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66B7B" w14:textId="77777777" w:rsidR="00B82123" w:rsidRPr="0022080B" w:rsidRDefault="00B82123" w:rsidP="008F4D77">
      <w:pPr>
        <w:pStyle w:val="Normal1"/>
        <w:spacing w:line="360" w:lineRule="auto"/>
        <w:jc w:val="both"/>
        <w:rPr>
          <w:rFonts w:ascii="Century Gothic" w:hAnsi="Century Gothic" w:cs="Arial"/>
          <w:color w:val="auto"/>
          <w:szCs w:val="24"/>
          <w:lang w:val="es-MX"/>
        </w:rPr>
      </w:pPr>
      <w:r w:rsidRPr="0022080B">
        <w:rPr>
          <w:rFonts w:ascii="Century Gothic" w:eastAsia="Arial" w:hAnsi="Century Gothic" w:cs="Arial"/>
          <w:b/>
          <w:color w:val="auto"/>
          <w:szCs w:val="24"/>
          <w:lang w:val="es-MX"/>
        </w:rPr>
        <w:t>H. CONGRESO DEL ESTADO</w:t>
      </w:r>
    </w:p>
    <w:p w14:paraId="66564006" w14:textId="77777777" w:rsidR="00B82123" w:rsidRPr="0022080B" w:rsidRDefault="00B82123" w:rsidP="008F4D77">
      <w:pPr>
        <w:pStyle w:val="Normal1"/>
        <w:spacing w:line="360" w:lineRule="auto"/>
        <w:jc w:val="both"/>
        <w:rPr>
          <w:rFonts w:ascii="Century Gothic" w:hAnsi="Century Gothic" w:cs="Arial"/>
          <w:color w:val="auto"/>
          <w:szCs w:val="24"/>
          <w:lang w:val="es-MX"/>
        </w:rPr>
      </w:pPr>
      <w:r w:rsidRPr="0022080B">
        <w:rPr>
          <w:rFonts w:ascii="Century Gothic" w:eastAsia="Arial" w:hAnsi="Century Gothic" w:cs="Arial"/>
          <w:b/>
          <w:color w:val="auto"/>
          <w:szCs w:val="24"/>
          <w:lang w:val="es-MX"/>
        </w:rPr>
        <w:t>P R E S E N T E.-</w:t>
      </w:r>
    </w:p>
    <w:p w14:paraId="15E30711" w14:textId="77777777" w:rsidR="00B82123" w:rsidRPr="0022080B" w:rsidRDefault="00B82123" w:rsidP="008F4D77">
      <w:pPr>
        <w:pStyle w:val="Normal1"/>
        <w:spacing w:line="360" w:lineRule="auto"/>
        <w:jc w:val="both"/>
        <w:rPr>
          <w:rFonts w:ascii="Century Gothic" w:hAnsi="Century Gothic" w:cs="Arial"/>
          <w:color w:val="auto"/>
          <w:szCs w:val="24"/>
          <w:lang w:val="es-MX"/>
        </w:rPr>
      </w:pPr>
    </w:p>
    <w:p w14:paraId="4192C555" w14:textId="089F99A9" w:rsidR="00B82123" w:rsidRPr="0022080B" w:rsidRDefault="00B82123" w:rsidP="008F4D77">
      <w:pPr>
        <w:pStyle w:val="Normal1"/>
        <w:spacing w:line="360" w:lineRule="auto"/>
        <w:contextualSpacing/>
        <w:jc w:val="both"/>
        <w:rPr>
          <w:rFonts w:ascii="Century Gothic" w:hAnsi="Century Gothic"/>
          <w:color w:val="auto"/>
          <w:szCs w:val="24"/>
        </w:rPr>
      </w:pPr>
      <w:r w:rsidRPr="0022080B">
        <w:rPr>
          <w:rFonts w:ascii="Century Gothic" w:eastAsia="Arial" w:hAnsi="Century Gothic" w:cs="Arial"/>
          <w:color w:val="auto"/>
          <w:szCs w:val="24"/>
          <w:lang w:val="es-MX"/>
        </w:rPr>
        <w:t>La</w:t>
      </w:r>
      <w:r w:rsidR="0039159C" w:rsidRPr="0022080B">
        <w:rPr>
          <w:rFonts w:ascii="Century Gothic" w:eastAsia="Arial" w:hAnsi="Century Gothic" w:cs="Arial"/>
          <w:color w:val="auto"/>
          <w:szCs w:val="24"/>
          <w:lang w:val="es-MX"/>
        </w:rPr>
        <w:t>s</w:t>
      </w:r>
      <w:r w:rsidRPr="0022080B">
        <w:rPr>
          <w:rFonts w:ascii="Century Gothic" w:eastAsia="Arial" w:hAnsi="Century Gothic" w:cs="Arial"/>
          <w:color w:val="auto"/>
          <w:szCs w:val="24"/>
          <w:lang w:val="es-MX"/>
        </w:rPr>
        <w:t xml:space="preserve"> </w:t>
      </w:r>
      <w:r w:rsidR="00611233" w:rsidRPr="0022080B">
        <w:rPr>
          <w:rFonts w:ascii="Century Gothic" w:eastAsia="Arial" w:hAnsi="Century Gothic" w:cs="Arial"/>
          <w:color w:val="auto"/>
          <w:szCs w:val="24"/>
          <w:lang w:val="es-MX"/>
        </w:rPr>
        <w:t>Comisión</w:t>
      </w:r>
      <w:r w:rsidR="0039159C" w:rsidRPr="0022080B">
        <w:rPr>
          <w:rFonts w:ascii="Century Gothic" w:eastAsia="Arial" w:hAnsi="Century Gothic" w:cs="Arial"/>
          <w:color w:val="auto"/>
          <w:szCs w:val="24"/>
          <w:lang w:val="es-MX"/>
        </w:rPr>
        <w:t xml:space="preserve"> </w:t>
      </w:r>
      <w:r w:rsidRPr="0022080B">
        <w:rPr>
          <w:rFonts w:ascii="Century Gothic" w:eastAsia="Arial" w:hAnsi="Century Gothic" w:cs="Arial"/>
          <w:color w:val="auto"/>
          <w:szCs w:val="24"/>
          <w:lang w:val="es-MX"/>
        </w:rPr>
        <w:t xml:space="preserve">de </w:t>
      </w:r>
      <w:r w:rsidR="00786A5C" w:rsidRPr="0022080B">
        <w:rPr>
          <w:rFonts w:ascii="Century Gothic" w:eastAsia="Arial" w:hAnsi="Century Gothic" w:cs="Arial"/>
          <w:color w:val="auto"/>
          <w:szCs w:val="24"/>
          <w:lang w:val="es-MX"/>
        </w:rPr>
        <w:t>Juventud y Niñez</w:t>
      </w:r>
      <w:r w:rsidR="00786A5C" w:rsidRPr="0022080B">
        <w:rPr>
          <w:rFonts w:ascii="Century Gothic" w:eastAsia="Arial" w:hAnsi="Century Gothic" w:cs="Arial"/>
          <w:color w:val="auto"/>
          <w:szCs w:val="24"/>
        </w:rPr>
        <w:t xml:space="preserve">, </w:t>
      </w:r>
      <w:r w:rsidRPr="0022080B">
        <w:rPr>
          <w:rFonts w:ascii="Century Gothic" w:eastAsia="Arial" w:hAnsi="Century Gothic" w:cs="Arial"/>
          <w:color w:val="auto"/>
          <w:szCs w:val="24"/>
          <w:lang w:val="es-MX"/>
        </w:rPr>
        <w:t>con fundamento en lo dispuesto por los</w:t>
      </w:r>
      <w:r w:rsidRPr="0022080B">
        <w:rPr>
          <w:rFonts w:ascii="Century Gothic" w:eastAsia="Arial" w:hAnsi="Century Gothic" w:cs="Arial"/>
          <w:color w:val="auto"/>
          <w:szCs w:val="24"/>
        </w:rPr>
        <w:t xml:space="preserve"> artículos </w:t>
      </w:r>
      <w:r w:rsidR="00E978C4" w:rsidRPr="0022080B">
        <w:rPr>
          <w:rFonts w:ascii="Century Gothic" w:eastAsia="Arial" w:hAnsi="Century Gothic" w:cs="Arial"/>
          <w:color w:val="auto"/>
          <w:szCs w:val="24"/>
        </w:rPr>
        <w:t xml:space="preserve">64 fracción I </w:t>
      </w:r>
      <w:r w:rsidRPr="0022080B">
        <w:rPr>
          <w:rFonts w:ascii="Century Gothic" w:eastAsia="Arial" w:hAnsi="Century Gothic" w:cs="Arial"/>
          <w:color w:val="auto"/>
          <w:szCs w:val="24"/>
        </w:rPr>
        <w:t>de la Constitución Política del Estado de Chihuahua; 87, 88 y 111 de la Ley Orgánica, 80 y 81 del Reglamento Interior y de Prácticas Parlamentarias, ambos ordenamientos del Poder Legislativo del Estado de Chihuahua; somete a la consideración del Pleno el presente Dictamen, elaborado con base en los siguientes:</w:t>
      </w:r>
    </w:p>
    <w:p w14:paraId="36A92386" w14:textId="77777777" w:rsidR="00B82123" w:rsidRPr="0022080B" w:rsidRDefault="00B82123" w:rsidP="008F4D77">
      <w:pPr>
        <w:spacing w:line="360" w:lineRule="auto"/>
        <w:rPr>
          <w:rFonts w:ascii="Century Gothic" w:hAnsi="Century Gothic"/>
          <w:color w:val="auto"/>
          <w:szCs w:val="24"/>
          <w:lang w:val="es-ES"/>
        </w:rPr>
      </w:pPr>
    </w:p>
    <w:p w14:paraId="11C496C3" w14:textId="77777777" w:rsidR="00B82123" w:rsidRPr="0022080B" w:rsidRDefault="00B82123" w:rsidP="008F4D77">
      <w:pPr>
        <w:pStyle w:val="Normal1"/>
        <w:spacing w:line="360" w:lineRule="auto"/>
        <w:jc w:val="center"/>
        <w:rPr>
          <w:rFonts w:ascii="Century Gothic" w:hAnsi="Century Gothic" w:cs="Arial"/>
          <w:color w:val="auto"/>
          <w:szCs w:val="24"/>
          <w:lang w:val="es-MX"/>
        </w:rPr>
      </w:pPr>
      <w:r w:rsidRPr="0022080B">
        <w:rPr>
          <w:rFonts w:ascii="Century Gothic" w:eastAsia="Arial" w:hAnsi="Century Gothic" w:cs="Arial"/>
          <w:b/>
          <w:color w:val="auto"/>
          <w:szCs w:val="24"/>
          <w:lang w:val="es-MX"/>
        </w:rPr>
        <w:t>ANTECEDENTES</w:t>
      </w:r>
    </w:p>
    <w:p w14:paraId="3DD86A77" w14:textId="77777777" w:rsidR="00B82123" w:rsidRPr="0022080B" w:rsidRDefault="00B82123" w:rsidP="008F4D77">
      <w:pPr>
        <w:pStyle w:val="Normal1"/>
        <w:spacing w:line="360" w:lineRule="auto"/>
        <w:jc w:val="center"/>
        <w:rPr>
          <w:rFonts w:ascii="Century Gothic" w:hAnsi="Century Gothic" w:cs="Arial"/>
          <w:color w:val="auto"/>
          <w:szCs w:val="24"/>
          <w:lang w:val="es-MX"/>
        </w:rPr>
      </w:pPr>
    </w:p>
    <w:p w14:paraId="6F39A740" w14:textId="0E80D001" w:rsidR="00B82123" w:rsidRDefault="00B82123" w:rsidP="006E32CB">
      <w:pPr>
        <w:widowControl w:val="0"/>
        <w:autoSpaceDE w:val="0"/>
        <w:autoSpaceDN w:val="0"/>
        <w:adjustRightInd w:val="0"/>
        <w:spacing w:line="360" w:lineRule="auto"/>
        <w:ind w:right="99"/>
        <w:jc w:val="both"/>
        <w:rPr>
          <w:rFonts w:ascii="Century Gothic" w:eastAsia="Arial" w:hAnsi="Century Gothic" w:cs="Arial"/>
          <w:color w:val="auto"/>
          <w:szCs w:val="24"/>
        </w:rPr>
      </w:pPr>
      <w:r w:rsidRPr="0022080B">
        <w:rPr>
          <w:rFonts w:ascii="Century Gothic" w:eastAsia="Arial" w:hAnsi="Century Gothic" w:cs="Arial"/>
          <w:b/>
          <w:color w:val="auto"/>
          <w:szCs w:val="24"/>
        </w:rPr>
        <w:t xml:space="preserve">I.- </w:t>
      </w:r>
      <w:r w:rsidR="00A05F6E" w:rsidRPr="0022080B">
        <w:rPr>
          <w:rFonts w:ascii="Century Gothic" w:eastAsia="Arial" w:hAnsi="Century Gothic" w:cs="Arial"/>
          <w:color w:val="auto"/>
          <w:szCs w:val="24"/>
        </w:rPr>
        <w:t xml:space="preserve">Con fecha </w:t>
      </w:r>
      <w:r w:rsidR="0059568E">
        <w:rPr>
          <w:rFonts w:ascii="Century Gothic" w:eastAsia="Arial" w:hAnsi="Century Gothic" w:cs="Arial"/>
          <w:color w:val="auto"/>
          <w:szCs w:val="24"/>
        </w:rPr>
        <w:t>primero</w:t>
      </w:r>
      <w:r w:rsidR="003F6E6E" w:rsidRPr="0022080B">
        <w:rPr>
          <w:rFonts w:ascii="Century Gothic" w:eastAsia="Arial" w:hAnsi="Century Gothic" w:cs="Arial"/>
          <w:color w:val="auto"/>
          <w:szCs w:val="24"/>
        </w:rPr>
        <w:t xml:space="preserve"> de </w:t>
      </w:r>
      <w:r w:rsidR="0059568E">
        <w:rPr>
          <w:rFonts w:ascii="Century Gothic" w:eastAsia="Arial" w:hAnsi="Century Gothic" w:cs="Arial"/>
          <w:color w:val="auto"/>
          <w:szCs w:val="24"/>
        </w:rPr>
        <w:t>diciembre</w:t>
      </w:r>
      <w:r w:rsidR="003F6E6E" w:rsidRPr="0022080B">
        <w:rPr>
          <w:rFonts w:ascii="Century Gothic" w:eastAsia="Arial" w:hAnsi="Century Gothic" w:cs="Arial"/>
          <w:color w:val="auto"/>
          <w:szCs w:val="24"/>
        </w:rPr>
        <w:t xml:space="preserve"> </w:t>
      </w:r>
      <w:r w:rsidR="00DB4D75" w:rsidRPr="0022080B">
        <w:rPr>
          <w:rFonts w:ascii="Century Gothic" w:eastAsia="Arial" w:hAnsi="Century Gothic" w:cs="Arial"/>
          <w:bCs/>
          <w:color w:val="auto"/>
          <w:szCs w:val="24"/>
        </w:rPr>
        <w:t>de</w:t>
      </w:r>
      <w:r w:rsidR="00DB4D75" w:rsidRPr="0022080B">
        <w:rPr>
          <w:rFonts w:ascii="Century Gothic" w:eastAsia="Arial" w:hAnsi="Century Gothic" w:cs="Arial"/>
          <w:b/>
          <w:color w:val="auto"/>
          <w:szCs w:val="24"/>
        </w:rPr>
        <w:t xml:space="preserve"> </w:t>
      </w:r>
      <w:r w:rsidR="003F6E6E" w:rsidRPr="0022080B">
        <w:rPr>
          <w:rFonts w:ascii="Century Gothic" w:eastAsia="Arial" w:hAnsi="Century Gothic" w:cs="Arial"/>
          <w:color w:val="auto"/>
          <w:szCs w:val="24"/>
        </w:rPr>
        <w:t xml:space="preserve">dos mil veintidós, el </w:t>
      </w:r>
      <w:r w:rsidR="0039159C" w:rsidRPr="0022080B">
        <w:rPr>
          <w:rFonts w:ascii="Century Gothic" w:eastAsia="Arial" w:hAnsi="Century Gothic" w:cs="Arial"/>
          <w:color w:val="auto"/>
          <w:szCs w:val="24"/>
        </w:rPr>
        <w:t xml:space="preserve">Grupo Parlamentario del Partido Acción Nacional, presentó </w:t>
      </w:r>
      <w:r w:rsidR="0059568E" w:rsidRPr="0059568E">
        <w:rPr>
          <w:rFonts w:ascii="Century Gothic" w:eastAsia="Arial" w:hAnsi="Century Gothic" w:cs="Arial"/>
          <w:color w:val="auto"/>
          <w:szCs w:val="24"/>
        </w:rPr>
        <w:t xml:space="preserve">Iniciativa con carácter de </w:t>
      </w:r>
      <w:r w:rsidR="0059568E">
        <w:rPr>
          <w:rFonts w:ascii="Century Gothic" w:eastAsia="Arial" w:hAnsi="Century Gothic" w:cs="Arial"/>
          <w:color w:val="auto"/>
          <w:szCs w:val="24"/>
        </w:rPr>
        <w:t>D</w:t>
      </w:r>
      <w:r w:rsidR="0059568E" w:rsidRPr="0059568E">
        <w:rPr>
          <w:rFonts w:ascii="Century Gothic" w:eastAsia="Arial" w:hAnsi="Century Gothic" w:cs="Arial"/>
          <w:color w:val="auto"/>
          <w:szCs w:val="24"/>
        </w:rPr>
        <w:t>ecreto, a fin de reformar y adicionar diversas disposiciones de la Ley de los Derechos de Niñas, Niños y Adolescentes del Estado de Chihuahua, para establecer la atención a la primera infancia.</w:t>
      </w:r>
    </w:p>
    <w:p w14:paraId="41D57ED9" w14:textId="77777777" w:rsidR="006E32CB" w:rsidRPr="0022080B" w:rsidRDefault="006E32CB" w:rsidP="006E32CB">
      <w:pPr>
        <w:widowControl w:val="0"/>
        <w:autoSpaceDE w:val="0"/>
        <w:autoSpaceDN w:val="0"/>
        <w:adjustRightInd w:val="0"/>
        <w:spacing w:line="360" w:lineRule="auto"/>
        <w:ind w:right="99"/>
        <w:jc w:val="both"/>
        <w:rPr>
          <w:rFonts w:ascii="Century Gothic" w:hAnsi="Century Gothic" w:cs="Arial"/>
          <w:color w:val="auto"/>
          <w:szCs w:val="24"/>
        </w:rPr>
      </w:pPr>
    </w:p>
    <w:p w14:paraId="11D23797" w14:textId="132EF112" w:rsidR="00B82123" w:rsidRPr="0022080B" w:rsidRDefault="00B82123" w:rsidP="008F4D77">
      <w:pPr>
        <w:pStyle w:val="Normal1"/>
        <w:spacing w:line="360" w:lineRule="auto"/>
        <w:jc w:val="both"/>
        <w:rPr>
          <w:rFonts w:ascii="Century Gothic" w:eastAsia="Arial" w:hAnsi="Century Gothic" w:cs="Arial"/>
          <w:color w:val="auto"/>
          <w:szCs w:val="24"/>
          <w:lang w:val="es-MX"/>
        </w:rPr>
      </w:pPr>
      <w:r w:rsidRPr="0022080B">
        <w:rPr>
          <w:rFonts w:ascii="Century Gothic" w:eastAsia="Arial" w:hAnsi="Century Gothic" w:cs="Arial"/>
          <w:b/>
          <w:color w:val="auto"/>
          <w:szCs w:val="24"/>
          <w:lang w:val="es-MX"/>
        </w:rPr>
        <w:t xml:space="preserve">II.- </w:t>
      </w:r>
      <w:r w:rsidR="00F4355A" w:rsidRPr="0022080B">
        <w:rPr>
          <w:rFonts w:ascii="Century Gothic" w:eastAsia="Arial" w:hAnsi="Century Gothic" w:cs="Arial"/>
          <w:color w:val="auto"/>
          <w:szCs w:val="24"/>
          <w:lang w:val="es-MX"/>
        </w:rPr>
        <w:t>La Presidencia</w:t>
      </w:r>
      <w:r w:rsidR="00F4355A" w:rsidRPr="0022080B">
        <w:rPr>
          <w:rFonts w:ascii="Century Gothic" w:eastAsia="Arial" w:hAnsi="Century Gothic" w:cs="Arial"/>
          <w:b/>
          <w:color w:val="auto"/>
          <w:szCs w:val="24"/>
          <w:lang w:val="es-MX"/>
        </w:rPr>
        <w:t xml:space="preserve"> </w:t>
      </w:r>
      <w:r w:rsidR="00F4355A" w:rsidRPr="0022080B">
        <w:rPr>
          <w:rFonts w:ascii="Century Gothic" w:eastAsia="Arial" w:hAnsi="Century Gothic" w:cs="Arial"/>
          <w:color w:val="auto"/>
          <w:szCs w:val="24"/>
          <w:lang w:val="es-MX"/>
        </w:rPr>
        <w:t xml:space="preserve">del H. Congreso del Estado, con fecha </w:t>
      </w:r>
      <w:r w:rsidR="0059568E">
        <w:rPr>
          <w:rFonts w:ascii="Century Gothic" w:eastAsia="Arial" w:hAnsi="Century Gothic" w:cs="Arial"/>
          <w:color w:val="auto"/>
          <w:szCs w:val="24"/>
          <w:lang w:val="es-MX"/>
        </w:rPr>
        <w:t>seis</w:t>
      </w:r>
      <w:r w:rsidR="00F4355A" w:rsidRPr="0022080B">
        <w:rPr>
          <w:rFonts w:ascii="Century Gothic" w:eastAsia="Arial" w:hAnsi="Century Gothic" w:cs="Arial"/>
          <w:color w:val="auto"/>
          <w:szCs w:val="24"/>
          <w:lang w:val="es-MX"/>
        </w:rPr>
        <w:t xml:space="preserve"> de </w:t>
      </w:r>
      <w:r w:rsidR="0059568E">
        <w:rPr>
          <w:rFonts w:ascii="Century Gothic" w:eastAsia="Arial" w:hAnsi="Century Gothic" w:cs="Arial"/>
          <w:color w:val="auto"/>
          <w:szCs w:val="24"/>
          <w:lang w:val="es-MX"/>
        </w:rPr>
        <w:t xml:space="preserve">diciembre </w:t>
      </w:r>
      <w:r w:rsidR="00DB4D75" w:rsidRPr="0022080B">
        <w:rPr>
          <w:rFonts w:ascii="Century Gothic" w:eastAsia="Arial" w:hAnsi="Century Gothic" w:cs="Arial"/>
          <w:color w:val="auto"/>
          <w:szCs w:val="24"/>
          <w:lang w:val="es-MX"/>
        </w:rPr>
        <w:t xml:space="preserve">de </w:t>
      </w:r>
      <w:r w:rsidR="001B2590" w:rsidRPr="0022080B">
        <w:rPr>
          <w:rFonts w:ascii="Century Gothic" w:eastAsia="Arial" w:hAnsi="Century Gothic" w:cs="Arial"/>
          <w:color w:val="auto"/>
          <w:szCs w:val="24"/>
          <w:lang w:val="es-MX"/>
        </w:rPr>
        <w:t>dos</w:t>
      </w:r>
      <w:r w:rsidR="00F4355A" w:rsidRPr="0022080B">
        <w:rPr>
          <w:rFonts w:ascii="Century Gothic" w:eastAsia="Arial" w:hAnsi="Century Gothic" w:cs="Arial"/>
          <w:color w:val="auto"/>
          <w:szCs w:val="24"/>
          <w:lang w:val="es-MX"/>
        </w:rPr>
        <w:t xml:space="preserve"> mil vei</w:t>
      </w:r>
      <w:r w:rsidR="0059568E">
        <w:rPr>
          <w:rFonts w:ascii="Century Gothic" w:eastAsia="Arial" w:hAnsi="Century Gothic" w:cs="Arial"/>
          <w:color w:val="auto"/>
          <w:szCs w:val="24"/>
          <w:lang w:val="es-MX"/>
        </w:rPr>
        <w:t>ntidós</w:t>
      </w:r>
      <w:r w:rsidR="00F4355A" w:rsidRPr="0022080B">
        <w:rPr>
          <w:rFonts w:ascii="Century Gothic" w:eastAsia="Arial" w:hAnsi="Century Gothic" w:cs="Arial"/>
          <w:color w:val="auto"/>
          <w:szCs w:val="24"/>
          <w:lang w:val="es-MX"/>
        </w:rPr>
        <w:t xml:space="preserve"> y en uso de las facultades que confiere el </w:t>
      </w:r>
      <w:r w:rsidR="006D739F" w:rsidRPr="0022080B">
        <w:rPr>
          <w:rFonts w:ascii="Century Gothic" w:eastAsia="Arial" w:hAnsi="Century Gothic" w:cs="Arial"/>
          <w:color w:val="auto"/>
          <w:szCs w:val="24"/>
          <w:lang w:val="es-MX"/>
        </w:rPr>
        <w:t xml:space="preserve">artículo 75, fracción XIII, de la Ley Orgánica del Poder Legislativo, tuvo a bien turnar a esta </w:t>
      </w:r>
      <w:r w:rsidR="00077730" w:rsidRPr="0022080B">
        <w:rPr>
          <w:rFonts w:ascii="Century Gothic" w:eastAsia="Arial" w:hAnsi="Century Gothic" w:cs="Arial"/>
          <w:color w:val="auto"/>
          <w:szCs w:val="24"/>
          <w:lang w:val="es-MX"/>
        </w:rPr>
        <w:t>Comisión</w:t>
      </w:r>
      <w:r w:rsidR="006D739F" w:rsidRPr="0022080B">
        <w:rPr>
          <w:rFonts w:ascii="Century Gothic" w:eastAsia="Arial" w:hAnsi="Century Gothic" w:cs="Arial"/>
          <w:color w:val="auto"/>
          <w:szCs w:val="24"/>
          <w:lang w:val="es-MX"/>
        </w:rPr>
        <w:t xml:space="preserve"> la </w:t>
      </w:r>
      <w:r w:rsidR="007715F8">
        <w:rPr>
          <w:rFonts w:ascii="Century Gothic" w:eastAsia="Arial" w:hAnsi="Century Gothic" w:cs="Arial"/>
          <w:color w:val="auto"/>
          <w:szCs w:val="24"/>
          <w:lang w:val="es-MX"/>
        </w:rPr>
        <w:t>I</w:t>
      </w:r>
      <w:r w:rsidR="006D739F" w:rsidRPr="0022080B">
        <w:rPr>
          <w:rFonts w:ascii="Century Gothic" w:eastAsia="Arial" w:hAnsi="Century Gothic" w:cs="Arial"/>
          <w:color w:val="auto"/>
          <w:szCs w:val="24"/>
          <w:lang w:val="es-MX"/>
        </w:rPr>
        <w:t xml:space="preserve">niciativa de mérito a efecto de proceder al estudio, análisis y elaboración del dictamen correspondiente. </w:t>
      </w:r>
    </w:p>
    <w:p w14:paraId="48AB60B7" w14:textId="77777777" w:rsidR="00B82123" w:rsidRPr="0022080B" w:rsidRDefault="00B82123" w:rsidP="008F4D77">
      <w:pPr>
        <w:pStyle w:val="Normal1"/>
        <w:spacing w:line="360" w:lineRule="auto"/>
        <w:jc w:val="both"/>
        <w:rPr>
          <w:rFonts w:ascii="Century Gothic" w:hAnsi="Century Gothic" w:cs="Arial"/>
          <w:color w:val="auto"/>
          <w:szCs w:val="24"/>
          <w:lang w:val="es-MX"/>
        </w:rPr>
      </w:pPr>
    </w:p>
    <w:p w14:paraId="51316455" w14:textId="619F2663" w:rsidR="00891279" w:rsidRPr="0022080B" w:rsidRDefault="00B82123" w:rsidP="008F4D77">
      <w:pPr>
        <w:pStyle w:val="Normal1"/>
        <w:tabs>
          <w:tab w:val="left" w:pos="1134"/>
        </w:tabs>
        <w:spacing w:line="360" w:lineRule="auto"/>
        <w:ind w:right="333"/>
        <w:jc w:val="both"/>
        <w:rPr>
          <w:rFonts w:ascii="Century Gothic" w:eastAsia="Arial" w:hAnsi="Century Gothic" w:cs="Arial"/>
          <w:color w:val="auto"/>
          <w:szCs w:val="24"/>
          <w:lang w:val="es-MX"/>
        </w:rPr>
      </w:pPr>
      <w:r w:rsidRPr="0022080B">
        <w:rPr>
          <w:rFonts w:ascii="Century Gothic" w:eastAsia="Arial" w:hAnsi="Century Gothic" w:cs="Arial"/>
          <w:b/>
          <w:color w:val="auto"/>
          <w:szCs w:val="24"/>
          <w:lang w:val="es-MX"/>
        </w:rPr>
        <w:lastRenderedPageBreak/>
        <w:t xml:space="preserve">III.- </w:t>
      </w:r>
      <w:r w:rsidR="006D739F" w:rsidRPr="0022080B">
        <w:rPr>
          <w:rFonts w:ascii="Century Gothic" w:eastAsia="Arial" w:hAnsi="Century Gothic" w:cs="Arial"/>
          <w:color w:val="auto"/>
          <w:szCs w:val="24"/>
          <w:lang w:val="es-MX"/>
        </w:rPr>
        <w:t xml:space="preserve">La </w:t>
      </w:r>
      <w:r w:rsidR="008A0B62">
        <w:rPr>
          <w:rFonts w:ascii="Century Gothic" w:eastAsia="Arial" w:hAnsi="Century Gothic" w:cs="Arial"/>
          <w:color w:val="auto"/>
          <w:szCs w:val="24"/>
          <w:lang w:val="es-MX"/>
        </w:rPr>
        <w:t>E</w:t>
      </w:r>
      <w:r w:rsidR="006D739F" w:rsidRPr="0022080B">
        <w:rPr>
          <w:rFonts w:ascii="Century Gothic" w:eastAsia="Arial" w:hAnsi="Century Gothic" w:cs="Arial"/>
          <w:color w:val="auto"/>
          <w:szCs w:val="24"/>
          <w:lang w:val="es-MX"/>
        </w:rPr>
        <w:t xml:space="preserve">xposición de </w:t>
      </w:r>
      <w:r w:rsidR="008A0B62">
        <w:rPr>
          <w:rFonts w:ascii="Century Gothic" w:eastAsia="Arial" w:hAnsi="Century Gothic" w:cs="Arial"/>
          <w:color w:val="auto"/>
          <w:szCs w:val="24"/>
          <w:lang w:val="es-MX"/>
        </w:rPr>
        <w:t>M</w:t>
      </w:r>
      <w:r w:rsidR="006D739F" w:rsidRPr="0022080B">
        <w:rPr>
          <w:rFonts w:ascii="Century Gothic" w:eastAsia="Arial" w:hAnsi="Century Gothic" w:cs="Arial"/>
          <w:color w:val="auto"/>
          <w:szCs w:val="24"/>
          <w:lang w:val="es-MX"/>
        </w:rPr>
        <w:t>otivos que sustenta la Iniciativa en comento es la siguiente:</w:t>
      </w:r>
    </w:p>
    <w:p w14:paraId="0E52A8D0" w14:textId="31B7E246" w:rsidR="006D739F" w:rsidRPr="0022080B" w:rsidRDefault="006D739F" w:rsidP="008F4D77">
      <w:pPr>
        <w:pStyle w:val="Normal1"/>
        <w:tabs>
          <w:tab w:val="left" w:pos="1134"/>
        </w:tabs>
        <w:spacing w:line="360" w:lineRule="auto"/>
        <w:ind w:right="616"/>
        <w:jc w:val="both"/>
        <w:rPr>
          <w:rFonts w:ascii="Century Gothic" w:eastAsia="Arial" w:hAnsi="Century Gothic" w:cs="Arial"/>
          <w:color w:val="auto"/>
          <w:szCs w:val="24"/>
          <w:lang w:val="es-MX"/>
        </w:rPr>
      </w:pPr>
    </w:p>
    <w:p w14:paraId="0759A958" w14:textId="68744D23" w:rsidR="0059568E" w:rsidRPr="0059568E" w:rsidRDefault="007715F8" w:rsidP="00FF0591">
      <w:pPr>
        <w:pStyle w:val="Normal1"/>
        <w:tabs>
          <w:tab w:val="left" w:pos="1134"/>
        </w:tabs>
        <w:spacing w:line="360" w:lineRule="auto"/>
        <w:ind w:left="426" w:right="474"/>
        <w:jc w:val="both"/>
        <w:rPr>
          <w:rFonts w:ascii="Century Gothic" w:eastAsia="Arial" w:hAnsi="Century Gothic" w:cs="Arial"/>
          <w:i/>
          <w:iCs/>
          <w:color w:val="auto"/>
          <w:szCs w:val="24"/>
          <w:lang w:val="es-MX"/>
        </w:rPr>
      </w:pPr>
      <w:r>
        <w:rPr>
          <w:rFonts w:ascii="Century Gothic" w:eastAsia="Arial" w:hAnsi="Century Gothic" w:cs="Arial"/>
          <w:i/>
          <w:iCs/>
          <w:color w:val="auto"/>
          <w:szCs w:val="24"/>
          <w:lang w:val="es-MX"/>
        </w:rPr>
        <w:t>“</w:t>
      </w:r>
      <w:r w:rsidR="0059568E" w:rsidRPr="0059568E">
        <w:rPr>
          <w:rFonts w:ascii="Century Gothic" w:eastAsia="Arial" w:hAnsi="Century Gothic" w:cs="Arial"/>
          <w:i/>
          <w:iCs/>
          <w:color w:val="auto"/>
          <w:szCs w:val="24"/>
          <w:lang w:val="es-MX"/>
        </w:rPr>
        <w:t xml:space="preserve">Se requiere una aldea para criar a un niño”, dice un proverbio africano que alguna vez se le atribuyó a Nelson Mandela. Con ello se busca hacer énfasis en la importancia de la crianza colectiva, la red de familias y miembros de la comunidad, los valores que se asumen en la comunidad y las relaciones afectivas en el desarrollo infantil. </w:t>
      </w:r>
    </w:p>
    <w:p w14:paraId="15C24CA5" w14:textId="77777777" w:rsidR="0059568E" w:rsidRPr="0059568E" w:rsidRDefault="0059568E" w:rsidP="00FF0591">
      <w:pPr>
        <w:pStyle w:val="Normal1"/>
        <w:tabs>
          <w:tab w:val="left" w:pos="1134"/>
        </w:tabs>
        <w:spacing w:line="360" w:lineRule="auto"/>
        <w:ind w:left="426" w:right="474"/>
        <w:jc w:val="both"/>
        <w:rPr>
          <w:rFonts w:ascii="Century Gothic" w:eastAsia="Arial" w:hAnsi="Century Gothic" w:cs="Arial"/>
          <w:i/>
          <w:iCs/>
          <w:color w:val="auto"/>
          <w:szCs w:val="24"/>
          <w:lang w:val="es-MX"/>
        </w:rPr>
      </w:pPr>
    </w:p>
    <w:p w14:paraId="5A0307D8" w14:textId="77777777" w:rsidR="0059568E" w:rsidRPr="0059568E" w:rsidRDefault="0059568E" w:rsidP="00FF0591">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59568E">
        <w:rPr>
          <w:rFonts w:ascii="Century Gothic" w:eastAsia="Arial" w:hAnsi="Century Gothic" w:cs="Arial"/>
          <w:i/>
          <w:iCs/>
          <w:color w:val="auto"/>
          <w:szCs w:val="24"/>
          <w:lang w:val="es-MX"/>
        </w:rPr>
        <w:t xml:space="preserve">En la actualidad, la neurociencia ha concluido que el desarrollo del sistema nervioso es un proceso complejo que tiene relación, no solo con la genética sino también con el ambiente de estimulación y afectividad que rodea al niño, los cuales facilitan las conexiones sinápticas. </w:t>
      </w:r>
    </w:p>
    <w:p w14:paraId="4150C242" w14:textId="77777777" w:rsidR="0059568E" w:rsidRPr="0059568E" w:rsidRDefault="0059568E" w:rsidP="00FF0591">
      <w:pPr>
        <w:pStyle w:val="Normal1"/>
        <w:tabs>
          <w:tab w:val="left" w:pos="1134"/>
        </w:tabs>
        <w:spacing w:line="360" w:lineRule="auto"/>
        <w:ind w:left="426" w:right="474"/>
        <w:jc w:val="both"/>
        <w:rPr>
          <w:rFonts w:ascii="Century Gothic" w:eastAsia="Arial" w:hAnsi="Century Gothic" w:cs="Arial"/>
          <w:i/>
          <w:iCs/>
          <w:color w:val="auto"/>
          <w:szCs w:val="24"/>
          <w:lang w:val="es-MX"/>
        </w:rPr>
      </w:pPr>
    </w:p>
    <w:p w14:paraId="5239412E" w14:textId="77777777" w:rsidR="0059568E" w:rsidRPr="0059568E" w:rsidRDefault="0059568E" w:rsidP="00FF0591">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59568E">
        <w:rPr>
          <w:rFonts w:ascii="Century Gothic" w:eastAsia="Arial" w:hAnsi="Century Gothic" w:cs="Arial"/>
          <w:i/>
          <w:iCs/>
          <w:color w:val="auto"/>
          <w:szCs w:val="24"/>
          <w:lang w:val="es-MX"/>
        </w:rPr>
        <w:t xml:space="preserve">Esas conclusiones, comienzan a evidenciarse no solo para la comunidad científica, sino para el diseño de la política pública, ya que diferentes gobiernos y entes públicos, están buscando formalizar mecanismos y redes de apoyo que fortalezcan los sistemas de crianza comunitaria, así como las iniciativas que promueven la transversalización de la perspectiva de familia en todos los niveles. </w:t>
      </w:r>
    </w:p>
    <w:p w14:paraId="79866E6E" w14:textId="77777777" w:rsidR="0059568E" w:rsidRPr="0059568E" w:rsidRDefault="0059568E" w:rsidP="00FF0591">
      <w:pPr>
        <w:pStyle w:val="Normal1"/>
        <w:tabs>
          <w:tab w:val="left" w:pos="1134"/>
        </w:tabs>
        <w:spacing w:line="360" w:lineRule="auto"/>
        <w:ind w:left="426" w:right="474"/>
        <w:jc w:val="both"/>
        <w:rPr>
          <w:rFonts w:ascii="Century Gothic" w:eastAsia="Arial" w:hAnsi="Century Gothic" w:cs="Arial"/>
          <w:i/>
          <w:iCs/>
          <w:color w:val="auto"/>
          <w:szCs w:val="24"/>
          <w:lang w:val="es-MX"/>
        </w:rPr>
      </w:pPr>
    </w:p>
    <w:p w14:paraId="3547614E" w14:textId="77777777" w:rsidR="0059568E" w:rsidRPr="0059568E" w:rsidRDefault="0059568E" w:rsidP="00FF0591">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59568E">
        <w:rPr>
          <w:rFonts w:ascii="Century Gothic" w:eastAsia="Arial" w:hAnsi="Century Gothic" w:cs="Arial"/>
          <w:i/>
          <w:iCs/>
          <w:color w:val="auto"/>
          <w:szCs w:val="24"/>
          <w:lang w:val="es-MX"/>
        </w:rPr>
        <w:t xml:space="preserve">El Pacto de Venecia, recoge los compromisos de los objetivos de desarrollo sostenible, y ha impulsado la adhesión de diferentes Ciudades en el mundo para comprometerse como ciudades Familiarmente </w:t>
      </w:r>
      <w:r w:rsidRPr="0059568E">
        <w:rPr>
          <w:rFonts w:ascii="Century Gothic" w:eastAsia="Arial" w:hAnsi="Century Gothic" w:cs="Arial"/>
          <w:i/>
          <w:iCs/>
          <w:color w:val="auto"/>
          <w:szCs w:val="24"/>
          <w:lang w:val="es-MX"/>
        </w:rPr>
        <w:lastRenderedPageBreak/>
        <w:t>Sostenibles, con el propósito de compartir experiencias y buenas prácticas en la solución de problemáticas sociales que viven las familias como: vivienda, educación, salud, transporte, nuevas tecnologías y atención a grupos vulnerables.</w:t>
      </w:r>
    </w:p>
    <w:p w14:paraId="0E6CC42E" w14:textId="77777777" w:rsidR="0059568E" w:rsidRPr="0059568E" w:rsidRDefault="0059568E" w:rsidP="00FF0591">
      <w:pPr>
        <w:pStyle w:val="Normal1"/>
        <w:tabs>
          <w:tab w:val="left" w:pos="1134"/>
        </w:tabs>
        <w:spacing w:line="360" w:lineRule="auto"/>
        <w:ind w:left="426" w:right="474"/>
        <w:jc w:val="both"/>
        <w:rPr>
          <w:rFonts w:ascii="Century Gothic" w:eastAsia="Arial" w:hAnsi="Century Gothic" w:cs="Arial"/>
          <w:i/>
          <w:iCs/>
          <w:color w:val="auto"/>
          <w:szCs w:val="24"/>
          <w:lang w:val="es-MX"/>
        </w:rPr>
      </w:pPr>
    </w:p>
    <w:p w14:paraId="7DAEE030" w14:textId="77777777" w:rsidR="0059568E" w:rsidRPr="0059568E" w:rsidRDefault="0059568E" w:rsidP="00FF0591">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59568E">
        <w:rPr>
          <w:rFonts w:ascii="Century Gothic" w:eastAsia="Arial" w:hAnsi="Century Gothic" w:cs="Arial"/>
          <w:i/>
          <w:iCs/>
          <w:color w:val="auto"/>
          <w:szCs w:val="24"/>
          <w:lang w:val="es-MX"/>
        </w:rPr>
        <w:t xml:space="preserve">Los sistemas de crianza comunitaria, que se han formado de manera natural a partir de las necesidades de los diferentes miembros que la conforman, en el que los roles de género o de crianza ya no están definidos por la consanguinidad sino por afinidades sociales, espacios donde se comparten o intercambian apoyos y cuidados. </w:t>
      </w:r>
    </w:p>
    <w:p w14:paraId="38DB9C95" w14:textId="77777777" w:rsidR="0059568E" w:rsidRPr="0059568E" w:rsidRDefault="0059568E" w:rsidP="00FF0591">
      <w:pPr>
        <w:pStyle w:val="Normal1"/>
        <w:tabs>
          <w:tab w:val="left" w:pos="1134"/>
        </w:tabs>
        <w:spacing w:line="360" w:lineRule="auto"/>
        <w:ind w:left="426" w:right="474"/>
        <w:jc w:val="both"/>
        <w:rPr>
          <w:rFonts w:ascii="Century Gothic" w:eastAsia="Arial" w:hAnsi="Century Gothic" w:cs="Arial"/>
          <w:i/>
          <w:iCs/>
          <w:color w:val="auto"/>
          <w:szCs w:val="24"/>
          <w:lang w:val="es-MX"/>
        </w:rPr>
      </w:pPr>
    </w:p>
    <w:p w14:paraId="5C12BF71" w14:textId="77777777" w:rsidR="0059568E" w:rsidRPr="0059568E" w:rsidRDefault="0059568E" w:rsidP="00FF0591">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59568E">
        <w:rPr>
          <w:rFonts w:ascii="Century Gothic" w:eastAsia="Arial" w:hAnsi="Century Gothic" w:cs="Arial"/>
          <w:i/>
          <w:iCs/>
          <w:color w:val="auto"/>
          <w:szCs w:val="24"/>
          <w:lang w:val="es-MX"/>
        </w:rPr>
        <w:t>2.</w:t>
      </w:r>
      <w:r w:rsidRPr="0059568E">
        <w:rPr>
          <w:rFonts w:ascii="Century Gothic" w:eastAsia="Arial" w:hAnsi="Century Gothic" w:cs="Arial"/>
          <w:i/>
          <w:iCs/>
          <w:color w:val="auto"/>
          <w:szCs w:val="24"/>
          <w:lang w:val="es-MX"/>
        </w:rPr>
        <w:tab/>
        <w:t>El desarrollo emocional en la primera infancia es uno de los pilares en la atención a este grupo prioritario, ya que el vínculo afectivo temprano con su entorno y cuidadores y, tiene un impacto directo en la organización cerebral.</w:t>
      </w:r>
    </w:p>
    <w:p w14:paraId="56473E8C" w14:textId="77777777" w:rsidR="0059568E" w:rsidRPr="0059568E" w:rsidRDefault="0059568E" w:rsidP="00FF0591">
      <w:pPr>
        <w:pStyle w:val="Normal1"/>
        <w:tabs>
          <w:tab w:val="left" w:pos="1134"/>
        </w:tabs>
        <w:spacing w:line="360" w:lineRule="auto"/>
        <w:ind w:left="426" w:right="474"/>
        <w:jc w:val="both"/>
        <w:rPr>
          <w:rFonts w:ascii="Century Gothic" w:eastAsia="Arial" w:hAnsi="Century Gothic" w:cs="Arial"/>
          <w:i/>
          <w:iCs/>
          <w:color w:val="auto"/>
          <w:szCs w:val="24"/>
          <w:lang w:val="es-MX"/>
        </w:rPr>
      </w:pPr>
    </w:p>
    <w:p w14:paraId="06375B4D" w14:textId="77777777" w:rsidR="0059568E" w:rsidRPr="0059568E" w:rsidRDefault="0059568E" w:rsidP="00FF0591">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59568E">
        <w:rPr>
          <w:rFonts w:ascii="Century Gothic" w:eastAsia="Arial" w:hAnsi="Century Gothic" w:cs="Arial"/>
          <w:i/>
          <w:iCs/>
          <w:color w:val="auto"/>
          <w:szCs w:val="24"/>
          <w:lang w:val="es-MX"/>
        </w:rPr>
        <w:t xml:space="preserve">El desarrollo neurológico, no se encuentra predestinado ni preestablecido, sino que se va desarrollando conforme se van creando experiencias durante los primeros años de vida, en los que se crean y se rompen conexiones sinápticas que forman la red neuronal en constante cambio. </w:t>
      </w:r>
    </w:p>
    <w:p w14:paraId="14B655AB" w14:textId="77777777" w:rsidR="0059568E" w:rsidRPr="0059568E" w:rsidRDefault="0059568E" w:rsidP="00FF0591">
      <w:pPr>
        <w:pStyle w:val="Normal1"/>
        <w:tabs>
          <w:tab w:val="left" w:pos="1134"/>
        </w:tabs>
        <w:spacing w:line="360" w:lineRule="auto"/>
        <w:ind w:left="426" w:right="474"/>
        <w:jc w:val="both"/>
        <w:rPr>
          <w:rFonts w:ascii="Century Gothic" w:eastAsia="Arial" w:hAnsi="Century Gothic" w:cs="Arial"/>
          <w:i/>
          <w:iCs/>
          <w:color w:val="auto"/>
          <w:szCs w:val="24"/>
          <w:lang w:val="es-MX"/>
        </w:rPr>
      </w:pPr>
    </w:p>
    <w:p w14:paraId="3201398B" w14:textId="77777777" w:rsidR="0059568E" w:rsidRPr="0059568E" w:rsidRDefault="0059568E" w:rsidP="00FF0591">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59568E">
        <w:rPr>
          <w:rFonts w:ascii="Century Gothic" w:eastAsia="Arial" w:hAnsi="Century Gothic" w:cs="Arial"/>
          <w:i/>
          <w:iCs/>
          <w:color w:val="auto"/>
          <w:szCs w:val="24"/>
          <w:lang w:val="es-MX"/>
        </w:rPr>
        <w:t xml:space="preserve">La fuente de estímulos más importante para un bebe es el cuerpo de la persona que se ocupa de él, por lo que la presencia física, la cercanía </w:t>
      </w:r>
      <w:r w:rsidRPr="0059568E">
        <w:rPr>
          <w:rFonts w:ascii="Century Gothic" w:eastAsia="Arial" w:hAnsi="Century Gothic" w:cs="Arial"/>
          <w:i/>
          <w:iCs/>
          <w:color w:val="auto"/>
          <w:szCs w:val="24"/>
          <w:lang w:val="es-MX"/>
        </w:rPr>
        <w:lastRenderedPageBreak/>
        <w:t xml:space="preserve">entre los cuerpos y el comportamiento interactivo de ambos, realizan la función que regula la organización psíquica y emocional. </w:t>
      </w:r>
    </w:p>
    <w:p w14:paraId="74095AB7" w14:textId="77777777" w:rsidR="0059568E" w:rsidRPr="0059568E" w:rsidRDefault="0059568E" w:rsidP="00FF0591">
      <w:pPr>
        <w:pStyle w:val="Normal1"/>
        <w:tabs>
          <w:tab w:val="left" w:pos="1134"/>
        </w:tabs>
        <w:spacing w:line="360" w:lineRule="auto"/>
        <w:ind w:left="426" w:right="474"/>
        <w:jc w:val="both"/>
        <w:rPr>
          <w:rFonts w:ascii="Century Gothic" w:eastAsia="Arial" w:hAnsi="Century Gothic" w:cs="Arial"/>
          <w:i/>
          <w:iCs/>
          <w:color w:val="auto"/>
          <w:szCs w:val="24"/>
          <w:lang w:val="es-MX"/>
        </w:rPr>
      </w:pPr>
    </w:p>
    <w:p w14:paraId="25EA1ACA" w14:textId="77777777" w:rsidR="0059568E" w:rsidRPr="0059568E" w:rsidRDefault="0059568E" w:rsidP="00FF0591">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59568E">
        <w:rPr>
          <w:rFonts w:ascii="Century Gothic" w:eastAsia="Arial" w:hAnsi="Century Gothic" w:cs="Arial"/>
          <w:i/>
          <w:iCs/>
          <w:color w:val="auto"/>
          <w:szCs w:val="24"/>
          <w:lang w:val="es-MX"/>
        </w:rPr>
        <w:t>Las muestras físicas de cariño y afecto facilitan la experiencia sensorial y los estados internos permiten la construcción de la individualidad del niño.</w:t>
      </w:r>
    </w:p>
    <w:p w14:paraId="2112780C" w14:textId="77777777" w:rsidR="0059568E" w:rsidRPr="0059568E" w:rsidRDefault="0059568E" w:rsidP="00FF0591">
      <w:pPr>
        <w:pStyle w:val="Normal1"/>
        <w:tabs>
          <w:tab w:val="left" w:pos="1134"/>
        </w:tabs>
        <w:spacing w:line="360" w:lineRule="auto"/>
        <w:ind w:left="426" w:right="474"/>
        <w:jc w:val="both"/>
        <w:rPr>
          <w:rFonts w:ascii="Century Gothic" w:eastAsia="Arial" w:hAnsi="Century Gothic" w:cs="Arial"/>
          <w:i/>
          <w:iCs/>
          <w:color w:val="auto"/>
          <w:szCs w:val="24"/>
          <w:lang w:val="es-MX"/>
        </w:rPr>
      </w:pPr>
    </w:p>
    <w:p w14:paraId="5C9434D5" w14:textId="06889EC6" w:rsidR="0059568E" w:rsidRPr="0059568E" w:rsidRDefault="0059568E" w:rsidP="00FF0591">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59568E">
        <w:rPr>
          <w:rFonts w:ascii="Century Gothic" w:eastAsia="Arial" w:hAnsi="Century Gothic" w:cs="Arial"/>
          <w:i/>
          <w:iCs/>
          <w:color w:val="auto"/>
          <w:szCs w:val="24"/>
          <w:lang w:val="es-MX"/>
        </w:rPr>
        <w:t>3.</w:t>
      </w:r>
      <w:r w:rsidRPr="0059568E">
        <w:rPr>
          <w:rFonts w:ascii="Century Gothic" w:eastAsia="Arial" w:hAnsi="Century Gothic" w:cs="Arial"/>
          <w:i/>
          <w:iCs/>
          <w:color w:val="auto"/>
          <w:szCs w:val="24"/>
          <w:lang w:val="es-MX"/>
        </w:rPr>
        <w:tab/>
        <w:t>En agosto de 2021, el Sistema Nacional de Protección a Niños, Niñas y Adolescentes, publicó la Estrategia Nacional de atención a la Primera Infancia a partir de modelos y buenas prácticas de países como Colombia y de los Objetivos de Desarrollo Sostenible.</w:t>
      </w:r>
    </w:p>
    <w:p w14:paraId="3CBBAC5E" w14:textId="77777777" w:rsidR="0059568E" w:rsidRPr="0059568E" w:rsidRDefault="0059568E" w:rsidP="00FF0591">
      <w:pPr>
        <w:pStyle w:val="Normal1"/>
        <w:tabs>
          <w:tab w:val="left" w:pos="1134"/>
        </w:tabs>
        <w:spacing w:line="360" w:lineRule="auto"/>
        <w:ind w:left="426" w:right="474"/>
        <w:jc w:val="both"/>
        <w:rPr>
          <w:rFonts w:ascii="Century Gothic" w:eastAsia="Arial" w:hAnsi="Century Gothic" w:cs="Arial"/>
          <w:i/>
          <w:iCs/>
          <w:color w:val="auto"/>
          <w:szCs w:val="24"/>
          <w:lang w:val="es-MX"/>
        </w:rPr>
      </w:pPr>
    </w:p>
    <w:p w14:paraId="06D05596" w14:textId="77777777" w:rsidR="0059568E" w:rsidRPr="0059568E" w:rsidRDefault="0059568E" w:rsidP="00FF0591">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59568E">
        <w:rPr>
          <w:rFonts w:ascii="Century Gothic" w:eastAsia="Arial" w:hAnsi="Century Gothic" w:cs="Arial"/>
          <w:i/>
          <w:iCs/>
          <w:color w:val="auto"/>
          <w:szCs w:val="24"/>
          <w:lang w:val="es-MX"/>
        </w:rPr>
        <w:t>En la estrategia se proponen cinco áreas de desarrollo para optimizar y reforzar los programas dirigidos a esta población, y se diseñó una Ruta Integral de Atenciones, que consiste en atender los siguientes aspectos:</w:t>
      </w:r>
    </w:p>
    <w:p w14:paraId="01702141" w14:textId="77777777" w:rsidR="0059568E" w:rsidRPr="0059568E" w:rsidRDefault="0059568E" w:rsidP="00FF0591">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59568E">
        <w:rPr>
          <w:rFonts w:ascii="Century Gothic" w:eastAsia="Arial" w:hAnsi="Century Gothic" w:cs="Arial"/>
          <w:i/>
          <w:iCs/>
          <w:color w:val="auto"/>
          <w:szCs w:val="24"/>
          <w:lang w:val="es-MX"/>
        </w:rPr>
        <w:t>a)</w:t>
      </w:r>
      <w:r w:rsidRPr="0059568E">
        <w:rPr>
          <w:rFonts w:ascii="Century Gothic" w:eastAsia="Arial" w:hAnsi="Century Gothic" w:cs="Arial"/>
          <w:i/>
          <w:iCs/>
          <w:color w:val="auto"/>
          <w:szCs w:val="24"/>
          <w:lang w:val="es-MX"/>
        </w:rPr>
        <w:tab/>
        <w:t xml:space="preserve">Buena salud: se refiere al cuidado de la condición física y emocional de niñas y niños, así como de cuidadores. Esto incluye el monitoreo de la salud mediante el uso de servicios preventivos, de atención y tratamiento a enfermedades físicas y mentales. </w:t>
      </w:r>
    </w:p>
    <w:p w14:paraId="45B87236" w14:textId="77777777" w:rsidR="0059568E" w:rsidRPr="0059568E" w:rsidRDefault="0059568E" w:rsidP="00FF0591">
      <w:pPr>
        <w:pStyle w:val="Normal1"/>
        <w:tabs>
          <w:tab w:val="left" w:pos="1134"/>
        </w:tabs>
        <w:spacing w:line="360" w:lineRule="auto"/>
        <w:ind w:left="426" w:right="474"/>
        <w:jc w:val="both"/>
        <w:rPr>
          <w:rFonts w:ascii="Century Gothic" w:eastAsia="Arial" w:hAnsi="Century Gothic" w:cs="Arial"/>
          <w:i/>
          <w:iCs/>
          <w:color w:val="auto"/>
          <w:szCs w:val="24"/>
          <w:lang w:val="es-MX"/>
        </w:rPr>
      </w:pPr>
    </w:p>
    <w:p w14:paraId="500252EA" w14:textId="77777777" w:rsidR="0059568E" w:rsidRPr="0059568E" w:rsidRDefault="0059568E" w:rsidP="00FF0591">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59568E">
        <w:rPr>
          <w:rFonts w:ascii="Century Gothic" w:eastAsia="Arial" w:hAnsi="Century Gothic" w:cs="Arial"/>
          <w:i/>
          <w:iCs/>
          <w:color w:val="auto"/>
          <w:szCs w:val="24"/>
          <w:lang w:val="es-MX"/>
        </w:rPr>
        <w:t>b)</w:t>
      </w:r>
      <w:r w:rsidRPr="0059568E">
        <w:rPr>
          <w:rFonts w:ascii="Century Gothic" w:eastAsia="Arial" w:hAnsi="Century Gothic" w:cs="Arial"/>
          <w:i/>
          <w:iCs/>
          <w:color w:val="auto"/>
          <w:szCs w:val="24"/>
          <w:lang w:val="es-MX"/>
        </w:rPr>
        <w:tab/>
        <w:t>Nutrición adecuada: incluye la nutrición de la madre durante el embarazo y de niñas y niños durante su desarrollo, haciendo énfasis en la importancia de la lactancia materna y la adquisición de alimentos adecuados y complementarios a partir de los 6 meses de vida.</w:t>
      </w:r>
    </w:p>
    <w:p w14:paraId="0433C363" w14:textId="77777777" w:rsidR="0059568E" w:rsidRPr="0059568E" w:rsidRDefault="0059568E" w:rsidP="00FF0591">
      <w:pPr>
        <w:pStyle w:val="Normal1"/>
        <w:tabs>
          <w:tab w:val="left" w:pos="1134"/>
        </w:tabs>
        <w:spacing w:line="360" w:lineRule="auto"/>
        <w:ind w:left="426" w:right="474"/>
        <w:jc w:val="both"/>
        <w:rPr>
          <w:rFonts w:ascii="Century Gothic" w:eastAsia="Arial" w:hAnsi="Century Gothic" w:cs="Arial"/>
          <w:i/>
          <w:iCs/>
          <w:color w:val="auto"/>
          <w:szCs w:val="24"/>
          <w:lang w:val="es-MX"/>
        </w:rPr>
      </w:pPr>
    </w:p>
    <w:p w14:paraId="50DB616A" w14:textId="77777777" w:rsidR="0059568E" w:rsidRPr="0059568E" w:rsidRDefault="0059568E" w:rsidP="00FF0591">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59568E">
        <w:rPr>
          <w:rFonts w:ascii="Century Gothic" w:eastAsia="Arial" w:hAnsi="Century Gothic" w:cs="Arial"/>
          <w:i/>
          <w:iCs/>
          <w:color w:val="auto"/>
          <w:szCs w:val="24"/>
          <w:lang w:val="es-MX"/>
        </w:rPr>
        <w:lastRenderedPageBreak/>
        <w:t>c)</w:t>
      </w:r>
      <w:r w:rsidRPr="0059568E">
        <w:rPr>
          <w:rFonts w:ascii="Century Gothic" w:eastAsia="Arial" w:hAnsi="Century Gothic" w:cs="Arial"/>
          <w:i/>
          <w:iCs/>
          <w:color w:val="auto"/>
          <w:szCs w:val="24"/>
          <w:lang w:val="es-MX"/>
        </w:rPr>
        <w:tab/>
        <w:t xml:space="preserve">Atención receptiva: busca reforzar los vínculos emocionales y estimular las conexiones cerebrales a través de la comunicación corporal afectiva que sucede entre niñas y niños y sus principales cuidadores. Esta se da antes de que puedan comunicarse verbalmente. Promueve la respuesta efectiva y oportuna de protección que tiene el cuidador ante los gestos y movimientos de NN, que se expresa por medio de caricias, contacto visual, sonrisas y vocalizaciones. </w:t>
      </w:r>
    </w:p>
    <w:p w14:paraId="0B34FF0C" w14:textId="77777777" w:rsidR="0059568E" w:rsidRPr="0059568E" w:rsidRDefault="0059568E" w:rsidP="00FF0591">
      <w:pPr>
        <w:pStyle w:val="Normal1"/>
        <w:tabs>
          <w:tab w:val="left" w:pos="1134"/>
        </w:tabs>
        <w:spacing w:line="360" w:lineRule="auto"/>
        <w:ind w:left="426" w:right="474"/>
        <w:jc w:val="both"/>
        <w:rPr>
          <w:rFonts w:ascii="Century Gothic" w:eastAsia="Arial" w:hAnsi="Century Gothic" w:cs="Arial"/>
          <w:i/>
          <w:iCs/>
          <w:color w:val="auto"/>
          <w:szCs w:val="24"/>
          <w:lang w:val="es-MX"/>
        </w:rPr>
      </w:pPr>
    </w:p>
    <w:p w14:paraId="0B29132E" w14:textId="77777777" w:rsidR="0059568E" w:rsidRPr="0059568E" w:rsidRDefault="0059568E" w:rsidP="00FF0591">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59568E">
        <w:rPr>
          <w:rFonts w:ascii="Century Gothic" w:eastAsia="Arial" w:hAnsi="Century Gothic" w:cs="Arial"/>
          <w:i/>
          <w:iCs/>
          <w:color w:val="auto"/>
          <w:szCs w:val="24"/>
          <w:lang w:val="es-MX"/>
        </w:rPr>
        <w:t>d)</w:t>
      </w:r>
      <w:r w:rsidRPr="0059568E">
        <w:rPr>
          <w:rFonts w:ascii="Century Gothic" w:eastAsia="Arial" w:hAnsi="Century Gothic" w:cs="Arial"/>
          <w:i/>
          <w:iCs/>
          <w:color w:val="auto"/>
          <w:szCs w:val="24"/>
          <w:lang w:val="es-MX"/>
        </w:rPr>
        <w:tab/>
        <w:t>Protección y seguridad: contempla la protección ante los peligros imprevistos, peligros físicos y emocionales. Algunas de las causas que ponen en riesgo la protección y seguridad de las niñas o niños y sus cuidadores son la pobreza, la degradación ambiental, los espacios poco apropiados para la movilidad segura de NN y la exposición a formas violentas de disciplina.</w:t>
      </w:r>
    </w:p>
    <w:p w14:paraId="41D17871" w14:textId="77777777" w:rsidR="0059568E" w:rsidRPr="0059568E" w:rsidRDefault="0059568E" w:rsidP="00FF0591">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59568E">
        <w:rPr>
          <w:rFonts w:ascii="Century Gothic" w:eastAsia="Arial" w:hAnsi="Century Gothic" w:cs="Arial"/>
          <w:i/>
          <w:iCs/>
          <w:color w:val="auto"/>
          <w:szCs w:val="24"/>
          <w:lang w:val="es-MX"/>
        </w:rPr>
        <w:t xml:space="preserve"> </w:t>
      </w:r>
    </w:p>
    <w:p w14:paraId="1C0671C0" w14:textId="77777777" w:rsidR="0059568E" w:rsidRPr="0059568E" w:rsidRDefault="0059568E" w:rsidP="00FF0591">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59568E">
        <w:rPr>
          <w:rFonts w:ascii="Century Gothic" w:eastAsia="Arial" w:hAnsi="Century Gothic" w:cs="Arial"/>
          <w:i/>
          <w:iCs/>
          <w:color w:val="auto"/>
          <w:szCs w:val="24"/>
          <w:lang w:val="es-MX"/>
        </w:rPr>
        <w:t>e)</w:t>
      </w:r>
      <w:r w:rsidRPr="0059568E">
        <w:rPr>
          <w:rFonts w:ascii="Century Gothic" w:eastAsia="Arial" w:hAnsi="Century Gothic" w:cs="Arial"/>
          <w:i/>
          <w:iCs/>
          <w:color w:val="auto"/>
          <w:szCs w:val="24"/>
          <w:lang w:val="es-MX"/>
        </w:rPr>
        <w:tab/>
        <w:t>Oportunidades para el aprendizaje temprano: busca asegurar las bases para el aprendizaje y la interacción social, lo que ayuda a generar habilidades de adaptabilidad y confianza por medio de cuidados cariñosos y seguros. Este proceso incluye la relación con otras personas, la estimulación sensorial a través del juego, así como la exploración y orientación sobre las actividades diarias.</w:t>
      </w:r>
    </w:p>
    <w:p w14:paraId="3E469F67" w14:textId="77777777" w:rsidR="0059568E" w:rsidRPr="0059568E" w:rsidRDefault="0059568E" w:rsidP="00FF0591">
      <w:pPr>
        <w:pStyle w:val="Normal1"/>
        <w:tabs>
          <w:tab w:val="left" w:pos="1134"/>
        </w:tabs>
        <w:spacing w:line="360" w:lineRule="auto"/>
        <w:ind w:left="426" w:right="474"/>
        <w:jc w:val="both"/>
        <w:rPr>
          <w:rFonts w:ascii="Century Gothic" w:eastAsia="Arial" w:hAnsi="Century Gothic" w:cs="Arial"/>
          <w:i/>
          <w:iCs/>
          <w:color w:val="auto"/>
          <w:szCs w:val="24"/>
          <w:lang w:val="es-MX"/>
        </w:rPr>
      </w:pPr>
    </w:p>
    <w:p w14:paraId="365E054A" w14:textId="77777777" w:rsidR="0059568E" w:rsidRPr="0059568E" w:rsidRDefault="0059568E" w:rsidP="00FF0591">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59568E">
        <w:rPr>
          <w:rFonts w:ascii="Century Gothic" w:eastAsia="Arial" w:hAnsi="Century Gothic" w:cs="Arial"/>
          <w:i/>
          <w:iCs/>
          <w:color w:val="auto"/>
          <w:szCs w:val="24"/>
          <w:lang w:val="es-MX"/>
        </w:rPr>
        <w:t>4.</w:t>
      </w:r>
      <w:r w:rsidRPr="0059568E">
        <w:rPr>
          <w:rFonts w:ascii="Century Gothic" w:eastAsia="Arial" w:hAnsi="Century Gothic" w:cs="Arial"/>
          <w:i/>
          <w:iCs/>
          <w:color w:val="auto"/>
          <w:szCs w:val="24"/>
          <w:lang w:val="es-MX"/>
        </w:rPr>
        <w:tab/>
        <w:t xml:space="preserve">La atención a la infancia en este periodo crítico y temprano, supone comprender que la supervivencia, el crecimiento y el desarrollo </w:t>
      </w:r>
      <w:r w:rsidRPr="0059568E">
        <w:rPr>
          <w:rFonts w:ascii="Century Gothic" w:eastAsia="Arial" w:hAnsi="Century Gothic" w:cs="Arial"/>
          <w:i/>
          <w:iCs/>
          <w:color w:val="auto"/>
          <w:szCs w:val="24"/>
          <w:lang w:val="es-MX"/>
        </w:rPr>
        <w:lastRenderedPageBreak/>
        <w:t xml:space="preserve">de los infantes son aspectos estrechamente relacionados y que es posible visibilizar el tema es a través de una atención a la problemática con políticas públicas multidisciplinarias e intersectoriales que favorezcan a las familias a recursos, conocimientos y servicios de atención de calidad. </w:t>
      </w:r>
    </w:p>
    <w:p w14:paraId="4FFDBDAD" w14:textId="77777777" w:rsidR="0059568E" w:rsidRPr="0059568E" w:rsidRDefault="0059568E" w:rsidP="00FF0591">
      <w:pPr>
        <w:pStyle w:val="Normal1"/>
        <w:tabs>
          <w:tab w:val="left" w:pos="1134"/>
        </w:tabs>
        <w:spacing w:line="360" w:lineRule="auto"/>
        <w:ind w:left="426" w:right="474"/>
        <w:jc w:val="both"/>
        <w:rPr>
          <w:rFonts w:ascii="Century Gothic" w:eastAsia="Arial" w:hAnsi="Century Gothic" w:cs="Arial"/>
          <w:i/>
          <w:iCs/>
          <w:color w:val="auto"/>
          <w:szCs w:val="24"/>
          <w:lang w:val="es-MX"/>
        </w:rPr>
      </w:pPr>
    </w:p>
    <w:p w14:paraId="54626EDD" w14:textId="77777777" w:rsidR="0059568E" w:rsidRPr="0059568E" w:rsidRDefault="0059568E" w:rsidP="00FF0591">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59568E">
        <w:rPr>
          <w:rFonts w:ascii="Century Gothic" w:eastAsia="Arial" w:hAnsi="Century Gothic" w:cs="Arial"/>
          <w:i/>
          <w:iCs/>
          <w:color w:val="auto"/>
          <w:szCs w:val="24"/>
          <w:lang w:val="es-MX"/>
        </w:rPr>
        <w:t>A todos los actores sociales y tomadores de decisiones, nos corresponde asumir un rol determinante en la crianza de los infantes, proveyendo desde la esfera competencial, las condiciones más idóneas.</w:t>
      </w:r>
    </w:p>
    <w:p w14:paraId="5F43E608" w14:textId="77777777" w:rsidR="0059568E" w:rsidRPr="0059568E" w:rsidRDefault="0059568E" w:rsidP="00FF0591">
      <w:pPr>
        <w:pStyle w:val="Normal1"/>
        <w:tabs>
          <w:tab w:val="left" w:pos="1134"/>
        </w:tabs>
        <w:spacing w:line="360" w:lineRule="auto"/>
        <w:ind w:left="426" w:right="474"/>
        <w:jc w:val="both"/>
        <w:rPr>
          <w:rFonts w:ascii="Century Gothic" w:eastAsia="Arial" w:hAnsi="Century Gothic" w:cs="Arial"/>
          <w:i/>
          <w:iCs/>
          <w:color w:val="auto"/>
          <w:szCs w:val="24"/>
          <w:lang w:val="es-MX"/>
        </w:rPr>
      </w:pPr>
    </w:p>
    <w:p w14:paraId="4ADCA144" w14:textId="77777777" w:rsidR="0059568E" w:rsidRPr="0059568E" w:rsidRDefault="0059568E" w:rsidP="00FF0591">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59568E">
        <w:rPr>
          <w:rFonts w:ascii="Century Gothic" w:eastAsia="Arial" w:hAnsi="Century Gothic" w:cs="Arial"/>
          <w:i/>
          <w:iCs/>
          <w:color w:val="auto"/>
          <w:szCs w:val="24"/>
          <w:lang w:val="es-MX"/>
        </w:rPr>
        <w:t>5.</w:t>
      </w:r>
      <w:r w:rsidRPr="0059568E">
        <w:rPr>
          <w:rFonts w:ascii="Century Gothic" w:eastAsia="Arial" w:hAnsi="Century Gothic" w:cs="Arial"/>
          <w:i/>
          <w:iCs/>
          <w:color w:val="auto"/>
          <w:szCs w:val="24"/>
          <w:lang w:val="es-MX"/>
        </w:rPr>
        <w:tab/>
        <w:t xml:space="preserve">En nuestro país, de entre todos los niños, los que tienen entre 0 y 5 años 11 meses tienen el menor nivel de desarrollo, concentran índices de pobreza más acentuados, y se les destina el menor gasto público. Diferentes encuestas realizadas, reportan que aproximadamente el 63% de los niños entre 0 y 6 años de edad, viven en hogares con ingreso inferior a la línea del bienestar. </w:t>
      </w:r>
    </w:p>
    <w:p w14:paraId="0D2377D0" w14:textId="77777777" w:rsidR="0059568E" w:rsidRPr="0059568E" w:rsidRDefault="0059568E" w:rsidP="00FF0591">
      <w:pPr>
        <w:pStyle w:val="Normal1"/>
        <w:tabs>
          <w:tab w:val="left" w:pos="1134"/>
        </w:tabs>
        <w:spacing w:line="360" w:lineRule="auto"/>
        <w:ind w:left="426" w:right="474"/>
        <w:jc w:val="both"/>
        <w:rPr>
          <w:rFonts w:ascii="Century Gothic" w:eastAsia="Arial" w:hAnsi="Century Gothic" w:cs="Arial"/>
          <w:i/>
          <w:iCs/>
          <w:color w:val="auto"/>
          <w:szCs w:val="24"/>
          <w:lang w:val="es-MX"/>
        </w:rPr>
      </w:pPr>
    </w:p>
    <w:p w14:paraId="24B80C54" w14:textId="77777777" w:rsidR="0059568E" w:rsidRPr="0059568E" w:rsidRDefault="0059568E" w:rsidP="00FF0591">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59568E">
        <w:rPr>
          <w:rFonts w:ascii="Century Gothic" w:eastAsia="Arial" w:hAnsi="Century Gothic" w:cs="Arial"/>
          <w:i/>
          <w:iCs/>
          <w:color w:val="auto"/>
          <w:szCs w:val="24"/>
          <w:lang w:val="es-MX"/>
        </w:rPr>
        <w:t xml:space="preserve">Esto se explica también con las cifras reportadas de embarazo adolescente ya que, según datos de la OCDE, en 2021 se registró una tasa promedio de 77 nacimientos por cada mil mujeres de 15 a 19 años, indicador que puso a la cabeza de la lista de entre los 34 países que forman parte de la Organización para la Cooperación y el Desarrollo Económico. Este primer lugar se mantiene desde el año 2019 con un crecimiento sistemático entre los embarazos adolescentes. </w:t>
      </w:r>
    </w:p>
    <w:p w14:paraId="43BDBAF9" w14:textId="77777777" w:rsidR="0059568E" w:rsidRPr="0059568E" w:rsidRDefault="0059568E" w:rsidP="00FF0591">
      <w:pPr>
        <w:pStyle w:val="Normal1"/>
        <w:tabs>
          <w:tab w:val="left" w:pos="1134"/>
        </w:tabs>
        <w:spacing w:line="360" w:lineRule="auto"/>
        <w:ind w:left="426" w:right="474"/>
        <w:jc w:val="both"/>
        <w:rPr>
          <w:rFonts w:ascii="Century Gothic" w:eastAsia="Arial" w:hAnsi="Century Gothic" w:cs="Arial"/>
          <w:i/>
          <w:iCs/>
          <w:color w:val="auto"/>
          <w:szCs w:val="24"/>
          <w:lang w:val="es-MX"/>
        </w:rPr>
      </w:pPr>
    </w:p>
    <w:p w14:paraId="60BAAEBB" w14:textId="77777777" w:rsidR="0059568E" w:rsidRPr="0059568E" w:rsidRDefault="0059568E" w:rsidP="00FF0591">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59568E">
        <w:rPr>
          <w:rFonts w:ascii="Century Gothic" w:eastAsia="Arial" w:hAnsi="Century Gothic" w:cs="Arial"/>
          <w:i/>
          <w:iCs/>
          <w:color w:val="auto"/>
          <w:szCs w:val="24"/>
          <w:lang w:val="es-MX"/>
        </w:rPr>
        <w:lastRenderedPageBreak/>
        <w:t>Las cifras muestran el circulo de pobreza, marginación y falta de oportunidades, en el que se repiten experiencias de vida por generaciones y al mismo tiempo, evidencia la falta de políticas públicas enfocadas a la atención más prioritaria y estratégica para impulsar el desarrollo de un estado, que es el desarrollo pleno de las infancias.</w:t>
      </w:r>
    </w:p>
    <w:p w14:paraId="74CE38B0" w14:textId="77777777" w:rsidR="0059568E" w:rsidRPr="0059568E" w:rsidRDefault="0059568E" w:rsidP="00FF0591">
      <w:pPr>
        <w:pStyle w:val="Normal1"/>
        <w:tabs>
          <w:tab w:val="left" w:pos="1134"/>
        </w:tabs>
        <w:spacing w:line="360" w:lineRule="auto"/>
        <w:ind w:left="426" w:right="474"/>
        <w:jc w:val="both"/>
        <w:rPr>
          <w:rFonts w:ascii="Century Gothic" w:eastAsia="Arial" w:hAnsi="Century Gothic" w:cs="Arial"/>
          <w:i/>
          <w:iCs/>
          <w:color w:val="auto"/>
          <w:szCs w:val="24"/>
          <w:lang w:val="es-MX"/>
        </w:rPr>
      </w:pPr>
    </w:p>
    <w:p w14:paraId="2661A256" w14:textId="77777777" w:rsidR="0059568E" w:rsidRPr="0059568E" w:rsidRDefault="0059568E" w:rsidP="00FF0591">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59568E">
        <w:rPr>
          <w:rFonts w:ascii="Century Gothic" w:eastAsia="Arial" w:hAnsi="Century Gothic" w:cs="Arial"/>
          <w:i/>
          <w:iCs/>
          <w:color w:val="auto"/>
          <w:szCs w:val="24"/>
          <w:lang w:val="es-MX"/>
        </w:rPr>
        <w:t>6.</w:t>
      </w:r>
      <w:r w:rsidRPr="0059568E">
        <w:rPr>
          <w:rFonts w:ascii="Century Gothic" w:eastAsia="Arial" w:hAnsi="Century Gothic" w:cs="Arial"/>
          <w:i/>
          <w:iCs/>
          <w:color w:val="auto"/>
          <w:szCs w:val="24"/>
          <w:lang w:val="es-MX"/>
        </w:rPr>
        <w:tab/>
        <w:t xml:space="preserve">James J. </w:t>
      </w:r>
      <w:proofErr w:type="spellStart"/>
      <w:r w:rsidRPr="0059568E">
        <w:rPr>
          <w:rFonts w:ascii="Century Gothic" w:eastAsia="Arial" w:hAnsi="Century Gothic" w:cs="Arial"/>
          <w:i/>
          <w:iCs/>
          <w:color w:val="auto"/>
          <w:szCs w:val="24"/>
          <w:lang w:val="es-MX"/>
        </w:rPr>
        <w:t>Heckman</w:t>
      </w:r>
      <w:proofErr w:type="spellEnd"/>
      <w:r w:rsidRPr="0059568E">
        <w:rPr>
          <w:rFonts w:ascii="Century Gothic" w:eastAsia="Arial" w:hAnsi="Century Gothic" w:cs="Arial"/>
          <w:i/>
          <w:iCs/>
          <w:color w:val="auto"/>
          <w:szCs w:val="24"/>
          <w:lang w:val="es-MX"/>
        </w:rPr>
        <w:t xml:space="preserve">, Premio Nobel de Economía y experto en la economía del desarrollo humano, ha realizado un trabajo de </w:t>
      </w:r>
      <w:proofErr w:type="gramStart"/>
      <w:r w:rsidRPr="0059568E">
        <w:rPr>
          <w:rFonts w:ascii="Century Gothic" w:eastAsia="Arial" w:hAnsi="Century Gothic" w:cs="Arial"/>
          <w:i/>
          <w:iCs/>
          <w:color w:val="auto"/>
          <w:szCs w:val="24"/>
          <w:lang w:val="es-MX"/>
        </w:rPr>
        <w:t>investigación  junto</w:t>
      </w:r>
      <w:proofErr w:type="gramEnd"/>
      <w:r w:rsidRPr="0059568E">
        <w:rPr>
          <w:rFonts w:ascii="Century Gothic" w:eastAsia="Arial" w:hAnsi="Century Gothic" w:cs="Arial"/>
          <w:i/>
          <w:iCs/>
          <w:color w:val="auto"/>
          <w:szCs w:val="24"/>
          <w:lang w:val="es-MX"/>
        </w:rPr>
        <w:t xml:space="preserve"> con un consorcio de economistas, psicólogos, estadísticos y neurocientíficos donde se muestra que el desarrollo durante la primera infancia influye directamente en la economía, la salud y las consecuencias sociales para los individuos y la sociedad. </w:t>
      </w:r>
    </w:p>
    <w:p w14:paraId="0A9D9463" w14:textId="77777777" w:rsidR="0059568E" w:rsidRPr="0059568E" w:rsidRDefault="0059568E" w:rsidP="00FF0591">
      <w:pPr>
        <w:pStyle w:val="Normal1"/>
        <w:tabs>
          <w:tab w:val="left" w:pos="1134"/>
        </w:tabs>
        <w:spacing w:line="360" w:lineRule="auto"/>
        <w:ind w:left="426" w:right="474"/>
        <w:jc w:val="both"/>
        <w:rPr>
          <w:rFonts w:ascii="Century Gothic" w:eastAsia="Arial" w:hAnsi="Century Gothic" w:cs="Arial"/>
          <w:i/>
          <w:iCs/>
          <w:color w:val="auto"/>
          <w:szCs w:val="24"/>
          <w:lang w:val="es-MX"/>
        </w:rPr>
      </w:pPr>
    </w:p>
    <w:p w14:paraId="5A5256F5" w14:textId="77777777" w:rsidR="0059568E" w:rsidRPr="0059568E" w:rsidRDefault="0059568E" w:rsidP="00FF0591">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59568E">
        <w:rPr>
          <w:rFonts w:ascii="Century Gothic" w:eastAsia="Arial" w:hAnsi="Century Gothic" w:cs="Arial"/>
          <w:i/>
          <w:iCs/>
          <w:color w:val="auto"/>
          <w:szCs w:val="24"/>
          <w:lang w:val="es-MX"/>
        </w:rPr>
        <w:t xml:space="preserve">Que los entornos tempranos adversos generan déficits en las habilidades y capacidades que reducen la productividad e incrementan los costos sociales, lo que se suma a los déficits financieros que enfrentan los ciudadanos.  </w:t>
      </w:r>
    </w:p>
    <w:p w14:paraId="23DEC94D" w14:textId="77777777" w:rsidR="0059568E" w:rsidRPr="0059568E" w:rsidRDefault="0059568E" w:rsidP="00FF0591">
      <w:pPr>
        <w:pStyle w:val="Normal1"/>
        <w:tabs>
          <w:tab w:val="left" w:pos="1134"/>
        </w:tabs>
        <w:spacing w:line="360" w:lineRule="auto"/>
        <w:ind w:left="426" w:right="474"/>
        <w:jc w:val="both"/>
        <w:rPr>
          <w:rFonts w:ascii="Century Gothic" w:eastAsia="Arial" w:hAnsi="Century Gothic" w:cs="Arial"/>
          <w:i/>
          <w:iCs/>
          <w:color w:val="auto"/>
          <w:szCs w:val="24"/>
          <w:lang w:val="es-MX"/>
        </w:rPr>
      </w:pPr>
    </w:p>
    <w:p w14:paraId="34DD4FB6" w14:textId="77777777" w:rsidR="0059568E" w:rsidRPr="0059568E" w:rsidRDefault="0059568E" w:rsidP="00FF0591">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59568E">
        <w:rPr>
          <w:rFonts w:ascii="Century Gothic" w:eastAsia="Arial" w:hAnsi="Century Gothic" w:cs="Arial"/>
          <w:i/>
          <w:iCs/>
          <w:color w:val="auto"/>
          <w:szCs w:val="24"/>
          <w:lang w:val="es-MX"/>
        </w:rPr>
        <w:t xml:space="preserve">También se ha concluido que un momento fundamental para dar forma a la productividad comprende desde el nacimiento hasta los cinco años, cuando el cerebro se desarrolla rápidamente para construir las bases de las habilidades cognitivas y conductuales necesarias para alcanzar el éxito en la escuela, la salud, la profesión y la vida. </w:t>
      </w:r>
    </w:p>
    <w:p w14:paraId="2947D08F" w14:textId="77777777" w:rsidR="0059568E" w:rsidRPr="0059568E" w:rsidRDefault="0059568E" w:rsidP="00FF0591">
      <w:pPr>
        <w:pStyle w:val="Normal1"/>
        <w:tabs>
          <w:tab w:val="left" w:pos="1134"/>
        </w:tabs>
        <w:spacing w:line="360" w:lineRule="auto"/>
        <w:ind w:left="426" w:right="474"/>
        <w:jc w:val="both"/>
        <w:rPr>
          <w:rFonts w:ascii="Century Gothic" w:eastAsia="Arial" w:hAnsi="Century Gothic" w:cs="Arial"/>
          <w:i/>
          <w:iCs/>
          <w:color w:val="auto"/>
          <w:szCs w:val="24"/>
          <w:lang w:val="es-MX"/>
        </w:rPr>
      </w:pPr>
    </w:p>
    <w:p w14:paraId="4318D6D0" w14:textId="77777777" w:rsidR="0059568E" w:rsidRPr="0059568E" w:rsidRDefault="0059568E" w:rsidP="00FF0591">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59568E">
        <w:rPr>
          <w:rFonts w:ascii="Century Gothic" w:eastAsia="Arial" w:hAnsi="Century Gothic" w:cs="Arial"/>
          <w:i/>
          <w:iCs/>
          <w:color w:val="auto"/>
          <w:szCs w:val="24"/>
          <w:lang w:val="es-MX"/>
        </w:rPr>
        <w:lastRenderedPageBreak/>
        <w:t xml:space="preserve">La educación durante la primera infancia fomenta las habilidades cognitivas junto con la atención, la motivación, el autocontrol y la sociabilidad, que representan las habilidades conductuales que convierten el conocimiento en experiencia y a las personas en ciudadanos productivos. </w:t>
      </w:r>
    </w:p>
    <w:p w14:paraId="2AF5D3BD" w14:textId="77777777" w:rsidR="0059568E" w:rsidRPr="0059568E" w:rsidRDefault="0059568E" w:rsidP="00FF0591">
      <w:pPr>
        <w:pStyle w:val="Normal1"/>
        <w:tabs>
          <w:tab w:val="left" w:pos="1134"/>
        </w:tabs>
        <w:spacing w:line="360" w:lineRule="auto"/>
        <w:ind w:left="426" w:right="474"/>
        <w:jc w:val="both"/>
        <w:rPr>
          <w:rFonts w:ascii="Century Gothic" w:eastAsia="Arial" w:hAnsi="Century Gothic" w:cs="Arial"/>
          <w:i/>
          <w:iCs/>
          <w:color w:val="auto"/>
          <w:szCs w:val="24"/>
          <w:lang w:val="es-MX"/>
        </w:rPr>
      </w:pPr>
    </w:p>
    <w:p w14:paraId="33C8BBE6" w14:textId="77777777" w:rsidR="0059568E" w:rsidRPr="0059568E" w:rsidRDefault="0059568E" w:rsidP="00FF0591">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59568E">
        <w:rPr>
          <w:rFonts w:ascii="Century Gothic" w:eastAsia="Arial" w:hAnsi="Century Gothic" w:cs="Arial"/>
          <w:i/>
          <w:iCs/>
          <w:color w:val="auto"/>
          <w:szCs w:val="24"/>
          <w:lang w:val="es-MX"/>
        </w:rPr>
        <w:t xml:space="preserve">Otra de las conclusiones que ha mostrado en sus investigaciones señala que Invertir en la educación durante la primera infancia para niños en situación de riesgo es una estrategia efectiva para reducir los costos sociales. </w:t>
      </w:r>
    </w:p>
    <w:p w14:paraId="36DD2FE9" w14:textId="77777777" w:rsidR="0059568E" w:rsidRPr="0059568E" w:rsidRDefault="0059568E" w:rsidP="00FF0591">
      <w:pPr>
        <w:pStyle w:val="Normal1"/>
        <w:tabs>
          <w:tab w:val="left" w:pos="1134"/>
        </w:tabs>
        <w:spacing w:line="360" w:lineRule="auto"/>
        <w:ind w:left="426" w:right="474"/>
        <w:jc w:val="both"/>
        <w:rPr>
          <w:rFonts w:ascii="Century Gothic" w:eastAsia="Arial" w:hAnsi="Century Gothic" w:cs="Arial"/>
          <w:i/>
          <w:iCs/>
          <w:color w:val="auto"/>
          <w:szCs w:val="24"/>
          <w:lang w:val="es-MX"/>
        </w:rPr>
      </w:pPr>
    </w:p>
    <w:p w14:paraId="5E83D0D0" w14:textId="77777777" w:rsidR="0059568E" w:rsidRPr="0059568E" w:rsidRDefault="0059568E" w:rsidP="00FF0591">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59568E">
        <w:rPr>
          <w:rFonts w:ascii="Century Gothic" w:eastAsia="Arial" w:hAnsi="Century Gothic" w:cs="Arial"/>
          <w:i/>
          <w:iCs/>
          <w:color w:val="auto"/>
          <w:szCs w:val="24"/>
          <w:lang w:val="es-MX"/>
        </w:rPr>
        <w:t xml:space="preserve">Todos los niños necesitan apoyo eficaz en la primera infancia, y los niños en situación de riesgo provenientes de entornos carenciados tienen menos posibilidades de conseguirlo. </w:t>
      </w:r>
    </w:p>
    <w:p w14:paraId="01EEAD3C" w14:textId="77777777" w:rsidR="0059568E" w:rsidRPr="0059568E" w:rsidRDefault="0059568E" w:rsidP="00FF0591">
      <w:pPr>
        <w:pStyle w:val="Normal1"/>
        <w:tabs>
          <w:tab w:val="left" w:pos="1134"/>
        </w:tabs>
        <w:spacing w:line="360" w:lineRule="auto"/>
        <w:ind w:left="426" w:right="474"/>
        <w:jc w:val="both"/>
        <w:rPr>
          <w:rFonts w:ascii="Century Gothic" w:eastAsia="Arial" w:hAnsi="Century Gothic" w:cs="Arial"/>
          <w:i/>
          <w:iCs/>
          <w:color w:val="auto"/>
          <w:szCs w:val="24"/>
          <w:lang w:val="es-MX"/>
        </w:rPr>
      </w:pPr>
    </w:p>
    <w:p w14:paraId="3C7878F7" w14:textId="77777777" w:rsidR="0059568E" w:rsidRPr="0059568E" w:rsidRDefault="0059568E" w:rsidP="00FF0591">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59568E">
        <w:rPr>
          <w:rFonts w:ascii="Century Gothic" w:eastAsia="Arial" w:hAnsi="Century Gothic" w:cs="Arial"/>
          <w:i/>
          <w:iCs/>
          <w:color w:val="auto"/>
          <w:szCs w:val="24"/>
          <w:lang w:val="es-MX"/>
        </w:rPr>
        <w:t xml:space="preserve">Estos niños vienen de familias que carecen de los recursos educativos, sociales y económicos necesarios para estimular el desarrollo temprano que es tan útil para tener éxito en la escuela, la universidad, la profesión y la vida. </w:t>
      </w:r>
    </w:p>
    <w:p w14:paraId="74C56EFA" w14:textId="77777777" w:rsidR="0059568E" w:rsidRPr="0059568E" w:rsidRDefault="0059568E" w:rsidP="00FF0591">
      <w:pPr>
        <w:pStyle w:val="Normal1"/>
        <w:tabs>
          <w:tab w:val="left" w:pos="1134"/>
        </w:tabs>
        <w:spacing w:line="360" w:lineRule="auto"/>
        <w:ind w:left="426" w:right="474"/>
        <w:jc w:val="both"/>
        <w:rPr>
          <w:rFonts w:ascii="Century Gothic" w:eastAsia="Arial" w:hAnsi="Century Gothic" w:cs="Arial"/>
          <w:i/>
          <w:iCs/>
          <w:color w:val="auto"/>
          <w:szCs w:val="24"/>
          <w:lang w:val="es-MX"/>
        </w:rPr>
      </w:pPr>
    </w:p>
    <w:p w14:paraId="553F5618" w14:textId="77777777" w:rsidR="0059568E" w:rsidRPr="0059568E" w:rsidRDefault="0059568E" w:rsidP="00FF0591">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59568E">
        <w:rPr>
          <w:rFonts w:ascii="Century Gothic" w:eastAsia="Arial" w:hAnsi="Century Gothic" w:cs="Arial"/>
          <w:i/>
          <w:iCs/>
          <w:color w:val="auto"/>
          <w:szCs w:val="24"/>
          <w:lang w:val="es-MX"/>
        </w:rPr>
        <w:t xml:space="preserve">El estado puede abordar los problemas de mala salud, las tasas de deserción escolar, la pobreza y la delincuencia y reducir sustancialmente los costos que deben pagar los contribuyentes mediante la inversión en oportunidades de desarrollo para niños en situación de riesgo, por lo que </w:t>
      </w:r>
      <w:r w:rsidRPr="0059568E">
        <w:rPr>
          <w:rFonts w:ascii="Century Gothic" w:eastAsia="Arial" w:hAnsi="Century Gothic" w:cs="Arial"/>
          <w:i/>
          <w:iCs/>
          <w:color w:val="auto"/>
          <w:szCs w:val="24"/>
          <w:lang w:val="es-MX"/>
        </w:rPr>
        <w:lastRenderedPageBreak/>
        <w:t xml:space="preserve">propone que la inversión en educación en la primera infancia es una estrategia rentable para el impulso del crecimiento económico. </w:t>
      </w:r>
    </w:p>
    <w:p w14:paraId="79D6B87F" w14:textId="77777777" w:rsidR="0059568E" w:rsidRPr="0059568E" w:rsidRDefault="0059568E" w:rsidP="00FF0591">
      <w:pPr>
        <w:pStyle w:val="Normal1"/>
        <w:tabs>
          <w:tab w:val="left" w:pos="1134"/>
        </w:tabs>
        <w:spacing w:line="360" w:lineRule="auto"/>
        <w:ind w:left="426" w:right="474"/>
        <w:jc w:val="both"/>
        <w:rPr>
          <w:rFonts w:ascii="Century Gothic" w:eastAsia="Arial" w:hAnsi="Century Gothic" w:cs="Arial"/>
          <w:i/>
          <w:iCs/>
          <w:color w:val="auto"/>
          <w:szCs w:val="24"/>
          <w:lang w:val="es-MX"/>
        </w:rPr>
      </w:pPr>
    </w:p>
    <w:p w14:paraId="3D70E1EA" w14:textId="77777777" w:rsidR="0059568E" w:rsidRPr="0059568E" w:rsidRDefault="0059568E" w:rsidP="00FF0591">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59568E">
        <w:rPr>
          <w:rFonts w:ascii="Century Gothic" w:eastAsia="Arial" w:hAnsi="Century Gothic" w:cs="Arial"/>
          <w:i/>
          <w:iCs/>
          <w:color w:val="auto"/>
          <w:szCs w:val="24"/>
          <w:lang w:val="es-MX"/>
        </w:rPr>
        <w:t xml:space="preserve">En los diferentes estudios desarrollados, han identificado ciertos periodos en específico (periodos ventana) en los que el infante requiere de determinados estímulos para que algunas áreas cerebrales se desarrollen de forma óptima, por lo que la estimulación adecuada depende en gran medida de la integración temprana de los vínculos afectivos positivos. </w:t>
      </w:r>
    </w:p>
    <w:p w14:paraId="2E979890" w14:textId="77777777" w:rsidR="0059568E" w:rsidRPr="0059568E" w:rsidRDefault="0059568E" w:rsidP="00FF0591">
      <w:pPr>
        <w:pStyle w:val="Normal1"/>
        <w:tabs>
          <w:tab w:val="left" w:pos="1134"/>
        </w:tabs>
        <w:spacing w:line="360" w:lineRule="auto"/>
        <w:ind w:left="426" w:right="474"/>
        <w:jc w:val="both"/>
        <w:rPr>
          <w:rFonts w:ascii="Century Gothic" w:eastAsia="Arial" w:hAnsi="Century Gothic" w:cs="Arial"/>
          <w:i/>
          <w:iCs/>
          <w:color w:val="auto"/>
          <w:szCs w:val="24"/>
          <w:lang w:val="es-MX"/>
        </w:rPr>
      </w:pPr>
    </w:p>
    <w:p w14:paraId="76706175" w14:textId="1D50217A" w:rsidR="0039159C" w:rsidRPr="0022080B" w:rsidRDefault="0059568E" w:rsidP="00FF0591">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59568E">
        <w:rPr>
          <w:rFonts w:ascii="Century Gothic" w:eastAsia="Arial" w:hAnsi="Century Gothic" w:cs="Arial"/>
          <w:i/>
          <w:iCs/>
          <w:color w:val="auto"/>
          <w:szCs w:val="24"/>
          <w:lang w:val="es-MX"/>
        </w:rPr>
        <w:t>7.</w:t>
      </w:r>
      <w:r w:rsidRPr="0059568E">
        <w:rPr>
          <w:rFonts w:ascii="Century Gothic" w:eastAsia="Arial" w:hAnsi="Century Gothic" w:cs="Arial"/>
          <w:i/>
          <w:iCs/>
          <w:color w:val="auto"/>
          <w:szCs w:val="24"/>
          <w:lang w:val="es-MX"/>
        </w:rPr>
        <w:tab/>
        <w:t>Es por lo anterior, que, con el objeto de implementar políticas públicas encaminadas a la atención de la primera infancia, etapa comprendida entre los niños recién nacidos de 0 a 6 años de edad y para lo cual se propone reformar la Ley de Derechos de los Niños Niñas y Adolescentes en el Estado de Chihuahua</w:t>
      </w:r>
      <w:r w:rsidR="007715F8" w:rsidRPr="007715F8">
        <w:rPr>
          <w:rFonts w:ascii="Century Gothic" w:eastAsia="Arial" w:hAnsi="Century Gothic" w:cs="Arial"/>
          <w:i/>
          <w:iCs/>
          <w:color w:val="auto"/>
          <w:szCs w:val="24"/>
          <w:lang w:val="es-MX"/>
        </w:rPr>
        <w:t>.</w:t>
      </w:r>
      <w:r w:rsidR="007715F8">
        <w:rPr>
          <w:rFonts w:ascii="Century Gothic" w:eastAsia="Arial" w:hAnsi="Century Gothic" w:cs="Arial"/>
          <w:i/>
          <w:iCs/>
          <w:color w:val="auto"/>
          <w:szCs w:val="24"/>
          <w:lang w:val="es-MX"/>
        </w:rPr>
        <w:t>”</w:t>
      </w:r>
    </w:p>
    <w:p w14:paraId="56CC5B6C" w14:textId="7607FE95" w:rsidR="000C477A" w:rsidRPr="0022080B" w:rsidRDefault="00D31820" w:rsidP="008F4D77">
      <w:pPr>
        <w:tabs>
          <w:tab w:val="left" w:pos="1701"/>
        </w:tabs>
        <w:spacing w:line="360" w:lineRule="auto"/>
        <w:ind w:right="49"/>
        <w:jc w:val="both"/>
        <w:rPr>
          <w:rFonts w:ascii="Century Gothic" w:hAnsi="Century Gothic" w:cs="Arial"/>
          <w:bCs/>
          <w:i/>
          <w:color w:val="auto"/>
          <w:szCs w:val="24"/>
        </w:rPr>
      </w:pPr>
      <w:r w:rsidRPr="0022080B">
        <w:rPr>
          <w:rFonts w:ascii="Century Gothic" w:hAnsi="Century Gothic" w:cs="Arial"/>
          <w:iCs/>
          <w:color w:val="auto"/>
          <w:szCs w:val="24"/>
          <w:lang w:val="es-ES"/>
        </w:rPr>
        <w:t xml:space="preserve">   </w:t>
      </w:r>
    </w:p>
    <w:p w14:paraId="6511DC5B" w14:textId="63932647" w:rsidR="00B82123" w:rsidRPr="0022080B" w:rsidRDefault="00FD2FCB" w:rsidP="008F4D77">
      <w:pPr>
        <w:pStyle w:val="Normal1"/>
        <w:spacing w:line="360" w:lineRule="auto"/>
        <w:jc w:val="both"/>
        <w:rPr>
          <w:rFonts w:ascii="Century Gothic" w:hAnsi="Century Gothic" w:cs="Arial"/>
          <w:color w:val="auto"/>
          <w:szCs w:val="24"/>
        </w:rPr>
      </w:pPr>
      <w:r w:rsidRPr="0022080B">
        <w:rPr>
          <w:rFonts w:ascii="Century Gothic" w:hAnsi="Century Gothic" w:cs="Arial"/>
          <w:b/>
          <w:color w:val="auto"/>
          <w:szCs w:val="24"/>
        </w:rPr>
        <w:t>IV.</w:t>
      </w:r>
      <w:r w:rsidR="00A51917" w:rsidRPr="0022080B">
        <w:rPr>
          <w:rFonts w:ascii="Century Gothic" w:hAnsi="Century Gothic" w:cs="Arial"/>
          <w:b/>
          <w:color w:val="auto"/>
          <w:szCs w:val="24"/>
        </w:rPr>
        <w:t>-</w:t>
      </w:r>
      <w:r w:rsidRPr="0022080B">
        <w:rPr>
          <w:rFonts w:ascii="Century Gothic" w:hAnsi="Century Gothic" w:cs="Arial"/>
          <w:color w:val="auto"/>
          <w:szCs w:val="24"/>
        </w:rPr>
        <w:t xml:space="preserve"> Ahora bien, la</w:t>
      </w:r>
      <w:r w:rsidR="0039159C" w:rsidRPr="0022080B">
        <w:rPr>
          <w:rFonts w:ascii="Century Gothic" w:hAnsi="Century Gothic" w:cs="Arial"/>
          <w:color w:val="auto"/>
          <w:szCs w:val="24"/>
        </w:rPr>
        <w:t>s</w:t>
      </w:r>
      <w:r w:rsidR="00B82123" w:rsidRPr="0022080B">
        <w:rPr>
          <w:rFonts w:ascii="Century Gothic" w:hAnsi="Century Gothic" w:cs="Arial"/>
          <w:color w:val="auto"/>
          <w:szCs w:val="24"/>
        </w:rPr>
        <w:t xml:space="preserve"> </w:t>
      </w:r>
      <w:r w:rsidR="007715F8" w:rsidRPr="0022080B">
        <w:rPr>
          <w:rFonts w:ascii="Century Gothic" w:hAnsi="Century Gothic" w:cs="Arial"/>
          <w:color w:val="auto"/>
          <w:szCs w:val="24"/>
        </w:rPr>
        <w:t>Comisión</w:t>
      </w:r>
      <w:r w:rsidR="007715F8">
        <w:rPr>
          <w:rFonts w:ascii="Century Gothic" w:eastAsia="Arial" w:hAnsi="Century Gothic" w:cs="Arial"/>
          <w:color w:val="auto"/>
          <w:szCs w:val="24"/>
        </w:rPr>
        <w:t xml:space="preserve"> de</w:t>
      </w:r>
      <w:r w:rsidR="0039159C" w:rsidRPr="0022080B">
        <w:rPr>
          <w:rFonts w:ascii="Century Gothic" w:eastAsia="Arial" w:hAnsi="Century Gothic" w:cs="Arial"/>
          <w:color w:val="auto"/>
          <w:szCs w:val="24"/>
          <w:lang w:val="es-MX"/>
        </w:rPr>
        <w:t xml:space="preserve"> Juventud y Niñez,</w:t>
      </w:r>
      <w:r w:rsidR="00B82123" w:rsidRPr="0022080B">
        <w:rPr>
          <w:rFonts w:ascii="Century Gothic" w:hAnsi="Century Gothic" w:cs="Arial"/>
          <w:color w:val="auto"/>
          <w:szCs w:val="24"/>
        </w:rPr>
        <w:t xml:space="preserve"> después de entrar al estudio y análisis de la Iniciativa de mérito, tiene a bien realizar las siguientes:</w:t>
      </w:r>
    </w:p>
    <w:p w14:paraId="2679853E" w14:textId="1EF971D8" w:rsidR="0039159C" w:rsidRPr="0022080B" w:rsidRDefault="0039159C" w:rsidP="008F4D77">
      <w:pPr>
        <w:pStyle w:val="Normal1"/>
        <w:spacing w:line="360" w:lineRule="auto"/>
        <w:jc w:val="both"/>
        <w:rPr>
          <w:rFonts w:ascii="Century Gothic" w:hAnsi="Century Gothic" w:cs="Arial"/>
          <w:color w:val="auto"/>
          <w:szCs w:val="24"/>
        </w:rPr>
      </w:pPr>
    </w:p>
    <w:p w14:paraId="4D34E728" w14:textId="77777777" w:rsidR="00B82123" w:rsidRPr="0022080B" w:rsidRDefault="00B82123" w:rsidP="008F4D77">
      <w:pPr>
        <w:pStyle w:val="Normal1"/>
        <w:spacing w:line="360" w:lineRule="auto"/>
        <w:jc w:val="center"/>
        <w:rPr>
          <w:rFonts w:ascii="Century Gothic" w:eastAsia="Arial" w:hAnsi="Century Gothic" w:cs="Arial"/>
          <w:b/>
          <w:color w:val="auto"/>
          <w:szCs w:val="24"/>
          <w:lang w:val="es-MX"/>
        </w:rPr>
      </w:pPr>
      <w:r w:rsidRPr="0022080B">
        <w:rPr>
          <w:rFonts w:ascii="Century Gothic" w:eastAsia="Arial" w:hAnsi="Century Gothic" w:cs="Arial"/>
          <w:b/>
          <w:color w:val="auto"/>
          <w:szCs w:val="24"/>
          <w:lang w:val="es-MX"/>
        </w:rPr>
        <w:t>CONSIDERACIONES</w:t>
      </w:r>
    </w:p>
    <w:p w14:paraId="0194CF23" w14:textId="77777777" w:rsidR="00B82123" w:rsidRPr="0022080B" w:rsidRDefault="00B82123" w:rsidP="008F4D77">
      <w:pPr>
        <w:pStyle w:val="Normal1"/>
        <w:spacing w:line="360" w:lineRule="auto"/>
        <w:jc w:val="center"/>
        <w:rPr>
          <w:rFonts w:ascii="Century Gothic" w:hAnsi="Century Gothic" w:cs="Arial"/>
          <w:color w:val="auto"/>
          <w:szCs w:val="24"/>
          <w:lang w:val="es-MX"/>
        </w:rPr>
      </w:pPr>
    </w:p>
    <w:p w14:paraId="01DBDAD5" w14:textId="4F5A47D1" w:rsidR="00B30725" w:rsidRDefault="00B82123" w:rsidP="008F4D77">
      <w:pPr>
        <w:pStyle w:val="Normal1"/>
        <w:spacing w:line="360" w:lineRule="auto"/>
        <w:jc w:val="both"/>
        <w:rPr>
          <w:rFonts w:ascii="Century Gothic" w:eastAsia="Arial" w:hAnsi="Century Gothic" w:cs="Arial"/>
          <w:b/>
          <w:color w:val="auto"/>
          <w:szCs w:val="24"/>
          <w:lang w:val="es-MX"/>
        </w:rPr>
      </w:pPr>
      <w:r w:rsidRPr="0022080B">
        <w:rPr>
          <w:rFonts w:ascii="Century Gothic" w:eastAsia="Arial" w:hAnsi="Century Gothic" w:cs="Arial"/>
          <w:b/>
          <w:color w:val="auto"/>
          <w:szCs w:val="24"/>
          <w:lang w:val="es-MX"/>
        </w:rPr>
        <w:t>I.-</w:t>
      </w:r>
      <w:r w:rsidR="00B30725">
        <w:rPr>
          <w:rFonts w:ascii="Century Gothic" w:eastAsia="Arial" w:hAnsi="Century Gothic" w:cs="Arial"/>
          <w:b/>
          <w:color w:val="auto"/>
          <w:szCs w:val="24"/>
          <w:lang w:val="es-MX"/>
        </w:rPr>
        <w:t xml:space="preserve"> Competencia.</w:t>
      </w:r>
    </w:p>
    <w:p w14:paraId="772969D8" w14:textId="5B9BC4DB" w:rsidR="00B30725" w:rsidRDefault="00B82123" w:rsidP="008F4D77">
      <w:pPr>
        <w:pStyle w:val="Normal1"/>
        <w:spacing w:line="360" w:lineRule="auto"/>
        <w:jc w:val="both"/>
        <w:rPr>
          <w:rFonts w:ascii="Century Gothic" w:eastAsia="Arial" w:hAnsi="Century Gothic" w:cs="Arial"/>
          <w:color w:val="auto"/>
          <w:szCs w:val="24"/>
          <w:lang w:val="es-MX"/>
        </w:rPr>
      </w:pPr>
      <w:r w:rsidRPr="0022080B">
        <w:rPr>
          <w:rFonts w:ascii="Century Gothic" w:eastAsia="Arial" w:hAnsi="Century Gothic" w:cs="Arial"/>
          <w:color w:val="auto"/>
          <w:szCs w:val="24"/>
          <w:lang w:val="es-MX"/>
        </w:rPr>
        <w:t xml:space="preserve"> </w:t>
      </w:r>
    </w:p>
    <w:p w14:paraId="578BDB62" w14:textId="68393EC1" w:rsidR="001D3A39" w:rsidRPr="0022080B" w:rsidRDefault="001D3A39" w:rsidP="008F4D77">
      <w:pPr>
        <w:pStyle w:val="Normal1"/>
        <w:spacing w:line="360" w:lineRule="auto"/>
        <w:jc w:val="both"/>
        <w:rPr>
          <w:rFonts w:ascii="Century Gothic" w:eastAsia="Arial" w:hAnsi="Century Gothic" w:cs="Arial"/>
          <w:color w:val="auto"/>
          <w:szCs w:val="24"/>
          <w:lang w:val="es-MX"/>
        </w:rPr>
      </w:pPr>
      <w:r w:rsidRPr="0022080B">
        <w:rPr>
          <w:rFonts w:ascii="Century Gothic" w:eastAsia="Arial" w:hAnsi="Century Gothic" w:cs="Arial"/>
          <w:color w:val="auto"/>
          <w:szCs w:val="24"/>
          <w:lang w:val="es-MX"/>
        </w:rPr>
        <w:lastRenderedPageBreak/>
        <w:t xml:space="preserve">Al analizar las facultades competenciales de este Alto Cuerpo Colegiado, quienes integramos </w:t>
      </w:r>
      <w:r w:rsidR="0039159C" w:rsidRPr="0022080B">
        <w:rPr>
          <w:rFonts w:ascii="Century Gothic" w:eastAsia="Arial" w:hAnsi="Century Gothic" w:cs="Arial"/>
          <w:color w:val="auto"/>
          <w:szCs w:val="24"/>
          <w:lang w:val="es-MX"/>
        </w:rPr>
        <w:t>esta</w:t>
      </w:r>
      <w:r w:rsidRPr="0022080B">
        <w:rPr>
          <w:rFonts w:ascii="Century Gothic" w:eastAsia="Arial" w:hAnsi="Century Gothic" w:cs="Arial"/>
          <w:color w:val="auto"/>
          <w:szCs w:val="24"/>
          <w:lang w:val="es-MX"/>
        </w:rPr>
        <w:t xml:space="preserve"> </w:t>
      </w:r>
      <w:r w:rsidR="007715F8" w:rsidRPr="0022080B">
        <w:rPr>
          <w:rFonts w:ascii="Century Gothic" w:eastAsia="Arial" w:hAnsi="Century Gothic" w:cs="Arial"/>
          <w:color w:val="auto"/>
          <w:szCs w:val="24"/>
          <w:lang w:val="es-MX"/>
        </w:rPr>
        <w:t>Comisión</w:t>
      </w:r>
      <w:r w:rsidRPr="0022080B">
        <w:rPr>
          <w:rFonts w:ascii="Century Gothic" w:eastAsia="Arial" w:hAnsi="Century Gothic" w:cs="Arial"/>
          <w:color w:val="auto"/>
          <w:szCs w:val="24"/>
          <w:lang w:val="es-MX"/>
        </w:rPr>
        <w:t xml:space="preserve"> de Dictamen Legislativo no encontramos impedimento alguno para conocer del presente asunto.</w:t>
      </w:r>
    </w:p>
    <w:p w14:paraId="27EF064D" w14:textId="77777777" w:rsidR="00B82123" w:rsidRPr="0022080B" w:rsidRDefault="00B82123" w:rsidP="008F4D77">
      <w:pPr>
        <w:pStyle w:val="Normal1"/>
        <w:spacing w:line="360" w:lineRule="auto"/>
        <w:rPr>
          <w:rFonts w:ascii="Century Gothic" w:hAnsi="Century Gothic" w:cs="Arial"/>
          <w:color w:val="auto"/>
          <w:szCs w:val="24"/>
        </w:rPr>
      </w:pPr>
    </w:p>
    <w:p w14:paraId="03B806A3" w14:textId="5581F39E" w:rsidR="00B30725" w:rsidRDefault="00830B02" w:rsidP="009A1297">
      <w:pPr>
        <w:spacing w:line="360" w:lineRule="auto"/>
        <w:jc w:val="both"/>
        <w:rPr>
          <w:rFonts w:ascii="Century Gothic" w:eastAsia="Arial" w:hAnsi="Century Gothic" w:cs="Arial"/>
          <w:bCs/>
          <w:color w:val="auto"/>
          <w:szCs w:val="24"/>
        </w:rPr>
      </w:pPr>
      <w:r w:rsidRPr="00530003">
        <w:rPr>
          <w:rFonts w:ascii="Century Gothic" w:eastAsia="Arial" w:hAnsi="Century Gothic" w:cs="Arial"/>
          <w:b/>
          <w:color w:val="auto"/>
          <w:szCs w:val="24"/>
        </w:rPr>
        <w:t>II.-</w:t>
      </w:r>
      <w:r w:rsidR="00B30725">
        <w:rPr>
          <w:rFonts w:ascii="Century Gothic" w:eastAsia="Arial" w:hAnsi="Century Gothic" w:cs="Arial"/>
          <w:b/>
          <w:color w:val="auto"/>
          <w:szCs w:val="24"/>
        </w:rPr>
        <w:t xml:space="preserve"> Introducción.</w:t>
      </w:r>
      <w:r w:rsidRPr="00530003">
        <w:rPr>
          <w:rFonts w:ascii="Century Gothic" w:eastAsia="Arial" w:hAnsi="Century Gothic" w:cs="Arial"/>
          <w:bCs/>
          <w:color w:val="auto"/>
          <w:szCs w:val="24"/>
        </w:rPr>
        <w:t xml:space="preserve"> </w:t>
      </w:r>
    </w:p>
    <w:p w14:paraId="756BD44E" w14:textId="77777777" w:rsidR="00B30725" w:rsidRDefault="00B30725" w:rsidP="009A1297">
      <w:pPr>
        <w:spacing w:line="360" w:lineRule="auto"/>
        <w:jc w:val="both"/>
        <w:rPr>
          <w:rFonts w:ascii="Century Gothic" w:eastAsia="Arial" w:hAnsi="Century Gothic" w:cs="Arial"/>
          <w:bCs/>
          <w:color w:val="auto"/>
          <w:szCs w:val="24"/>
        </w:rPr>
      </w:pPr>
    </w:p>
    <w:p w14:paraId="675303A5" w14:textId="6A66C59D" w:rsidR="009A1297" w:rsidRPr="009A1297" w:rsidRDefault="009A1297" w:rsidP="009A1297">
      <w:pPr>
        <w:spacing w:line="360" w:lineRule="auto"/>
        <w:jc w:val="both"/>
        <w:rPr>
          <w:rFonts w:ascii="Century Gothic" w:eastAsia="Arial" w:hAnsi="Century Gothic" w:cs="Arial"/>
          <w:bCs/>
          <w:color w:val="auto"/>
          <w:szCs w:val="24"/>
        </w:rPr>
      </w:pPr>
      <w:r w:rsidRPr="009A1297">
        <w:rPr>
          <w:rFonts w:ascii="Century Gothic" w:eastAsia="Arial" w:hAnsi="Century Gothic" w:cs="Arial"/>
          <w:bCs/>
          <w:color w:val="auto"/>
          <w:szCs w:val="24"/>
        </w:rPr>
        <w:t>Previo al análisis que del presente asunto se hizo, es importante destacar que se revisó sobre el mismo aspecto competencial, la Constitución Política de los Estados Unidos Mexicanos, en lo general y en lo particular el contenido y efectos de los artículos 73 y 124, para evitar invasión de esferas competenciales y verificar las facultades concurrentes en la materia</w:t>
      </w:r>
      <w:r>
        <w:rPr>
          <w:rFonts w:ascii="Century Gothic" w:eastAsia="Arial" w:hAnsi="Century Gothic" w:cs="Arial"/>
          <w:bCs/>
          <w:color w:val="auto"/>
          <w:szCs w:val="24"/>
        </w:rPr>
        <w:t xml:space="preserve">, así como </w:t>
      </w:r>
      <w:r w:rsidRPr="009A1297">
        <w:rPr>
          <w:rFonts w:ascii="Century Gothic" w:eastAsia="Arial" w:hAnsi="Century Gothic" w:cs="Arial"/>
          <w:bCs/>
          <w:color w:val="auto"/>
          <w:szCs w:val="24"/>
        </w:rPr>
        <w:t xml:space="preserve">el Buzón Legislativo Ciudadano de este Honorable Congreso del Estado, sin que se encontraran comentario u opiniones a ser analizadas en este momento, por lo que procederemos a motivar nuestra resolución. </w:t>
      </w:r>
    </w:p>
    <w:p w14:paraId="6BE3C398" w14:textId="77777777" w:rsidR="009A1297" w:rsidRDefault="009A1297" w:rsidP="00DD4C18">
      <w:pPr>
        <w:spacing w:line="360" w:lineRule="auto"/>
        <w:jc w:val="both"/>
        <w:rPr>
          <w:rFonts w:ascii="Century Gothic" w:eastAsia="Arial" w:hAnsi="Century Gothic" w:cs="Arial"/>
          <w:bCs/>
          <w:color w:val="auto"/>
          <w:szCs w:val="24"/>
        </w:rPr>
      </w:pPr>
    </w:p>
    <w:p w14:paraId="0B975554" w14:textId="06C26D32" w:rsidR="00DD4C18" w:rsidRPr="00DD4C18" w:rsidRDefault="00DD4C18" w:rsidP="00DD4C18">
      <w:pPr>
        <w:spacing w:line="360" w:lineRule="auto"/>
        <w:jc w:val="both"/>
        <w:rPr>
          <w:rFonts w:ascii="Century Gothic" w:eastAsia="Arial" w:hAnsi="Century Gothic" w:cs="Arial"/>
          <w:b/>
          <w:bCs/>
          <w:color w:val="auto"/>
          <w:szCs w:val="24"/>
          <w:lang w:val="es-ES"/>
        </w:rPr>
      </w:pPr>
      <w:r>
        <w:rPr>
          <w:rFonts w:ascii="Century Gothic" w:eastAsia="Arial" w:hAnsi="Century Gothic" w:cs="Arial"/>
          <w:bCs/>
          <w:color w:val="auto"/>
          <w:szCs w:val="24"/>
        </w:rPr>
        <w:t xml:space="preserve">La Iniciativa cuyo análisis nos ocupa, propone reformas a la </w:t>
      </w:r>
      <w:r w:rsidRPr="00DD4C18">
        <w:rPr>
          <w:rFonts w:ascii="Century Gothic" w:eastAsia="Arial" w:hAnsi="Century Gothic" w:cs="Arial"/>
          <w:color w:val="auto"/>
          <w:szCs w:val="24"/>
          <w:lang w:val="es-ES"/>
        </w:rPr>
        <w:t>Ley de los Derechos de Niñas, Niños y Adolescentes del Estado de Chihuahua, relativas a la Atención a la Primera Infancia.</w:t>
      </w:r>
    </w:p>
    <w:p w14:paraId="715854A0" w14:textId="77777777" w:rsidR="00DD4C18" w:rsidRDefault="00DD4C18" w:rsidP="00830B02">
      <w:pPr>
        <w:spacing w:line="360" w:lineRule="auto"/>
        <w:jc w:val="both"/>
        <w:rPr>
          <w:rFonts w:ascii="Century Gothic" w:eastAsia="Arial" w:hAnsi="Century Gothic" w:cs="Arial"/>
          <w:bCs/>
          <w:color w:val="auto"/>
          <w:szCs w:val="24"/>
        </w:rPr>
      </w:pPr>
    </w:p>
    <w:p w14:paraId="62BE3682" w14:textId="0BD624AD" w:rsidR="00830B02" w:rsidRDefault="0059568E" w:rsidP="00830B02">
      <w:pPr>
        <w:spacing w:line="360" w:lineRule="auto"/>
        <w:jc w:val="both"/>
        <w:rPr>
          <w:rFonts w:ascii="Century Gothic" w:eastAsia="Arial" w:hAnsi="Century Gothic" w:cs="Arial"/>
          <w:bCs/>
          <w:color w:val="auto"/>
          <w:szCs w:val="24"/>
        </w:rPr>
      </w:pPr>
      <w:r>
        <w:rPr>
          <w:rFonts w:ascii="Century Gothic" w:eastAsia="Arial" w:hAnsi="Century Gothic" w:cs="Arial"/>
          <w:bCs/>
          <w:color w:val="auto"/>
          <w:szCs w:val="24"/>
        </w:rPr>
        <w:t>Según la Unesco,</w:t>
      </w:r>
      <w:r>
        <w:rPr>
          <w:rStyle w:val="Refdenotaalpie"/>
          <w:rFonts w:ascii="Century Gothic" w:eastAsia="Arial" w:hAnsi="Century Gothic" w:cs="Arial"/>
          <w:bCs/>
          <w:color w:val="auto"/>
          <w:szCs w:val="24"/>
        </w:rPr>
        <w:footnoteReference w:id="1"/>
      </w:r>
      <w:r>
        <w:rPr>
          <w:rFonts w:ascii="Century Gothic" w:eastAsia="Arial" w:hAnsi="Century Gothic" w:cs="Arial"/>
          <w:bCs/>
          <w:color w:val="auto"/>
          <w:szCs w:val="24"/>
        </w:rPr>
        <w:t xml:space="preserve"> </w:t>
      </w:r>
      <w:r w:rsidR="00857E54" w:rsidRPr="00B04308">
        <w:rPr>
          <w:rFonts w:ascii="Century Gothic" w:eastAsia="Arial" w:hAnsi="Century Gothic" w:cs="Arial"/>
          <w:bCs/>
          <w:color w:val="auto"/>
          <w:szCs w:val="24"/>
        </w:rPr>
        <w:t>entendemos a la primera infancia</w:t>
      </w:r>
      <w:r w:rsidRPr="00B04308">
        <w:rPr>
          <w:rFonts w:ascii="Century Gothic" w:eastAsia="Arial" w:hAnsi="Century Gothic" w:cs="Arial"/>
          <w:bCs/>
          <w:color w:val="auto"/>
          <w:szCs w:val="24"/>
        </w:rPr>
        <w:t xml:space="preserve"> como el período que va del nacimiento a los </w:t>
      </w:r>
      <w:r w:rsidR="00BB3AC1" w:rsidRPr="00B04308">
        <w:rPr>
          <w:rFonts w:ascii="Century Gothic" w:eastAsia="Arial" w:hAnsi="Century Gothic" w:cs="Arial"/>
          <w:bCs/>
          <w:color w:val="auto"/>
          <w:szCs w:val="24"/>
        </w:rPr>
        <w:t>seis</w:t>
      </w:r>
      <w:r w:rsidRPr="00B04308">
        <w:rPr>
          <w:rFonts w:ascii="Century Gothic" w:eastAsia="Arial" w:hAnsi="Century Gothic" w:cs="Arial"/>
          <w:bCs/>
          <w:color w:val="auto"/>
          <w:szCs w:val="24"/>
        </w:rPr>
        <w:t xml:space="preserve"> años de edad</w:t>
      </w:r>
      <w:r w:rsidR="00857E54" w:rsidRPr="00B04308">
        <w:rPr>
          <w:rFonts w:ascii="Century Gothic" w:eastAsia="Arial" w:hAnsi="Century Gothic" w:cs="Arial"/>
          <w:bCs/>
          <w:color w:val="auto"/>
          <w:szCs w:val="24"/>
        </w:rPr>
        <w:t>, siento este</w:t>
      </w:r>
      <w:r w:rsidRPr="00B04308">
        <w:rPr>
          <w:rFonts w:ascii="Century Gothic" w:eastAsia="Arial" w:hAnsi="Century Gothic" w:cs="Arial"/>
          <w:bCs/>
          <w:color w:val="auto"/>
          <w:szCs w:val="24"/>
        </w:rPr>
        <w:t xml:space="preserve"> un momento único del desarrollo del cerebro de los niños </w:t>
      </w:r>
      <w:r w:rsidR="00857E54" w:rsidRPr="00B04308">
        <w:rPr>
          <w:rFonts w:ascii="Century Gothic" w:eastAsia="Arial" w:hAnsi="Century Gothic" w:cs="Arial"/>
          <w:bCs/>
          <w:color w:val="auto"/>
          <w:szCs w:val="24"/>
        </w:rPr>
        <w:t>que</w:t>
      </w:r>
      <w:r w:rsidRPr="0059568E">
        <w:rPr>
          <w:rFonts w:ascii="Century Gothic" w:eastAsia="Arial" w:hAnsi="Century Gothic" w:cs="Arial"/>
          <w:bCs/>
          <w:color w:val="auto"/>
          <w:szCs w:val="24"/>
        </w:rPr>
        <w:t xml:space="preserve"> representa una etapa crucial de oportunidades para la educación.</w:t>
      </w:r>
      <w:r>
        <w:rPr>
          <w:rFonts w:ascii="Century Gothic" w:eastAsia="Arial" w:hAnsi="Century Gothic" w:cs="Arial"/>
          <w:bCs/>
          <w:color w:val="auto"/>
          <w:szCs w:val="24"/>
        </w:rPr>
        <w:t xml:space="preserve"> </w:t>
      </w:r>
      <w:r w:rsidRPr="0059568E">
        <w:rPr>
          <w:rFonts w:ascii="Century Gothic" w:eastAsia="Arial" w:hAnsi="Century Gothic" w:cs="Arial"/>
          <w:bCs/>
          <w:color w:val="auto"/>
          <w:szCs w:val="24"/>
        </w:rPr>
        <w:t xml:space="preserve">Si la educación es de buena calidad, puede ayudarles a </w:t>
      </w:r>
      <w:r w:rsidRPr="0059568E">
        <w:rPr>
          <w:rFonts w:ascii="Century Gothic" w:eastAsia="Arial" w:hAnsi="Century Gothic" w:cs="Arial"/>
          <w:bCs/>
          <w:color w:val="auto"/>
          <w:szCs w:val="24"/>
        </w:rPr>
        <w:lastRenderedPageBreak/>
        <w:t xml:space="preserve">desarrollar su máximo potencial. La </w:t>
      </w:r>
      <w:r w:rsidR="00FC5E6E">
        <w:rPr>
          <w:rFonts w:ascii="Century Gothic" w:eastAsia="Arial" w:hAnsi="Century Gothic" w:cs="Arial"/>
          <w:bCs/>
          <w:color w:val="auto"/>
          <w:szCs w:val="24"/>
        </w:rPr>
        <w:t>Atención y Educación a la Primera Infancia</w:t>
      </w:r>
      <w:r w:rsidRPr="0059568E">
        <w:rPr>
          <w:rFonts w:ascii="Century Gothic" w:eastAsia="Arial" w:hAnsi="Century Gothic" w:cs="Arial"/>
          <w:bCs/>
          <w:color w:val="auto"/>
          <w:szCs w:val="24"/>
        </w:rPr>
        <w:t xml:space="preserve"> puede sentar las bases para gozar de una buena salud y de una nutrición adecuada, del éxito en el aprendizaje y la educación, el aprendizaje socioemocional y la productividad económica a lo largo de toda la vida</w:t>
      </w:r>
      <w:r w:rsidRPr="0059568E">
        <w:rPr>
          <w:rFonts w:ascii="Century Gothic" w:eastAsia="Arial" w:hAnsi="Century Gothic" w:cs="Arial"/>
          <w:b/>
          <w:bCs/>
          <w:color w:val="auto"/>
          <w:szCs w:val="24"/>
        </w:rPr>
        <w:t>.</w:t>
      </w:r>
      <w:r w:rsidRPr="0059568E">
        <w:rPr>
          <w:rFonts w:ascii="Century Gothic" w:eastAsia="Arial" w:hAnsi="Century Gothic" w:cs="Arial"/>
          <w:bCs/>
          <w:color w:val="auto"/>
          <w:szCs w:val="24"/>
        </w:rPr>
        <w:t> </w:t>
      </w:r>
    </w:p>
    <w:p w14:paraId="7A34739B" w14:textId="4943F4D9" w:rsidR="00FC5E6E" w:rsidRDefault="00FC5E6E" w:rsidP="00830B02">
      <w:pPr>
        <w:spacing w:line="360" w:lineRule="auto"/>
        <w:jc w:val="both"/>
        <w:rPr>
          <w:rFonts w:ascii="Century Gothic" w:eastAsia="Arial" w:hAnsi="Century Gothic" w:cs="Arial"/>
          <w:bCs/>
          <w:color w:val="auto"/>
          <w:szCs w:val="24"/>
        </w:rPr>
      </w:pPr>
    </w:p>
    <w:p w14:paraId="64334F9C" w14:textId="44BCA15B" w:rsidR="00E75757" w:rsidRPr="00E75757" w:rsidRDefault="00DD4C18" w:rsidP="00830B02">
      <w:pPr>
        <w:spacing w:line="360" w:lineRule="auto"/>
        <w:jc w:val="both"/>
        <w:rPr>
          <w:rFonts w:ascii="Century Gothic" w:hAnsi="Century Gothic"/>
        </w:rPr>
      </w:pPr>
      <w:r>
        <w:rPr>
          <w:rFonts w:ascii="Century Gothic" w:eastAsia="Arial" w:hAnsi="Century Gothic" w:cs="Arial"/>
          <w:bCs/>
          <w:color w:val="auto"/>
          <w:szCs w:val="24"/>
        </w:rPr>
        <w:t xml:space="preserve">A nivel nacional, </w:t>
      </w:r>
      <w:r w:rsidRPr="00E75757">
        <w:rPr>
          <w:rFonts w:ascii="Century Gothic" w:hAnsi="Century Gothic"/>
        </w:rPr>
        <w:t xml:space="preserve">en las acciones que han llevado al afianzamiento de los derechos de Niñas y Niños, en particular de los más pequeños, tiene un lugar especial la reforma constitucional en materia educativa, publicada en el 2019, que reconoce a la educación inicial como un derecho de niñas y niños y obliga al Estado a garantizarla. </w:t>
      </w:r>
    </w:p>
    <w:p w14:paraId="58DD311A" w14:textId="77777777" w:rsidR="00E75757" w:rsidRPr="00E75757" w:rsidRDefault="00E75757" w:rsidP="00830B02">
      <w:pPr>
        <w:spacing w:line="360" w:lineRule="auto"/>
        <w:jc w:val="both"/>
        <w:rPr>
          <w:rFonts w:ascii="Century Gothic" w:hAnsi="Century Gothic"/>
        </w:rPr>
      </w:pPr>
    </w:p>
    <w:p w14:paraId="4F150644" w14:textId="6B4E04A4" w:rsidR="00FC5E6E" w:rsidRDefault="00DD4C18" w:rsidP="00830B02">
      <w:pPr>
        <w:spacing w:line="360" w:lineRule="auto"/>
        <w:jc w:val="both"/>
        <w:rPr>
          <w:rFonts w:ascii="Century Gothic" w:hAnsi="Century Gothic"/>
        </w:rPr>
      </w:pPr>
      <w:r w:rsidRPr="00E75757">
        <w:rPr>
          <w:rFonts w:ascii="Century Gothic" w:hAnsi="Century Gothic"/>
        </w:rPr>
        <w:t>En el artículo transitorio décimo segundo de dicha reforma se establece que “para atender la educación inicial referida en el artículo 3</w:t>
      </w:r>
      <w:r w:rsidR="005C716E">
        <w:rPr>
          <w:rFonts w:ascii="Century Gothic" w:hAnsi="Century Gothic"/>
        </w:rPr>
        <w:t>o</w:t>
      </w:r>
      <w:r w:rsidRPr="00E75757">
        <w:rPr>
          <w:rFonts w:ascii="Century Gothic" w:hAnsi="Century Gothic"/>
        </w:rPr>
        <w:t xml:space="preserve">. el Ejecutivo Federal, en un plazo no mayor a 180 días contados a partir de la entrada en vigor de estas disposiciones, definirá una Estrategia Nacional de Atención a la Primera Infancia [ENAPI], en la cual se determinará la gradualidad de su impartición y financiamiento”. </w:t>
      </w:r>
      <w:r w:rsidRPr="00DD4C18">
        <w:rPr>
          <w:rFonts w:ascii="Century Gothic" w:hAnsi="Century Gothic"/>
        </w:rPr>
        <w:t>A la par de los cuatro ejes estratégicos</w:t>
      </w:r>
      <w:r w:rsidR="00E75757">
        <w:rPr>
          <w:rFonts w:ascii="Century Gothic" w:hAnsi="Century Gothic"/>
        </w:rPr>
        <w:t xml:space="preserve"> nacionales</w:t>
      </w:r>
      <w:r w:rsidRPr="00DD4C18">
        <w:rPr>
          <w:rFonts w:ascii="Century Gothic" w:hAnsi="Century Gothic"/>
        </w:rPr>
        <w:t>, alineados a los mínimos vitales que requiere la primera infancia para su óptimo desarrollo como Salud y nutrición; Educación y cuidados; Protección, y Bienestar, se conjuga la corresponsabilidad de las madres, padres de familia o tutores para comenzar con la atención desde el desarrollo del embarazo, el cuidado en los primeros días de vida, el acompañamiento en su trayecto escolar y su desarrollo en los ámbitos laborales y profesionales.</w:t>
      </w:r>
    </w:p>
    <w:p w14:paraId="77A1B63D" w14:textId="11D92EA9" w:rsidR="00E75757" w:rsidRDefault="00E75757" w:rsidP="00830B02">
      <w:pPr>
        <w:spacing w:line="360" w:lineRule="auto"/>
        <w:jc w:val="both"/>
        <w:rPr>
          <w:rFonts w:ascii="Century Gothic" w:hAnsi="Century Gothic"/>
        </w:rPr>
      </w:pPr>
    </w:p>
    <w:p w14:paraId="53DFBD78" w14:textId="6040E63A" w:rsidR="00E75757" w:rsidRPr="00DD4C18" w:rsidRDefault="00E75757" w:rsidP="00830B02">
      <w:pPr>
        <w:spacing w:line="360" w:lineRule="auto"/>
        <w:jc w:val="both"/>
        <w:rPr>
          <w:rFonts w:ascii="Century Gothic" w:eastAsia="Arial" w:hAnsi="Century Gothic" w:cs="Arial"/>
          <w:bCs/>
          <w:color w:val="auto"/>
          <w:szCs w:val="24"/>
        </w:rPr>
      </w:pPr>
      <w:r>
        <w:rPr>
          <w:rFonts w:ascii="Century Gothic" w:hAnsi="Century Gothic"/>
        </w:rPr>
        <w:lastRenderedPageBreak/>
        <w:t xml:space="preserve">Resultó entonces necesario para quienes integramos la Comisión de Juventud y Niñez, hacer un análisis integral de la Constitucionalidad, convencionalidad y marco legal nacional y estatal del tema para comprender mejor los alcances que como Entidad Federativa tenemos en la materia. </w:t>
      </w:r>
    </w:p>
    <w:p w14:paraId="776B6387" w14:textId="6A8CDDDC" w:rsidR="00FC5E6E" w:rsidRDefault="00FC5E6E" w:rsidP="00830B02">
      <w:pPr>
        <w:spacing w:line="360" w:lineRule="auto"/>
        <w:jc w:val="both"/>
        <w:rPr>
          <w:rFonts w:ascii="Century Gothic" w:eastAsia="Arial" w:hAnsi="Century Gothic" w:cs="Arial"/>
          <w:bCs/>
          <w:color w:val="auto"/>
          <w:szCs w:val="24"/>
        </w:rPr>
      </w:pPr>
    </w:p>
    <w:p w14:paraId="4A18C8F6" w14:textId="783B5DEA" w:rsidR="00D256A3" w:rsidRPr="00D256A3" w:rsidRDefault="00E75757" w:rsidP="00901B7E">
      <w:pPr>
        <w:spacing w:line="360" w:lineRule="auto"/>
        <w:jc w:val="both"/>
        <w:rPr>
          <w:rFonts w:ascii="Century Gothic" w:eastAsia="Arial" w:hAnsi="Century Gothic" w:cs="Arial"/>
          <w:b/>
          <w:color w:val="auto"/>
          <w:szCs w:val="24"/>
        </w:rPr>
      </w:pPr>
      <w:r>
        <w:rPr>
          <w:rFonts w:ascii="Century Gothic" w:eastAsia="Arial" w:hAnsi="Century Gothic" w:cs="Arial"/>
          <w:b/>
          <w:color w:val="auto"/>
          <w:szCs w:val="24"/>
        </w:rPr>
        <w:t>I</w:t>
      </w:r>
      <w:r w:rsidR="00B30725">
        <w:rPr>
          <w:rFonts w:ascii="Century Gothic" w:eastAsia="Arial" w:hAnsi="Century Gothic" w:cs="Arial"/>
          <w:b/>
          <w:color w:val="auto"/>
          <w:szCs w:val="24"/>
        </w:rPr>
        <w:t>II</w:t>
      </w:r>
      <w:r>
        <w:rPr>
          <w:rFonts w:ascii="Century Gothic" w:eastAsia="Arial" w:hAnsi="Century Gothic" w:cs="Arial"/>
          <w:b/>
          <w:color w:val="auto"/>
          <w:szCs w:val="24"/>
        </w:rPr>
        <w:t xml:space="preserve">.- </w:t>
      </w:r>
      <w:r w:rsidR="00D256A3" w:rsidRPr="00D256A3">
        <w:rPr>
          <w:rFonts w:ascii="Century Gothic" w:eastAsia="Arial" w:hAnsi="Century Gothic" w:cs="Arial"/>
          <w:b/>
          <w:color w:val="auto"/>
          <w:szCs w:val="24"/>
        </w:rPr>
        <w:t>Marco Constitucional</w:t>
      </w:r>
      <w:r w:rsidR="00B30725">
        <w:rPr>
          <w:rFonts w:ascii="Century Gothic" w:eastAsia="Arial" w:hAnsi="Century Gothic" w:cs="Arial"/>
          <w:b/>
          <w:color w:val="auto"/>
          <w:szCs w:val="24"/>
        </w:rPr>
        <w:t>.</w:t>
      </w:r>
    </w:p>
    <w:p w14:paraId="3BC6E8E5" w14:textId="77777777" w:rsidR="00D256A3" w:rsidRDefault="00D256A3" w:rsidP="00901B7E">
      <w:pPr>
        <w:spacing w:line="360" w:lineRule="auto"/>
        <w:jc w:val="both"/>
        <w:rPr>
          <w:rFonts w:ascii="Century Gothic" w:eastAsia="Arial" w:hAnsi="Century Gothic" w:cs="Arial"/>
          <w:bCs/>
          <w:color w:val="auto"/>
          <w:szCs w:val="24"/>
        </w:rPr>
      </w:pPr>
    </w:p>
    <w:p w14:paraId="29CF1D98" w14:textId="37A45338" w:rsidR="00D256A3" w:rsidRDefault="00D256A3" w:rsidP="00D256A3">
      <w:pPr>
        <w:spacing w:line="360" w:lineRule="auto"/>
        <w:jc w:val="both"/>
        <w:rPr>
          <w:rFonts w:ascii="Century Gothic" w:eastAsia="Arial" w:hAnsi="Century Gothic" w:cs="Arial"/>
          <w:bCs/>
          <w:color w:val="auto"/>
          <w:szCs w:val="24"/>
        </w:rPr>
      </w:pPr>
      <w:r>
        <w:rPr>
          <w:rFonts w:ascii="Century Gothic" w:eastAsia="Arial" w:hAnsi="Century Gothic" w:cs="Arial"/>
          <w:bCs/>
          <w:color w:val="auto"/>
          <w:szCs w:val="24"/>
        </w:rPr>
        <w:t xml:space="preserve">El </w:t>
      </w:r>
      <w:r w:rsidRPr="00D256A3">
        <w:rPr>
          <w:rFonts w:ascii="Century Gothic" w:eastAsia="Arial" w:hAnsi="Century Gothic" w:cs="Arial"/>
          <w:bCs/>
          <w:color w:val="auto"/>
          <w:szCs w:val="24"/>
        </w:rPr>
        <w:t>artículo 4 constitucional que establec</w:t>
      </w:r>
      <w:r>
        <w:rPr>
          <w:rFonts w:ascii="Century Gothic" w:eastAsia="Arial" w:hAnsi="Century Gothic" w:cs="Arial"/>
          <w:bCs/>
          <w:color w:val="auto"/>
          <w:szCs w:val="24"/>
        </w:rPr>
        <w:t>e</w:t>
      </w:r>
      <w:r w:rsidRPr="00D256A3">
        <w:rPr>
          <w:rFonts w:ascii="Century Gothic" w:eastAsia="Arial" w:hAnsi="Century Gothic" w:cs="Arial"/>
          <w:bCs/>
          <w:color w:val="auto"/>
          <w:szCs w:val="24"/>
        </w:rPr>
        <w:t xml:space="preserve"> que todas las</w:t>
      </w:r>
      <w:r>
        <w:rPr>
          <w:rFonts w:ascii="Century Gothic" w:eastAsia="Arial" w:hAnsi="Century Gothic" w:cs="Arial"/>
          <w:bCs/>
          <w:color w:val="auto"/>
          <w:szCs w:val="24"/>
        </w:rPr>
        <w:t xml:space="preserve"> </w:t>
      </w:r>
      <w:r w:rsidRPr="00D256A3">
        <w:rPr>
          <w:rFonts w:ascii="Century Gothic" w:eastAsia="Arial" w:hAnsi="Century Gothic" w:cs="Arial"/>
          <w:bCs/>
          <w:color w:val="auto"/>
          <w:szCs w:val="24"/>
        </w:rPr>
        <w:t>decisiones y actuaciones del Estado deberán velar y cumplir el principio</w:t>
      </w:r>
      <w:r>
        <w:rPr>
          <w:rFonts w:ascii="Century Gothic" w:eastAsia="Arial" w:hAnsi="Century Gothic" w:cs="Arial"/>
          <w:bCs/>
          <w:color w:val="auto"/>
          <w:szCs w:val="24"/>
        </w:rPr>
        <w:t xml:space="preserve"> </w:t>
      </w:r>
      <w:r w:rsidRPr="00D256A3">
        <w:rPr>
          <w:rFonts w:ascii="Century Gothic" w:eastAsia="Arial" w:hAnsi="Century Gothic" w:cs="Arial"/>
          <w:bCs/>
          <w:color w:val="auto"/>
          <w:szCs w:val="24"/>
        </w:rPr>
        <w:t>del interés superior de la niñez para garantizar de manera plena sus</w:t>
      </w:r>
      <w:r>
        <w:rPr>
          <w:rFonts w:ascii="Century Gothic" w:eastAsia="Arial" w:hAnsi="Century Gothic" w:cs="Arial"/>
          <w:bCs/>
          <w:color w:val="auto"/>
          <w:szCs w:val="24"/>
        </w:rPr>
        <w:t xml:space="preserve"> </w:t>
      </w:r>
      <w:r w:rsidRPr="00D256A3">
        <w:rPr>
          <w:rFonts w:ascii="Century Gothic" w:eastAsia="Arial" w:hAnsi="Century Gothic" w:cs="Arial"/>
          <w:bCs/>
          <w:color w:val="auto"/>
          <w:szCs w:val="24"/>
        </w:rPr>
        <w:t>derechos y que, en lo subsecuente, este principio guiará el diseño,</w:t>
      </w:r>
      <w:r>
        <w:rPr>
          <w:rFonts w:ascii="Century Gothic" w:eastAsia="Arial" w:hAnsi="Century Gothic" w:cs="Arial"/>
          <w:bCs/>
          <w:color w:val="auto"/>
          <w:szCs w:val="24"/>
        </w:rPr>
        <w:t xml:space="preserve"> </w:t>
      </w:r>
      <w:r w:rsidRPr="00D256A3">
        <w:rPr>
          <w:rFonts w:ascii="Century Gothic" w:eastAsia="Arial" w:hAnsi="Century Gothic" w:cs="Arial"/>
          <w:bCs/>
          <w:color w:val="auto"/>
          <w:szCs w:val="24"/>
        </w:rPr>
        <w:t>ejecución, seguimiento y evaluación de las políticas públicas a favor de la</w:t>
      </w:r>
      <w:r>
        <w:rPr>
          <w:rFonts w:ascii="Century Gothic" w:eastAsia="Arial" w:hAnsi="Century Gothic" w:cs="Arial"/>
          <w:bCs/>
          <w:color w:val="auto"/>
          <w:szCs w:val="24"/>
        </w:rPr>
        <w:t xml:space="preserve"> </w:t>
      </w:r>
      <w:r w:rsidRPr="00D256A3">
        <w:rPr>
          <w:rFonts w:ascii="Century Gothic" w:eastAsia="Arial" w:hAnsi="Century Gothic" w:cs="Arial"/>
          <w:bCs/>
          <w:color w:val="auto"/>
          <w:szCs w:val="24"/>
        </w:rPr>
        <w:t>niñez.</w:t>
      </w:r>
    </w:p>
    <w:p w14:paraId="081B3440" w14:textId="77777777" w:rsidR="006C6504" w:rsidRDefault="006C6504" w:rsidP="00D256A3">
      <w:pPr>
        <w:spacing w:line="360" w:lineRule="auto"/>
        <w:jc w:val="both"/>
        <w:rPr>
          <w:rFonts w:ascii="Century Gothic" w:eastAsia="Arial" w:hAnsi="Century Gothic" w:cs="Arial"/>
          <w:bCs/>
          <w:color w:val="auto"/>
          <w:szCs w:val="24"/>
        </w:rPr>
      </w:pPr>
    </w:p>
    <w:p w14:paraId="45C044BD" w14:textId="0362B74F" w:rsidR="00901B7E" w:rsidRDefault="00FC5E6E" w:rsidP="00901B7E">
      <w:pPr>
        <w:spacing w:line="360" w:lineRule="auto"/>
        <w:jc w:val="both"/>
        <w:rPr>
          <w:rFonts w:ascii="Century Gothic" w:eastAsia="Arial" w:hAnsi="Century Gothic" w:cs="Arial"/>
          <w:szCs w:val="24"/>
        </w:rPr>
      </w:pPr>
      <w:r>
        <w:rPr>
          <w:rFonts w:ascii="Century Gothic" w:eastAsia="Arial" w:hAnsi="Century Gothic" w:cs="Arial"/>
          <w:bCs/>
          <w:color w:val="auto"/>
          <w:szCs w:val="24"/>
        </w:rPr>
        <w:t>Respecto al tema educativo, tenemos que c</w:t>
      </w:r>
      <w:r w:rsidRPr="00FC5E6E">
        <w:rPr>
          <w:rFonts w:ascii="Century Gothic" w:eastAsia="Arial" w:hAnsi="Century Gothic" w:cs="Arial"/>
          <w:bCs/>
          <w:color w:val="auto"/>
          <w:szCs w:val="24"/>
        </w:rPr>
        <w:t xml:space="preserve">on la reforma al Artículo 3o Constitucional de 2019 se dieron muchos cambios para </w:t>
      </w:r>
      <w:r w:rsidR="00986128">
        <w:rPr>
          <w:rFonts w:ascii="Century Gothic" w:eastAsia="Arial" w:hAnsi="Century Gothic" w:cs="Arial"/>
          <w:bCs/>
          <w:color w:val="auto"/>
          <w:szCs w:val="24"/>
        </w:rPr>
        <w:t>el nivel básico</w:t>
      </w:r>
      <w:r w:rsidRPr="00FC5E6E">
        <w:rPr>
          <w:rFonts w:ascii="Century Gothic" w:eastAsia="Arial" w:hAnsi="Century Gothic" w:cs="Arial"/>
          <w:bCs/>
          <w:color w:val="auto"/>
          <w:szCs w:val="24"/>
        </w:rPr>
        <w:t xml:space="preserve"> </w:t>
      </w:r>
      <w:r w:rsidR="00901B7E">
        <w:rPr>
          <w:rFonts w:ascii="Century Gothic" w:eastAsia="Arial" w:hAnsi="Century Gothic" w:cs="Arial"/>
          <w:bCs/>
          <w:color w:val="auto"/>
          <w:szCs w:val="24"/>
        </w:rPr>
        <w:t>en la educación</w:t>
      </w:r>
      <w:r w:rsidRPr="00FC5E6E">
        <w:rPr>
          <w:rFonts w:ascii="Century Gothic" w:eastAsia="Arial" w:hAnsi="Century Gothic" w:cs="Arial"/>
          <w:bCs/>
          <w:color w:val="auto"/>
          <w:szCs w:val="24"/>
        </w:rPr>
        <w:t xml:space="preserve">. </w:t>
      </w:r>
      <w:r w:rsidR="00901B7E">
        <w:rPr>
          <w:rFonts w:ascii="Century Gothic" w:eastAsia="Arial" w:hAnsi="Century Gothic" w:cs="Arial"/>
          <w:bCs/>
          <w:color w:val="auto"/>
          <w:szCs w:val="24"/>
        </w:rPr>
        <w:t xml:space="preserve"> </w:t>
      </w:r>
      <w:r w:rsidRPr="00FC5E6E">
        <w:rPr>
          <w:rFonts w:ascii="Century Gothic" w:eastAsia="Arial" w:hAnsi="Century Gothic" w:cs="Arial"/>
          <w:bCs/>
          <w:color w:val="auto"/>
          <w:szCs w:val="24"/>
        </w:rPr>
        <w:t xml:space="preserve">Por una parte, quedó establecida la obligatoriedad de la Educación Inicial, por otra, pasó a formar parte de la Educación Básica (hasta entonces constituida por los niveles de preescolar, primaria y secundaria). Asimismo, a partir de ese momento se estableció que la SEP determinaría sus principios rectores y objetivos contenidos en un documento, denominado Política Nacional de Educación Inicial, el cual formaría parte de la Estrategia Nacional de Atención Integral a la Primera Infancia (ENAPI), la cual sería elaborada por la Comisión de Primera Infancia del Sistema Nacional de Protección de Niñas, Niños y Adolescentes (SIPINNA, dependiente de la Secretaría de Gobernación). La ENAPI </w:t>
      </w:r>
      <w:r w:rsidRPr="00FC5E6E">
        <w:rPr>
          <w:rFonts w:ascii="Century Gothic" w:eastAsia="Arial" w:hAnsi="Century Gothic" w:cs="Arial"/>
          <w:bCs/>
          <w:color w:val="auto"/>
          <w:szCs w:val="24"/>
        </w:rPr>
        <w:lastRenderedPageBreak/>
        <w:t>se publicó en el Diario Oficial de la Federación</w:t>
      </w:r>
      <w:r w:rsidR="00901B7E">
        <w:rPr>
          <w:rFonts w:ascii="Century Gothic" w:eastAsia="Arial" w:hAnsi="Century Gothic" w:cs="Arial"/>
          <w:bCs/>
          <w:color w:val="auto"/>
          <w:szCs w:val="24"/>
        </w:rPr>
        <w:t>,</w:t>
      </w:r>
      <w:r w:rsidRPr="00FC5E6E">
        <w:rPr>
          <w:rFonts w:ascii="Century Gothic" w:eastAsia="Arial" w:hAnsi="Century Gothic" w:cs="Arial"/>
          <w:bCs/>
          <w:color w:val="auto"/>
          <w:szCs w:val="24"/>
        </w:rPr>
        <w:t xml:space="preserve"> el 23 de marzo de 2020. En ese año también se modificó la Ley General de Educación para establecer las condiciones que deben normar este nivel educativo</w:t>
      </w:r>
      <w:r w:rsidR="00901B7E">
        <w:rPr>
          <w:rFonts w:ascii="Century Gothic" w:eastAsia="Arial" w:hAnsi="Century Gothic" w:cs="Arial"/>
          <w:bCs/>
          <w:color w:val="auto"/>
          <w:szCs w:val="24"/>
        </w:rPr>
        <w:t xml:space="preserve"> y como es del conocimiento de esta Legislatura, actualmente se encuentra operando la Mesa Técnica </w:t>
      </w:r>
      <w:r w:rsidR="00901B7E" w:rsidRPr="00901B7E">
        <w:rPr>
          <w:rFonts w:ascii="Century Gothic" w:eastAsia="Arial" w:hAnsi="Century Gothic" w:cs="Arial"/>
          <w:szCs w:val="24"/>
        </w:rPr>
        <w:t xml:space="preserve">para la Reforma a la Ley Estatal de Educación, en </w:t>
      </w:r>
      <w:r w:rsidR="00986128">
        <w:rPr>
          <w:rFonts w:ascii="Century Gothic" w:eastAsia="Arial" w:hAnsi="Century Gothic" w:cs="Arial"/>
          <w:szCs w:val="24"/>
        </w:rPr>
        <w:t>c</w:t>
      </w:r>
      <w:r w:rsidR="00901B7E" w:rsidRPr="00901B7E">
        <w:rPr>
          <w:rFonts w:ascii="Century Gothic" w:eastAsia="Arial" w:hAnsi="Century Gothic" w:cs="Arial"/>
          <w:szCs w:val="24"/>
        </w:rPr>
        <w:t>orrelación a la Ley General Vigente</w:t>
      </w:r>
      <w:r w:rsidR="00901B7E">
        <w:rPr>
          <w:rFonts w:ascii="Century Gothic" w:eastAsia="Arial" w:hAnsi="Century Gothic" w:cs="Arial"/>
          <w:szCs w:val="24"/>
        </w:rPr>
        <w:t>, que tiene por objetivo establecer los alcances del tema en cuestión, entre muchos otros en nuestra Legislación Estatal.</w:t>
      </w:r>
    </w:p>
    <w:p w14:paraId="4B960CEA" w14:textId="77777777" w:rsidR="00D256A3" w:rsidRDefault="00D256A3" w:rsidP="00901B7E">
      <w:pPr>
        <w:spacing w:line="360" w:lineRule="auto"/>
        <w:jc w:val="both"/>
        <w:rPr>
          <w:rFonts w:ascii="Century Gothic" w:eastAsia="Arial" w:hAnsi="Century Gothic" w:cs="Arial"/>
          <w:szCs w:val="24"/>
        </w:rPr>
      </w:pPr>
      <w:r>
        <w:rPr>
          <w:rFonts w:ascii="Century Gothic" w:eastAsia="Arial" w:hAnsi="Century Gothic" w:cs="Arial"/>
          <w:szCs w:val="24"/>
        </w:rPr>
        <w:t xml:space="preserve"> </w:t>
      </w:r>
    </w:p>
    <w:p w14:paraId="5A465FC0" w14:textId="2EECEB5B" w:rsidR="00D256A3" w:rsidRPr="00D256A3" w:rsidRDefault="00B30725" w:rsidP="00901B7E">
      <w:pPr>
        <w:spacing w:line="360" w:lineRule="auto"/>
        <w:jc w:val="both"/>
        <w:rPr>
          <w:rFonts w:ascii="Century Gothic" w:eastAsia="Arial" w:hAnsi="Century Gothic" w:cs="Arial"/>
          <w:b/>
          <w:bCs/>
          <w:szCs w:val="24"/>
        </w:rPr>
      </w:pPr>
      <w:r>
        <w:rPr>
          <w:rFonts w:ascii="Century Gothic" w:eastAsia="Arial" w:hAnsi="Century Gothic" w:cs="Arial"/>
          <w:b/>
          <w:bCs/>
          <w:szCs w:val="24"/>
        </w:rPr>
        <w:t>I</w:t>
      </w:r>
      <w:r w:rsidR="00E75757">
        <w:rPr>
          <w:rFonts w:ascii="Century Gothic" w:eastAsia="Arial" w:hAnsi="Century Gothic" w:cs="Arial"/>
          <w:b/>
          <w:bCs/>
          <w:szCs w:val="24"/>
        </w:rPr>
        <w:t xml:space="preserve">V.- </w:t>
      </w:r>
      <w:r w:rsidR="00D256A3" w:rsidRPr="00D256A3">
        <w:rPr>
          <w:rFonts w:ascii="Century Gothic" w:eastAsia="Arial" w:hAnsi="Century Gothic" w:cs="Arial"/>
          <w:b/>
          <w:bCs/>
          <w:szCs w:val="24"/>
        </w:rPr>
        <w:t>Respecto a la Convencionalidad</w:t>
      </w:r>
      <w:r>
        <w:rPr>
          <w:rFonts w:ascii="Century Gothic" w:eastAsia="Arial" w:hAnsi="Century Gothic" w:cs="Arial"/>
          <w:b/>
          <w:bCs/>
          <w:szCs w:val="24"/>
        </w:rPr>
        <w:t>.</w:t>
      </w:r>
    </w:p>
    <w:p w14:paraId="1A582FB7" w14:textId="77777777" w:rsidR="00D256A3" w:rsidRDefault="00D256A3" w:rsidP="00D256A3">
      <w:pPr>
        <w:spacing w:line="360" w:lineRule="auto"/>
        <w:jc w:val="both"/>
        <w:rPr>
          <w:rFonts w:ascii="Century Gothic" w:eastAsia="Arial" w:hAnsi="Century Gothic" w:cs="Arial"/>
          <w:szCs w:val="24"/>
        </w:rPr>
      </w:pPr>
    </w:p>
    <w:p w14:paraId="6ADB3C6C" w14:textId="53F3E363" w:rsidR="00D256A3" w:rsidRDefault="00D256A3" w:rsidP="00D256A3">
      <w:pPr>
        <w:spacing w:line="360" w:lineRule="auto"/>
        <w:jc w:val="both"/>
        <w:rPr>
          <w:rFonts w:ascii="Century Gothic" w:eastAsia="Arial" w:hAnsi="Century Gothic" w:cs="Arial"/>
          <w:szCs w:val="24"/>
        </w:rPr>
      </w:pPr>
      <w:r>
        <w:rPr>
          <w:rFonts w:ascii="Century Gothic" w:eastAsia="Arial" w:hAnsi="Century Gothic" w:cs="Arial"/>
          <w:szCs w:val="24"/>
        </w:rPr>
        <w:t>L</w:t>
      </w:r>
      <w:r w:rsidRPr="00D256A3">
        <w:rPr>
          <w:rFonts w:ascii="Century Gothic" w:eastAsia="Arial" w:hAnsi="Century Gothic" w:cs="Arial"/>
          <w:szCs w:val="24"/>
        </w:rPr>
        <w:t>a Convención sobre los Derechos del</w:t>
      </w:r>
      <w:r>
        <w:rPr>
          <w:rFonts w:ascii="Century Gothic" w:eastAsia="Arial" w:hAnsi="Century Gothic" w:cs="Arial"/>
          <w:szCs w:val="24"/>
        </w:rPr>
        <w:t xml:space="preserve"> </w:t>
      </w:r>
      <w:r w:rsidRPr="00D256A3">
        <w:rPr>
          <w:rFonts w:ascii="Century Gothic" w:eastAsia="Arial" w:hAnsi="Century Gothic" w:cs="Arial"/>
          <w:szCs w:val="24"/>
        </w:rPr>
        <w:t>Niño (CDN), aprobada por la Asamblea General de Naciones Unidas en</w:t>
      </w:r>
      <w:r>
        <w:rPr>
          <w:rFonts w:ascii="Century Gothic" w:eastAsia="Arial" w:hAnsi="Century Gothic" w:cs="Arial"/>
          <w:szCs w:val="24"/>
        </w:rPr>
        <w:t xml:space="preserve"> </w:t>
      </w:r>
      <w:r w:rsidRPr="00D256A3">
        <w:rPr>
          <w:rFonts w:ascii="Century Gothic" w:eastAsia="Arial" w:hAnsi="Century Gothic" w:cs="Arial"/>
          <w:szCs w:val="24"/>
        </w:rPr>
        <w:t xml:space="preserve">1989 y en la </w:t>
      </w:r>
      <w:r w:rsidR="00CD4DE2" w:rsidRPr="00D256A3">
        <w:rPr>
          <w:rFonts w:ascii="Century Gothic" w:eastAsia="Arial" w:hAnsi="Century Gothic" w:cs="Arial"/>
          <w:szCs w:val="24"/>
        </w:rPr>
        <w:t>que,</w:t>
      </w:r>
      <w:r w:rsidRPr="00D256A3">
        <w:rPr>
          <w:rFonts w:ascii="Century Gothic" w:eastAsia="Arial" w:hAnsi="Century Gothic" w:cs="Arial"/>
          <w:szCs w:val="24"/>
        </w:rPr>
        <w:t xml:space="preserve"> por primera vez en la historia, numerosos Estados</w:t>
      </w:r>
      <w:r>
        <w:rPr>
          <w:rFonts w:ascii="Century Gothic" w:eastAsia="Arial" w:hAnsi="Century Gothic" w:cs="Arial"/>
          <w:szCs w:val="24"/>
        </w:rPr>
        <w:t xml:space="preserve"> </w:t>
      </w:r>
      <w:r w:rsidRPr="00D256A3">
        <w:rPr>
          <w:rFonts w:ascii="Century Gothic" w:eastAsia="Arial" w:hAnsi="Century Gothic" w:cs="Arial"/>
          <w:szCs w:val="24"/>
        </w:rPr>
        <w:t>reconocieron a l</w:t>
      </w:r>
      <w:r w:rsidR="00B30725">
        <w:rPr>
          <w:rFonts w:ascii="Century Gothic" w:eastAsia="Arial" w:hAnsi="Century Gothic" w:cs="Arial"/>
          <w:szCs w:val="24"/>
        </w:rPr>
        <w:t>as niñas, niños y adolescentes</w:t>
      </w:r>
      <w:r w:rsidRPr="00D256A3">
        <w:rPr>
          <w:rFonts w:ascii="Century Gothic" w:eastAsia="Arial" w:hAnsi="Century Gothic" w:cs="Arial"/>
          <w:szCs w:val="24"/>
        </w:rPr>
        <w:t xml:space="preserve"> como sujetos de derecho a una vida digna y se</w:t>
      </w:r>
      <w:r>
        <w:rPr>
          <w:rFonts w:ascii="Century Gothic" w:eastAsia="Arial" w:hAnsi="Century Gothic" w:cs="Arial"/>
          <w:szCs w:val="24"/>
        </w:rPr>
        <w:t xml:space="preserve"> </w:t>
      </w:r>
      <w:r w:rsidRPr="00D256A3">
        <w:rPr>
          <w:rFonts w:ascii="Century Gothic" w:eastAsia="Arial" w:hAnsi="Century Gothic" w:cs="Arial"/>
          <w:szCs w:val="24"/>
        </w:rPr>
        <w:t>comprometieron a ser responsables de su bienestar y desarrollo infantil.</w:t>
      </w:r>
    </w:p>
    <w:p w14:paraId="4E672A66" w14:textId="77777777" w:rsidR="00B30725" w:rsidRDefault="00B30725" w:rsidP="00D256A3">
      <w:pPr>
        <w:spacing w:line="360" w:lineRule="auto"/>
        <w:jc w:val="both"/>
        <w:rPr>
          <w:rFonts w:ascii="Century Gothic" w:eastAsia="Arial" w:hAnsi="Century Gothic" w:cs="Arial"/>
          <w:szCs w:val="24"/>
        </w:rPr>
      </w:pPr>
    </w:p>
    <w:p w14:paraId="0F088239" w14:textId="369AF75B" w:rsidR="00D256A3" w:rsidRDefault="00D256A3" w:rsidP="00D256A3">
      <w:pPr>
        <w:spacing w:line="360" w:lineRule="auto"/>
        <w:jc w:val="both"/>
        <w:rPr>
          <w:rFonts w:ascii="Century Gothic" w:eastAsia="Arial" w:hAnsi="Century Gothic" w:cs="Arial"/>
          <w:szCs w:val="24"/>
        </w:rPr>
      </w:pPr>
      <w:r w:rsidRPr="00D256A3">
        <w:rPr>
          <w:rFonts w:ascii="Century Gothic" w:eastAsia="Arial" w:hAnsi="Century Gothic" w:cs="Arial"/>
          <w:szCs w:val="24"/>
        </w:rPr>
        <w:t>México ratificó esta Convención el 21 de septiembre de 1990,</w:t>
      </w:r>
      <w:r>
        <w:rPr>
          <w:rFonts w:ascii="Century Gothic" w:eastAsia="Arial" w:hAnsi="Century Gothic" w:cs="Arial"/>
          <w:szCs w:val="24"/>
        </w:rPr>
        <w:t xml:space="preserve"> </w:t>
      </w:r>
      <w:r w:rsidRPr="00D256A3">
        <w:rPr>
          <w:rFonts w:ascii="Century Gothic" w:eastAsia="Arial" w:hAnsi="Century Gothic" w:cs="Arial"/>
          <w:szCs w:val="24"/>
        </w:rPr>
        <w:t>comprometiéndose a adoptar medidas administrativas, legislativas y de</w:t>
      </w:r>
      <w:r>
        <w:rPr>
          <w:rFonts w:ascii="Century Gothic" w:eastAsia="Arial" w:hAnsi="Century Gothic" w:cs="Arial"/>
          <w:szCs w:val="24"/>
        </w:rPr>
        <w:t xml:space="preserve"> </w:t>
      </w:r>
      <w:r w:rsidRPr="00D256A3">
        <w:rPr>
          <w:rFonts w:ascii="Century Gothic" w:eastAsia="Arial" w:hAnsi="Century Gothic" w:cs="Arial"/>
          <w:szCs w:val="24"/>
        </w:rPr>
        <w:t>cualquier otra índole para garantizar la efectividad de los derechos</w:t>
      </w:r>
      <w:r>
        <w:rPr>
          <w:rFonts w:ascii="Century Gothic" w:eastAsia="Arial" w:hAnsi="Century Gothic" w:cs="Arial"/>
          <w:szCs w:val="24"/>
        </w:rPr>
        <w:t xml:space="preserve"> </w:t>
      </w:r>
      <w:r w:rsidRPr="00D256A3">
        <w:rPr>
          <w:rFonts w:ascii="Century Gothic" w:eastAsia="Arial" w:hAnsi="Century Gothic" w:cs="Arial"/>
          <w:szCs w:val="24"/>
        </w:rPr>
        <w:t xml:space="preserve">reconocidos en ésta a favor de las </w:t>
      </w:r>
      <w:r w:rsidR="00B30725" w:rsidRPr="00B30725">
        <w:rPr>
          <w:rFonts w:ascii="Century Gothic" w:eastAsia="Arial" w:hAnsi="Century Gothic" w:cs="Arial"/>
          <w:szCs w:val="24"/>
        </w:rPr>
        <w:t>niñas, niños y adolescentes</w:t>
      </w:r>
      <w:r w:rsidRPr="00D256A3">
        <w:rPr>
          <w:rFonts w:ascii="Century Gothic" w:eastAsia="Arial" w:hAnsi="Century Gothic" w:cs="Arial"/>
          <w:szCs w:val="24"/>
        </w:rPr>
        <w:t xml:space="preserve"> que habitan en su territorio.</w:t>
      </w:r>
    </w:p>
    <w:p w14:paraId="5463AD01" w14:textId="0EF0DBAE" w:rsidR="00DB58BF" w:rsidRDefault="00DB58BF" w:rsidP="00D256A3">
      <w:pPr>
        <w:spacing w:line="360" w:lineRule="auto"/>
        <w:jc w:val="both"/>
        <w:rPr>
          <w:rFonts w:ascii="Century Gothic" w:eastAsia="Arial" w:hAnsi="Century Gothic" w:cs="Arial"/>
          <w:szCs w:val="24"/>
        </w:rPr>
      </w:pPr>
    </w:p>
    <w:p w14:paraId="49284D4B" w14:textId="5011FFB7" w:rsidR="00DB58BF" w:rsidRDefault="00DB58BF" w:rsidP="00DB58BF">
      <w:pPr>
        <w:spacing w:line="360" w:lineRule="auto"/>
        <w:jc w:val="both"/>
        <w:rPr>
          <w:rFonts w:ascii="Century Gothic" w:eastAsia="Arial" w:hAnsi="Century Gothic" w:cs="Arial"/>
          <w:szCs w:val="24"/>
        </w:rPr>
      </w:pPr>
      <w:r w:rsidRPr="00DB58BF">
        <w:rPr>
          <w:rFonts w:ascii="Century Gothic" w:eastAsia="Arial" w:hAnsi="Century Gothic" w:cs="Arial"/>
          <w:szCs w:val="24"/>
        </w:rPr>
        <w:t>En 2005 el Comité de los derechos del Niño emitió la Observación</w:t>
      </w:r>
      <w:r>
        <w:rPr>
          <w:rFonts w:ascii="Century Gothic" w:eastAsia="Arial" w:hAnsi="Century Gothic" w:cs="Arial"/>
          <w:szCs w:val="24"/>
        </w:rPr>
        <w:t xml:space="preserve"> </w:t>
      </w:r>
      <w:r w:rsidRPr="00DB58BF">
        <w:rPr>
          <w:rFonts w:ascii="Century Gothic" w:eastAsia="Arial" w:hAnsi="Century Gothic" w:cs="Arial"/>
          <w:szCs w:val="24"/>
        </w:rPr>
        <w:t>General número 7 con el objetivo de facilitar a los Estados parte el</w:t>
      </w:r>
      <w:r>
        <w:rPr>
          <w:rFonts w:ascii="Century Gothic" w:eastAsia="Arial" w:hAnsi="Century Gothic" w:cs="Arial"/>
          <w:szCs w:val="24"/>
        </w:rPr>
        <w:t xml:space="preserve"> </w:t>
      </w:r>
      <w:r w:rsidRPr="00DB58BF">
        <w:rPr>
          <w:rFonts w:ascii="Century Gothic" w:eastAsia="Arial" w:hAnsi="Century Gothic" w:cs="Arial"/>
          <w:szCs w:val="24"/>
        </w:rPr>
        <w:t>reconocimiento de que las niñas y niños durante sus primeros años son</w:t>
      </w:r>
      <w:r>
        <w:rPr>
          <w:rFonts w:ascii="Century Gothic" w:eastAsia="Arial" w:hAnsi="Century Gothic" w:cs="Arial"/>
          <w:szCs w:val="24"/>
        </w:rPr>
        <w:t xml:space="preserve"> </w:t>
      </w:r>
      <w:r w:rsidRPr="00DB58BF">
        <w:rPr>
          <w:rFonts w:ascii="Century Gothic" w:eastAsia="Arial" w:hAnsi="Century Gothic" w:cs="Arial"/>
          <w:szCs w:val="24"/>
        </w:rPr>
        <w:t xml:space="preserve">portadores de todos los derechos </w:t>
      </w:r>
      <w:r w:rsidRPr="00DB58BF">
        <w:rPr>
          <w:rFonts w:ascii="Century Gothic" w:eastAsia="Arial" w:hAnsi="Century Gothic" w:cs="Arial"/>
          <w:szCs w:val="24"/>
        </w:rPr>
        <w:lastRenderedPageBreak/>
        <w:t>consagrados en la Convención y que la</w:t>
      </w:r>
      <w:r>
        <w:rPr>
          <w:rFonts w:ascii="Century Gothic" w:eastAsia="Arial" w:hAnsi="Century Gothic" w:cs="Arial"/>
          <w:szCs w:val="24"/>
        </w:rPr>
        <w:t xml:space="preserve"> </w:t>
      </w:r>
      <w:r w:rsidRPr="00DB58BF">
        <w:rPr>
          <w:rFonts w:ascii="Century Gothic" w:eastAsia="Arial" w:hAnsi="Century Gothic" w:cs="Arial"/>
          <w:szCs w:val="24"/>
        </w:rPr>
        <w:t>Primera Infancia es un periodo esencial para la realización de estos</w:t>
      </w:r>
      <w:r>
        <w:rPr>
          <w:rFonts w:ascii="Century Gothic" w:eastAsia="Arial" w:hAnsi="Century Gothic" w:cs="Arial"/>
          <w:szCs w:val="24"/>
        </w:rPr>
        <w:t xml:space="preserve"> </w:t>
      </w:r>
      <w:r w:rsidRPr="00DB58BF">
        <w:rPr>
          <w:rFonts w:ascii="Century Gothic" w:eastAsia="Arial" w:hAnsi="Century Gothic" w:cs="Arial"/>
          <w:szCs w:val="24"/>
        </w:rPr>
        <w:t>derechos, siendo dicha realización una manera efectiva de ayudar a</w:t>
      </w:r>
      <w:r>
        <w:rPr>
          <w:rFonts w:ascii="Century Gothic" w:eastAsia="Arial" w:hAnsi="Century Gothic" w:cs="Arial"/>
          <w:szCs w:val="24"/>
        </w:rPr>
        <w:t xml:space="preserve"> </w:t>
      </w:r>
      <w:r w:rsidRPr="00DB58BF">
        <w:rPr>
          <w:rFonts w:ascii="Century Gothic" w:eastAsia="Arial" w:hAnsi="Century Gothic" w:cs="Arial"/>
          <w:szCs w:val="24"/>
        </w:rPr>
        <w:t>prevenir las dificultades personales, sociales y educativas posteriores,</w:t>
      </w:r>
      <w:r>
        <w:rPr>
          <w:rFonts w:ascii="Century Gothic" w:eastAsia="Arial" w:hAnsi="Century Gothic" w:cs="Arial"/>
          <w:szCs w:val="24"/>
        </w:rPr>
        <w:t xml:space="preserve"> </w:t>
      </w:r>
      <w:r w:rsidRPr="00DB58BF">
        <w:rPr>
          <w:rFonts w:ascii="Century Gothic" w:eastAsia="Arial" w:hAnsi="Century Gothic" w:cs="Arial"/>
          <w:szCs w:val="24"/>
        </w:rPr>
        <w:t>influyendo positivamente en su bienestar y futuro.</w:t>
      </w:r>
    </w:p>
    <w:p w14:paraId="5D8C02A5" w14:textId="5F4E54BF" w:rsidR="00DB58BF" w:rsidRDefault="00DB58BF" w:rsidP="00DB58BF">
      <w:pPr>
        <w:spacing w:line="360" w:lineRule="auto"/>
        <w:jc w:val="both"/>
        <w:rPr>
          <w:rFonts w:ascii="Century Gothic" w:eastAsia="Arial" w:hAnsi="Century Gothic" w:cs="Arial"/>
          <w:szCs w:val="24"/>
        </w:rPr>
      </w:pPr>
    </w:p>
    <w:p w14:paraId="5B16174D" w14:textId="1ABB1024" w:rsidR="00DB58BF" w:rsidRPr="00221203" w:rsidRDefault="00DB58BF" w:rsidP="00DB58BF">
      <w:pPr>
        <w:spacing w:line="360" w:lineRule="auto"/>
        <w:jc w:val="both"/>
        <w:rPr>
          <w:rFonts w:ascii="Century Gothic" w:eastAsia="Arial" w:hAnsi="Century Gothic" w:cs="Arial"/>
          <w:szCs w:val="24"/>
        </w:rPr>
      </w:pPr>
      <w:r w:rsidRPr="00221203">
        <w:rPr>
          <w:rFonts w:ascii="Century Gothic" w:eastAsia="Arial" w:hAnsi="Century Gothic" w:cs="Arial"/>
          <w:szCs w:val="24"/>
        </w:rPr>
        <w:t>Lo anterior a través de los principios generales de la Convención, como lo son: el derecho a la vida, la supervivencia y el desarrollo, a la no discriminación, el interés superior de l</w:t>
      </w:r>
      <w:r w:rsidR="00986128">
        <w:rPr>
          <w:rFonts w:ascii="Century Gothic" w:eastAsia="Arial" w:hAnsi="Century Gothic" w:cs="Arial"/>
          <w:szCs w:val="24"/>
        </w:rPr>
        <w:t>a</w:t>
      </w:r>
      <w:r w:rsidRPr="00221203">
        <w:rPr>
          <w:rFonts w:ascii="Century Gothic" w:eastAsia="Arial" w:hAnsi="Century Gothic" w:cs="Arial"/>
          <w:szCs w:val="24"/>
        </w:rPr>
        <w:t>s</w:t>
      </w:r>
      <w:r w:rsidR="00986128">
        <w:rPr>
          <w:rFonts w:ascii="Century Gothic" w:eastAsia="Arial" w:hAnsi="Century Gothic" w:cs="Arial"/>
          <w:szCs w:val="24"/>
        </w:rPr>
        <w:t xml:space="preserve"> niñas,</w:t>
      </w:r>
      <w:r w:rsidRPr="00221203">
        <w:rPr>
          <w:rFonts w:ascii="Century Gothic" w:eastAsia="Arial" w:hAnsi="Century Gothic" w:cs="Arial"/>
          <w:szCs w:val="24"/>
        </w:rPr>
        <w:t xml:space="preserve"> niños</w:t>
      </w:r>
      <w:r w:rsidR="00986128">
        <w:rPr>
          <w:rFonts w:ascii="Century Gothic" w:eastAsia="Arial" w:hAnsi="Century Gothic" w:cs="Arial"/>
          <w:szCs w:val="24"/>
        </w:rPr>
        <w:t xml:space="preserve"> y adolescentes</w:t>
      </w:r>
      <w:r w:rsidRPr="00221203">
        <w:rPr>
          <w:rFonts w:ascii="Century Gothic" w:eastAsia="Arial" w:hAnsi="Century Gothic" w:cs="Arial"/>
          <w:szCs w:val="24"/>
        </w:rPr>
        <w:t xml:space="preserve"> como </w:t>
      </w:r>
      <w:r w:rsidR="00986128">
        <w:rPr>
          <w:rFonts w:ascii="Century Gothic" w:eastAsia="Arial" w:hAnsi="Century Gothic" w:cs="Arial"/>
          <w:szCs w:val="24"/>
        </w:rPr>
        <w:t>personas</w:t>
      </w:r>
      <w:r w:rsidRPr="00221203">
        <w:rPr>
          <w:rFonts w:ascii="Century Gothic" w:eastAsia="Arial" w:hAnsi="Century Gothic" w:cs="Arial"/>
          <w:szCs w:val="24"/>
        </w:rPr>
        <w:t xml:space="preserve"> y el interés superior de la Primera Infancia como grupo o colectivo y el respeto a sus opiniones y sentimientos.</w:t>
      </w:r>
    </w:p>
    <w:p w14:paraId="7D52E0AF" w14:textId="6F828AF0" w:rsidR="00DB58BF" w:rsidRPr="00221203" w:rsidRDefault="00DB58BF" w:rsidP="00DB58BF">
      <w:pPr>
        <w:spacing w:line="360" w:lineRule="auto"/>
        <w:jc w:val="both"/>
        <w:rPr>
          <w:rFonts w:ascii="Century Gothic" w:eastAsia="Arial" w:hAnsi="Century Gothic" w:cs="Arial"/>
          <w:szCs w:val="24"/>
        </w:rPr>
      </w:pPr>
    </w:p>
    <w:p w14:paraId="7E1912A5" w14:textId="3846369C" w:rsidR="00DB58BF" w:rsidRPr="00221203" w:rsidRDefault="00DB58BF" w:rsidP="00DB58BF">
      <w:pPr>
        <w:spacing w:line="360" w:lineRule="auto"/>
        <w:jc w:val="both"/>
        <w:rPr>
          <w:rFonts w:ascii="Century Gothic" w:eastAsia="Arial" w:hAnsi="Century Gothic" w:cs="Arial"/>
          <w:szCs w:val="24"/>
        </w:rPr>
      </w:pPr>
      <w:r w:rsidRPr="00221203">
        <w:rPr>
          <w:rFonts w:ascii="Century Gothic" w:eastAsia="Arial" w:hAnsi="Century Gothic" w:cs="Arial"/>
          <w:szCs w:val="24"/>
        </w:rPr>
        <w:t>En 2015 los países miembros de la ONU aprobaron la Agenda 2030 para el Desarrollo Sostenible. De los 17 Objetivos de la Agenda, 11 se relacionan directamente con la niñez en los temas de desarrollo infantil, pobreza, alimentación, salud, educación, igualdad de género, y acceso al agua, saneamiento y energía sostenible. Por primera vez se definió una meta específicamente relacionada con la universalización y acceso a servicios de atención y desarrollo en la primera infancia, y a una enseñanza preescolar de calidad.</w:t>
      </w:r>
    </w:p>
    <w:p w14:paraId="56A0470C" w14:textId="77777777" w:rsidR="00221203" w:rsidRDefault="00221203" w:rsidP="00DB58BF">
      <w:pPr>
        <w:spacing w:line="360" w:lineRule="auto"/>
        <w:jc w:val="both"/>
        <w:rPr>
          <w:rFonts w:ascii="Century Gothic" w:hAnsi="Century Gothic"/>
          <w:b/>
          <w:bCs/>
        </w:rPr>
      </w:pPr>
    </w:p>
    <w:p w14:paraId="78A9D762" w14:textId="5C466267" w:rsidR="00DB58BF" w:rsidRDefault="00E75757" w:rsidP="00DB58BF">
      <w:pPr>
        <w:spacing w:line="360" w:lineRule="auto"/>
        <w:jc w:val="both"/>
        <w:rPr>
          <w:rFonts w:ascii="Century Gothic" w:hAnsi="Century Gothic"/>
          <w:b/>
          <w:bCs/>
        </w:rPr>
      </w:pPr>
      <w:r>
        <w:rPr>
          <w:rFonts w:ascii="Century Gothic" w:hAnsi="Century Gothic"/>
          <w:b/>
          <w:bCs/>
        </w:rPr>
        <w:t xml:space="preserve">V.- </w:t>
      </w:r>
      <w:r w:rsidR="00221203" w:rsidRPr="00221203">
        <w:rPr>
          <w:rFonts w:ascii="Century Gothic" w:hAnsi="Century Gothic"/>
          <w:b/>
          <w:bCs/>
        </w:rPr>
        <w:t>Marco jurídico nacional</w:t>
      </w:r>
      <w:r w:rsidR="00B30725">
        <w:rPr>
          <w:rFonts w:ascii="Century Gothic" w:hAnsi="Century Gothic"/>
          <w:b/>
          <w:bCs/>
        </w:rPr>
        <w:t>.</w:t>
      </w:r>
    </w:p>
    <w:p w14:paraId="559BFA27" w14:textId="5BD87B04" w:rsidR="00221203" w:rsidRDefault="00221203" w:rsidP="00DB58BF">
      <w:pPr>
        <w:spacing w:line="360" w:lineRule="auto"/>
        <w:jc w:val="both"/>
        <w:rPr>
          <w:rFonts w:ascii="Century Gothic" w:hAnsi="Century Gothic"/>
          <w:b/>
          <w:bCs/>
        </w:rPr>
      </w:pPr>
    </w:p>
    <w:p w14:paraId="1AF421EC" w14:textId="191B15E3" w:rsidR="00221203" w:rsidRPr="00221203" w:rsidRDefault="00221203" w:rsidP="00DB58BF">
      <w:pPr>
        <w:spacing w:line="360" w:lineRule="auto"/>
        <w:jc w:val="both"/>
        <w:rPr>
          <w:rFonts w:ascii="Century Gothic" w:hAnsi="Century Gothic"/>
        </w:rPr>
      </w:pPr>
      <w:r w:rsidRPr="00221203">
        <w:rPr>
          <w:rFonts w:ascii="Century Gothic" w:hAnsi="Century Gothic"/>
        </w:rPr>
        <w:t xml:space="preserve">La Ley General de Prestación de Servicios para la Atención, Cuidado y Desarrollo Integral Infantil, que en su artículo 9 establece que “niñas y niños tienen derecho </w:t>
      </w:r>
      <w:r w:rsidRPr="00221203">
        <w:rPr>
          <w:rFonts w:ascii="Century Gothic" w:hAnsi="Century Gothic"/>
        </w:rPr>
        <w:lastRenderedPageBreak/>
        <w:t>a recibir los servicios para la atención, cuidado y desarrollo integral en condiciones de calidad, calidez, seguridad, protección y respecto a sus derechos, identidad e individualidad con el fin de garantizar el interés superior de la niñez”. Sin embargo, no se contaba con un órgano público único que coordinara, articulara y diera seguimiento a los asuntos relacionados con el desarrollo infantil.</w:t>
      </w:r>
    </w:p>
    <w:p w14:paraId="32E69F30" w14:textId="5475D013" w:rsidR="00221203" w:rsidRPr="00221203" w:rsidRDefault="00221203" w:rsidP="00DB58BF">
      <w:pPr>
        <w:spacing w:line="360" w:lineRule="auto"/>
        <w:jc w:val="both"/>
        <w:rPr>
          <w:rFonts w:ascii="Century Gothic" w:hAnsi="Century Gothic"/>
        </w:rPr>
      </w:pPr>
    </w:p>
    <w:p w14:paraId="46BC485C" w14:textId="3266283F" w:rsidR="00221203" w:rsidRPr="00221203" w:rsidRDefault="00221203" w:rsidP="00DB58BF">
      <w:pPr>
        <w:spacing w:line="360" w:lineRule="auto"/>
        <w:jc w:val="both"/>
        <w:rPr>
          <w:rFonts w:ascii="Century Gothic" w:hAnsi="Century Gothic"/>
          <w:b/>
          <w:bCs/>
        </w:rPr>
      </w:pPr>
      <w:r w:rsidRPr="00221203">
        <w:rPr>
          <w:rFonts w:ascii="Century Gothic" w:hAnsi="Century Gothic"/>
        </w:rPr>
        <w:t>La Ley General de los Derechos de Niñas, Niños y Adolescentes</w:t>
      </w:r>
      <w:r>
        <w:rPr>
          <w:rFonts w:ascii="Century Gothic" w:hAnsi="Century Gothic"/>
        </w:rPr>
        <w:t xml:space="preserve">, </w:t>
      </w:r>
      <w:r w:rsidRPr="00221203">
        <w:rPr>
          <w:rFonts w:ascii="Century Gothic" w:hAnsi="Century Gothic"/>
        </w:rPr>
        <w:t>la cual tiene entre sus propósitos reconocer a niñas, niños y adolescentes como titulares de derechos, de conformidad con los principios de universalidad, interdependencia, indivisibilidad y progresividad, en los términos que establecen los artículos 1o. y 4o. de la Constitución Política de los Estados Unidos Mexicanos. Asimismo, en su artículo 2º, este ordenamiento establece que las autoridades deberán garantizar un enfoque integral en el diseño e implementación de las políticas y programas dirigidos a esta población, para lo cual crea el Sistema Nacional de Protección Integral de Niñas, Niños y Adolescentes (SIPINNA), encargado de generar políticas públicas a favor de los derechos humanos de estos grupos de población.</w:t>
      </w:r>
    </w:p>
    <w:p w14:paraId="0A2D131F" w14:textId="7E434B59" w:rsidR="00DB58BF" w:rsidRDefault="00DB58BF" w:rsidP="00D256A3">
      <w:pPr>
        <w:spacing w:line="360" w:lineRule="auto"/>
        <w:jc w:val="both"/>
        <w:rPr>
          <w:rFonts w:ascii="Century Gothic" w:eastAsia="Arial" w:hAnsi="Century Gothic" w:cs="Arial"/>
          <w:szCs w:val="24"/>
        </w:rPr>
      </w:pPr>
    </w:p>
    <w:p w14:paraId="76AE9349" w14:textId="11198C7B" w:rsidR="00DB58BF" w:rsidRPr="00DB58BF" w:rsidRDefault="00DB58BF" w:rsidP="00DB58BF">
      <w:pPr>
        <w:spacing w:line="360" w:lineRule="auto"/>
        <w:jc w:val="both"/>
        <w:rPr>
          <w:rFonts w:ascii="Century Gothic" w:eastAsia="Arial" w:hAnsi="Century Gothic" w:cs="Arial"/>
          <w:b/>
          <w:bCs/>
          <w:szCs w:val="24"/>
        </w:rPr>
      </w:pPr>
      <w:r w:rsidRPr="00B30725">
        <w:rPr>
          <w:rFonts w:ascii="Century Gothic" w:eastAsia="Arial" w:hAnsi="Century Gothic" w:cs="Arial"/>
          <w:szCs w:val="24"/>
        </w:rPr>
        <w:t>Acuerdo Educativo Nacional: Artículo 3o. de la Constitución Política de los Estados Unidos Mexicanos</w:t>
      </w:r>
      <w:r w:rsidRPr="00DB58BF">
        <w:rPr>
          <w:rFonts w:ascii="Century Gothic" w:eastAsia="Arial" w:hAnsi="Century Gothic" w:cs="Arial"/>
          <w:b/>
          <w:bCs/>
          <w:szCs w:val="24"/>
        </w:rPr>
        <w:t>:</w:t>
      </w:r>
    </w:p>
    <w:p w14:paraId="6189DB20" w14:textId="77777777" w:rsidR="00D256A3" w:rsidRDefault="00D256A3" w:rsidP="00901B7E">
      <w:pPr>
        <w:spacing w:line="360" w:lineRule="auto"/>
        <w:jc w:val="both"/>
        <w:rPr>
          <w:rFonts w:ascii="Century Gothic" w:eastAsia="Arial" w:hAnsi="Century Gothic" w:cs="Arial"/>
          <w:szCs w:val="24"/>
        </w:rPr>
      </w:pPr>
    </w:p>
    <w:p w14:paraId="16BA7E6E" w14:textId="258C4B43" w:rsidR="00DB58BF" w:rsidRDefault="00DB58BF" w:rsidP="00DB58BF">
      <w:pPr>
        <w:spacing w:line="360" w:lineRule="auto"/>
        <w:jc w:val="both"/>
        <w:rPr>
          <w:rFonts w:ascii="Century Gothic" w:eastAsia="Arial" w:hAnsi="Century Gothic" w:cs="Arial"/>
          <w:szCs w:val="24"/>
        </w:rPr>
      </w:pPr>
      <w:r w:rsidRPr="00DB58BF">
        <w:rPr>
          <w:rFonts w:ascii="Century Gothic" w:eastAsia="Arial" w:hAnsi="Century Gothic" w:cs="Arial"/>
          <w:szCs w:val="24"/>
        </w:rPr>
        <w:t>Con las reformas constitucionales en materia educativa publicadas en el</w:t>
      </w:r>
      <w:r w:rsidR="00221203">
        <w:rPr>
          <w:rFonts w:ascii="Century Gothic" w:eastAsia="Arial" w:hAnsi="Century Gothic" w:cs="Arial"/>
          <w:szCs w:val="24"/>
        </w:rPr>
        <w:t xml:space="preserve"> </w:t>
      </w:r>
      <w:r w:rsidRPr="00DB58BF">
        <w:rPr>
          <w:rFonts w:ascii="Century Gothic" w:eastAsia="Arial" w:hAnsi="Century Gothic" w:cs="Arial"/>
          <w:szCs w:val="24"/>
        </w:rPr>
        <w:t>D</w:t>
      </w:r>
      <w:r>
        <w:rPr>
          <w:rFonts w:ascii="Century Gothic" w:eastAsia="Arial" w:hAnsi="Century Gothic" w:cs="Arial"/>
          <w:szCs w:val="24"/>
        </w:rPr>
        <w:t>iario Oficial de la Federación,</w:t>
      </w:r>
      <w:r w:rsidRPr="00DB58BF">
        <w:rPr>
          <w:rFonts w:ascii="Century Gothic" w:eastAsia="Arial" w:hAnsi="Century Gothic" w:cs="Arial"/>
          <w:szCs w:val="24"/>
        </w:rPr>
        <w:t xml:space="preserve"> el 15 de mayo de 2019, sentaron las bases para la construcción de un</w:t>
      </w:r>
      <w:r>
        <w:rPr>
          <w:rFonts w:ascii="Century Gothic" w:eastAsia="Arial" w:hAnsi="Century Gothic" w:cs="Arial"/>
          <w:szCs w:val="24"/>
        </w:rPr>
        <w:t xml:space="preserve"> </w:t>
      </w:r>
      <w:r w:rsidRPr="00DB58BF">
        <w:rPr>
          <w:rFonts w:ascii="Century Gothic" w:eastAsia="Arial" w:hAnsi="Century Gothic" w:cs="Arial"/>
          <w:szCs w:val="24"/>
        </w:rPr>
        <w:t xml:space="preserve">Acuerdo Educativo Nacional que tome en cuenta a todos </w:t>
      </w:r>
      <w:r w:rsidRPr="00DB58BF">
        <w:rPr>
          <w:rFonts w:ascii="Century Gothic" w:eastAsia="Arial" w:hAnsi="Century Gothic" w:cs="Arial"/>
          <w:szCs w:val="24"/>
        </w:rPr>
        <w:lastRenderedPageBreak/>
        <w:t>los sectores</w:t>
      </w:r>
      <w:r>
        <w:rPr>
          <w:rFonts w:ascii="Century Gothic" w:eastAsia="Arial" w:hAnsi="Century Gothic" w:cs="Arial"/>
          <w:szCs w:val="24"/>
        </w:rPr>
        <w:t xml:space="preserve"> </w:t>
      </w:r>
      <w:r w:rsidRPr="00DB58BF">
        <w:rPr>
          <w:rFonts w:ascii="Century Gothic" w:eastAsia="Arial" w:hAnsi="Century Gothic" w:cs="Arial"/>
          <w:szCs w:val="24"/>
        </w:rPr>
        <w:t>involucrados, desde madres y padres de familia, NN, autoridades</w:t>
      </w:r>
      <w:r>
        <w:rPr>
          <w:rFonts w:ascii="Century Gothic" w:eastAsia="Arial" w:hAnsi="Century Gothic" w:cs="Arial"/>
          <w:szCs w:val="24"/>
        </w:rPr>
        <w:t xml:space="preserve"> </w:t>
      </w:r>
      <w:r w:rsidRPr="00DB58BF">
        <w:rPr>
          <w:rFonts w:ascii="Century Gothic" w:eastAsia="Arial" w:hAnsi="Century Gothic" w:cs="Arial"/>
          <w:szCs w:val="24"/>
        </w:rPr>
        <w:t>educativas, organizaciones de la sociedad civil, académicos y, por</w:t>
      </w:r>
      <w:r>
        <w:rPr>
          <w:rFonts w:ascii="Century Gothic" w:eastAsia="Arial" w:hAnsi="Century Gothic" w:cs="Arial"/>
          <w:szCs w:val="24"/>
        </w:rPr>
        <w:t xml:space="preserve"> </w:t>
      </w:r>
      <w:r w:rsidRPr="00DB58BF">
        <w:rPr>
          <w:rFonts w:ascii="Century Gothic" w:eastAsia="Arial" w:hAnsi="Century Gothic" w:cs="Arial"/>
          <w:szCs w:val="24"/>
        </w:rPr>
        <w:t>supuesto, a las maestras y maestros</w:t>
      </w:r>
      <w:r w:rsidR="00CC5FAC">
        <w:rPr>
          <w:rFonts w:ascii="Century Gothic" w:eastAsia="Arial" w:hAnsi="Century Gothic" w:cs="Arial"/>
          <w:szCs w:val="24"/>
        </w:rPr>
        <w:t>.</w:t>
      </w:r>
    </w:p>
    <w:p w14:paraId="123022F5" w14:textId="5BB9CDC5" w:rsidR="00CC5FAC" w:rsidRDefault="00CC5FAC" w:rsidP="00DB58BF">
      <w:pPr>
        <w:spacing w:line="360" w:lineRule="auto"/>
        <w:jc w:val="both"/>
        <w:rPr>
          <w:rFonts w:ascii="Century Gothic" w:eastAsia="Arial" w:hAnsi="Century Gothic" w:cs="Arial"/>
          <w:szCs w:val="24"/>
        </w:rPr>
      </w:pPr>
    </w:p>
    <w:p w14:paraId="0217E453" w14:textId="55868E04" w:rsidR="00CC5FAC" w:rsidRDefault="00E75757" w:rsidP="00DB58BF">
      <w:pPr>
        <w:spacing w:line="360" w:lineRule="auto"/>
        <w:jc w:val="both"/>
        <w:rPr>
          <w:rFonts w:ascii="Century Gothic" w:eastAsia="Arial" w:hAnsi="Century Gothic" w:cs="Arial"/>
          <w:b/>
          <w:bCs/>
          <w:szCs w:val="24"/>
        </w:rPr>
      </w:pPr>
      <w:r>
        <w:rPr>
          <w:rFonts w:ascii="Century Gothic" w:eastAsia="Arial" w:hAnsi="Century Gothic" w:cs="Arial"/>
          <w:b/>
          <w:bCs/>
          <w:szCs w:val="24"/>
        </w:rPr>
        <w:t xml:space="preserve">VI.- </w:t>
      </w:r>
      <w:r w:rsidR="00CC5FAC" w:rsidRPr="00CC5FAC">
        <w:rPr>
          <w:rFonts w:ascii="Century Gothic" w:eastAsia="Arial" w:hAnsi="Century Gothic" w:cs="Arial"/>
          <w:b/>
          <w:bCs/>
          <w:szCs w:val="24"/>
        </w:rPr>
        <w:t>Marco Jurídico Local</w:t>
      </w:r>
      <w:r w:rsidR="00B30725">
        <w:rPr>
          <w:rFonts w:ascii="Century Gothic" w:eastAsia="Arial" w:hAnsi="Century Gothic" w:cs="Arial"/>
          <w:b/>
          <w:bCs/>
          <w:szCs w:val="24"/>
        </w:rPr>
        <w:t>.</w:t>
      </w:r>
    </w:p>
    <w:p w14:paraId="264E5123" w14:textId="258B60FE" w:rsidR="00CC5FAC" w:rsidRDefault="00CC5FAC" w:rsidP="00DB58BF">
      <w:pPr>
        <w:spacing w:line="360" w:lineRule="auto"/>
        <w:jc w:val="both"/>
        <w:rPr>
          <w:rFonts w:ascii="Century Gothic" w:eastAsia="Arial" w:hAnsi="Century Gothic" w:cs="Arial"/>
          <w:b/>
          <w:bCs/>
          <w:szCs w:val="24"/>
        </w:rPr>
      </w:pPr>
    </w:p>
    <w:p w14:paraId="14457BDF" w14:textId="786CAA1A" w:rsidR="00CC5FAC" w:rsidRDefault="00CC5FAC" w:rsidP="00DB58BF">
      <w:pPr>
        <w:spacing w:line="360" w:lineRule="auto"/>
        <w:jc w:val="both"/>
        <w:rPr>
          <w:rFonts w:ascii="Century Gothic" w:eastAsia="Arial" w:hAnsi="Century Gothic" w:cs="Arial"/>
          <w:iCs/>
          <w:szCs w:val="24"/>
        </w:rPr>
      </w:pPr>
      <w:r w:rsidRPr="00CC5FAC">
        <w:rPr>
          <w:rFonts w:ascii="Century Gothic" w:eastAsia="Arial" w:hAnsi="Century Gothic" w:cs="Arial"/>
          <w:szCs w:val="24"/>
        </w:rPr>
        <w:t xml:space="preserve">Relativo al tema, </w:t>
      </w:r>
      <w:r w:rsidR="00986128">
        <w:rPr>
          <w:rFonts w:ascii="Century Gothic" w:eastAsia="Arial" w:hAnsi="Century Gothic" w:cs="Arial"/>
          <w:szCs w:val="24"/>
        </w:rPr>
        <w:t>en el orden local</w:t>
      </w:r>
      <w:r w:rsidRPr="00CC5FAC">
        <w:rPr>
          <w:rFonts w:ascii="Century Gothic" w:eastAsia="Arial" w:hAnsi="Century Gothic" w:cs="Arial"/>
          <w:szCs w:val="24"/>
        </w:rPr>
        <w:t xml:space="preserve"> </w:t>
      </w:r>
      <w:r>
        <w:rPr>
          <w:rFonts w:ascii="Century Gothic" w:eastAsia="Arial" w:hAnsi="Century Gothic" w:cs="Arial"/>
          <w:szCs w:val="24"/>
        </w:rPr>
        <w:t xml:space="preserve">tenemos lo relativo a la Ley Estatal de Educación y la </w:t>
      </w:r>
      <w:r w:rsidR="00986128" w:rsidRPr="00986128">
        <w:rPr>
          <w:rFonts w:ascii="Century Gothic" w:eastAsia="Arial" w:hAnsi="Century Gothic" w:cs="Arial"/>
          <w:iCs/>
          <w:szCs w:val="24"/>
        </w:rPr>
        <w:t>Ley de los Derechos de Niñas, Niños y Adolescentes del Estado de Chihuahua</w:t>
      </w:r>
      <w:r w:rsidR="00986128">
        <w:rPr>
          <w:rFonts w:ascii="Century Gothic" w:eastAsia="Arial" w:hAnsi="Century Gothic" w:cs="Arial"/>
          <w:iCs/>
          <w:szCs w:val="24"/>
        </w:rPr>
        <w:t>.</w:t>
      </w:r>
    </w:p>
    <w:p w14:paraId="7BC6A0C1" w14:textId="77777777" w:rsidR="00986128" w:rsidRDefault="00986128" w:rsidP="00DB58BF">
      <w:pPr>
        <w:spacing w:line="360" w:lineRule="auto"/>
        <w:jc w:val="both"/>
        <w:rPr>
          <w:rFonts w:ascii="Century Gothic" w:eastAsia="Arial" w:hAnsi="Century Gothic" w:cs="Arial"/>
          <w:szCs w:val="24"/>
        </w:rPr>
      </w:pPr>
    </w:p>
    <w:p w14:paraId="03A8BD5E" w14:textId="143EB895" w:rsidR="00B30725" w:rsidRDefault="00B30725" w:rsidP="0079423D">
      <w:pPr>
        <w:spacing w:line="360" w:lineRule="auto"/>
        <w:jc w:val="both"/>
        <w:rPr>
          <w:rFonts w:ascii="Century Gothic" w:eastAsia="Arial" w:hAnsi="Century Gothic" w:cs="Arial"/>
          <w:b/>
          <w:bCs/>
          <w:szCs w:val="24"/>
        </w:rPr>
      </w:pPr>
      <w:r>
        <w:rPr>
          <w:rFonts w:ascii="Century Gothic" w:eastAsia="Arial" w:hAnsi="Century Gothic" w:cs="Arial"/>
          <w:b/>
          <w:bCs/>
          <w:szCs w:val="24"/>
        </w:rPr>
        <w:t>VII</w:t>
      </w:r>
      <w:r w:rsidR="00CC5FAC" w:rsidRPr="00CC5FAC">
        <w:rPr>
          <w:rFonts w:ascii="Century Gothic" w:eastAsia="Arial" w:hAnsi="Century Gothic" w:cs="Arial"/>
          <w:b/>
          <w:bCs/>
          <w:szCs w:val="24"/>
        </w:rPr>
        <w:t>.-</w:t>
      </w:r>
      <w:r w:rsidR="00CC5FAC">
        <w:rPr>
          <w:rFonts w:ascii="Century Gothic" w:eastAsia="Arial" w:hAnsi="Century Gothic" w:cs="Arial"/>
          <w:b/>
          <w:bCs/>
          <w:szCs w:val="24"/>
        </w:rPr>
        <w:t xml:space="preserve"> </w:t>
      </w:r>
      <w:r>
        <w:rPr>
          <w:rFonts w:ascii="Century Gothic" w:eastAsia="Arial" w:hAnsi="Century Gothic" w:cs="Arial"/>
          <w:b/>
          <w:bCs/>
          <w:szCs w:val="24"/>
        </w:rPr>
        <w:t>Razonamiento.</w:t>
      </w:r>
    </w:p>
    <w:p w14:paraId="669A6659" w14:textId="71278110" w:rsidR="0079423D" w:rsidRDefault="0079423D" w:rsidP="0079423D">
      <w:pPr>
        <w:spacing w:line="360" w:lineRule="auto"/>
        <w:jc w:val="both"/>
        <w:rPr>
          <w:rFonts w:ascii="Century Gothic" w:eastAsia="Arial" w:hAnsi="Century Gothic" w:cs="Arial"/>
          <w:szCs w:val="24"/>
        </w:rPr>
      </w:pPr>
      <w:r w:rsidRPr="00E87E4C">
        <w:rPr>
          <w:rFonts w:ascii="Century Gothic" w:eastAsia="Arial" w:hAnsi="Century Gothic" w:cs="Arial"/>
          <w:szCs w:val="24"/>
        </w:rPr>
        <w:t>Por lo mencionado con anterioridad</w:t>
      </w:r>
      <w:r w:rsidR="00C363BB">
        <w:rPr>
          <w:rFonts w:ascii="Century Gothic" w:eastAsia="Arial" w:hAnsi="Century Gothic" w:cs="Arial"/>
          <w:szCs w:val="24"/>
        </w:rPr>
        <w:t>,</w:t>
      </w:r>
      <w:r w:rsidRPr="00E87E4C">
        <w:rPr>
          <w:rFonts w:ascii="Century Gothic" w:eastAsia="Arial" w:hAnsi="Century Gothic" w:cs="Arial"/>
          <w:szCs w:val="24"/>
        </w:rPr>
        <w:t xml:space="preserve"> concluimos que Constitucionalmente el enfoque del cuidado a la primera infancia, es desde el punto de vista Educativo, al concatenarlo directamente a la Educación Inicial. Sin embargo</w:t>
      </w:r>
      <w:r w:rsidR="00C363BB">
        <w:rPr>
          <w:rFonts w:ascii="Century Gothic" w:eastAsia="Arial" w:hAnsi="Century Gothic" w:cs="Arial"/>
          <w:szCs w:val="24"/>
        </w:rPr>
        <w:t>,</w:t>
      </w:r>
      <w:r w:rsidRPr="00E87E4C">
        <w:rPr>
          <w:rFonts w:ascii="Century Gothic" w:eastAsia="Arial" w:hAnsi="Century Gothic" w:cs="Arial"/>
          <w:szCs w:val="24"/>
        </w:rPr>
        <w:t xml:space="preserve"> la Iniciativa en comento, centra su intencionalidad relativa a la atención a la primera infancia, desde la obligación objetiva de todos los intervinientes en la formación de las niñas y niños, la de “</w:t>
      </w:r>
      <w:r w:rsidRPr="00E87E4C">
        <w:rPr>
          <w:rFonts w:ascii="Century Gothic" w:eastAsia="Arial" w:hAnsi="Century Gothic" w:cs="Arial"/>
          <w:i/>
          <w:szCs w:val="24"/>
        </w:rPr>
        <w:t>brindar una protección especial a niños de primera infancia” y</w:t>
      </w:r>
      <w:r w:rsidRPr="00E87E4C">
        <w:rPr>
          <w:rFonts w:ascii="Century Gothic" w:eastAsia="Arial" w:hAnsi="Century Gothic" w:cs="Arial"/>
          <w:szCs w:val="24"/>
        </w:rPr>
        <w:t xml:space="preserve"> bajo esta perspectiva, tendríamos que valorar la ubicación de la reforma propuesta al artículo 15</w:t>
      </w:r>
      <w:r w:rsidR="00E87E4C" w:rsidRPr="00E87E4C">
        <w:rPr>
          <w:rFonts w:ascii="Century Gothic" w:eastAsia="Arial" w:hAnsi="Century Gothic" w:cs="Arial"/>
          <w:szCs w:val="24"/>
        </w:rPr>
        <w:t xml:space="preserve"> de la Ley de los </w:t>
      </w:r>
      <w:r w:rsidR="00986128" w:rsidRPr="00986128">
        <w:rPr>
          <w:rFonts w:ascii="Century Gothic" w:eastAsia="Arial" w:hAnsi="Century Gothic" w:cs="Arial"/>
          <w:szCs w:val="24"/>
        </w:rPr>
        <w:t>Ley de los Derechos de Niñas, Niños y Adolescentes del Estado de Chihuahua</w:t>
      </w:r>
      <w:r w:rsidR="00E87E4C" w:rsidRPr="00E87E4C">
        <w:rPr>
          <w:rFonts w:ascii="Century Gothic" w:eastAsia="Arial" w:hAnsi="Century Gothic" w:cs="Arial"/>
          <w:szCs w:val="24"/>
        </w:rPr>
        <w:t>, cuya redacción vigente establece el deber de la familia, la comunidad a la que pertenecen, del Estado y, en general, de todos los integrantes de la sociedad, el respeto y el auxilio para la protección de derechos de niñas, niños y adolescentes, así como garantizarles un nivel adecuado de vida</w:t>
      </w:r>
      <w:r w:rsidRPr="00E87E4C">
        <w:rPr>
          <w:rFonts w:ascii="Century Gothic" w:eastAsia="Arial" w:hAnsi="Century Gothic" w:cs="Arial"/>
          <w:szCs w:val="24"/>
        </w:rPr>
        <w:t xml:space="preserve">, </w:t>
      </w:r>
      <w:r w:rsidR="00E87E4C" w:rsidRPr="00E87E4C">
        <w:rPr>
          <w:rFonts w:ascii="Century Gothic" w:eastAsia="Arial" w:hAnsi="Century Gothic" w:cs="Arial"/>
          <w:szCs w:val="24"/>
        </w:rPr>
        <w:t xml:space="preserve">y </w:t>
      </w:r>
      <w:r w:rsidRPr="00E87E4C">
        <w:rPr>
          <w:rFonts w:ascii="Century Gothic" w:eastAsia="Arial" w:hAnsi="Century Gothic" w:cs="Arial"/>
          <w:szCs w:val="24"/>
        </w:rPr>
        <w:t xml:space="preserve">que forma parte del capítulo segundo de la Ley, </w:t>
      </w:r>
      <w:r w:rsidRPr="00E87E4C">
        <w:rPr>
          <w:rFonts w:ascii="Century Gothic" w:eastAsia="Arial" w:hAnsi="Century Gothic" w:cs="Arial"/>
          <w:szCs w:val="24"/>
        </w:rPr>
        <w:lastRenderedPageBreak/>
        <w:t xml:space="preserve">que habla de los principios rectores, </w:t>
      </w:r>
      <w:r w:rsidR="00E87E4C" w:rsidRPr="00E87E4C">
        <w:rPr>
          <w:rFonts w:ascii="Century Gothic" w:eastAsia="Arial" w:hAnsi="Century Gothic" w:cs="Arial"/>
          <w:szCs w:val="24"/>
        </w:rPr>
        <w:t>entonces resultaría lógico afirmar, tomando en cuenta la guía constitucional, que deberíamos trasladar el tema al capítulo undécimo de la Ley que habla del derecho a la educación.</w:t>
      </w:r>
    </w:p>
    <w:p w14:paraId="6FB1A800" w14:textId="0D870835" w:rsidR="00CD4DE2" w:rsidRDefault="00CD4DE2" w:rsidP="0079423D">
      <w:pPr>
        <w:spacing w:line="360" w:lineRule="auto"/>
        <w:jc w:val="both"/>
        <w:rPr>
          <w:rFonts w:ascii="Century Gothic" w:eastAsia="Arial" w:hAnsi="Century Gothic" w:cs="Arial"/>
          <w:szCs w:val="24"/>
        </w:rPr>
      </w:pPr>
    </w:p>
    <w:p w14:paraId="15A8D2FA" w14:textId="78A4E57D" w:rsidR="00CC5FAC" w:rsidRPr="00CD4DE2" w:rsidRDefault="00CD4DE2" w:rsidP="00DB58BF">
      <w:pPr>
        <w:spacing w:line="360" w:lineRule="auto"/>
        <w:jc w:val="both"/>
        <w:rPr>
          <w:rFonts w:ascii="Century Gothic" w:eastAsia="Arial" w:hAnsi="Century Gothic" w:cs="Arial"/>
          <w:b/>
          <w:bCs/>
          <w:szCs w:val="24"/>
        </w:rPr>
      </w:pPr>
      <w:r>
        <w:rPr>
          <w:rFonts w:ascii="Century Gothic" w:eastAsia="Arial" w:hAnsi="Century Gothic" w:cs="Arial"/>
          <w:szCs w:val="24"/>
        </w:rPr>
        <w:t xml:space="preserve">Sin embargo, el análisis enfocado a valorar la intención del legislador, nos obliga a agotar el estudio de su propuesta a efecto de respetar en lo posible la redacción original de su idea, y es por esto que tenemos que tomar en cuenta que si bien la perspectiva constitucional ubica al tema en la materia Educativa, </w:t>
      </w:r>
      <w:r w:rsidRPr="00BB6A44">
        <w:rPr>
          <w:rFonts w:ascii="Century Gothic" w:eastAsia="Arial" w:hAnsi="Century Gothic" w:cs="Arial"/>
          <w:szCs w:val="24"/>
        </w:rPr>
        <w:t>es también cierto que b</w:t>
      </w:r>
      <w:r w:rsidR="00CC5FAC" w:rsidRPr="00BB6A44">
        <w:rPr>
          <w:rFonts w:ascii="Century Gothic" w:eastAsia="Arial" w:hAnsi="Century Gothic" w:cs="Arial"/>
          <w:color w:val="auto"/>
          <w:szCs w:val="24"/>
        </w:rPr>
        <w:t>ajo</w:t>
      </w:r>
      <w:r w:rsidR="00CC5FAC">
        <w:rPr>
          <w:rFonts w:ascii="Century Gothic" w:eastAsia="Arial" w:hAnsi="Century Gothic" w:cs="Arial"/>
          <w:bCs/>
          <w:color w:val="auto"/>
          <w:szCs w:val="24"/>
        </w:rPr>
        <w:t xml:space="preserve"> la perspectiva doctrinal, la </w:t>
      </w:r>
      <w:r w:rsidR="00986128">
        <w:rPr>
          <w:rFonts w:ascii="Century Gothic" w:eastAsia="Arial" w:hAnsi="Century Gothic" w:cs="Arial"/>
          <w:bCs/>
          <w:color w:val="auto"/>
          <w:szCs w:val="24"/>
        </w:rPr>
        <w:t>a</w:t>
      </w:r>
      <w:r w:rsidR="00CC5FAC">
        <w:rPr>
          <w:rFonts w:ascii="Century Gothic" w:eastAsia="Arial" w:hAnsi="Century Gothic" w:cs="Arial"/>
          <w:bCs/>
          <w:color w:val="auto"/>
          <w:szCs w:val="24"/>
        </w:rPr>
        <w:t xml:space="preserve">tención a la primera </w:t>
      </w:r>
      <w:r w:rsidR="00986128">
        <w:rPr>
          <w:rFonts w:ascii="Century Gothic" w:eastAsia="Arial" w:hAnsi="Century Gothic" w:cs="Arial"/>
          <w:bCs/>
          <w:color w:val="auto"/>
          <w:szCs w:val="24"/>
        </w:rPr>
        <w:t>i</w:t>
      </w:r>
      <w:r w:rsidR="00CC5FAC">
        <w:rPr>
          <w:rFonts w:ascii="Century Gothic" w:eastAsia="Arial" w:hAnsi="Century Gothic" w:cs="Arial"/>
          <w:bCs/>
          <w:color w:val="auto"/>
          <w:szCs w:val="24"/>
        </w:rPr>
        <w:t xml:space="preserve">nfancia, se constituye </w:t>
      </w:r>
      <w:r>
        <w:rPr>
          <w:rFonts w:ascii="Century Gothic" w:eastAsia="Arial" w:hAnsi="Century Gothic" w:cs="Arial"/>
          <w:bCs/>
          <w:color w:val="auto"/>
          <w:szCs w:val="24"/>
        </w:rPr>
        <w:t xml:space="preserve">también desde </w:t>
      </w:r>
      <w:r w:rsidR="00CC5FAC">
        <w:rPr>
          <w:rFonts w:ascii="Century Gothic" w:eastAsia="Arial" w:hAnsi="Century Gothic" w:cs="Arial"/>
          <w:bCs/>
          <w:color w:val="auto"/>
          <w:szCs w:val="24"/>
        </w:rPr>
        <w:t>la atención propiamente entendida como la serie de necesidades en materia de crianza, atención, nutrición y estímulo</w:t>
      </w:r>
      <w:r w:rsidR="00B04308">
        <w:rPr>
          <w:rFonts w:ascii="Century Gothic" w:eastAsia="Arial" w:hAnsi="Century Gothic" w:cs="Arial"/>
          <w:bCs/>
          <w:color w:val="auto"/>
          <w:szCs w:val="24"/>
        </w:rPr>
        <w:t>,</w:t>
      </w:r>
      <w:r w:rsidR="00CC5FAC">
        <w:rPr>
          <w:rFonts w:ascii="Century Gothic" w:eastAsia="Arial" w:hAnsi="Century Gothic" w:cs="Arial"/>
          <w:bCs/>
          <w:color w:val="auto"/>
          <w:szCs w:val="24"/>
        </w:rPr>
        <w:t xml:space="preserve"> </w:t>
      </w:r>
      <w:r w:rsidR="00B04308">
        <w:rPr>
          <w:rFonts w:ascii="Century Gothic" w:eastAsia="Arial" w:hAnsi="Century Gothic" w:cs="Arial"/>
          <w:bCs/>
          <w:color w:val="auto"/>
          <w:szCs w:val="24"/>
        </w:rPr>
        <w:t>q</w:t>
      </w:r>
      <w:r w:rsidR="00CC5FAC">
        <w:rPr>
          <w:rFonts w:ascii="Century Gothic" w:eastAsia="Arial" w:hAnsi="Century Gothic" w:cs="Arial"/>
          <w:bCs/>
          <w:color w:val="auto"/>
          <w:szCs w:val="24"/>
        </w:rPr>
        <w:t>ue esencialmente se dan en el entorno familiar o doméstic</w:t>
      </w:r>
      <w:r>
        <w:rPr>
          <w:rFonts w:ascii="Century Gothic" w:eastAsia="Arial" w:hAnsi="Century Gothic" w:cs="Arial"/>
          <w:bCs/>
          <w:color w:val="auto"/>
          <w:szCs w:val="24"/>
        </w:rPr>
        <w:t>o</w:t>
      </w:r>
      <w:r w:rsidR="00CC5FAC">
        <w:rPr>
          <w:rFonts w:ascii="Century Gothic" w:eastAsia="Arial" w:hAnsi="Century Gothic" w:cs="Arial"/>
          <w:bCs/>
          <w:color w:val="auto"/>
          <w:szCs w:val="24"/>
        </w:rPr>
        <w:t>.</w:t>
      </w:r>
    </w:p>
    <w:p w14:paraId="729D1304" w14:textId="0EEF859B" w:rsidR="00CC5FAC" w:rsidRDefault="00CC5FAC" w:rsidP="00DB58BF">
      <w:pPr>
        <w:spacing w:line="360" w:lineRule="auto"/>
        <w:jc w:val="both"/>
        <w:rPr>
          <w:rFonts w:ascii="Century Gothic" w:eastAsia="Arial" w:hAnsi="Century Gothic" w:cs="Arial"/>
          <w:bCs/>
          <w:color w:val="auto"/>
          <w:szCs w:val="24"/>
        </w:rPr>
      </w:pPr>
    </w:p>
    <w:p w14:paraId="15E5363F" w14:textId="2B14E4F1" w:rsidR="00CC5FAC" w:rsidRDefault="00CC5FAC" w:rsidP="00DB58BF">
      <w:pPr>
        <w:spacing w:line="360" w:lineRule="auto"/>
        <w:jc w:val="both"/>
        <w:rPr>
          <w:rFonts w:ascii="Century Gothic" w:hAnsi="Century Gothic"/>
        </w:rPr>
      </w:pPr>
      <w:r>
        <w:rPr>
          <w:rFonts w:ascii="Century Gothic" w:hAnsi="Century Gothic"/>
        </w:rPr>
        <w:t>Al respecto</w:t>
      </w:r>
      <w:r w:rsidR="005C716E">
        <w:rPr>
          <w:rFonts w:ascii="Century Gothic" w:hAnsi="Century Gothic"/>
        </w:rPr>
        <w:t>,</w:t>
      </w:r>
      <w:r>
        <w:rPr>
          <w:rFonts w:ascii="Century Gothic" w:hAnsi="Century Gothic"/>
        </w:rPr>
        <w:t xml:space="preserve"> es pertinente mencionar al</w:t>
      </w:r>
      <w:r w:rsidRPr="00CC5FAC">
        <w:rPr>
          <w:rFonts w:ascii="Century Gothic" w:hAnsi="Century Gothic"/>
        </w:rPr>
        <w:t xml:space="preserve"> Marco de Cuidado Cariñoso y Sensible para el desarrollo de la Primera Infancia</w:t>
      </w:r>
      <w:r w:rsidR="0079423D">
        <w:rPr>
          <w:rStyle w:val="Refdenotaalpie"/>
          <w:rFonts w:ascii="Century Gothic" w:hAnsi="Century Gothic"/>
        </w:rPr>
        <w:footnoteReference w:id="2"/>
      </w:r>
      <w:r w:rsidRPr="00CC5FAC">
        <w:rPr>
          <w:rFonts w:ascii="Century Gothic" w:hAnsi="Century Gothic"/>
        </w:rPr>
        <w:t xml:space="preserve"> </w:t>
      </w:r>
      <w:r>
        <w:rPr>
          <w:rFonts w:ascii="Century Gothic" w:hAnsi="Century Gothic"/>
        </w:rPr>
        <w:t xml:space="preserve">que </w:t>
      </w:r>
      <w:r w:rsidRPr="00CC5FAC">
        <w:rPr>
          <w:rFonts w:ascii="Century Gothic" w:hAnsi="Century Gothic"/>
        </w:rPr>
        <w:t xml:space="preserve">se considera que el paradigma para el desarrollo de la Primera Infancia más apropiado para sustentar tanto conceptual como programáticamente </w:t>
      </w:r>
      <w:r>
        <w:rPr>
          <w:rFonts w:ascii="Century Gothic" w:hAnsi="Century Gothic"/>
        </w:rPr>
        <w:t>los esfuerzos del gobierno Federal</w:t>
      </w:r>
      <w:r w:rsidRPr="00CC5FAC">
        <w:rPr>
          <w:rFonts w:ascii="Century Gothic" w:hAnsi="Century Gothic"/>
        </w:rPr>
        <w:t>, dado su propósito y alcance, desarrollado de forma conjunta por la Organización Mundial de la Salud, UNICEF y el Banco Mundial.</w:t>
      </w:r>
    </w:p>
    <w:p w14:paraId="1F93E128" w14:textId="0731778D" w:rsidR="0079423D" w:rsidRDefault="0079423D" w:rsidP="00DB58BF">
      <w:pPr>
        <w:spacing w:line="360" w:lineRule="auto"/>
        <w:jc w:val="both"/>
        <w:rPr>
          <w:rFonts w:ascii="Century Gothic" w:hAnsi="Century Gothic"/>
        </w:rPr>
      </w:pPr>
    </w:p>
    <w:p w14:paraId="0FC422A9" w14:textId="4B2CCB9C" w:rsidR="0079423D" w:rsidRDefault="0079423D" w:rsidP="00DB58BF">
      <w:pPr>
        <w:spacing w:line="360" w:lineRule="auto"/>
        <w:jc w:val="both"/>
        <w:rPr>
          <w:rFonts w:ascii="Century Gothic" w:hAnsi="Century Gothic"/>
        </w:rPr>
      </w:pPr>
      <w:r w:rsidRPr="0079423D">
        <w:rPr>
          <w:rFonts w:ascii="Century Gothic" w:hAnsi="Century Gothic"/>
        </w:rPr>
        <w:t xml:space="preserve">Para que </w:t>
      </w:r>
      <w:r w:rsidR="00BB6A44">
        <w:rPr>
          <w:rFonts w:ascii="Century Gothic" w:hAnsi="Century Gothic"/>
        </w:rPr>
        <w:t>las niñas y niños</w:t>
      </w:r>
      <w:r w:rsidRPr="0079423D">
        <w:rPr>
          <w:rFonts w:ascii="Century Gothic" w:hAnsi="Century Gothic"/>
        </w:rPr>
        <w:t xml:space="preserve"> alcancen dicho estadio, el Marco provee orientaciones estratégicas a las intervenciones públicas para apoyar su desarrollo integral, </w:t>
      </w:r>
      <w:r w:rsidRPr="0079423D">
        <w:rPr>
          <w:rFonts w:ascii="Century Gothic" w:hAnsi="Century Gothic"/>
        </w:rPr>
        <w:lastRenderedPageBreak/>
        <w:t xml:space="preserve">comenzando con el apoyo a las madres durante el embarazo y a ellas y ellos desde su nacimiento y hasta antes de su incorporación a la educación primaria. Se trata de pautas de actuación para los distintos sectores involucrados en el desarrollo de la Primera Infancia (tales como salud, nutrición, educación, trabajo, hacienda pública, agua y saneamiento y protección social), a fin de que trabajen articulada y colaborativamente bajo formatos innovadores que permitan atender las diversas necesidades de </w:t>
      </w:r>
      <w:r w:rsidR="00986128">
        <w:rPr>
          <w:rFonts w:ascii="Century Gothic" w:hAnsi="Century Gothic"/>
        </w:rPr>
        <w:t>niñas y niños</w:t>
      </w:r>
      <w:r w:rsidRPr="0079423D">
        <w:rPr>
          <w:rFonts w:ascii="Century Gothic" w:hAnsi="Century Gothic"/>
        </w:rPr>
        <w:t xml:space="preserve"> en sus primeros años</w:t>
      </w:r>
      <w:r>
        <w:rPr>
          <w:rFonts w:ascii="Century Gothic" w:hAnsi="Century Gothic"/>
        </w:rPr>
        <w:t>.</w:t>
      </w:r>
    </w:p>
    <w:p w14:paraId="25BD4301" w14:textId="77777777" w:rsidR="0079423D" w:rsidRDefault="0079423D" w:rsidP="00DB58BF">
      <w:pPr>
        <w:spacing w:line="360" w:lineRule="auto"/>
        <w:jc w:val="both"/>
        <w:rPr>
          <w:rFonts w:ascii="Century Gothic" w:hAnsi="Century Gothic"/>
        </w:rPr>
      </w:pPr>
    </w:p>
    <w:p w14:paraId="3D0C5BAB" w14:textId="3040F83A" w:rsidR="0079423D" w:rsidRPr="0079423D" w:rsidRDefault="0079423D" w:rsidP="00DB58BF">
      <w:pPr>
        <w:spacing w:line="360" w:lineRule="auto"/>
        <w:jc w:val="both"/>
        <w:rPr>
          <w:rFonts w:ascii="Century Gothic" w:hAnsi="Century Gothic"/>
        </w:rPr>
      </w:pPr>
      <w:r>
        <w:rPr>
          <w:rFonts w:ascii="Century Gothic" w:hAnsi="Century Gothic"/>
        </w:rPr>
        <w:t>E</w:t>
      </w:r>
      <w:r w:rsidRPr="0079423D">
        <w:rPr>
          <w:rFonts w:ascii="Century Gothic" w:hAnsi="Century Gothic"/>
        </w:rPr>
        <w:t>l Marco promueve el uso de recursos locales, la adaptación a contextos locales y la apropiación de los proyectos por parte de las comunidades. Describe los fundamentos, acciones y liderazgo gubernamental requeridos para que todas las niñas y niños alcancen plenamente su potencial de desarrollo.</w:t>
      </w:r>
    </w:p>
    <w:p w14:paraId="0BB28B06" w14:textId="5B8C2385" w:rsidR="0079423D" w:rsidRDefault="0079423D" w:rsidP="00DB58BF">
      <w:pPr>
        <w:spacing w:line="360" w:lineRule="auto"/>
        <w:jc w:val="both"/>
        <w:rPr>
          <w:rFonts w:ascii="Century Gothic" w:hAnsi="Century Gothic"/>
        </w:rPr>
      </w:pPr>
    </w:p>
    <w:p w14:paraId="2A3B83F4" w14:textId="477F975F" w:rsidR="0079423D" w:rsidRDefault="0079423D" w:rsidP="00DB58BF">
      <w:pPr>
        <w:spacing w:line="360" w:lineRule="auto"/>
        <w:jc w:val="both"/>
        <w:rPr>
          <w:rFonts w:ascii="Century Gothic" w:hAnsi="Century Gothic"/>
        </w:rPr>
      </w:pPr>
      <w:r w:rsidRPr="0079423D">
        <w:rPr>
          <w:rFonts w:ascii="Century Gothic" w:hAnsi="Century Gothic"/>
        </w:rPr>
        <w:t>Desde la perspectiva del Marco, niñas y niños cuidados de manera sensible y cariñosa, son aquellos que alcanzan niveles de cuidado que los mantienen protegidos, seguros, saludables y adecuadamente nutridos, con una atención sensible y receptiva que responde a sus intereses y necesidades, y los alienta a explorar su entorno e interactuar con sus cuidadores y otras personas relevantes.</w:t>
      </w:r>
    </w:p>
    <w:p w14:paraId="04DEEA3D" w14:textId="76CCC7A6" w:rsidR="0079423D" w:rsidRDefault="0079423D" w:rsidP="00DB58BF">
      <w:pPr>
        <w:spacing w:line="360" w:lineRule="auto"/>
        <w:jc w:val="both"/>
        <w:rPr>
          <w:rFonts w:ascii="Century Gothic" w:hAnsi="Century Gothic"/>
        </w:rPr>
      </w:pPr>
    </w:p>
    <w:p w14:paraId="291432ED" w14:textId="023E3CC5" w:rsidR="0079423D" w:rsidRPr="0079423D" w:rsidRDefault="0079423D" w:rsidP="00DB58BF">
      <w:pPr>
        <w:spacing w:line="360" w:lineRule="auto"/>
        <w:jc w:val="both"/>
        <w:rPr>
          <w:rFonts w:ascii="Century Gothic" w:eastAsia="Arial" w:hAnsi="Century Gothic" w:cs="Arial"/>
          <w:b/>
          <w:bCs/>
          <w:szCs w:val="24"/>
        </w:rPr>
      </w:pPr>
      <w:r w:rsidRPr="0079423D">
        <w:rPr>
          <w:rFonts w:ascii="Century Gothic" w:hAnsi="Century Gothic"/>
        </w:rPr>
        <w:t xml:space="preserve">De acuerdo con este Marco, el trabajo de colaboración para la salvaguarda de la niñez pone énfasis en la integralidad y el trabajo en conjunto de los distintos actores que ya trabajan a favor de la niñez, a saber: familia, comunidad, instancias públicas y privadas que suman al desarrollo de la primera infancia. Por </w:t>
      </w:r>
      <w:r w:rsidRPr="0079423D">
        <w:rPr>
          <w:rFonts w:ascii="Century Gothic" w:hAnsi="Century Gothic"/>
        </w:rPr>
        <w:lastRenderedPageBreak/>
        <w:t>lo tanto, el Marco refrenda el trabajo en favor del desarrollo de la Primera Infancia desde una perspectiva sistémica.</w:t>
      </w:r>
    </w:p>
    <w:p w14:paraId="0B16D274" w14:textId="5F384B01" w:rsidR="00DB58BF" w:rsidRDefault="00DB58BF" w:rsidP="00DB58BF">
      <w:pPr>
        <w:spacing w:line="360" w:lineRule="auto"/>
        <w:jc w:val="both"/>
        <w:rPr>
          <w:rFonts w:ascii="Century Gothic" w:eastAsia="Arial" w:hAnsi="Century Gothic" w:cs="Arial"/>
          <w:szCs w:val="24"/>
        </w:rPr>
      </w:pPr>
    </w:p>
    <w:p w14:paraId="0DA25F46" w14:textId="0D3C3B1C" w:rsidR="00DD4C18" w:rsidRDefault="00DD4C18" w:rsidP="00DB58BF">
      <w:pPr>
        <w:spacing w:line="360" w:lineRule="auto"/>
        <w:jc w:val="both"/>
        <w:rPr>
          <w:rFonts w:ascii="Century Gothic" w:eastAsia="Arial" w:hAnsi="Century Gothic" w:cs="Arial"/>
          <w:szCs w:val="24"/>
        </w:rPr>
      </w:pPr>
      <w:r>
        <w:rPr>
          <w:rFonts w:ascii="Century Gothic" w:eastAsia="Arial" w:hAnsi="Century Gothic" w:cs="Arial"/>
          <w:szCs w:val="24"/>
        </w:rPr>
        <w:t xml:space="preserve">Es entonces válido comprender </w:t>
      </w:r>
      <w:r w:rsidR="00B30725">
        <w:rPr>
          <w:rFonts w:ascii="Century Gothic" w:eastAsia="Arial" w:hAnsi="Century Gothic" w:cs="Arial"/>
          <w:szCs w:val="24"/>
        </w:rPr>
        <w:t>por qué</w:t>
      </w:r>
      <w:r>
        <w:rPr>
          <w:rFonts w:ascii="Century Gothic" w:eastAsia="Arial" w:hAnsi="Century Gothic" w:cs="Arial"/>
          <w:szCs w:val="24"/>
        </w:rPr>
        <w:t xml:space="preserve"> la Iniciativa de marras propone la ubicación de la reforma en principios rectores y no en derecho a la Educación, al incluir también la responsabilidad de quienes integran el entorno familiar de las niñas y los niños bajo la perspectiva de </w:t>
      </w:r>
      <w:r w:rsidRPr="00DD4C18">
        <w:rPr>
          <w:rFonts w:ascii="Century Gothic" w:eastAsia="Arial" w:hAnsi="Century Gothic" w:cs="Arial"/>
          <w:szCs w:val="24"/>
        </w:rPr>
        <w:t xml:space="preserve">la integralidad </w:t>
      </w:r>
      <w:r>
        <w:rPr>
          <w:rFonts w:ascii="Century Gothic" w:eastAsia="Arial" w:hAnsi="Century Gothic" w:cs="Arial"/>
          <w:szCs w:val="24"/>
        </w:rPr>
        <w:t xml:space="preserve">y el esfuerzo combinado de </w:t>
      </w:r>
      <w:r w:rsidRPr="00DD4C18">
        <w:rPr>
          <w:rFonts w:ascii="Century Gothic" w:eastAsia="Arial" w:hAnsi="Century Gothic" w:cs="Arial"/>
          <w:szCs w:val="24"/>
        </w:rPr>
        <w:t>todos</w:t>
      </w:r>
      <w:r>
        <w:rPr>
          <w:rFonts w:ascii="Century Gothic" w:eastAsia="Arial" w:hAnsi="Century Gothic" w:cs="Arial"/>
          <w:szCs w:val="24"/>
        </w:rPr>
        <w:t xml:space="preserve"> los intervinientes en la formación de las niñas y niños y no solo el Estado.</w:t>
      </w:r>
    </w:p>
    <w:p w14:paraId="0FF5D5F4" w14:textId="23922222" w:rsidR="00DD4C18" w:rsidRDefault="00DD4C18" w:rsidP="00DB58BF">
      <w:pPr>
        <w:spacing w:line="360" w:lineRule="auto"/>
        <w:jc w:val="both"/>
        <w:rPr>
          <w:rFonts w:ascii="Century Gothic" w:eastAsia="Arial" w:hAnsi="Century Gothic" w:cs="Arial"/>
          <w:szCs w:val="24"/>
        </w:rPr>
      </w:pPr>
      <w:r>
        <w:rPr>
          <w:rFonts w:ascii="Century Gothic" w:eastAsia="Arial" w:hAnsi="Century Gothic" w:cs="Arial"/>
          <w:szCs w:val="24"/>
        </w:rPr>
        <w:t>Habiendo dicho lo anterior, es también necesario hacer cambios puntuales de adecuación en la redacción de la reforma, para optimizar su alcance y entendimiento.</w:t>
      </w:r>
    </w:p>
    <w:p w14:paraId="38342B99" w14:textId="44795DBB" w:rsidR="00AE240A" w:rsidRDefault="00AE240A" w:rsidP="00DB58BF">
      <w:pPr>
        <w:spacing w:line="360" w:lineRule="auto"/>
        <w:jc w:val="both"/>
        <w:rPr>
          <w:rFonts w:ascii="Century Gothic" w:eastAsia="Arial" w:hAnsi="Century Gothic" w:cs="Arial"/>
          <w:szCs w:val="24"/>
        </w:rPr>
      </w:pPr>
    </w:p>
    <w:p w14:paraId="7F0D9DE8" w14:textId="313D9201" w:rsidR="00AE240A" w:rsidRDefault="00AE240A" w:rsidP="00DB58BF">
      <w:pPr>
        <w:spacing w:line="360" w:lineRule="auto"/>
        <w:jc w:val="both"/>
        <w:rPr>
          <w:rFonts w:ascii="Century Gothic" w:eastAsia="Arial" w:hAnsi="Century Gothic" w:cs="Arial"/>
          <w:szCs w:val="24"/>
        </w:rPr>
      </w:pPr>
      <w:r>
        <w:rPr>
          <w:rFonts w:ascii="Century Gothic" w:eastAsia="Arial" w:hAnsi="Century Gothic" w:cs="Arial"/>
          <w:szCs w:val="24"/>
        </w:rPr>
        <w:t>Por último, se estima pertinente incluir en el glosario de la Ley, la definición de Primera Infancia.</w:t>
      </w:r>
    </w:p>
    <w:p w14:paraId="408F0350" w14:textId="497EDA7F" w:rsidR="00E75757" w:rsidRDefault="00E75757" w:rsidP="00DB58BF">
      <w:pPr>
        <w:spacing w:line="360" w:lineRule="auto"/>
        <w:jc w:val="both"/>
        <w:rPr>
          <w:rFonts w:ascii="Century Gothic" w:eastAsia="Arial" w:hAnsi="Century Gothic" w:cs="Arial"/>
          <w:szCs w:val="24"/>
        </w:rPr>
      </w:pPr>
    </w:p>
    <w:p w14:paraId="34DA2ED4" w14:textId="18F2E353" w:rsidR="00B30725" w:rsidRDefault="00B30725" w:rsidP="00DB58BF">
      <w:pPr>
        <w:spacing w:line="360" w:lineRule="auto"/>
        <w:jc w:val="both"/>
        <w:rPr>
          <w:rFonts w:ascii="Century Gothic" w:eastAsia="Arial" w:hAnsi="Century Gothic" w:cs="Arial"/>
          <w:b/>
          <w:bCs/>
          <w:szCs w:val="24"/>
        </w:rPr>
      </w:pPr>
      <w:r>
        <w:rPr>
          <w:rFonts w:ascii="Century Gothic" w:eastAsia="Arial" w:hAnsi="Century Gothic" w:cs="Arial"/>
          <w:b/>
          <w:bCs/>
          <w:szCs w:val="24"/>
        </w:rPr>
        <w:t xml:space="preserve">VII.- Conclusión. </w:t>
      </w:r>
    </w:p>
    <w:p w14:paraId="7FDB3E53" w14:textId="77777777" w:rsidR="00B30725" w:rsidRDefault="00B30725" w:rsidP="00DB58BF">
      <w:pPr>
        <w:spacing w:line="360" w:lineRule="auto"/>
        <w:jc w:val="both"/>
        <w:rPr>
          <w:rFonts w:ascii="Century Gothic" w:eastAsia="Arial" w:hAnsi="Century Gothic" w:cs="Arial"/>
          <w:b/>
          <w:bCs/>
          <w:szCs w:val="24"/>
        </w:rPr>
      </w:pPr>
    </w:p>
    <w:p w14:paraId="22910A16" w14:textId="108BF505" w:rsidR="00E75757" w:rsidRPr="005A23F5" w:rsidRDefault="00E75757" w:rsidP="00DB58BF">
      <w:pPr>
        <w:spacing w:line="360" w:lineRule="auto"/>
        <w:jc w:val="both"/>
        <w:rPr>
          <w:rFonts w:ascii="Century Gothic" w:eastAsia="Arial" w:hAnsi="Century Gothic" w:cs="Arial"/>
          <w:bCs/>
          <w:szCs w:val="24"/>
        </w:rPr>
      </w:pPr>
      <w:r w:rsidRPr="00E75757">
        <w:rPr>
          <w:rFonts w:ascii="Century Gothic" w:eastAsia="Arial" w:hAnsi="Century Gothic" w:cs="Arial"/>
          <w:szCs w:val="24"/>
        </w:rPr>
        <w:t xml:space="preserve">Por lo argumentado en el punto IX, de estas Consideraciones, es lógico entender también la necesidad de la reforma </w:t>
      </w:r>
      <w:r w:rsidR="005A23F5">
        <w:rPr>
          <w:rFonts w:ascii="Century Gothic" w:eastAsia="Arial" w:hAnsi="Century Gothic" w:cs="Arial"/>
          <w:szCs w:val="24"/>
        </w:rPr>
        <w:t xml:space="preserve">en los </w:t>
      </w:r>
      <w:r w:rsidRPr="00E75757">
        <w:rPr>
          <w:rFonts w:ascii="Century Gothic" w:eastAsia="Arial" w:hAnsi="Century Gothic" w:cs="Arial"/>
          <w:szCs w:val="24"/>
        </w:rPr>
        <w:t>artículo</w:t>
      </w:r>
      <w:r w:rsidR="005A23F5">
        <w:rPr>
          <w:rFonts w:ascii="Century Gothic" w:eastAsia="Arial" w:hAnsi="Century Gothic" w:cs="Arial"/>
          <w:szCs w:val="24"/>
        </w:rPr>
        <w:t>s</w:t>
      </w:r>
      <w:r w:rsidRPr="00E75757">
        <w:rPr>
          <w:rFonts w:ascii="Century Gothic" w:eastAsia="Arial" w:hAnsi="Century Gothic" w:cs="Arial"/>
          <w:szCs w:val="24"/>
        </w:rPr>
        <w:t xml:space="preserve"> 29</w:t>
      </w:r>
      <w:r w:rsidR="005A23F5">
        <w:rPr>
          <w:rFonts w:ascii="Century Gothic" w:eastAsia="Arial" w:hAnsi="Century Gothic" w:cs="Arial"/>
          <w:szCs w:val="24"/>
        </w:rPr>
        <w:t xml:space="preserve"> y 108,</w:t>
      </w:r>
      <w:r w:rsidRPr="00E75757">
        <w:rPr>
          <w:rFonts w:ascii="Century Gothic" w:eastAsia="Arial" w:hAnsi="Century Gothic" w:cs="Arial"/>
          <w:szCs w:val="24"/>
        </w:rPr>
        <w:t xml:space="preserve"> </w:t>
      </w:r>
      <w:r w:rsidR="005A23F5">
        <w:rPr>
          <w:rFonts w:ascii="Century Gothic" w:eastAsia="Arial" w:hAnsi="Century Gothic" w:cs="Arial"/>
          <w:szCs w:val="24"/>
        </w:rPr>
        <w:t>dado que aquel</w:t>
      </w:r>
      <w:r w:rsidRPr="00E75757">
        <w:rPr>
          <w:rFonts w:ascii="Century Gothic" w:eastAsia="Arial" w:hAnsi="Century Gothic" w:cs="Arial"/>
          <w:szCs w:val="24"/>
        </w:rPr>
        <w:t xml:space="preserve"> encabeza el capítulo cuarto, denominado “el derecho a vivir en familia”, </w:t>
      </w:r>
      <w:r w:rsidR="005A23F5">
        <w:rPr>
          <w:rFonts w:ascii="Century Gothic" w:eastAsia="Arial" w:hAnsi="Century Gothic" w:cs="Arial"/>
          <w:szCs w:val="24"/>
        </w:rPr>
        <w:t xml:space="preserve">y éste, pertenece al capítulo único del título </w:t>
      </w:r>
      <w:r w:rsidR="00845440">
        <w:rPr>
          <w:rFonts w:ascii="Century Gothic" w:eastAsia="Arial" w:hAnsi="Century Gothic" w:cs="Arial"/>
          <w:szCs w:val="24"/>
        </w:rPr>
        <w:t>tercero</w:t>
      </w:r>
      <w:r w:rsidR="005A23F5">
        <w:rPr>
          <w:rFonts w:ascii="Century Gothic" w:eastAsia="Arial" w:hAnsi="Century Gothic" w:cs="Arial"/>
          <w:szCs w:val="24"/>
        </w:rPr>
        <w:t xml:space="preserve"> denominado, obligaciones; </w:t>
      </w:r>
      <w:r w:rsidR="005A23F5" w:rsidRPr="005A23F5">
        <w:rPr>
          <w:rFonts w:ascii="Century Gothic" w:eastAsia="Arial" w:hAnsi="Century Gothic" w:cs="Arial"/>
          <w:bCs/>
          <w:szCs w:val="24"/>
        </w:rPr>
        <w:t>de quienes ejercen la patria potestad, tutela o guarda y custodia de niñas, niños y adolescentes</w:t>
      </w:r>
      <w:r w:rsidR="005A23F5">
        <w:rPr>
          <w:rFonts w:ascii="Century Gothic" w:eastAsia="Arial" w:hAnsi="Century Gothic" w:cs="Arial"/>
          <w:bCs/>
          <w:szCs w:val="24"/>
        </w:rPr>
        <w:t>,</w:t>
      </w:r>
      <w:r w:rsidR="005A23F5" w:rsidRPr="005A23F5">
        <w:rPr>
          <w:rFonts w:ascii="Century Gothic" w:eastAsia="Arial" w:hAnsi="Century Gothic" w:cs="Arial"/>
          <w:bCs/>
          <w:szCs w:val="24"/>
        </w:rPr>
        <w:t xml:space="preserve"> </w:t>
      </w:r>
      <w:r w:rsidRPr="00E75757">
        <w:rPr>
          <w:rFonts w:ascii="Century Gothic" w:eastAsia="Arial" w:hAnsi="Century Gothic" w:cs="Arial"/>
          <w:szCs w:val="24"/>
        </w:rPr>
        <w:t>por lo que</w:t>
      </w:r>
      <w:r w:rsidR="005A23F5">
        <w:rPr>
          <w:rFonts w:ascii="Century Gothic" w:eastAsia="Arial" w:hAnsi="Century Gothic" w:cs="Arial"/>
          <w:szCs w:val="24"/>
        </w:rPr>
        <w:t xml:space="preserve"> consideramos válido</w:t>
      </w:r>
      <w:r w:rsidRPr="00E75757">
        <w:rPr>
          <w:rFonts w:ascii="Century Gothic" w:eastAsia="Arial" w:hAnsi="Century Gothic" w:cs="Arial"/>
          <w:szCs w:val="24"/>
        </w:rPr>
        <w:t xml:space="preserve"> retoma</w:t>
      </w:r>
      <w:r w:rsidR="00986128">
        <w:rPr>
          <w:rFonts w:ascii="Century Gothic" w:eastAsia="Arial" w:hAnsi="Century Gothic" w:cs="Arial"/>
          <w:szCs w:val="24"/>
        </w:rPr>
        <w:t>r</w:t>
      </w:r>
      <w:r w:rsidRPr="00E75757">
        <w:rPr>
          <w:rFonts w:ascii="Century Gothic" w:eastAsia="Arial" w:hAnsi="Century Gothic" w:cs="Arial"/>
          <w:szCs w:val="24"/>
        </w:rPr>
        <w:t xml:space="preserve"> los mismos argumentos </w:t>
      </w:r>
      <w:r w:rsidRPr="00E75757">
        <w:rPr>
          <w:rFonts w:ascii="Century Gothic" w:eastAsia="Arial" w:hAnsi="Century Gothic" w:cs="Arial"/>
          <w:szCs w:val="24"/>
        </w:rPr>
        <w:lastRenderedPageBreak/>
        <w:t>vertidos con anterioridad</w:t>
      </w:r>
      <w:r w:rsidR="005A23F5">
        <w:rPr>
          <w:rFonts w:ascii="Century Gothic" w:eastAsia="Arial" w:hAnsi="Century Gothic" w:cs="Arial"/>
          <w:szCs w:val="24"/>
        </w:rPr>
        <w:t>, para justificar la ubicación y necesidad de dichas reformas</w:t>
      </w:r>
      <w:r w:rsidRPr="00E75757">
        <w:rPr>
          <w:rFonts w:ascii="Century Gothic" w:eastAsia="Arial" w:hAnsi="Century Gothic" w:cs="Arial"/>
          <w:szCs w:val="24"/>
        </w:rPr>
        <w:t>.</w:t>
      </w:r>
    </w:p>
    <w:p w14:paraId="6A1547C7" w14:textId="77777777" w:rsidR="00665B90" w:rsidRDefault="00665B90" w:rsidP="004E4E9C">
      <w:pPr>
        <w:spacing w:line="360" w:lineRule="auto"/>
        <w:jc w:val="both"/>
        <w:rPr>
          <w:rFonts w:ascii="Century Gothic" w:eastAsia="Arial" w:hAnsi="Century Gothic" w:cs="Arial"/>
          <w:szCs w:val="24"/>
        </w:rPr>
      </w:pPr>
    </w:p>
    <w:p w14:paraId="3B7F6D4D" w14:textId="72CA5D52" w:rsidR="00A70DAB" w:rsidRDefault="00A70DAB" w:rsidP="004E4E9C">
      <w:pPr>
        <w:spacing w:line="360" w:lineRule="auto"/>
        <w:jc w:val="both"/>
        <w:rPr>
          <w:rFonts w:ascii="Century Gothic" w:hAnsi="Century Gothic" w:cs="Arial"/>
          <w:bCs/>
          <w:color w:val="auto"/>
          <w:szCs w:val="24"/>
        </w:rPr>
      </w:pPr>
      <w:r>
        <w:rPr>
          <w:rFonts w:ascii="Century Gothic" w:hAnsi="Century Gothic" w:cs="Arial"/>
          <w:bCs/>
          <w:color w:val="auto"/>
          <w:szCs w:val="24"/>
        </w:rPr>
        <w:t xml:space="preserve">Para una mejor comprensión de los alcances del proyecto, se incluye el cuadro comparativo de las </w:t>
      </w:r>
      <w:r w:rsidR="00986128">
        <w:rPr>
          <w:rFonts w:ascii="Century Gothic" w:hAnsi="Century Gothic" w:cs="Arial"/>
          <w:bCs/>
          <w:color w:val="auto"/>
          <w:szCs w:val="24"/>
        </w:rPr>
        <w:t xml:space="preserve">reformas y </w:t>
      </w:r>
      <w:r>
        <w:rPr>
          <w:rFonts w:ascii="Century Gothic" w:hAnsi="Century Gothic" w:cs="Arial"/>
          <w:bCs/>
          <w:color w:val="auto"/>
          <w:szCs w:val="24"/>
        </w:rPr>
        <w:t>adiciones propuestas por este Dictamen:</w:t>
      </w:r>
    </w:p>
    <w:p w14:paraId="5E5BBF26" w14:textId="77777777" w:rsidR="00FC597D" w:rsidRDefault="00FC597D" w:rsidP="004E4E9C">
      <w:pPr>
        <w:spacing w:line="360" w:lineRule="auto"/>
        <w:jc w:val="both"/>
        <w:rPr>
          <w:rFonts w:ascii="Century Gothic" w:hAnsi="Century Gothic" w:cs="Arial"/>
          <w:bCs/>
          <w:color w:val="auto"/>
          <w:szCs w:val="24"/>
        </w:rPr>
      </w:pPr>
    </w:p>
    <w:tbl>
      <w:tblPr>
        <w:tblStyle w:val="Tablaconcuadrcula"/>
        <w:tblW w:w="0" w:type="auto"/>
        <w:tblLook w:val="04A0" w:firstRow="1" w:lastRow="0" w:firstColumn="1" w:lastColumn="0" w:noHBand="0" w:noVBand="1"/>
      </w:tblPr>
      <w:tblGrid>
        <w:gridCol w:w="4697"/>
        <w:gridCol w:w="4698"/>
      </w:tblGrid>
      <w:tr w:rsidR="00A70DAB" w14:paraId="28824ABE" w14:textId="77777777" w:rsidTr="00A70DAB">
        <w:tc>
          <w:tcPr>
            <w:tcW w:w="4697" w:type="dxa"/>
          </w:tcPr>
          <w:p w14:paraId="274F4F9B" w14:textId="003FFC3E" w:rsidR="00A70DAB" w:rsidRDefault="00FC597D" w:rsidP="004E4E9C">
            <w:pPr>
              <w:spacing w:line="360" w:lineRule="auto"/>
              <w:jc w:val="both"/>
              <w:rPr>
                <w:rFonts w:ascii="Century Gothic" w:hAnsi="Century Gothic" w:cs="Arial"/>
                <w:bCs/>
                <w:color w:val="auto"/>
                <w:szCs w:val="24"/>
              </w:rPr>
            </w:pPr>
            <w:r>
              <w:rPr>
                <w:rFonts w:ascii="Century Gothic" w:hAnsi="Century Gothic" w:cs="Arial"/>
                <w:bCs/>
                <w:color w:val="auto"/>
                <w:szCs w:val="24"/>
              </w:rPr>
              <w:t>Reforma Propuesta</w:t>
            </w:r>
          </w:p>
        </w:tc>
        <w:tc>
          <w:tcPr>
            <w:tcW w:w="4698" w:type="dxa"/>
          </w:tcPr>
          <w:p w14:paraId="28ADA43C" w14:textId="786088DF" w:rsidR="00A70DAB" w:rsidRDefault="00FC597D" w:rsidP="004E4E9C">
            <w:pPr>
              <w:spacing w:line="360" w:lineRule="auto"/>
              <w:jc w:val="both"/>
              <w:rPr>
                <w:rFonts w:ascii="Century Gothic" w:hAnsi="Century Gothic" w:cs="Arial"/>
                <w:bCs/>
                <w:color w:val="auto"/>
                <w:szCs w:val="24"/>
              </w:rPr>
            </w:pPr>
            <w:r>
              <w:rPr>
                <w:rFonts w:ascii="Century Gothic" w:hAnsi="Century Gothic" w:cs="Arial"/>
                <w:bCs/>
                <w:color w:val="auto"/>
                <w:szCs w:val="24"/>
              </w:rPr>
              <w:t>Modificación por la Comisión</w:t>
            </w:r>
          </w:p>
        </w:tc>
      </w:tr>
      <w:tr w:rsidR="00E60F1B" w14:paraId="56BE7391" w14:textId="77777777" w:rsidTr="00A70DAB">
        <w:tc>
          <w:tcPr>
            <w:tcW w:w="4697" w:type="dxa"/>
          </w:tcPr>
          <w:p w14:paraId="674000D0" w14:textId="419B5221" w:rsidR="00E60F1B" w:rsidRPr="00D01B20" w:rsidRDefault="00BB3AC1" w:rsidP="00E60F1B">
            <w:pPr>
              <w:spacing w:after="160" w:line="276" w:lineRule="auto"/>
              <w:jc w:val="both"/>
              <w:rPr>
                <w:rFonts w:ascii="Century Gothic" w:eastAsia="Calibri" w:hAnsi="Century Gothic" w:cs="Arial"/>
                <w:b/>
                <w:bCs/>
                <w:i/>
                <w:color w:val="auto"/>
                <w:szCs w:val="24"/>
                <w:lang w:eastAsia="en-US"/>
              </w:rPr>
            </w:pPr>
            <w:r>
              <w:rPr>
                <w:rFonts w:ascii="Century Gothic" w:eastAsia="Calibri" w:hAnsi="Century Gothic" w:cs="Arial"/>
                <w:b/>
                <w:bCs/>
                <w:i/>
                <w:color w:val="auto"/>
                <w:szCs w:val="24"/>
                <w:lang w:eastAsia="en-US"/>
              </w:rPr>
              <w:t>No lo incluye</w:t>
            </w:r>
          </w:p>
        </w:tc>
        <w:tc>
          <w:tcPr>
            <w:tcW w:w="4698" w:type="dxa"/>
          </w:tcPr>
          <w:p w14:paraId="7E0E888E" w14:textId="77777777" w:rsidR="00E60F1B" w:rsidRDefault="00E60F1B" w:rsidP="00D01B20">
            <w:pPr>
              <w:spacing w:after="160" w:line="276" w:lineRule="auto"/>
              <w:ind w:left="708"/>
              <w:jc w:val="both"/>
              <w:rPr>
                <w:rFonts w:ascii="Century Gothic" w:eastAsia="Calibri" w:hAnsi="Century Gothic" w:cs="Arial"/>
                <w:b/>
                <w:bCs/>
                <w:i/>
                <w:color w:val="auto"/>
                <w:szCs w:val="24"/>
                <w:lang w:eastAsia="en-US"/>
              </w:rPr>
            </w:pPr>
            <w:r w:rsidRPr="00E60F1B">
              <w:rPr>
                <w:rFonts w:ascii="Century Gothic" w:eastAsia="Calibri" w:hAnsi="Century Gothic" w:cs="Arial"/>
                <w:b/>
                <w:bCs/>
                <w:i/>
                <w:color w:val="auto"/>
                <w:szCs w:val="24"/>
                <w:lang w:eastAsia="en-US"/>
              </w:rPr>
              <w:t>Artículo 7.</w:t>
            </w:r>
            <w:r>
              <w:rPr>
                <w:rFonts w:ascii="Century Gothic" w:eastAsia="Calibri" w:hAnsi="Century Gothic" w:cs="Arial"/>
                <w:b/>
                <w:bCs/>
                <w:i/>
                <w:color w:val="auto"/>
                <w:szCs w:val="24"/>
                <w:lang w:eastAsia="en-US"/>
              </w:rPr>
              <w:t xml:space="preserve"> …</w:t>
            </w:r>
          </w:p>
          <w:p w14:paraId="7486F636" w14:textId="77777777" w:rsidR="00E60F1B" w:rsidRDefault="00E60F1B" w:rsidP="00E60F1B">
            <w:pPr>
              <w:pStyle w:val="Prrafodelista"/>
              <w:numPr>
                <w:ilvl w:val="0"/>
                <w:numId w:val="24"/>
              </w:numPr>
              <w:spacing w:after="160" w:line="276" w:lineRule="auto"/>
              <w:jc w:val="both"/>
              <w:rPr>
                <w:rFonts w:ascii="Century Gothic" w:eastAsia="Calibri" w:hAnsi="Century Gothic" w:cs="Arial"/>
                <w:b/>
                <w:bCs/>
                <w:i/>
                <w:color w:val="auto"/>
                <w:szCs w:val="24"/>
                <w:lang w:eastAsia="en-US"/>
              </w:rPr>
            </w:pPr>
            <w:r>
              <w:rPr>
                <w:rFonts w:ascii="Century Gothic" w:eastAsia="Calibri" w:hAnsi="Century Gothic" w:cs="Arial"/>
                <w:b/>
                <w:bCs/>
                <w:i/>
                <w:color w:val="auto"/>
                <w:szCs w:val="24"/>
                <w:lang w:eastAsia="en-US"/>
              </w:rPr>
              <w:t xml:space="preserve">a </w:t>
            </w:r>
            <w:r w:rsidR="00BB3AC1">
              <w:rPr>
                <w:rFonts w:ascii="Century Gothic" w:eastAsia="Calibri" w:hAnsi="Century Gothic" w:cs="Arial"/>
                <w:b/>
                <w:bCs/>
                <w:i/>
                <w:color w:val="auto"/>
                <w:szCs w:val="24"/>
                <w:lang w:eastAsia="en-US"/>
              </w:rPr>
              <w:t>XIV. …</w:t>
            </w:r>
          </w:p>
          <w:p w14:paraId="6DEF533C" w14:textId="77777777" w:rsidR="00BB3AC1" w:rsidRDefault="00BB3AC1" w:rsidP="00BB3AC1">
            <w:pPr>
              <w:pStyle w:val="Prrafodelista"/>
              <w:numPr>
                <w:ilvl w:val="0"/>
                <w:numId w:val="25"/>
              </w:numPr>
              <w:spacing w:after="160" w:line="276" w:lineRule="auto"/>
              <w:jc w:val="both"/>
              <w:rPr>
                <w:rFonts w:ascii="Century Gothic" w:eastAsia="Calibri" w:hAnsi="Century Gothic" w:cs="Arial"/>
                <w:b/>
                <w:bCs/>
                <w:i/>
                <w:color w:val="auto"/>
                <w:szCs w:val="24"/>
                <w:lang w:eastAsia="en-US"/>
              </w:rPr>
            </w:pPr>
            <w:r w:rsidRPr="00BB3AC1">
              <w:rPr>
                <w:rFonts w:ascii="Century Gothic" w:eastAsia="Calibri" w:hAnsi="Century Gothic" w:cs="Arial"/>
                <w:b/>
                <w:bCs/>
                <w:iCs/>
                <w:color w:val="auto"/>
                <w:szCs w:val="24"/>
                <w:lang w:eastAsia="en-US"/>
              </w:rPr>
              <w:t>Primera Infancia: periodo de vida comprendido desde el nacimiento hasta los seis años de edad</w:t>
            </w:r>
            <w:r w:rsidRPr="00BB3AC1">
              <w:rPr>
                <w:rFonts w:ascii="Century Gothic" w:eastAsia="Calibri" w:hAnsi="Century Gothic" w:cs="Arial"/>
                <w:b/>
                <w:bCs/>
                <w:i/>
                <w:color w:val="auto"/>
                <w:szCs w:val="24"/>
                <w:lang w:eastAsia="en-US"/>
              </w:rPr>
              <w:t>.</w:t>
            </w:r>
          </w:p>
          <w:p w14:paraId="1D6C1716" w14:textId="3357320E" w:rsidR="00BB3AC1" w:rsidRPr="00E60F1B" w:rsidRDefault="00BB3AC1" w:rsidP="00BB3AC1">
            <w:pPr>
              <w:pStyle w:val="Prrafodelista"/>
              <w:numPr>
                <w:ilvl w:val="0"/>
                <w:numId w:val="25"/>
              </w:numPr>
              <w:spacing w:after="160" w:line="276" w:lineRule="auto"/>
              <w:jc w:val="both"/>
              <w:rPr>
                <w:rFonts w:ascii="Century Gothic" w:eastAsia="Calibri" w:hAnsi="Century Gothic" w:cs="Arial"/>
                <w:b/>
                <w:bCs/>
                <w:i/>
                <w:color w:val="auto"/>
                <w:szCs w:val="24"/>
                <w:lang w:eastAsia="en-US"/>
              </w:rPr>
            </w:pPr>
            <w:r>
              <w:rPr>
                <w:rFonts w:ascii="Century Gothic" w:eastAsia="Calibri" w:hAnsi="Century Gothic" w:cs="Arial"/>
                <w:b/>
                <w:bCs/>
                <w:i/>
                <w:color w:val="auto"/>
                <w:szCs w:val="24"/>
                <w:lang w:eastAsia="en-US"/>
              </w:rPr>
              <w:t>a XXVIII. …</w:t>
            </w:r>
          </w:p>
        </w:tc>
      </w:tr>
      <w:tr w:rsidR="005B7663" w14:paraId="0CBEF1D3" w14:textId="77777777" w:rsidTr="00A70DAB">
        <w:tc>
          <w:tcPr>
            <w:tcW w:w="4697" w:type="dxa"/>
          </w:tcPr>
          <w:p w14:paraId="3F336071" w14:textId="73A1DD09" w:rsidR="005B7663" w:rsidRPr="004A59A0" w:rsidRDefault="00D01B20" w:rsidP="004A59A0">
            <w:pPr>
              <w:spacing w:after="160" w:line="276" w:lineRule="auto"/>
              <w:ind w:left="708"/>
              <w:jc w:val="both"/>
              <w:rPr>
                <w:rFonts w:ascii="Century Gothic" w:eastAsia="Calibri" w:hAnsi="Century Gothic" w:cs="Arial"/>
                <w:b/>
                <w:bCs/>
                <w:i/>
                <w:color w:val="auto"/>
                <w:szCs w:val="24"/>
                <w:lang w:eastAsia="en-US"/>
              </w:rPr>
            </w:pPr>
            <w:r w:rsidRPr="00D01B20">
              <w:rPr>
                <w:rFonts w:ascii="Century Gothic" w:eastAsia="Calibri" w:hAnsi="Century Gothic" w:cs="Arial"/>
                <w:b/>
                <w:bCs/>
                <w:i/>
                <w:color w:val="auto"/>
                <w:szCs w:val="24"/>
                <w:lang w:eastAsia="en-US"/>
              </w:rPr>
              <w:t>Artículo 15.</w:t>
            </w:r>
            <w:r w:rsidRPr="00D01B20">
              <w:rPr>
                <w:rFonts w:ascii="Century Gothic" w:eastAsia="Calibri" w:hAnsi="Century Gothic" w:cs="Arial"/>
                <w:i/>
                <w:color w:val="auto"/>
                <w:szCs w:val="24"/>
                <w:lang w:eastAsia="en-US"/>
              </w:rPr>
              <w:t xml:space="preserve"> Es deber de la familia, la comunidad a la que pertenecen, del Estado y, en general, de todos los integrantes de la sociedad, el respeto y el auxilio para la protección de derechos de niñas, niños y adolescentes, así como garantizarles un nivel adecuado de vida</w:t>
            </w:r>
            <w:r w:rsidRPr="00D01B20">
              <w:rPr>
                <w:rFonts w:ascii="Century Gothic" w:eastAsia="Calibri" w:hAnsi="Century Gothic" w:cs="Arial"/>
                <w:b/>
                <w:bCs/>
                <w:i/>
                <w:color w:val="auto"/>
                <w:szCs w:val="24"/>
                <w:lang w:eastAsia="en-US"/>
              </w:rPr>
              <w:t xml:space="preserve"> para su desarrollo integral,</w:t>
            </w:r>
            <w:r w:rsidRPr="00D01B20">
              <w:rPr>
                <w:rFonts w:ascii="Century Gothic" w:eastAsia="Calibri" w:hAnsi="Century Gothic" w:cs="Arial"/>
                <w:i/>
                <w:color w:val="auto"/>
                <w:szCs w:val="24"/>
                <w:lang w:eastAsia="en-US"/>
              </w:rPr>
              <w:t xml:space="preserve"> </w:t>
            </w:r>
            <w:r w:rsidRPr="00D01B20">
              <w:rPr>
                <w:rFonts w:ascii="Century Gothic" w:eastAsia="Calibri" w:hAnsi="Century Gothic" w:cs="Arial"/>
                <w:b/>
                <w:bCs/>
                <w:i/>
                <w:color w:val="auto"/>
                <w:szCs w:val="24"/>
                <w:lang w:eastAsia="en-US"/>
              </w:rPr>
              <w:t xml:space="preserve">especialmente en el periodo de crianza de niños de 0 a 6 años de edad, se deberá brindar una protección especial </w:t>
            </w:r>
            <w:r w:rsidRPr="00D01B20">
              <w:rPr>
                <w:rFonts w:ascii="Century Gothic" w:eastAsia="Calibri" w:hAnsi="Century Gothic" w:cs="Arial"/>
                <w:b/>
                <w:bCs/>
                <w:i/>
                <w:color w:val="auto"/>
                <w:szCs w:val="24"/>
                <w:lang w:eastAsia="en-US"/>
              </w:rPr>
              <w:lastRenderedPageBreak/>
              <w:t>a las familias y a niños de primera infancia.”</w:t>
            </w:r>
          </w:p>
        </w:tc>
        <w:tc>
          <w:tcPr>
            <w:tcW w:w="4698" w:type="dxa"/>
          </w:tcPr>
          <w:p w14:paraId="76B1B84C" w14:textId="4CA8E51E" w:rsidR="00D01B20" w:rsidRPr="00D01B20" w:rsidRDefault="00D01B20" w:rsidP="00D01B20">
            <w:pPr>
              <w:spacing w:after="160" w:line="276" w:lineRule="auto"/>
              <w:ind w:left="708"/>
              <w:jc w:val="both"/>
              <w:rPr>
                <w:rFonts w:ascii="Century Gothic" w:eastAsia="Calibri" w:hAnsi="Century Gothic" w:cs="Arial"/>
                <w:b/>
                <w:bCs/>
                <w:i/>
                <w:color w:val="auto"/>
                <w:szCs w:val="24"/>
                <w:lang w:eastAsia="en-US"/>
              </w:rPr>
            </w:pPr>
            <w:bookmarkStart w:id="0" w:name="_Hlk132284014"/>
            <w:r w:rsidRPr="00D01B20">
              <w:rPr>
                <w:rFonts w:ascii="Century Gothic" w:eastAsia="Calibri" w:hAnsi="Century Gothic" w:cs="Arial"/>
                <w:b/>
                <w:bCs/>
                <w:i/>
                <w:color w:val="auto"/>
                <w:szCs w:val="24"/>
                <w:lang w:eastAsia="en-US"/>
              </w:rPr>
              <w:lastRenderedPageBreak/>
              <w:t>Artículo 15.</w:t>
            </w:r>
            <w:r w:rsidRPr="00D01B20">
              <w:rPr>
                <w:rFonts w:ascii="Century Gothic" w:eastAsia="Calibri" w:hAnsi="Century Gothic" w:cs="Arial"/>
                <w:i/>
                <w:color w:val="auto"/>
                <w:szCs w:val="24"/>
                <w:lang w:eastAsia="en-US"/>
              </w:rPr>
              <w:t xml:space="preserve"> Es deber de la familia, la comunidad a la que pertenecen, del Estado y, en general, de todos los integrantes de la sociedad, el respeto y el auxilio para la protección de derechos de niñas, niños y adolescentes, así como garantizarles un nivel adecuado de vida</w:t>
            </w:r>
            <w:r w:rsidRPr="00D01B20">
              <w:rPr>
                <w:rFonts w:ascii="Century Gothic" w:eastAsia="Calibri" w:hAnsi="Century Gothic" w:cs="Arial"/>
                <w:b/>
                <w:bCs/>
                <w:i/>
                <w:color w:val="auto"/>
                <w:szCs w:val="24"/>
                <w:lang w:eastAsia="en-US"/>
              </w:rPr>
              <w:t xml:space="preserve"> para su desarrollo integral,</w:t>
            </w:r>
            <w:r>
              <w:rPr>
                <w:rFonts w:ascii="Century Gothic" w:eastAsia="Calibri" w:hAnsi="Century Gothic" w:cs="Arial"/>
                <w:b/>
                <w:bCs/>
                <w:i/>
                <w:color w:val="auto"/>
                <w:szCs w:val="24"/>
                <w:lang w:eastAsia="en-US"/>
              </w:rPr>
              <w:t xml:space="preserve"> haciendo particular énfasis en la atención a la primera infancia.</w:t>
            </w:r>
          </w:p>
          <w:bookmarkEnd w:id="0"/>
          <w:p w14:paraId="3107A12C" w14:textId="49EB3289" w:rsidR="005B7663" w:rsidRPr="00DB27F8" w:rsidRDefault="005B7663" w:rsidP="004E4E9C">
            <w:pPr>
              <w:spacing w:line="360" w:lineRule="auto"/>
              <w:jc w:val="both"/>
              <w:rPr>
                <w:rFonts w:ascii="Century Gothic" w:hAnsi="Century Gothic" w:cs="Arial"/>
                <w:b/>
                <w:color w:val="auto"/>
                <w:szCs w:val="24"/>
              </w:rPr>
            </w:pPr>
          </w:p>
        </w:tc>
      </w:tr>
      <w:tr w:rsidR="00D01B20" w14:paraId="2C7ED13C" w14:textId="77777777" w:rsidTr="00A70DAB">
        <w:tc>
          <w:tcPr>
            <w:tcW w:w="4697" w:type="dxa"/>
          </w:tcPr>
          <w:p w14:paraId="2EE61280" w14:textId="77777777" w:rsidR="00D01B20" w:rsidRPr="00D01B20" w:rsidRDefault="00D01B20" w:rsidP="00D01B20">
            <w:pPr>
              <w:spacing w:after="160" w:line="276" w:lineRule="auto"/>
              <w:ind w:left="708"/>
              <w:jc w:val="both"/>
              <w:rPr>
                <w:rFonts w:ascii="Century Gothic" w:eastAsia="Calibri" w:hAnsi="Century Gothic" w:cs="Arial"/>
                <w:i/>
                <w:color w:val="auto"/>
                <w:szCs w:val="24"/>
                <w:lang w:eastAsia="en-US"/>
              </w:rPr>
            </w:pPr>
            <w:r w:rsidRPr="00D01B20">
              <w:rPr>
                <w:rFonts w:ascii="Century Gothic" w:eastAsia="Calibri" w:hAnsi="Century Gothic" w:cs="Arial"/>
                <w:b/>
                <w:bCs/>
                <w:i/>
                <w:color w:val="auto"/>
                <w:szCs w:val="24"/>
                <w:lang w:eastAsia="en-US"/>
              </w:rPr>
              <w:lastRenderedPageBreak/>
              <w:t>“Artículo 29.</w:t>
            </w:r>
            <w:r w:rsidRPr="00D01B20">
              <w:rPr>
                <w:rFonts w:ascii="Century Gothic" w:eastAsia="Calibri" w:hAnsi="Century Gothic" w:cs="Arial"/>
                <w:i/>
                <w:color w:val="auto"/>
                <w:szCs w:val="24"/>
                <w:lang w:eastAsia="en-US"/>
              </w:rPr>
              <w:t xml:space="preserve"> Niñas, niños y adolescentes tienen derecho a vivir en familia </w:t>
            </w:r>
            <w:r w:rsidRPr="00D01B20">
              <w:rPr>
                <w:rFonts w:ascii="Century Gothic" w:eastAsia="Calibri" w:hAnsi="Century Gothic" w:cs="Arial"/>
                <w:b/>
                <w:bCs/>
                <w:i/>
                <w:color w:val="auto"/>
                <w:szCs w:val="24"/>
                <w:lang w:eastAsia="en-US"/>
              </w:rPr>
              <w:t xml:space="preserve">y a crecer bajo la responsabilidad y el cuidado de sus padres y en todo caso en un ambiente de afecto y de seguridad moral y material. </w:t>
            </w:r>
            <w:r w:rsidRPr="00D01B20">
              <w:rPr>
                <w:rFonts w:ascii="Century Gothic" w:eastAsia="Calibri" w:hAnsi="Century Gothic" w:cs="Arial"/>
                <w:i/>
                <w:color w:val="auto"/>
                <w:szCs w:val="24"/>
                <w:lang w:eastAsia="en-US"/>
              </w:rPr>
              <w:t>La falta de recursos no podrá considerarse motivo suficiente para separarlos de su familia de origen o extensa con los que convivan, ni causa para la pérdida de la patria potestad.”</w:t>
            </w:r>
          </w:p>
          <w:p w14:paraId="70486E74" w14:textId="77777777" w:rsidR="00D01B20" w:rsidRPr="00D01B20" w:rsidRDefault="00D01B20" w:rsidP="00D01B20">
            <w:pPr>
              <w:spacing w:after="160" w:line="276" w:lineRule="auto"/>
              <w:ind w:left="708"/>
              <w:jc w:val="both"/>
              <w:rPr>
                <w:rFonts w:ascii="Century Gothic" w:eastAsia="Calibri" w:hAnsi="Century Gothic" w:cs="Arial"/>
                <w:b/>
                <w:bCs/>
                <w:i/>
                <w:color w:val="auto"/>
                <w:szCs w:val="24"/>
                <w:lang w:eastAsia="en-US"/>
              </w:rPr>
            </w:pPr>
          </w:p>
        </w:tc>
        <w:tc>
          <w:tcPr>
            <w:tcW w:w="4698" w:type="dxa"/>
          </w:tcPr>
          <w:p w14:paraId="25C25D37" w14:textId="567CE6AD" w:rsidR="00D01B20" w:rsidRPr="004A59A0" w:rsidRDefault="00D01B20" w:rsidP="004A59A0">
            <w:pPr>
              <w:spacing w:after="160" w:line="276" w:lineRule="auto"/>
              <w:ind w:left="708"/>
              <w:jc w:val="both"/>
              <w:rPr>
                <w:rFonts w:ascii="Century Gothic" w:eastAsia="Calibri" w:hAnsi="Century Gothic" w:cs="Arial"/>
                <w:i/>
                <w:color w:val="auto"/>
                <w:szCs w:val="24"/>
                <w:lang w:eastAsia="en-US"/>
              </w:rPr>
            </w:pPr>
            <w:r w:rsidRPr="00D01B20">
              <w:rPr>
                <w:rFonts w:ascii="Century Gothic" w:eastAsia="Calibri" w:hAnsi="Century Gothic" w:cs="Arial"/>
                <w:b/>
                <w:bCs/>
                <w:i/>
                <w:color w:val="auto"/>
                <w:szCs w:val="24"/>
                <w:lang w:eastAsia="en-US"/>
              </w:rPr>
              <w:t>“Artículo 29.</w:t>
            </w:r>
            <w:r w:rsidRPr="00D01B20">
              <w:rPr>
                <w:rFonts w:ascii="Century Gothic" w:eastAsia="Calibri" w:hAnsi="Century Gothic" w:cs="Arial"/>
                <w:i/>
                <w:color w:val="auto"/>
                <w:szCs w:val="24"/>
                <w:lang w:eastAsia="en-US"/>
              </w:rPr>
              <w:t xml:space="preserve"> Niñas, niños y adolescentes tienen derecho a vivir en familia </w:t>
            </w:r>
            <w:r w:rsidRPr="00D01B20">
              <w:rPr>
                <w:rFonts w:ascii="Century Gothic" w:eastAsia="Calibri" w:hAnsi="Century Gothic" w:cs="Arial"/>
                <w:b/>
                <w:bCs/>
                <w:i/>
                <w:color w:val="auto"/>
                <w:szCs w:val="24"/>
                <w:lang w:eastAsia="en-US"/>
              </w:rPr>
              <w:t>y a crecer bajo la responsabilidad y el cuidado de su</w:t>
            </w:r>
            <w:r>
              <w:rPr>
                <w:rFonts w:ascii="Century Gothic" w:eastAsia="Calibri" w:hAnsi="Century Gothic" w:cs="Arial"/>
                <w:b/>
                <w:bCs/>
                <w:i/>
                <w:color w:val="auto"/>
                <w:szCs w:val="24"/>
                <w:lang w:eastAsia="en-US"/>
              </w:rPr>
              <w:t xml:space="preserve"> madr</w:t>
            </w:r>
            <w:r w:rsidR="00AE240A">
              <w:rPr>
                <w:rFonts w:ascii="Century Gothic" w:eastAsia="Calibri" w:hAnsi="Century Gothic" w:cs="Arial"/>
                <w:b/>
                <w:bCs/>
                <w:i/>
                <w:color w:val="auto"/>
                <w:szCs w:val="24"/>
                <w:lang w:eastAsia="en-US"/>
              </w:rPr>
              <w:t>e</w:t>
            </w:r>
            <w:r>
              <w:rPr>
                <w:rFonts w:ascii="Century Gothic" w:eastAsia="Calibri" w:hAnsi="Century Gothic" w:cs="Arial"/>
                <w:b/>
                <w:bCs/>
                <w:i/>
                <w:color w:val="auto"/>
                <w:szCs w:val="24"/>
                <w:lang w:eastAsia="en-US"/>
              </w:rPr>
              <w:t>,</w:t>
            </w:r>
            <w:r w:rsidRPr="00D01B20">
              <w:rPr>
                <w:rFonts w:ascii="Century Gothic" w:eastAsia="Calibri" w:hAnsi="Century Gothic" w:cs="Arial"/>
                <w:b/>
                <w:bCs/>
                <w:i/>
                <w:color w:val="auto"/>
                <w:szCs w:val="24"/>
                <w:lang w:eastAsia="en-US"/>
              </w:rPr>
              <w:t xml:space="preserve"> padre</w:t>
            </w:r>
            <w:r>
              <w:rPr>
                <w:rFonts w:ascii="Century Gothic" w:eastAsia="Calibri" w:hAnsi="Century Gothic" w:cs="Arial"/>
                <w:b/>
                <w:bCs/>
                <w:i/>
                <w:color w:val="auto"/>
                <w:szCs w:val="24"/>
                <w:lang w:eastAsia="en-US"/>
              </w:rPr>
              <w:t xml:space="preserve"> o quien ejerza su tutela</w:t>
            </w:r>
            <w:r w:rsidRPr="00D01B20">
              <w:rPr>
                <w:rFonts w:ascii="Century Gothic" w:eastAsia="Calibri" w:hAnsi="Century Gothic" w:cs="Arial"/>
                <w:b/>
                <w:bCs/>
                <w:i/>
                <w:color w:val="auto"/>
                <w:szCs w:val="24"/>
                <w:lang w:eastAsia="en-US"/>
              </w:rPr>
              <w:t xml:space="preserve"> y en todo caso en un ambiente de afecto y de seguridad moral y material. </w:t>
            </w:r>
            <w:r w:rsidRPr="00D01B20">
              <w:rPr>
                <w:rFonts w:ascii="Century Gothic" w:eastAsia="Calibri" w:hAnsi="Century Gothic" w:cs="Arial"/>
                <w:i/>
                <w:color w:val="auto"/>
                <w:szCs w:val="24"/>
                <w:lang w:eastAsia="en-US"/>
              </w:rPr>
              <w:t>La falta de recursos no podrá considerarse motivo suficiente para separarlos de su familia de origen o extensa con los que convivan, ni causa para la pérdida de la patria potestad.”</w:t>
            </w:r>
          </w:p>
        </w:tc>
      </w:tr>
      <w:tr w:rsidR="00D01B20" w14:paraId="3CCE9EFB" w14:textId="77777777" w:rsidTr="00A70DAB">
        <w:tc>
          <w:tcPr>
            <w:tcW w:w="4697" w:type="dxa"/>
          </w:tcPr>
          <w:p w14:paraId="6D4B37E3" w14:textId="5ACE3A11" w:rsidR="00D01B20" w:rsidRPr="00D01B20" w:rsidRDefault="00D01B20" w:rsidP="00D01B20">
            <w:pPr>
              <w:spacing w:after="160" w:line="276" w:lineRule="auto"/>
              <w:ind w:left="708"/>
              <w:jc w:val="both"/>
              <w:rPr>
                <w:rFonts w:ascii="Century Gothic" w:eastAsia="Calibri" w:hAnsi="Century Gothic" w:cs="Arial"/>
                <w:i/>
                <w:color w:val="auto"/>
                <w:szCs w:val="24"/>
                <w:lang w:eastAsia="en-US"/>
              </w:rPr>
            </w:pPr>
            <w:r w:rsidRPr="00D01B20">
              <w:rPr>
                <w:rFonts w:ascii="Century Gothic" w:eastAsia="Calibri" w:hAnsi="Century Gothic" w:cs="Arial"/>
                <w:b/>
                <w:bCs/>
                <w:i/>
                <w:color w:val="auto"/>
                <w:szCs w:val="24"/>
                <w:lang w:eastAsia="en-US"/>
              </w:rPr>
              <w:t>Artículo 108.</w:t>
            </w:r>
            <w:r w:rsidRPr="00D01B20">
              <w:rPr>
                <w:rFonts w:ascii="Century Gothic" w:eastAsia="Calibri" w:hAnsi="Century Gothic" w:cs="Arial"/>
                <w:i/>
                <w:color w:val="auto"/>
                <w:szCs w:val="24"/>
                <w:lang w:eastAsia="en-US"/>
              </w:rPr>
              <w:t xml:space="preserve"> </w:t>
            </w:r>
            <w:r>
              <w:rPr>
                <w:rFonts w:ascii="Century Gothic" w:eastAsia="Calibri" w:hAnsi="Century Gothic" w:cs="Arial"/>
                <w:i/>
                <w:color w:val="auto"/>
                <w:szCs w:val="24"/>
                <w:lang w:eastAsia="en-US"/>
              </w:rPr>
              <w:t>…</w:t>
            </w:r>
          </w:p>
          <w:p w14:paraId="79ABE630" w14:textId="77777777" w:rsidR="00D01B20" w:rsidRPr="00D01B20" w:rsidRDefault="00D01B20" w:rsidP="00D01B20">
            <w:pPr>
              <w:spacing w:after="160" w:line="276" w:lineRule="auto"/>
              <w:ind w:left="708"/>
              <w:jc w:val="both"/>
              <w:rPr>
                <w:rFonts w:ascii="Century Gothic" w:eastAsia="Calibri" w:hAnsi="Century Gothic" w:cs="Arial"/>
                <w:i/>
                <w:color w:val="auto"/>
                <w:szCs w:val="24"/>
                <w:lang w:eastAsia="en-US"/>
              </w:rPr>
            </w:pPr>
            <w:r w:rsidRPr="00D01B20">
              <w:rPr>
                <w:rFonts w:ascii="Century Gothic" w:eastAsia="Calibri" w:hAnsi="Century Gothic" w:cs="Arial"/>
                <w:i/>
                <w:color w:val="auto"/>
                <w:szCs w:val="24"/>
                <w:lang w:eastAsia="en-US"/>
              </w:rPr>
              <w:t>[I a XI…]</w:t>
            </w:r>
          </w:p>
          <w:p w14:paraId="52AAC0D6" w14:textId="77777777" w:rsidR="00D01B20" w:rsidRPr="00D01B20" w:rsidRDefault="00D01B20" w:rsidP="00D01B20">
            <w:pPr>
              <w:spacing w:after="160" w:line="276" w:lineRule="auto"/>
              <w:ind w:left="708"/>
              <w:jc w:val="both"/>
              <w:rPr>
                <w:rFonts w:ascii="Century Gothic" w:eastAsia="Calibri" w:hAnsi="Century Gothic" w:cs="Arial"/>
                <w:b/>
                <w:bCs/>
                <w:color w:val="auto"/>
                <w:szCs w:val="24"/>
                <w:lang w:eastAsia="en-US"/>
              </w:rPr>
            </w:pPr>
            <w:r w:rsidRPr="00D01B20">
              <w:rPr>
                <w:rFonts w:ascii="Century Gothic" w:eastAsia="Calibri" w:hAnsi="Century Gothic" w:cs="Arial"/>
                <w:b/>
                <w:bCs/>
                <w:i/>
                <w:color w:val="auto"/>
                <w:szCs w:val="24"/>
                <w:lang w:eastAsia="en-US"/>
              </w:rPr>
              <w:t>XII. Fortalecer el vínculo materno y paterno durante los primeros meses de vida a través de la convivencia armónica.”</w:t>
            </w:r>
          </w:p>
          <w:p w14:paraId="1104253E" w14:textId="77777777" w:rsidR="00D01B20" w:rsidRPr="00D01B20" w:rsidRDefault="00D01B20" w:rsidP="00D01B20">
            <w:pPr>
              <w:spacing w:after="160" w:line="276" w:lineRule="auto"/>
              <w:ind w:left="708"/>
              <w:jc w:val="both"/>
              <w:rPr>
                <w:rFonts w:ascii="Century Gothic" w:eastAsia="Calibri" w:hAnsi="Century Gothic" w:cs="Arial"/>
                <w:b/>
                <w:bCs/>
                <w:i/>
                <w:color w:val="auto"/>
                <w:szCs w:val="24"/>
                <w:lang w:eastAsia="en-US"/>
              </w:rPr>
            </w:pPr>
          </w:p>
        </w:tc>
        <w:tc>
          <w:tcPr>
            <w:tcW w:w="4698" w:type="dxa"/>
          </w:tcPr>
          <w:p w14:paraId="4481C3DF" w14:textId="77777777" w:rsidR="00BA1E2D" w:rsidRPr="00D01B20" w:rsidRDefault="00BA1E2D" w:rsidP="00BA1E2D">
            <w:pPr>
              <w:spacing w:after="160" w:line="276" w:lineRule="auto"/>
              <w:ind w:left="708"/>
              <w:jc w:val="both"/>
              <w:rPr>
                <w:rFonts w:ascii="Century Gothic" w:eastAsia="Calibri" w:hAnsi="Century Gothic" w:cs="Arial"/>
                <w:i/>
                <w:color w:val="auto"/>
                <w:szCs w:val="24"/>
                <w:lang w:eastAsia="en-US"/>
              </w:rPr>
            </w:pPr>
            <w:r w:rsidRPr="00D01B20">
              <w:rPr>
                <w:rFonts w:ascii="Century Gothic" w:eastAsia="Calibri" w:hAnsi="Century Gothic" w:cs="Arial"/>
                <w:b/>
                <w:bCs/>
                <w:i/>
                <w:color w:val="auto"/>
                <w:szCs w:val="24"/>
                <w:lang w:eastAsia="en-US"/>
              </w:rPr>
              <w:t>Artículo 108.</w:t>
            </w:r>
            <w:r w:rsidRPr="00D01B20">
              <w:rPr>
                <w:rFonts w:ascii="Century Gothic" w:eastAsia="Calibri" w:hAnsi="Century Gothic" w:cs="Arial"/>
                <w:i/>
                <w:color w:val="auto"/>
                <w:szCs w:val="24"/>
                <w:lang w:eastAsia="en-US"/>
              </w:rPr>
              <w:t xml:space="preserve"> </w:t>
            </w:r>
            <w:r>
              <w:rPr>
                <w:rFonts w:ascii="Century Gothic" w:eastAsia="Calibri" w:hAnsi="Century Gothic" w:cs="Arial"/>
                <w:i/>
                <w:color w:val="auto"/>
                <w:szCs w:val="24"/>
                <w:lang w:eastAsia="en-US"/>
              </w:rPr>
              <w:t>…</w:t>
            </w:r>
          </w:p>
          <w:p w14:paraId="414409CB" w14:textId="68C6A95D" w:rsidR="00BA1E2D" w:rsidRPr="00D01B20" w:rsidRDefault="00BA1E2D" w:rsidP="00BA1E2D">
            <w:pPr>
              <w:spacing w:after="160" w:line="276" w:lineRule="auto"/>
              <w:ind w:left="708"/>
              <w:jc w:val="both"/>
              <w:rPr>
                <w:rFonts w:ascii="Century Gothic" w:eastAsia="Calibri" w:hAnsi="Century Gothic" w:cs="Arial"/>
                <w:i/>
                <w:color w:val="auto"/>
                <w:szCs w:val="24"/>
                <w:lang w:eastAsia="en-US"/>
              </w:rPr>
            </w:pPr>
            <w:r w:rsidRPr="00D01B20">
              <w:rPr>
                <w:rFonts w:ascii="Century Gothic" w:eastAsia="Calibri" w:hAnsi="Century Gothic" w:cs="Arial"/>
                <w:i/>
                <w:color w:val="auto"/>
                <w:szCs w:val="24"/>
                <w:lang w:eastAsia="en-US"/>
              </w:rPr>
              <w:t>[I a XI</w:t>
            </w:r>
            <w:r w:rsidR="001475B5">
              <w:rPr>
                <w:rFonts w:ascii="Century Gothic" w:eastAsia="Calibri" w:hAnsi="Century Gothic" w:cs="Arial"/>
                <w:i/>
                <w:color w:val="auto"/>
                <w:szCs w:val="24"/>
                <w:lang w:eastAsia="en-US"/>
              </w:rPr>
              <w:t>II</w:t>
            </w:r>
            <w:r w:rsidRPr="00D01B20">
              <w:rPr>
                <w:rFonts w:ascii="Century Gothic" w:eastAsia="Calibri" w:hAnsi="Century Gothic" w:cs="Arial"/>
                <w:i/>
                <w:color w:val="auto"/>
                <w:szCs w:val="24"/>
                <w:lang w:eastAsia="en-US"/>
              </w:rPr>
              <w:t>…]</w:t>
            </w:r>
          </w:p>
          <w:p w14:paraId="6715724B" w14:textId="4CE31F54" w:rsidR="00D01B20" w:rsidRPr="004A59A0" w:rsidRDefault="00BA1E2D" w:rsidP="004A59A0">
            <w:pPr>
              <w:spacing w:after="160" w:line="276" w:lineRule="auto"/>
              <w:ind w:left="708"/>
              <w:jc w:val="both"/>
              <w:rPr>
                <w:rFonts w:ascii="Century Gothic" w:eastAsia="Calibri" w:hAnsi="Century Gothic" w:cs="Arial"/>
                <w:b/>
                <w:bCs/>
                <w:color w:val="auto"/>
                <w:szCs w:val="24"/>
                <w:lang w:eastAsia="en-US"/>
              </w:rPr>
            </w:pPr>
            <w:r w:rsidRPr="00D01B20">
              <w:rPr>
                <w:rFonts w:ascii="Century Gothic" w:eastAsia="Calibri" w:hAnsi="Century Gothic" w:cs="Arial"/>
                <w:b/>
                <w:bCs/>
                <w:i/>
                <w:color w:val="auto"/>
                <w:szCs w:val="24"/>
                <w:lang w:eastAsia="en-US"/>
              </w:rPr>
              <w:t>XI</w:t>
            </w:r>
            <w:r w:rsidR="001475B5">
              <w:rPr>
                <w:rFonts w:ascii="Century Gothic" w:eastAsia="Calibri" w:hAnsi="Century Gothic" w:cs="Arial"/>
                <w:b/>
                <w:bCs/>
                <w:i/>
                <w:color w:val="auto"/>
                <w:szCs w:val="24"/>
                <w:lang w:eastAsia="en-US"/>
              </w:rPr>
              <w:t>V</w:t>
            </w:r>
            <w:r w:rsidRPr="00D01B20">
              <w:rPr>
                <w:rFonts w:ascii="Century Gothic" w:eastAsia="Calibri" w:hAnsi="Century Gothic" w:cs="Arial"/>
                <w:b/>
                <w:bCs/>
                <w:i/>
                <w:color w:val="auto"/>
                <w:szCs w:val="24"/>
                <w:lang w:eastAsia="en-US"/>
              </w:rPr>
              <w:t xml:space="preserve">. </w:t>
            </w:r>
            <w:r w:rsidRPr="00BA1E2D">
              <w:rPr>
                <w:rFonts w:ascii="Century Gothic" w:eastAsia="Calibri" w:hAnsi="Century Gothic" w:cs="Arial"/>
                <w:b/>
                <w:bCs/>
                <w:i/>
                <w:color w:val="auto"/>
                <w:szCs w:val="24"/>
                <w:lang w:eastAsia="en-US"/>
              </w:rPr>
              <w:t>Fortalecer el vínculo familiar durante los primeros meses de vida a través de la convivencia armónica y satisfacer sus necesidades sociales, emocionales, cognitivas y físicas, con miras a crear los cimientos amplios y sólidos de su bienestar y de su aprendizaje a lo largo de toda la vida</w:t>
            </w:r>
          </w:p>
        </w:tc>
      </w:tr>
    </w:tbl>
    <w:p w14:paraId="26D59A7E" w14:textId="77777777" w:rsidR="00A70DAB" w:rsidRPr="00A70DAB" w:rsidRDefault="00A70DAB" w:rsidP="004E4E9C">
      <w:pPr>
        <w:spacing w:line="360" w:lineRule="auto"/>
        <w:jc w:val="both"/>
        <w:rPr>
          <w:rFonts w:ascii="Century Gothic" w:hAnsi="Century Gothic" w:cs="Arial"/>
          <w:bCs/>
          <w:color w:val="auto"/>
          <w:szCs w:val="24"/>
        </w:rPr>
      </w:pPr>
    </w:p>
    <w:p w14:paraId="166E04B6" w14:textId="77777777" w:rsidR="0022080B" w:rsidRPr="0022080B" w:rsidRDefault="0022080B" w:rsidP="008F4D77">
      <w:pPr>
        <w:pStyle w:val="Normal1"/>
        <w:spacing w:line="360" w:lineRule="auto"/>
        <w:jc w:val="both"/>
        <w:rPr>
          <w:rFonts w:ascii="Century Gothic" w:eastAsia="Arial" w:hAnsi="Century Gothic" w:cs="Arial"/>
          <w:bCs/>
          <w:color w:val="auto"/>
          <w:szCs w:val="24"/>
          <w:lang w:val="es-MX"/>
        </w:rPr>
      </w:pPr>
    </w:p>
    <w:p w14:paraId="6D249500" w14:textId="77777777" w:rsidR="003722E9" w:rsidRPr="003722E9" w:rsidRDefault="003722E9" w:rsidP="003722E9">
      <w:pPr>
        <w:spacing w:line="360" w:lineRule="auto"/>
        <w:contextualSpacing/>
        <w:jc w:val="both"/>
        <w:rPr>
          <w:rFonts w:ascii="Century Gothic" w:eastAsia="Arial" w:hAnsi="Century Gothic" w:cs="Arial"/>
          <w:color w:val="auto"/>
          <w:szCs w:val="24"/>
        </w:rPr>
      </w:pPr>
      <w:r w:rsidRPr="003722E9">
        <w:rPr>
          <w:rFonts w:ascii="Century Gothic" w:eastAsia="Arial" w:hAnsi="Century Gothic" w:cs="Arial"/>
          <w:color w:val="auto"/>
          <w:szCs w:val="24"/>
        </w:rPr>
        <w:t xml:space="preserve">Por lo anteriormente expuesto, quienes integramos la Comisión de Juventud y Niñez, nos permitimos someter a la consideración de este Cuerpo Colegiado el siguiente proyecto de: </w:t>
      </w:r>
    </w:p>
    <w:p w14:paraId="5B7D7E6C" w14:textId="44965A02" w:rsidR="00A678A2" w:rsidRPr="00044D2D" w:rsidRDefault="00A678A2" w:rsidP="008F4D77">
      <w:pPr>
        <w:pStyle w:val="Normal1"/>
        <w:spacing w:line="360" w:lineRule="auto"/>
        <w:jc w:val="both"/>
        <w:rPr>
          <w:rFonts w:ascii="Century Gothic" w:eastAsia="Arial" w:hAnsi="Century Gothic" w:cs="Arial"/>
          <w:bCs/>
          <w:color w:val="auto"/>
          <w:sz w:val="28"/>
          <w:szCs w:val="28"/>
          <w:lang w:val="es-MX"/>
        </w:rPr>
      </w:pPr>
    </w:p>
    <w:p w14:paraId="48F228C8" w14:textId="442ED7E6" w:rsidR="008F4D77" w:rsidRDefault="008F4D77" w:rsidP="008F4D77">
      <w:pPr>
        <w:spacing w:line="360" w:lineRule="auto"/>
        <w:jc w:val="center"/>
        <w:rPr>
          <w:rFonts w:ascii="Century Gothic" w:hAnsi="Century Gothic"/>
          <w:b/>
          <w:color w:val="auto"/>
          <w:sz w:val="28"/>
          <w:szCs w:val="28"/>
        </w:rPr>
      </w:pPr>
      <w:r w:rsidRPr="00044D2D">
        <w:rPr>
          <w:rFonts w:ascii="Century Gothic" w:hAnsi="Century Gothic"/>
          <w:b/>
          <w:color w:val="auto"/>
          <w:sz w:val="28"/>
          <w:szCs w:val="28"/>
        </w:rPr>
        <w:t>DECRETO</w:t>
      </w:r>
      <w:r w:rsidR="0057207A">
        <w:rPr>
          <w:rFonts w:ascii="Century Gothic" w:hAnsi="Century Gothic"/>
          <w:b/>
          <w:color w:val="auto"/>
          <w:sz w:val="28"/>
          <w:szCs w:val="28"/>
        </w:rPr>
        <w:t xml:space="preserve"> </w:t>
      </w:r>
    </w:p>
    <w:p w14:paraId="54C94F45" w14:textId="77777777" w:rsidR="00DD38A5" w:rsidRPr="00044D2D" w:rsidRDefault="00DD38A5" w:rsidP="008F4D77">
      <w:pPr>
        <w:spacing w:line="360" w:lineRule="auto"/>
        <w:jc w:val="center"/>
        <w:rPr>
          <w:rFonts w:ascii="Century Gothic" w:hAnsi="Century Gothic"/>
          <w:b/>
          <w:color w:val="auto"/>
          <w:sz w:val="28"/>
          <w:szCs w:val="28"/>
        </w:rPr>
      </w:pPr>
    </w:p>
    <w:p w14:paraId="5A468314" w14:textId="6469870C" w:rsidR="00FE2A9C" w:rsidRDefault="008F4D77" w:rsidP="00FE2A9C">
      <w:pPr>
        <w:spacing w:line="360" w:lineRule="auto"/>
        <w:jc w:val="both"/>
        <w:rPr>
          <w:rFonts w:ascii="Century Gothic" w:eastAsia="Calibri" w:hAnsi="Century Gothic" w:cs="Arial"/>
          <w:bCs/>
          <w:color w:val="auto"/>
          <w:szCs w:val="24"/>
          <w:lang w:eastAsia="en-US"/>
        </w:rPr>
      </w:pPr>
      <w:r w:rsidRPr="00044D2D">
        <w:rPr>
          <w:rFonts w:ascii="Century Gothic" w:hAnsi="Century Gothic"/>
          <w:b/>
          <w:color w:val="auto"/>
          <w:sz w:val="28"/>
          <w:szCs w:val="28"/>
        </w:rPr>
        <w:t xml:space="preserve">ARTÍCULO </w:t>
      </w:r>
      <w:proofErr w:type="gramStart"/>
      <w:r w:rsidR="00AF167F">
        <w:rPr>
          <w:rFonts w:ascii="Century Gothic" w:hAnsi="Century Gothic"/>
          <w:b/>
          <w:color w:val="auto"/>
          <w:sz w:val="28"/>
          <w:szCs w:val="28"/>
        </w:rPr>
        <w:t>ÚNICO.-</w:t>
      </w:r>
      <w:proofErr w:type="gramEnd"/>
      <w:r w:rsidRPr="0022080B">
        <w:rPr>
          <w:rFonts w:ascii="Century Gothic" w:hAnsi="Century Gothic"/>
          <w:b/>
          <w:color w:val="auto"/>
          <w:szCs w:val="24"/>
        </w:rPr>
        <w:t xml:space="preserve"> </w:t>
      </w:r>
      <w:r w:rsidR="00FE2A9C" w:rsidRPr="00FE2A9C">
        <w:rPr>
          <w:rFonts w:ascii="Century Gothic" w:eastAsia="Calibri" w:hAnsi="Century Gothic" w:cs="Arial"/>
          <w:bCs/>
          <w:color w:val="auto"/>
          <w:szCs w:val="24"/>
          <w:lang w:eastAsia="en-US"/>
        </w:rPr>
        <w:t>Se</w:t>
      </w:r>
      <w:r w:rsidR="00FE2A9C" w:rsidRPr="00FE2A9C">
        <w:rPr>
          <w:rFonts w:ascii="Century Gothic" w:eastAsia="Calibri" w:hAnsi="Century Gothic" w:cs="Arial"/>
          <w:b/>
          <w:color w:val="auto"/>
          <w:szCs w:val="24"/>
          <w:lang w:eastAsia="en-US"/>
        </w:rPr>
        <w:t xml:space="preserve"> REFORMAN </w:t>
      </w:r>
      <w:r w:rsidR="00FE2A9C">
        <w:rPr>
          <w:rFonts w:ascii="Century Gothic" w:eastAsia="Calibri" w:hAnsi="Century Gothic" w:cs="Arial"/>
          <w:color w:val="auto"/>
          <w:szCs w:val="24"/>
          <w:lang w:eastAsia="en-US"/>
        </w:rPr>
        <w:t>los</w:t>
      </w:r>
      <w:r w:rsidR="00FE2A9C" w:rsidRPr="00FE2A9C">
        <w:rPr>
          <w:rFonts w:ascii="Century Gothic" w:eastAsia="Calibri" w:hAnsi="Century Gothic" w:cs="Arial"/>
          <w:bCs/>
          <w:color w:val="auto"/>
          <w:szCs w:val="24"/>
          <w:lang w:eastAsia="en-US"/>
        </w:rPr>
        <w:t xml:space="preserve"> artículo</w:t>
      </w:r>
      <w:r w:rsidR="00FE2A9C">
        <w:rPr>
          <w:rFonts w:ascii="Century Gothic" w:eastAsia="Calibri" w:hAnsi="Century Gothic" w:cs="Arial"/>
          <w:bCs/>
          <w:color w:val="auto"/>
          <w:szCs w:val="24"/>
          <w:lang w:eastAsia="en-US"/>
        </w:rPr>
        <w:t>s</w:t>
      </w:r>
      <w:r w:rsidR="00157CA7">
        <w:rPr>
          <w:rFonts w:ascii="Century Gothic" w:eastAsia="Calibri" w:hAnsi="Century Gothic" w:cs="Arial"/>
          <w:bCs/>
          <w:color w:val="auto"/>
          <w:szCs w:val="24"/>
          <w:lang w:eastAsia="en-US"/>
        </w:rPr>
        <w:t xml:space="preserve"> 7, fracciones de la XV</w:t>
      </w:r>
      <w:r w:rsidR="00625BFF">
        <w:rPr>
          <w:rFonts w:ascii="Century Gothic" w:eastAsia="Calibri" w:hAnsi="Century Gothic" w:cs="Arial"/>
          <w:bCs/>
          <w:color w:val="auto"/>
          <w:szCs w:val="24"/>
          <w:lang w:eastAsia="en-US"/>
        </w:rPr>
        <w:t>I</w:t>
      </w:r>
      <w:r w:rsidR="00157CA7">
        <w:rPr>
          <w:rFonts w:ascii="Century Gothic" w:eastAsia="Calibri" w:hAnsi="Century Gothic" w:cs="Arial"/>
          <w:bCs/>
          <w:color w:val="auto"/>
          <w:szCs w:val="24"/>
          <w:lang w:eastAsia="en-US"/>
        </w:rPr>
        <w:t xml:space="preserve"> a la XXVII</w:t>
      </w:r>
      <w:r w:rsidR="00625BFF">
        <w:rPr>
          <w:rFonts w:ascii="Century Gothic" w:eastAsia="Calibri" w:hAnsi="Century Gothic" w:cs="Arial"/>
          <w:bCs/>
          <w:color w:val="auto"/>
          <w:szCs w:val="24"/>
          <w:lang w:eastAsia="en-US"/>
        </w:rPr>
        <w:t>I</w:t>
      </w:r>
      <w:r w:rsidR="00157CA7">
        <w:rPr>
          <w:rFonts w:ascii="Century Gothic" w:eastAsia="Calibri" w:hAnsi="Century Gothic" w:cs="Arial"/>
          <w:bCs/>
          <w:color w:val="auto"/>
          <w:szCs w:val="24"/>
          <w:lang w:eastAsia="en-US"/>
        </w:rPr>
        <w:t>;</w:t>
      </w:r>
      <w:r w:rsidR="00FE2A9C" w:rsidRPr="00FE2A9C">
        <w:rPr>
          <w:rFonts w:ascii="Century Gothic" w:eastAsia="Calibri" w:hAnsi="Century Gothic" w:cs="Arial"/>
          <w:bCs/>
          <w:color w:val="auto"/>
          <w:szCs w:val="24"/>
          <w:lang w:eastAsia="en-US"/>
        </w:rPr>
        <w:t xml:space="preserve"> 15</w:t>
      </w:r>
      <w:r w:rsidR="00D934C5">
        <w:rPr>
          <w:rFonts w:ascii="Century Gothic" w:eastAsia="Calibri" w:hAnsi="Century Gothic" w:cs="Arial"/>
          <w:bCs/>
          <w:color w:val="auto"/>
          <w:szCs w:val="24"/>
          <w:lang w:eastAsia="en-US"/>
        </w:rPr>
        <w:t>;</w:t>
      </w:r>
      <w:r w:rsidR="00FE2A9C">
        <w:rPr>
          <w:rFonts w:ascii="Century Gothic" w:eastAsia="Calibri" w:hAnsi="Century Gothic" w:cs="Arial"/>
          <w:bCs/>
          <w:color w:val="auto"/>
          <w:szCs w:val="24"/>
          <w:lang w:eastAsia="en-US"/>
        </w:rPr>
        <w:t xml:space="preserve"> y </w:t>
      </w:r>
      <w:r w:rsidR="00FE2A9C" w:rsidRPr="00FE2A9C">
        <w:rPr>
          <w:rFonts w:ascii="Century Gothic" w:eastAsia="Calibri" w:hAnsi="Century Gothic" w:cs="Arial"/>
          <w:bCs/>
          <w:color w:val="auto"/>
          <w:szCs w:val="24"/>
          <w:lang w:eastAsia="en-US"/>
        </w:rPr>
        <w:t>29</w:t>
      </w:r>
      <w:r w:rsidR="00FE2A9C">
        <w:rPr>
          <w:rFonts w:ascii="Century Gothic" w:eastAsia="Calibri" w:hAnsi="Century Gothic" w:cs="Arial"/>
          <w:bCs/>
          <w:color w:val="auto"/>
          <w:szCs w:val="24"/>
          <w:lang w:eastAsia="en-US"/>
        </w:rPr>
        <w:t>,</w:t>
      </w:r>
      <w:r w:rsidR="00FE2A9C" w:rsidRPr="00FE2A9C">
        <w:rPr>
          <w:rFonts w:ascii="Century Gothic" w:eastAsia="Calibri" w:hAnsi="Century Gothic" w:cs="Arial"/>
          <w:bCs/>
          <w:color w:val="auto"/>
          <w:szCs w:val="24"/>
          <w:lang w:eastAsia="en-US"/>
        </w:rPr>
        <w:t xml:space="preserve"> párrafo primero</w:t>
      </w:r>
      <w:r w:rsidR="00D934C5">
        <w:rPr>
          <w:rFonts w:ascii="Century Gothic" w:eastAsia="Calibri" w:hAnsi="Century Gothic" w:cs="Arial"/>
          <w:bCs/>
          <w:color w:val="auto"/>
          <w:szCs w:val="24"/>
          <w:lang w:eastAsia="en-US"/>
        </w:rPr>
        <w:t>;</w:t>
      </w:r>
      <w:r w:rsidR="00986128">
        <w:rPr>
          <w:rFonts w:ascii="Century Gothic" w:eastAsia="Calibri" w:hAnsi="Century Gothic" w:cs="Arial"/>
          <w:bCs/>
          <w:color w:val="auto"/>
          <w:szCs w:val="24"/>
          <w:lang w:eastAsia="en-US"/>
        </w:rPr>
        <w:t xml:space="preserve"> y</w:t>
      </w:r>
      <w:r w:rsidR="00FE2A9C" w:rsidRPr="00FE2A9C">
        <w:rPr>
          <w:rFonts w:ascii="Century Gothic" w:eastAsia="Calibri" w:hAnsi="Century Gothic" w:cs="Arial"/>
          <w:bCs/>
          <w:color w:val="auto"/>
          <w:szCs w:val="24"/>
          <w:lang w:eastAsia="en-US"/>
        </w:rPr>
        <w:t xml:space="preserve"> </w:t>
      </w:r>
      <w:r w:rsidR="00986128">
        <w:rPr>
          <w:rFonts w:ascii="Century Gothic" w:eastAsia="Calibri" w:hAnsi="Century Gothic" w:cs="Arial"/>
          <w:bCs/>
          <w:color w:val="auto"/>
          <w:szCs w:val="24"/>
          <w:lang w:eastAsia="en-US"/>
        </w:rPr>
        <w:t>s</w:t>
      </w:r>
      <w:r w:rsidR="00FE2A9C" w:rsidRPr="00FE2A9C">
        <w:rPr>
          <w:rFonts w:ascii="Century Gothic" w:eastAsia="Calibri" w:hAnsi="Century Gothic" w:cs="Arial"/>
          <w:bCs/>
          <w:color w:val="auto"/>
          <w:szCs w:val="24"/>
          <w:lang w:eastAsia="en-US"/>
        </w:rPr>
        <w:t xml:space="preserve">e </w:t>
      </w:r>
      <w:r w:rsidR="00FE2A9C" w:rsidRPr="00FE2A9C">
        <w:rPr>
          <w:rFonts w:ascii="Century Gothic" w:eastAsia="Calibri" w:hAnsi="Century Gothic" w:cs="Arial"/>
          <w:b/>
          <w:color w:val="auto"/>
          <w:szCs w:val="24"/>
          <w:lang w:eastAsia="en-US"/>
        </w:rPr>
        <w:t>ADICIONA</w:t>
      </w:r>
      <w:r w:rsidR="00AE240A">
        <w:rPr>
          <w:rFonts w:ascii="Century Gothic" w:eastAsia="Calibri" w:hAnsi="Century Gothic" w:cs="Arial"/>
          <w:b/>
          <w:color w:val="auto"/>
          <w:szCs w:val="24"/>
          <w:lang w:eastAsia="en-US"/>
        </w:rPr>
        <w:t>N</w:t>
      </w:r>
      <w:r w:rsidR="00FE2A9C" w:rsidRPr="00FE2A9C">
        <w:rPr>
          <w:rFonts w:ascii="Century Gothic" w:eastAsia="Calibri" w:hAnsi="Century Gothic" w:cs="Arial"/>
          <w:bCs/>
          <w:color w:val="auto"/>
          <w:szCs w:val="24"/>
          <w:lang w:eastAsia="en-US"/>
        </w:rPr>
        <w:t xml:space="preserve"> a</w:t>
      </w:r>
      <w:r w:rsidR="00AE240A">
        <w:rPr>
          <w:rFonts w:ascii="Century Gothic" w:eastAsia="Calibri" w:hAnsi="Century Gothic" w:cs="Arial"/>
          <w:bCs/>
          <w:color w:val="auto"/>
          <w:szCs w:val="24"/>
          <w:lang w:eastAsia="en-US"/>
        </w:rPr>
        <w:t xml:space="preserve"> los </w:t>
      </w:r>
      <w:r w:rsidR="00FE2A9C" w:rsidRPr="00FE2A9C">
        <w:rPr>
          <w:rFonts w:ascii="Century Gothic" w:eastAsia="Calibri" w:hAnsi="Century Gothic" w:cs="Arial"/>
          <w:bCs/>
          <w:color w:val="auto"/>
          <w:szCs w:val="24"/>
          <w:lang w:eastAsia="en-US"/>
        </w:rPr>
        <w:t>artículo</w:t>
      </w:r>
      <w:r w:rsidR="00AE240A">
        <w:rPr>
          <w:rFonts w:ascii="Century Gothic" w:eastAsia="Calibri" w:hAnsi="Century Gothic" w:cs="Arial"/>
          <w:bCs/>
          <w:color w:val="auto"/>
          <w:szCs w:val="24"/>
          <w:lang w:eastAsia="en-US"/>
        </w:rPr>
        <w:t>s</w:t>
      </w:r>
      <w:r w:rsidR="00FE2A9C" w:rsidRPr="00FE2A9C">
        <w:rPr>
          <w:rFonts w:ascii="Century Gothic" w:eastAsia="Calibri" w:hAnsi="Century Gothic" w:cs="Arial"/>
          <w:bCs/>
          <w:color w:val="auto"/>
          <w:szCs w:val="24"/>
          <w:lang w:eastAsia="en-US"/>
        </w:rPr>
        <w:t xml:space="preserve"> </w:t>
      </w:r>
      <w:r w:rsidR="00AE240A">
        <w:rPr>
          <w:rFonts w:ascii="Century Gothic" w:eastAsia="Calibri" w:hAnsi="Century Gothic" w:cs="Arial"/>
          <w:bCs/>
          <w:color w:val="auto"/>
          <w:szCs w:val="24"/>
          <w:lang w:eastAsia="en-US"/>
        </w:rPr>
        <w:t>7, una fracción XX</w:t>
      </w:r>
      <w:r w:rsidR="00625BFF">
        <w:rPr>
          <w:rFonts w:ascii="Century Gothic" w:eastAsia="Calibri" w:hAnsi="Century Gothic" w:cs="Arial"/>
          <w:bCs/>
          <w:color w:val="auto"/>
          <w:szCs w:val="24"/>
          <w:lang w:eastAsia="en-US"/>
        </w:rPr>
        <w:t>IX</w:t>
      </w:r>
      <w:r w:rsidR="00D934C5">
        <w:rPr>
          <w:rFonts w:ascii="Century Gothic" w:eastAsia="Calibri" w:hAnsi="Century Gothic" w:cs="Arial"/>
          <w:bCs/>
          <w:color w:val="auto"/>
          <w:szCs w:val="24"/>
          <w:lang w:eastAsia="en-US"/>
        </w:rPr>
        <w:t>;</w:t>
      </w:r>
      <w:r w:rsidR="00AE240A">
        <w:rPr>
          <w:rFonts w:ascii="Century Gothic" w:eastAsia="Calibri" w:hAnsi="Century Gothic" w:cs="Arial"/>
          <w:bCs/>
          <w:color w:val="auto"/>
          <w:szCs w:val="24"/>
          <w:lang w:eastAsia="en-US"/>
        </w:rPr>
        <w:t xml:space="preserve"> </w:t>
      </w:r>
      <w:r w:rsidR="00986128">
        <w:rPr>
          <w:rFonts w:ascii="Century Gothic" w:eastAsia="Calibri" w:hAnsi="Century Gothic" w:cs="Arial"/>
          <w:bCs/>
          <w:color w:val="auto"/>
          <w:szCs w:val="24"/>
          <w:lang w:eastAsia="en-US"/>
        </w:rPr>
        <w:t xml:space="preserve">y </w:t>
      </w:r>
      <w:r w:rsidR="00FE2A9C" w:rsidRPr="00FE2A9C">
        <w:rPr>
          <w:rFonts w:ascii="Century Gothic" w:eastAsia="Calibri" w:hAnsi="Century Gothic" w:cs="Arial"/>
          <w:bCs/>
          <w:color w:val="auto"/>
          <w:szCs w:val="24"/>
          <w:lang w:eastAsia="en-US"/>
        </w:rPr>
        <w:t>108</w:t>
      </w:r>
      <w:r w:rsidR="00FE2A9C">
        <w:rPr>
          <w:rFonts w:ascii="Century Gothic" w:eastAsia="Calibri" w:hAnsi="Century Gothic" w:cs="Arial"/>
          <w:bCs/>
          <w:color w:val="auto"/>
          <w:szCs w:val="24"/>
          <w:lang w:eastAsia="en-US"/>
        </w:rPr>
        <w:t>,</w:t>
      </w:r>
      <w:r w:rsidR="00FE2A9C" w:rsidRPr="00FE2A9C">
        <w:rPr>
          <w:rFonts w:ascii="Century Gothic" w:eastAsia="Calibri" w:hAnsi="Century Gothic" w:cs="Arial"/>
          <w:bCs/>
          <w:color w:val="auto"/>
          <w:szCs w:val="24"/>
          <w:lang w:eastAsia="en-US"/>
        </w:rPr>
        <w:t xml:space="preserve"> una fracción X</w:t>
      </w:r>
      <w:r w:rsidR="00DF5685">
        <w:rPr>
          <w:rFonts w:ascii="Century Gothic" w:eastAsia="Calibri" w:hAnsi="Century Gothic" w:cs="Arial"/>
          <w:bCs/>
          <w:color w:val="auto"/>
          <w:szCs w:val="24"/>
          <w:lang w:eastAsia="en-US"/>
        </w:rPr>
        <w:t>I</w:t>
      </w:r>
      <w:r w:rsidR="001475B5">
        <w:rPr>
          <w:rFonts w:ascii="Century Gothic" w:eastAsia="Calibri" w:hAnsi="Century Gothic" w:cs="Arial"/>
          <w:bCs/>
          <w:color w:val="auto"/>
          <w:szCs w:val="24"/>
          <w:lang w:eastAsia="en-US"/>
        </w:rPr>
        <w:t>V</w:t>
      </w:r>
      <w:r w:rsidR="00FE2A9C">
        <w:rPr>
          <w:rFonts w:ascii="Century Gothic" w:eastAsia="Calibri" w:hAnsi="Century Gothic" w:cs="Arial"/>
          <w:bCs/>
          <w:color w:val="auto"/>
          <w:szCs w:val="24"/>
          <w:lang w:eastAsia="en-US"/>
        </w:rPr>
        <w:t>; todos</w:t>
      </w:r>
      <w:r w:rsidR="00FE2A9C" w:rsidRPr="00FE2A9C">
        <w:rPr>
          <w:rFonts w:ascii="Century Gothic" w:eastAsia="Calibri" w:hAnsi="Century Gothic" w:cs="Arial"/>
          <w:bCs/>
          <w:color w:val="auto"/>
          <w:szCs w:val="24"/>
          <w:lang w:eastAsia="en-US"/>
        </w:rPr>
        <w:t xml:space="preserve"> de la </w:t>
      </w:r>
      <w:bookmarkStart w:id="1" w:name="OLE_LINK2"/>
      <w:bookmarkStart w:id="2" w:name="OLE_LINK3"/>
      <w:r w:rsidR="00986128" w:rsidRPr="00D934C5">
        <w:rPr>
          <w:rFonts w:ascii="Century Gothic" w:eastAsia="Calibri" w:hAnsi="Century Gothic" w:cs="Arial"/>
          <w:color w:val="auto"/>
          <w:szCs w:val="24"/>
          <w:lang w:eastAsia="en-US"/>
        </w:rPr>
        <w:t>Ley de los Derechos de Niñas, Niños y</w:t>
      </w:r>
      <w:r w:rsidR="00986128" w:rsidRPr="00986128">
        <w:rPr>
          <w:rFonts w:ascii="Century Gothic" w:eastAsia="Calibri" w:hAnsi="Century Gothic" w:cs="Arial"/>
          <w:b/>
          <w:bCs/>
          <w:color w:val="auto"/>
          <w:szCs w:val="24"/>
          <w:lang w:eastAsia="en-US"/>
        </w:rPr>
        <w:t xml:space="preserve"> </w:t>
      </w:r>
      <w:r w:rsidR="00986128" w:rsidRPr="00D934C5">
        <w:rPr>
          <w:rFonts w:ascii="Century Gothic" w:eastAsia="Calibri" w:hAnsi="Century Gothic" w:cs="Arial"/>
          <w:color w:val="auto"/>
          <w:szCs w:val="24"/>
          <w:lang w:eastAsia="en-US"/>
        </w:rPr>
        <w:t>Adolescentes</w:t>
      </w:r>
      <w:r w:rsidR="00986128" w:rsidRPr="00986128">
        <w:rPr>
          <w:rFonts w:ascii="Century Gothic" w:eastAsia="Calibri" w:hAnsi="Century Gothic" w:cs="Arial"/>
          <w:b/>
          <w:bCs/>
          <w:color w:val="auto"/>
          <w:szCs w:val="24"/>
          <w:lang w:eastAsia="en-US"/>
        </w:rPr>
        <w:t xml:space="preserve"> </w:t>
      </w:r>
      <w:r w:rsidR="00986128" w:rsidRPr="00D934C5">
        <w:rPr>
          <w:rFonts w:ascii="Century Gothic" w:eastAsia="Calibri" w:hAnsi="Century Gothic" w:cs="Arial"/>
          <w:color w:val="auto"/>
          <w:szCs w:val="24"/>
          <w:lang w:eastAsia="en-US"/>
        </w:rPr>
        <w:t>del Estado de Chihuahua</w:t>
      </w:r>
      <w:bookmarkEnd w:id="1"/>
      <w:bookmarkEnd w:id="2"/>
      <w:r w:rsidR="00D934C5">
        <w:rPr>
          <w:rFonts w:ascii="Century Gothic" w:eastAsia="Calibri" w:hAnsi="Century Gothic" w:cs="Arial"/>
          <w:bCs/>
          <w:color w:val="auto"/>
          <w:szCs w:val="24"/>
          <w:lang w:eastAsia="en-US"/>
        </w:rPr>
        <w:t>,</w:t>
      </w:r>
      <w:r w:rsidR="00FE2A9C" w:rsidRPr="00D934C5">
        <w:rPr>
          <w:rFonts w:ascii="Century Gothic" w:eastAsia="Calibri" w:hAnsi="Century Gothic" w:cs="Arial"/>
          <w:bCs/>
          <w:color w:val="auto"/>
          <w:szCs w:val="24"/>
          <w:lang w:eastAsia="en-US"/>
        </w:rPr>
        <w:t xml:space="preserve"> </w:t>
      </w:r>
      <w:r w:rsidR="00FE2A9C" w:rsidRPr="00FE2A9C">
        <w:rPr>
          <w:rFonts w:ascii="Century Gothic" w:eastAsia="Calibri" w:hAnsi="Century Gothic" w:cs="Arial"/>
          <w:bCs/>
          <w:color w:val="auto"/>
          <w:szCs w:val="24"/>
          <w:lang w:eastAsia="en-US"/>
        </w:rPr>
        <w:t>para quedar en los siguientes términos:</w:t>
      </w:r>
    </w:p>
    <w:p w14:paraId="6C2367A0" w14:textId="254B4C9A" w:rsidR="00864F7A" w:rsidRDefault="00864F7A" w:rsidP="00FE2A9C">
      <w:pPr>
        <w:spacing w:line="360" w:lineRule="auto"/>
        <w:jc w:val="both"/>
        <w:rPr>
          <w:rFonts w:ascii="Century Gothic" w:eastAsia="Calibri" w:hAnsi="Century Gothic" w:cs="Arial"/>
          <w:bCs/>
          <w:color w:val="auto"/>
          <w:szCs w:val="24"/>
          <w:lang w:eastAsia="en-US"/>
        </w:rPr>
      </w:pPr>
    </w:p>
    <w:p w14:paraId="78EF955D" w14:textId="69C653C5" w:rsidR="00BB3AC1" w:rsidRDefault="00BB3AC1" w:rsidP="00BB3AC1">
      <w:pPr>
        <w:spacing w:line="360" w:lineRule="auto"/>
        <w:jc w:val="both"/>
        <w:rPr>
          <w:rFonts w:ascii="Century Gothic" w:eastAsia="Calibri" w:hAnsi="Century Gothic" w:cs="Arial"/>
          <w:b/>
          <w:bCs/>
          <w:iCs/>
          <w:color w:val="auto"/>
          <w:szCs w:val="24"/>
          <w:lang w:eastAsia="en-US"/>
        </w:rPr>
      </w:pPr>
      <w:r w:rsidRPr="00BB3AC1">
        <w:rPr>
          <w:rFonts w:ascii="Century Gothic" w:eastAsia="Calibri" w:hAnsi="Century Gothic" w:cs="Arial"/>
          <w:b/>
          <w:bCs/>
          <w:iCs/>
          <w:color w:val="auto"/>
          <w:szCs w:val="24"/>
          <w:lang w:eastAsia="en-US"/>
        </w:rPr>
        <w:t>Artículo 7. …</w:t>
      </w:r>
    </w:p>
    <w:p w14:paraId="7888AE1D" w14:textId="77777777" w:rsidR="00E44945" w:rsidRPr="00BB3AC1" w:rsidRDefault="00E44945" w:rsidP="00BB3AC1">
      <w:pPr>
        <w:spacing w:line="360" w:lineRule="auto"/>
        <w:jc w:val="both"/>
        <w:rPr>
          <w:rFonts w:ascii="Century Gothic" w:eastAsia="Calibri" w:hAnsi="Century Gothic" w:cs="Arial"/>
          <w:b/>
          <w:bCs/>
          <w:iCs/>
          <w:color w:val="auto"/>
          <w:szCs w:val="24"/>
          <w:lang w:eastAsia="en-US"/>
        </w:rPr>
      </w:pPr>
    </w:p>
    <w:p w14:paraId="1A4209B9" w14:textId="2E8C90E9" w:rsidR="00BB3AC1" w:rsidRDefault="00BB3AC1" w:rsidP="00BB3AC1">
      <w:pPr>
        <w:pStyle w:val="Prrafodelista"/>
        <w:numPr>
          <w:ilvl w:val="0"/>
          <w:numId w:val="26"/>
        </w:numPr>
        <w:spacing w:line="360" w:lineRule="auto"/>
        <w:jc w:val="both"/>
        <w:rPr>
          <w:rFonts w:ascii="Century Gothic" w:eastAsia="Calibri" w:hAnsi="Century Gothic" w:cs="Arial"/>
          <w:iCs/>
          <w:color w:val="auto"/>
          <w:szCs w:val="24"/>
          <w:lang w:eastAsia="en-US"/>
        </w:rPr>
      </w:pPr>
      <w:r w:rsidRPr="00BB3AC1">
        <w:rPr>
          <w:rFonts w:ascii="Century Gothic" w:eastAsia="Calibri" w:hAnsi="Century Gothic" w:cs="Arial"/>
          <w:iCs/>
          <w:color w:val="auto"/>
          <w:szCs w:val="24"/>
          <w:lang w:eastAsia="en-US"/>
        </w:rPr>
        <w:t>a XV. …</w:t>
      </w:r>
    </w:p>
    <w:p w14:paraId="61A01694" w14:textId="77777777" w:rsidR="00E44945" w:rsidRPr="00BB3AC1" w:rsidRDefault="00E44945" w:rsidP="00E44945">
      <w:pPr>
        <w:pStyle w:val="Prrafodelista"/>
        <w:spacing w:line="360" w:lineRule="auto"/>
        <w:jc w:val="both"/>
        <w:rPr>
          <w:rFonts w:ascii="Century Gothic" w:eastAsia="Calibri" w:hAnsi="Century Gothic" w:cs="Arial"/>
          <w:iCs/>
          <w:color w:val="auto"/>
          <w:szCs w:val="24"/>
          <w:lang w:eastAsia="en-US"/>
        </w:rPr>
      </w:pPr>
    </w:p>
    <w:p w14:paraId="727BB846" w14:textId="19818A4C" w:rsidR="00BB3AC1" w:rsidRDefault="00BB3AC1" w:rsidP="00625BFF">
      <w:pPr>
        <w:pStyle w:val="Prrafodelista"/>
        <w:numPr>
          <w:ilvl w:val="0"/>
          <w:numId w:val="32"/>
        </w:numPr>
        <w:spacing w:line="360" w:lineRule="auto"/>
        <w:jc w:val="both"/>
        <w:rPr>
          <w:rFonts w:ascii="Century Gothic" w:eastAsia="Calibri" w:hAnsi="Century Gothic" w:cs="Arial"/>
          <w:b/>
          <w:bCs/>
          <w:iCs/>
          <w:color w:val="auto"/>
          <w:szCs w:val="24"/>
          <w:lang w:eastAsia="en-US"/>
        </w:rPr>
      </w:pPr>
      <w:r w:rsidRPr="00BB3AC1">
        <w:rPr>
          <w:rFonts w:ascii="Century Gothic" w:eastAsia="Calibri" w:hAnsi="Century Gothic" w:cs="Arial"/>
          <w:b/>
          <w:bCs/>
          <w:iCs/>
          <w:color w:val="auto"/>
          <w:szCs w:val="24"/>
          <w:lang w:eastAsia="en-US"/>
        </w:rPr>
        <w:t>Primera Infancia</w:t>
      </w:r>
      <w:r w:rsidR="00563CFE">
        <w:rPr>
          <w:rFonts w:ascii="Century Gothic" w:eastAsia="Calibri" w:hAnsi="Century Gothic" w:cs="Arial"/>
          <w:b/>
          <w:bCs/>
          <w:iCs/>
          <w:color w:val="auto"/>
          <w:szCs w:val="24"/>
          <w:lang w:eastAsia="en-US"/>
        </w:rPr>
        <w:t>.</w:t>
      </w:r>
      <w:r w:rsidRPr="00BB3AC1">
        <w:rPr>
          <w:rFonts w:ascii="Century Gothic" w:eastAsia="Calibri" w:hAnsi="Century Gothic" w:cs="Arial"/>
          <w:b/>
          <w:bCs/>
          <w:iCs/>
          <w:color w:val="auto"/>
          <w:szCs w:val="24"/>
          <w:lang w:eastAsia="en-US"/>
        </w:rPr>
        <w:t xml:space="preserve"> </w:t>
      </w:r>
      <w:r w:rsidR="00D934C5">
        <w:rPr>
          <w:rFonts w:ascii="Century Gothic" w:eastAsia="Calibri" w:hAnsi="Century Gothic" w:cs="Arial"/>
          <w:b/>
          <w:bCs/>
          <w:iCs/>
          <w:color w:val="auto"/>
          <w:szCs w:val="24"/>
          <w:lang w:eastAsia="en-US"/>
        </w:rPr>
        <w:t>P</w:t>
      </w:r>
      <w:r w:rsidRPr="00BB3AC1">
        <w:rPr>
          <w:rFonts w:ascii="Century Gothic" w:eastAsia="Calibri" w:hAnsi="Century Gothic" w:cs="Arial"/>
          <w:b/>
          <w:bCs/>
          <w:iCs/>
          <w:color w:val="auto"/>
          <w:szCs w:val="24"/>
          <w:lang w:eastAsia="en-US"/>
        </w:rPr>
        <w:t>eriodo de vida comprendido desde el nacimiento hasta los seis años de edad.</w:t>
      </w:r>
    </w:p>
    <w:p w14:paraId="6FDBC32B" w14:textId="77777777" w:rsidR="00E44945" w:rsidRPr="00BB3AC1" w:rsidRDefault="00E44945" w:rsidP="00E44945">
      <w:pPr>
        <w:pStyle w:val="Prrafodelista"/>
        <w:spacing w:line="360" w:lineRule="auto"/>
        <w:jc w:val="both"/>
        <w:rPr>
          <w:rFonts w:ascii="Century Gothic" w:eastAsia="Calibri" w:hAnsi="Century Gothic" w:cs="Arial"/>
          <w:b/>
          <w:bCs/>
          <w:iCs/>
          <w:color w:val="auto"/>
          <w:szCs w:val="24"/>
          <w:lang w:eastAsia="en-US"/>
        </w:rPr>
      </w:pPr>
    </w:p>
    <w:p w14:paraId="7AC05AC6" w14:textId="5CDB47B3" w:rsidR="00BB3AC1" w:rsidRDefault="00BB3AC1" w:rsidP="00625BFF">
      <w:pPr>
        <w:pStyle w:val="Prrafodelista"/>
        <w:numPr>
          <w:ilvl w:val="0"/>
          <w:numId w:val="32"/>
        </w:numPr>
        <w:spacing w:line="360" w:lineRule="auto"/>
        <w:jc w:val="both"/>
        <w:rPr>
          <w:rFonts w:ascii="Century Gothic" w:eastAsia="Calibri" w:hAnsi="Century Gothic" w:cs="Arial"/>
          <w:b/>
          <w:bCs/>
          <w:iCs/>
          <w:color w:val="auto"/>
          <w:szCs w:val="24"/>
          <w:lang w:eastAsia="en-US"/>
        </w:rPr>
      </w:pPr>
      <w:r w:rsidRPr="00BB3AC1">
        <w:rPr>
          <w:rFonts w:ascii="Century Gothic" w:eastAsia="Calibri" w:hAnsi="Century Gothic" w:cs="Arial"/>
          <w:b/>
          <w:bCs/>
          <w:iCs/>
          <w:color w:val="auto"/>
          <w:szCs w:val="24"/>
          <w:lang w:eastAsia="en-US"/>
        </w:rPr>
        <w:t>Procuraduría de Protección. La Procuraduría de Protección de Niñas, Niños y Adolescentes.</w:t>
      </w:r>
    </w:p>
    <w:p w14:paraId="635A7A43" w14:textId="77777777" w:rsidR="00E44945" w:rsidRPr="00BB3AC1" w:rsidRDefault="00E44945" w:rsidP="00E44945">
      <w:pPr>
        <w:pStyle w:val="Prrafodelista"/>
        <w:spacing w:line="360" w:lineRule="auto"/>
        <w:jc w:val="both"/>
        <w:rPr>
          <w:rFonts w:ascii="Century Gothic" w:eastAsia="Calibri" w:hAnsi="Century Gothic" w:cs="Arial"/>
          <w:b/>
          <w:bCs/>
          <w:iCs/>
          <w:color w:val="auto"/>
          <w:szCs w:val="24"/>
          <w:lang w:eastAsia="en-US"/>
        </w:rPr>
      </w:pPr>
    </w:p>
    <w:p w14:paraId="59004B2F" w14:textId="21114D2F" w:rsidR="00BB3AC1" w:rsidRDefault="00BB3AC1" w:rsidP="00625BFF">
      <w:pPr>
        <w:pStyle w:val="Prrafodelista"/>
        <w:numPr>
          <w:ilvl w:val="0"/>
          <w:numId w:val="32"/>
        </w:numPr>
        <w:spacing w:line="360" w:lineRule="auto"/>
        <w:jc w:val="both"/>
        <w:rPr>
          <w:rFonts w:ascii="Century Gothic" w:eastAsia="Calibri" w:hAnsi="Century Gothic" w:cs="Arial"/>
          <w:b/>
          <w:bCs/>
          <w:iCs/>
          <w:color w:val="auto"/>
          <w:szCs w:val="24"/>
          <w:lang w:eastAsia="en-US"/>
        </w:rPr>
      </w:pPr>
      <w:r w:rsidRPr="00BB3AC1">
        <w:rPr>
          <w:rFonts w:ascii="Century Gothic" w:eastAsia="Calibri" w:hAnsi="Century Gothic" w:cs="Arial"/>
          <w:b/>
          <w:bCs/>
          <w:iCs/>
          <w:color w:val="auto"/>
          <w:szCs w:val="24"/>
          <w:lang w:eastAsia="en-US"/>
        </w:rPr>
        <w:lastRenderedPageBreak/>
        <w:t>Programa Estatal. El Programa Estatal de Protección de Niñas, Niños y Adolescentes.</w:t>
      </w:r>
    </w:p>
    <w:p w14:paraId="2FCACCAE" w14:textId="77777777" w:rsidR="00E44945" w:rsidRPr="00BB3AC1" w:rsidRDefault="00E44945" w:rsidP="00E44945">
      <w:pPr>
        <w:pStyle w:val="Prrafodelista"/>
        <w:spacing w:line="360" w:lineRule="auto"/>
        <w:jc w:val="both"/>
        <w:rPr>
          <w:rFonts w:ascii="Century Gothic" w:eastAsia="Calibri" w:hAnsi="Century Gothic" w:cs="Arial"/>
          <w:b/>
          <w:bCs/>
          <w:iCs/>
          <w:color w:val="auto"/>
          <w:szCs w:val="24"/>
          <w:lang w:eastAsia="en-US"/>
        </w:rPr>
      </w:pPr>
    </w:p>
    <w:p w14:paraId="735CF3DB" w14:textId="121B096D" w:rsidR="00BB3AC1" w:rsidRDefault="00BB3AC1" w:rsidP="00625BFF">
      <w:pPr>
        <w:pStyle w:val="Prrafodelista"/>
        <w:numPr>
          <w:ilvl w:val="0"/>
          <w:numId w:val="32"/>
        </w:numPr>
        <w:spacing w:line="360" w:lineRule="auto"/>
        <w:jc w:val="both"/>
        <w:rPr>
          <w:rFonts w:ascii="Century Gothic" w:eastAsia="Calibri" w:hAnsi="Century Gothic" w:cs="Arial"/>
          <w:b/>
          <w:bCs/>
          <w:iCs/>
          <w:color w:val="auto"/>
          <w:szCs w:val="24"/>
          <w:lang w:eastAsia="en-US"/>
        </w:rPr>
      </w:pPr>
      <w:r w:rsidRPr="00BB3AC1">
        <w:rPr>
          <w:rFonts w:ascii="Century Gothic" w:eastAsia="Calibri" w:hAnsi="Century Gothic" w:cs="Arial"/>
          <w:b/>
          <w:bCs/>
          <w:iCs/>
          <w:color w:val="auto"/>
          <w:szCs w:val="24"/>
          <w:lang w:eastAsia="en-US"/>
        </w:rPr>
        <w:t>Programa Nacional. El Programa Nacional de Protección de Niñas, Niños y Adolescentes.</w:t>
      </w:r>
    </w:p>
    <w:p w14:paraId="324568C0" w14:textId="77777777" w:rsidR="00E44945" w:rsidRPr="00BB3AC1" w:rsidRDefault="00E44945" w:rsidP="00E44945">
      <w:pPr>
        <w:pStyle w:val="Prrafodelista"/>
        <w:spacing w:line="360" w:lineRule="auto"/>
        <w:jc w:val="both"/>
        <w:rPr>
          <w:rFonts w:ascii="Century Gothic" w:eastAsia="Calibri" w:hAnsi="Century Gothic" w:cs="Arial"/>
          <w:b/>
          <w:bCs/>
          <w:iCs/>
          <w:color w:val="auto"/>
          <w:szCs w:val="24"/>
          <w:lang w:eastAsia="en-US"/>
        </w:rPr>
      </w:pPr>
    </w:p>
    <w:p w14:paraId="491CB83E" w14:textId="2BD05289" w:rsidR="00BB3AC1" w:rsidRDefault="00BB3AC1" w:rsidP="00625BFF">
      <w:pPr>
        <w:pStyle w:val="Prrafodelista"/>
        <w:numPr>
          <w:ilvl w:val="0"/>
          <w:numId w:val="32"/>
        </w:numPr>
        <w:spacing w:line="360" w:lineRule="auto"/>
        <w:jc w:val="both"/>
        <w:rPr>
          <w:rFonts w:ascii="Century Gothic" w:eastAsia="Calibri" w:hAnsi="Century Gothic" w:cs="Arial"/>
          <w:b/>
          <w:bCs/>
          <w:iCs/>
          <w:color w:val="auto"/>
          <w:szCs w:val="24"/>
          <w:lang w:eastAsia="en-US"/>
        </w:rPr>
      </w:pPr>
      <w:r w:rsidRPr="00BB3AC1">
        <w:rPr>
          <w:rFonts w:ascii="Century Gothic" w:eastAsia="Calibri" w:hAnsi="Century Gothic" w:cs="Arial"/>
          <w:b/>
          <w:bCs/>
          <w:iCs/>
          <w:color w:val="auto"/>
          <w:szCs w:val="24"/>
          <w:lang w:eastAsia="en-US"/>
        </w:rPr>
        <w:t>Protección Integral. Conjunto de mecanismos que se ejecuten en los tres órdenes de gobierno con el fin de garantizar de manera universal y especializada en cada una de las materias relacionadas con los derechos humanos de niñas, niños y adolescentes de conformidad con los principios rectores de esta Ley, la Constitución Política de los Estados Unidos Mexicanos y los tratados internacionales de los que el Estado mexicano forma parte.</w:t>
      </w:r>
    </w:p>
    <w:p w14:paraId="71FB21DD" w14:textId="77777777" w:rsidR="00E44945" w:rsidRPr="00BB3AC1" w:rsidRDefault="00E44945" w:rsidP="00E44945">
      <w:pPr>
        <w:pStyle w:val="Prrafodelista"/>
        <w:spacing w:line="360" w:lineRule="auto"/>
        <w:jc w:val="both"/>
        <w:rPr>
          <w:rFonts w:ascii="Century Gothic" w:eastAsia="Calibri" w:hAnsi="Century Gothic" w:cs="Arial"/>
          <w:b/>
          <w:bCs/>
          <w:iCs/>
          <w:color w:val="auto"/>
          <w:szCs w:val="24"/>
          <w:lang w:eastAsia="en-US"/>
        </w:rPr>
      </w:pPr>
    </w:p>
    <w:p w14:paraId="1C728986" w14:textId="29F962D1" w:rsidR="00BB3AC1" w:rsidRDefault="00BB3AC1" w:rsidP="00625BFF">
      <w:pPr>
        <w:pStyle w:val="Prrafodelista"/>
        <w:numPr>
          <w:ilvl w:val="0"/>
          <w:numId w:val="32"/>
        </w:numPr>
        <w:spacing w:line="360" w:lineRule="auto"/>
        <w:jc w:val="both"/>
        <w:rPr>
          <w:rFonts w:ascii="Century Gothic" w:eastAsia="Calibri" w:hAnsi="Century Gothic" w:cs="Arial"/>
          <w:b/>
          <w:bCs/>
          <w:iCs/>
          <w:color w:val="auto"/>
          <w:szCs w:val="24"/>
          <w:lang w:eastAsia="en-US"/>
        </w:rPr>
      </w:pPr>
      <w:r w:rsidRPr="00BB3AC1">
        <w:rPr>
          <w:rFonts w:ascii="Century Gothic" w:eastAsia="Calibri" w:hAnsi="Century Gothic" w:cs="Arial"/>
          <w:b/>
          <w:bCs/>
          <w:iCs/>
          <w:color w:val="auto"/>
          <w:szCs w:val="24"/>
          <w:lang w:eastAsia="en-US"/>
        </w:rPr>
        <w:t>Representación Coadyuvante. El acompañamiento de niñas, niños y adolescentes en los procedimientos jurisdiccionales y administrativos que</w:t>
      </w:r>
      <w:r w:rsidR="00D934C5">
        <w:rPr>
          <w:rFonts w:ascii="Century Gothic" w:eastAsia="Calibri" w:hAnsi="Century Gothic" w:cs="Arial"/>
          <w:b/>
          <w:bCs/>
          <w:iCs/>
          <w:color w:val="auto"/>
          <w:szCs w:val="24"/>
          <w:lang w:eastAsia="en-US"/>
        </w:rPr>
        <w:t>,</w:t>
      </w:r>
      <w:r w:rsidRPr="00BB3AC1">
        <w:rPr>
          <w:rFonts w:ascii="Century Gothic" w:eastAsia="Calibri" w:hAnsi="Century Gothic" w:cs="Arial"/>
          <w:b/>
          <w:bCs/>
          <w:iCs/>
          <w:color w:val="auto"/>
          <w:szCs w:val="24"/>
          <w:lang w:eastAsia="en-US"/>
        </w:rPr>
        <w:t xml:space="preserve"> de manera oficiosa, quedará a cargo de la Procuraduría de Protección, conforme a su competencia, sin perjuicio de la intervención que corresponda al Ministerio Público.</w:t>
      </w:r>
    </w:p>
    <w:p w14:paraId="58DE3092" w14:textId="77777777" w:rsidR="00E44945" w:rsidRPr="00BB3AC1" w:rsidRDefault="00E44945" w:rsidP="00E44945">
      <w:pPr>
        <w:pStyle w:val="Prrafodelista"/>
        <w:spacing w:line="360" w:lineRule="auto"/>
        <w:jc w:val="both"/>
        <w:rPr>
          <w:rFonts w:ascii="Century Gothic" w:eastAsia="Calibri" w:hAnsi="Century Gothic" w:cs="Arial"/>
          <w:b/>
          <w:bCs/>
          <w:iCs/>
          <w:color w:val="auto"/>
          <w:szCs w:val="24"/>
          <w:lang w:eastAsia="en-US"/>
        </w:rPr>
      </w:pPr>
    </w:p>
    <w:p w14:paraId="7178B549" w14:textId="5EFA3B49" w:rsidR="00BB3AC1" w:rsidRDefault="00BB3AC1" w:rsidP="00625BFF">
      <w:pPr>
        <w:pStyle w:val="Prrafodelista"/>
        <w:numPr>
          <w:ilvl w:val="0"/>
          <w:numId w:val="32"/>
        </w:numPr>
        <w:spacing w:line="360" w:lineRule="auto"/>
        <w:jc w:val="both"/>
        <w:rPr>
          <w:rFonts w:ascii="Century Gothic" w:eastAsia="Calibri" w:hAnsi="Century Gothic" w:cs="Arial"/>
          <w:b/>
          <w:bCs/>
          <w:iCs/>
          <w:color w:val="auto"/>
          <w:szCs w:val="24"/>
          <w:lang w:eastAsia="en-US"/>
        </w:rPr>
      </w:pPr>
      <w:r w:rsidRPr="00BB3AC1">
        <w:rPr>
          <w:rFonts w:ascii="Century Gothic" w:eastAsia="Calibri" w:hAnsi="Century Gothic" w:cs="Arial"/>
          <w:b/>
          <w:bCs/>
          <w:iCs/>
          <w:color w:val="auto"/>
          <w:szCs w:val="24"/>
          <w:lang w:eastAsia="en-US"/>
        </w:rPr>
        <w:t xml:space="preserve">Representación Originaria. La representación de niñas, niños y adolescentes a cargo de quienes ejerzan la patria potestad o tutela, de conformidad con lo dispuesto en esta Ley y demás disposiciones aplicables. </w:t>
      </w:r>
    </w:p>
    <w:p w14:paraId="40C14F17" w14:textId="77777777" w:rsidR="00E44945" w:rsidRPr="00BB3AC1" w:rsidRDefault="00E44945" w:rsidP="00E44945">
      <w:pPr>
        <w:pStyle w:val="Prrafodelista"/>
        <w:spacing w:line="360" w:lineRule="auto"/>
        <w:jc w:val="both"/>
        <w:rPr>
          <w:rFonts w:ascii="Century Gothic" w:eastAsia="Calibri" w:hAnsi="Century Gothic" w:cs="Arial"/>
          <w:b/>
          <w:bCs/>
          <w:iCs/>
          <w:color w:val="auto"/>
          <w:szCs w:val="24"/>
          <w:lang w:eastAsia="en-US"/>
        </w:rPr>
      </w:pPr>
    </w:p>
    <w:p w14:paraId="3DB17CAF" w14:textId="5303EA97" w:rsidR="00BB3AC1" w:rsidRDefault="00BB3AC1" w:rsidP="00625BFF">
      <w:pPr>
        <w:pStyle w:val="Prrafodelista"/>
        <w:numPr>
          <w:ilvl w:val="0"/>
          <w:numId w:val="32"/>
        </w:numPr>
        <w:spacing w:line="360" w:lineRule="auto"/>
        <w:jc w:val="both"/>
        <w:rPr>
          <w:rFonts w:ascii="Century Gothic" w:eastAsia="Calibri" w:hAnsi="Century Gothic" w:cs="Arial"/>
          <w:b/>
          <w:bCs/>
          <w:iCs/>
          <w:color w:val="auto"/>
          <w:szCs w:val="24"/>
          <w:lang w:eastAsia="en-US"/>
        </w:rPr>
      </w:pPr>
      <w:r w:rsidRPr="00BB3AC1">
        <w:rPr>
          <w:rFonts w:ascii="Century Gothic" w:eastAsia="Calibri" w:hAnsi="Century Gothic" w:cs="Arial"/>
          <w:b/>
          <w:bCs/>
          <w:iCs/>
          <w:color w:val="auto"/>
          <w:szCs w:val="24"/>
          <w:lang w:eastAsia="en-US"/>
        </w:rPr>
        <w:t xml:space="preserve">Representación en Suplencia. La representación de niñas, niños y adolescentes a cargo de la Procuraduría de Protección, conforme a sus respectivos ámbitos de competencia, sin perjuicio de la intervención que corresponda al Ministerio Público. </w:t>
      </w:r>
    </w:p>
    <w:p w14:paraId="584B7666" w14:textId="77777777" w:rsidR="00E44945" w:rsidRPr="00BB3AC1" w:rsidRDefault="00E44945" w:rsidP="00E44945">
      <w:pPr>
        <w:pStyle w:val="Prrafodelista"/>
        <w:spacing w:line="360" w:lineRule="auto"/>
        <w:jc w:val="both"/>
        <w:rPr>
          <w:rFonts w:ascii="Century Gothic" w:eastAsia="Calibri" w:hAnsi="Century Gothic" w:cs="Arial"/>
          <w:b/>
          <w:bCs/>
          <w:iCs/>
          <w:color w:val="auto"/>
          <w:szCs w:val="24"/>
          <w:lang w:eastAsia="en-US"/>
        </w:rPr>
      </w:pPr>
    </w:p>
    <w:p w14:paraId="402CAC85" w14:textId="620A1533" w:rsidR="00BB3AC1" w:rsidRDefault="00BB3AC1" w:rsidP="00625BFF">
      <w:pPr>
        <w:pStyle w:val="Prrafodelista"/>
        <w:numPr>
          <w:ilvl w:val="0"/>
          <w:numId w:val="32"/>
        </w:numPr>
        <w:spacing w:line="360" w:lineRule="auto"/>
        <w:jc w:val="both"/>
        <w:rPr>
          <w:rFonts w:ascii="Century Gothic" w:eastAsia="Calibri" w:hAnsi="Century Gothic" w:cs="Arial"/>
          <w:b/>
          <w:bCs/>
          <w:iCs/>
          <w:color w:val="auto"/>
          <w:szCs w:val="24"/>
          <w:lang w:eastAsia="en-US"/>
        </w:rPr>
      </w:pPr>
      <w:r w:rsidRPr="00BB3AC1">
        <w:rPr>
          <w:rFonts w:ascii="Century Gothic" w:eastAsia="Calibri" w:hAnsi="Century Gothic" w:cs="Arial"/>
          <w:b/>
          <w:bCs/>
          <w:iCs/>
          <w:color w:val="auto"/>
          <w:szCs w:val="24"/>
          <w:lang w:eastAsia="en-US"/>
        </w:rPr>
        <w:t xml:space="preserve">Sistemas Municipales. Los Sistemas Municipales para el Desarrollo Integral de la Familia. </w:t>
      </w:r>
    </w:p>
    <w:p w14:paraId="37DC1FD1" w14:textId="77777777" w:rsidR="00E44945" w:rsidRPr="00BB3AC1" w:rsidRDefault="00E44945" w:rsidP="00E44945">
      <w:pPr>
        <w:pStyle w:val="Prrafodelista"/>
        <w:spacing w:line="360" w:lineRule="auto"/>
        <w:jc w:val="both"/>
        <w:rPr>
          <w:rFonts w:ascii="Century Gothic" w:eastAsia="Calibri" w:hAnsi="Century Gothic" w:cs="Arial"/>
          <w:b/>
          <w:bCs/>
          <w:iCs/>
          <w:color w:val="auto"/>
          <w:szCs w:val="24"/>
          <w:lang w:eastAsia="en-US"/>
        </w:rPr>
      </w:pPr>
    </w:p>
    <w:p w14:paraId="0413F738" w14:textId="025CF769" w:rsidR="00BB3AC1" w:rsidRDefault="00BB3AC1" w:rsidP="00625BFF">
      <w:pPr>
        <w:pStyle w:val="Prrafodelista"/>
        <w:numPr>
          <w:ilvl w:val="0"/>
          <w:numId w:val="32"/>
        </w:numPr>
        <w:spacing w:line="360" w:lineRule="auto"/>
        <w:jc w:val="both"/>
        <w:rPr>
          <w:rFonts w:ascii="Century Gothic" w:eastAsia="Calibri" w:hAnsi="Century Gothic" w:cs="Arial"/>
          <w:b/>
          <w:bCs/>
          <w:iCs/>
          <w:color w:val="auto"/>
          <w:szCs w:val="24"/>
          <w:lang w:eastAsia="en-US"/>
        </w:rPr>
      </w:pPr>
      <w:r w:rsidRPr="00BB3AC1">
        <w:rPr>
          <w:rFonts w:ascii="Century Gothic" w:eastAsia="Calibri" w:hAnsi="Century Gothic" w:cs="Arial"/>
          <w:b/>
          <w:bCs/>
          <w:iCs/>
          <w:color w:val="auto"/>
          <w:szCs w:val="24"/>
          <w:lang w:eastAsia="en-US"/>
        </w:rPr>
        <w:t>Sistema Nacional DIF</w:t>
      </w:r>
      <w:r w:rsidR="00DF5685">
        <w:rPr>
          <w:rFonts w:ascii="Century Gothic" w:eastAsia="Calibri" w:hAnsi="Century Gothic" w:cs="Arial"/>
          <w:b/>
          <w:bCs/>
          <w:iCs/>
          <w:color w:val="auto"/>
          <w:szCs w:val="24"/>
          <w:lang w:eastAsia="en-US"/>
        </w:rPr>
        <w:t>.</w:t>
      </w:r>
      <w:r w:rsidRPr="00BB3AC1">
        <w:rPr>
          <w:rFonts w:ascii="Century Gothic" w:eastAsia="Calibri" w:hAnsi="Century Gothic" w:cs="Arial"/>
          <w:b/>
          <w:bCs/>
          <w:iCs/>
          <w:color w:val="auto"/>
          <w:szCs w:val="24"/>
          <w:lang w:eastAsia="en-US"/>
        </w:rPr>
        <w:t xml:space="preserve"> El Sistema Nacional para el Desarrollo Integral de la Familia.</w:t>
      </w:r>
    </w:p>
    <w:p w14:paraId="079A0F07" w14:textId="77777777" w:rsidR="00E44945" w:rsidRPr="00BB3AC1" w:rsidRDefault="00E44945" w:rsidP="00E44945">
      <w:pPr>
        <w:pStyle w:val="Prrafodelista"/>
        <w:spacing w:line="360" w:lineRule="auto"/>
        <w:jc w:val="both"/>
        <w:rPr>
          <w:rFonts w:ascii="Century Gothic" w:eastAsia="Calibri" w:hAnsi="Century Gothic" w:cs="Arial"/>
          <w:b/>
          <w:bCs/>
          <w:iCs/>
          <w:color w:val="auto"/>
          <w:szCs w:val="24"/>
          <w:lang w:eastAsia="en-US"/>
        </w:rPr>
      </w:pPr>
    </w:p>
    <w:p w14:paraId="4C02C293" w14:textId="2EE95ED8" w:rsidR="00BB3AC1" w:rsidRDefault="00BB3AC1" w:rsidP="00625BFF">
      <w:pPr>
        <w:pStyle w:val="Prrafodelista"/>
        <w:numPr>
          <w:ilvl w:val="0"/>
          <w:numId w:val="32"/>
        </w:numPr>
        <w:spacing w:line="360" w:lineRule="auto"/>
        <w:jc w:val="both"/>
        <w:rPr>
          <w:rFonts w:ascii="Century Gothic" w:eastAsia="Calibri" w:hAnsi="Century Gothic" w:cs="Arial"/>
          <w:b/>
          <w:bCs/>
          <w:iCs/>
          <w:color w:val="auto"/>
          <w:szCs w:val="24"/>
          <w:lang w:eastAsia="en-US"/>
        </w:rPr>
      </w:pPr>
      <w:r w:rsidRPr="00BB3AC1">
        <w:rPr>
          <w:rFonts w:ascii="Century Gothic" w:eastAsia="Calibri" w:hAnsi="Century Gothic" w:cs="Arial"/>
          <w:b/>
          <w:bCs/>
          <w:iCs/>
          <w:color w:val="auto"/>
          <w:szCs w:val="24"/>
          <w:lang w:eastAsia="en-US"/>
        </w:rPr>
        <w:t>Sistema Estatal de Protección Integral</w:t>
      </w:r>
      <w:r w:rsidR="00E44945">
        <w:rPr>
          <w:rFonts w:ascii="Century Gothic" w:eastAsia="Calibri" w:hAnsi="Century Gothic" w:cs="Arial"/>
          <w:b/>
          <w:bCs/>
          <w:iCs/>
          <w:color w:val="auto"/>
          <w:szCs w:val="24"/>
          <w:lang w:eastAsia="en-US"/>
        </w:rPr>
        <w:t>.</w:t>
      </w:r>
      <w:r w:rsidRPr="00BB3AC1">
        <w:rPr>
          <w:rFonts w:ascii="Century Gothic" w:eastAsia="Calibri" w:hAnsi="Century Gothic" w:cs="Arial"/>
          <w:b/>
          <w:bCs/>
          <w:iCs/>
          <w:color w:val="auto"/>
          <w:szCs w:val="24"/>
          <w:lang w:eastAsia="en-US"/>
        </w:rPr>
        <w:t xml:space="preserve"> El Sistema Estatal de Protección Integral de Niñas, Niños y Adolescentes.</w:t>
      </w:r>
    </w:p>
    <w:p w14:paraId="5E2DC8A7" w14:textId="77777777" w:rsidR="00E44945" w:rsidRPr="00BB3AC1" w:rsidRDefault="00E44945" w:rsidP="00E44945">
      <w:pPr>
        <w:pStyle w:val="Prrafodelista"/>
        <w:spacing w:line="360" w:lineRule="auto"/>
        <w:jc w:val="both"/>
        <w:rPr>
          <w:rFonts w:ascii="Century Gothic" w:eastAsia="Calibri" w:hAnsi="Century Gothic" w:cs="Arial"/>
          <w:b/>
          <w:bCs/>
          <w:iCs/>
          <w:color w:val="auto"/>
          <w:szCs w:val="24"/>
          <w:lang w:eastAsia="en-US"/>
        </w:rPr>
      </w:pPr>
    </w:p>
    <w:p w14:paraId="1A4702CB" w14:textId="6E0D2132" w:rsidR="00BB3AC1" w:rsidRDefault="00BB3AC1" w:rsidP="00625BFF">
      <w:pPr>
        <w:pStyle w:val="Prrafodelista"/>
        <w:numPr>
          <w:ilvl w:val="0"/>
          <w:numId w:val="32"/>
        </w:numPr>
        <w:spacing w:line="360" w:lineRule="auto"/>
        <w:jc w:val="both"/>
        <w:rPr>
          <w:rFonts w:ascii="Century Gothic" w:eastAsia="Calibri" w:hAnsi="Century Gothic" w:cs="Arial"/>
          <w:b/>
          <w:bCs/>
          <w:iCs/>
          <w:color w:val="auto"/>
          <w:szCs w:val="24"/>
          <w:lang w:eastAsia="en-US"/>
        </w:rPr>
      </w:pPr>
      <w:r w:rsidRPr="00BB3AC1">
        <w:rPr>
          <w:rFonts w:ascii="Century Gothic" w:eastAsia="Calibri" w:hAnsi="Century Gothic" w:cs="Arial"/>
          <w:b/>
          <w:bCs/>
          <w:iCs/>
          <w:color w:val="auto"/>
          <w:szCs w:val="24"/>
          <w:lang w:eastAsia="en-US"/>
        </w:rPr>
        <w:t>Sistema Nacional de Protección Integral</w:t>
      </w:r>
      <w:r w:rsidR="00E44945">
        <w:rPr>
          <w:rFonts w:ascii="Century Gothic" w:eastAsia="Calibri" w:hAnsi="Century Gothic" w:cs="Arial"/>
          <w:b/>
          <w:bCs/>
          <w:iCs/>
          <w:color w:val="auto"/>
          <w:szCs w:val="24"/>
          <w:lang w:eastAsia="en-US"/>
        </w:rPr>
        <w:t>.</w:t>
      </w:r>
      <w:r w:rsidRPr="00BB3AC1">
        <w:rPr>
          <w:rFonts w:ascii="Century Gothic" w:eastAsia="Calibri" w:hAnsi="Century Gothic" w:cs="Arial"/>
          <w:b/>
          <w:bCs/>
          <w:iCs/>
          <w:color w:val="auto"/>
          <w:szCs w:val="24"/>
          <w:lang w:eastAsia="en-US"/>
        </w:rPr>
        <w:t xml:space="preserve"> El Sistema Nacional de Protección Integral de Niñas, Niños y Adolescentes. </w:t>
      </w:r>
    </w:p>
    <w:p w14:paraId="1020F95B" w14:textId="77777777" w:rsidR="00E44945" w:rsidRPr="00BB3AC1" w:rsidRDefault="00E44945" w:rsidP="00E44945">
      <w:pPr>
        <w:pStyle w:val="Prrafodelista"/>
        <w:spacing w:line="360" w:lineRule="auto"/>
        <w:jc w:val="both"/>
        <w:rPr>
          <w:rFonts w:ascii="Century Gothic" w:eastAsia="Calibri" w:hAnsi="Century Gothic" w:cs="Arial"/>
          <w:b/>
          <w:bCs/>
          <w:iCs/>
          <w:color w:val="auto"/>
          <w:szCs w:val="24"/>
          <w:lang w:eastAsia="en-US"/>
        </w:rPr>
      </w:pPr>
    </w:p>
    <w:p w14:paraId="1FEB1CD0" w14:textId="305AAB75" w:rsidR="00625BFF" w:rsidRDefault="00BB3AC1" w:rsidP="00625BFF">
      <w:pPr>
        <w:pStyle w:val="Prrafodelista"/>
        <w:numPr>
          <w:ilvl w:val="0"/>
          <w:numId w:val="32"/>
        </w:numPr>
        <w:spacing w:line="360" w:lineRule="auto"/>
        <w:jc w:val="both"/>
        <w:rPr>
          <w:rFonts w:ascii="Century Gothic" w:eastAsia="Calibri" w:hAnsi="Century Gothic" w:cs="Arial"/>
          <w:b/>
          <w:bCs/>
          <w:iCs/>
          <w:color w:val="auto"/>
          <w:szCs w:val="24"/>
          <w:lang w:eastAsia="en-US"/>
        </w:rPr>
      </w:pPr>
      <w:r w:rsidRPr="00BB3AC1">
        <w:rPr>
          <w:rFonts w:ascii="Century Gothic" w:eastAsia="Calibri" w:hAnsi="Century Gothic" w:cs="Arial"/>
          <w:b/>
          <w:bCs/>
          <w:iCs/>
          <w:color w:val="auto"/>
          <w:szCs w:val="24"/>
          <w:lang w:eastAsia="en-US"/>
        </w:rPr>
        <w:t>Tratados Internacionales</w:t>
      </w:r>
      <w:r w:rsidR="00E44945">
        <w:rPr>
          <w:rFonts w:ascii="Century Gothic" w:eastAsia="Calibri" w:hAnsi="Century Gothic" w:cs="Arial"/>
          <w:b/>
          <w:bCs/>
          <w:iCs/>
          <w:color w:val="auto"/>
          <w:szCs w:val="24"/>
          <w:lang w:eastAsia="en-US"/>
        </w:rPr>
        <w:t>.</w:t>
      </w:r>
      <w:r w:rsidRPr="00BB3AC1">
        <w:rPr>
          <w:rFonts w:ascii="Century Gothic" w:eastAsia="Calibri" w:hAnsi="Century Gothic" w:cs="Arial"/>
          <w:b/>
          <w:bCs/>
          <w:iCs/>
          <w:color w:val="auto"/>
          <w:szCs w:val="24"/>
          <w:lang w:eastAsia="en-US"/>
        </w:rPr>
        <w:t xml:space="preserve"> Los tratados internacionales vigentes en materia de derechos de niñas, niños y adolescentes de los que el Estado mexicano sea parte.</w:t>
      </w:r>
    </w:p>
    <w:p w14:paraId="25CD3155" w14:textId="77777777" w:rsidR="00E44945" w:rsidRDefault="00E44945" w:rsidP="00E44945">
      <w:pPr>
        <w:pStyle w:val="Prrafodelista"/>
        <w:spacing w:line="360" w:lineRule="auto"/>
        <w:jc w:val="both"/>
        <w:rPr>
          <w:rFonts w:ascii="Century Gothic" w:eastAsia="Calibri" w:hAnsi="Century Gothic" w:cs="Arial"/>
          <w:b/>
          <w:bCs/>
          <w:iCs/>
          <w:color w:val="auto"/>
          <w:szCs w:val="24"/>
          <w:lang w:eastAsia="en-US"/>
        </w:rPr>
      </w:pPr>
    </w:p>
    <w:p w14:paraId="570A6D4C" w14:textId="5F50A8B1" w:rsidR="00BB3AC1" w:rsidRDefault="00625BFF" w:rsidP="00625BFF">
      <w:pPr>
        <w:spacing w:line="360" w:lineRule="auto"/>
        <w:ind w:left="709" w:hanging="993"/>
        <w:jc w:val="both"/>
        <w:rPr>
          <w:rFonts w:ascii="Century Gothic" w:eastAsia="Calibri" w:hAnsi="Century Gothic" w:cs="Arial"/>
          <w:b/>
          <w:bCs/>
          <w:iCs/>
          <w:color w:val="auto"/>
          <w:szCs w:val="24"/>
          <w:lang w:eastAsia="en-US"/>
        </w:rPr>
      </w:pPr>
      <w:r>
        <w:rPr>
          <w:rFonts w:ascii="Century Gothic" w:eastAsia="Calibri" w:hAnsi="Century Gothic" w:cs="Arial"/>
          <w:b/>
          <w:bCs/>
          <w:iCs/>
          <w:color w:val="auto"/>
          <w:szCs w:val="24"/>
          <w:lang w:eastAsia="en-US"/>
        </w:rPr>
        <w:t>XXIX</w:t>
      </w:r>
      <w:r w:rsidR="00D934C5">
        <w:rPr>
          <w:rFonts w:ascii="Century Gothic" w:eastAsia="Calibri" w:hAnsi="Century Gothic" w:cs="Arial"/>
          <w:b/>
          <w:bCs/>
          <w:iCs/>
          <w:color w:val="auto"/>
          <w:szCs w:val="24"/>
          <w:lang w:eastAsia="en-US"/>
        </w:rPr>
        <w:t>.</w:t>
      </w:r>
      <w:r>
        <w:rPr>
          <w:rFonts w:ascii="Century Gothic" w:eastAsia="Calibri" w:hAnsi="Century Gothic" w:cs="Arial"/>
          <w:b/>
          <w:bCs/>
          <w:iCs/>
          <w:color w:val="auto"/>
          <w:szCs w:val="24"/>
          <w:lang w:eastAsia="en-US"/>
        </w:rPr>
        <w:t xml:space="preserve">     </w:t>
      </w:r>
      <w:r w:rsidR="00BB3AC1" w:rsidRPr="00625BFF">
        <w:rPr>
          <w:rFonts w:ascii="Century Gothic" w:eastAsia="Calibri" w:hAnsi="Century Gothic" w:cs="Arial"/>
          <w:b/>
          <w:bCs/>
          <w:iCs/>
          <w:color w:val="auto"/>
          <w:szCs w:val="24"/>
          <w:lang w:eastAsia="en-US"/>
        </w:rPr>
        <w:t xml:space="preserve">Violencia. Uso intencional de poder, de </w:t>
      </w:r>
      <w:r w:rsidR="00157CA7" w:rsidRPr="00625BFF">
        <w:rPr>
          <w:rFonts w:ascii="Century Gothic" w:eastAsia="Calibri" w:hAnsi="Century Gothic" w:cs="Arial"/>
          <w:b/>
          <w:bCs/>
          <w:iCs/>
          <w:color w:val="auto"/>
          <w:szCs w:val="24"/>
          <w:lang w:eastAsia="en-US"/>
        </w:rPr>
        <w:t>hecho,</w:t>
      </w:r>
      <w:r w:rsidR="00BB3AC1" w:rsidRPr="00625BFF">
        <w:rPr>
          <w:rFonts w:ascii="Century Gothic" w:eastAsia="Calibri" w:hAnsi="Century Gothic" w:cs="Arial"/>
          <w:b/>
          <w:bCs/>
          <w:iCs/>
          <w:color w:val="auto"/>
          <w:szCs w:val="24"/>
          <w:lang w:eastAsia="en-US"/>
        </w:rPr>
        <w:t xml:space="preserve"> o como amenaza, contra uno mismo, otra persona o un grupo o comunidad, que cause o tenga </w:t>
      </w:r>
      <w:r w:rsidR="00BB3AC1" w:rsidRPr="00625BFF">
        <w:rPr>
          <w:rFonts w:ascii="Century Gothic" w:eastAsia="Calibri" w:hAnsi="Century Gothic" w:cs="Arial"/>
          <w:b/>
          <w:bCs/>
          <w:iCs/>
          <w:color w:val="auto"/>
          <w:szCs w:val="24"/>
          <w:lang w:eastAsia="en-US"/>
        </w:rPr>
        <w:lastRenderedPageBreak/>
        <w:t>muchas probabilidades de causar lesiones, muerte, daños psicológicos, trastornos del desarrollo o privaciones.</w:t>
      </w:r>
    </w:p>
    <w:p w14:paraId="74B6786D" w14:textId="77777777" w:rsidR="00E44945" w:rsidRPr="00625BFF" w:rsidRDefault="00E44945" w:rsidP="00E44945">
      <w:pPr>
        <w:spacing w:line="360" w:lineRule="auto"/>
        <w:jc w:val="both"/>
        <w:rPr>
          <w:rFonts w:ascii="Century Gothic" w:eastAsia="Calibri" w:hAnsi="Century Gothic" w:cs="Arial"/>
          <w:b/>
          <w:bCs/>
          <w:iCs/>
          <w:color w:val="auto"/>
          <w:szCs w:val="24"/>
          <w:lang w:eastAsia="en-US"/>
        </w:rPr>
      </w:pPr>
    </w:p>
    <w:p w14:paraId="0231AA0A" w14:textId="7E24A9C0" w:rsidR="00FE2A9C" w:rsidRDefault="00FE2A9C" w:rsidP="00FE2A9C">
      <w:pPr>
        <w:spacing w:line="360" w:lineRule="auto"/>
        <w:jc w:val="both"/>
        <w:rPr>
          <w:rFonts w:ascii="Century Gothic" w:hAnsi="Century Gothic"/>
          <w:b/>
          <w:bCs/>
          <w:iCs/>
          <w:color w:val="auto"/>
          <w:szCs w:val="24"/>
        </w:rPr>
      </w:pPr>
      <w:r w:rsidRPr="00FE2A9C">
        <w:rPr>
          <w:rFonts w:ascii="Century Gothic" w:hAnsi="Century Gothic"/>
          <w:b/>
          <w:bCs/>
          <w:iCs/>
          <w:color w:val="auto"/>
          <w:szCs w:val="24"/>
        </w:rPr>
        <w:t>Artículo 15.</w:t>
      </w:r>
      <w:r w:rsidRPr="00FE2A9C">
        <w:rPr>
          <w:rFonts w:ascii="Century Gothic" w:hAnsi="Century Gothic"/>
          <w:bCs/>
          <w:iCs/>
          <w:color w:val="auto"/>
          <w:szCs w:val="24"/>
        </w:rPr>
        <w:t xml:space="preserve"> Es deber de la familia,</w:t>
      </w:r>
      <w:r w:rsidR="00D934C5">
        <w:rPr>
          <w:rFonts w:ascii="Century Gothic" w:hAnsi="Century Gothic"/>
          <w:bCs/>
          <w:iCs/>
          <w:color w:val="auto"/>
          <w:szCs w:val="24"/>
        </w:rPr>
        <w:t xml:space="preserve"> </w:t>
      </w:r>
      <w:r w:rsidR="00D934C5" w:rsidRPr="00D934C5">
        <w:rPr>
          <w:rFonts w:ascii="Century Gothic" w:hAnsi="Century Gothic"/>
          <w:b/>
          <w:iCs/>
          <w:color w:val="auto"/>
          <w:szCs w:val="24"/>
        </w:rPr>
        <w:t>de</w:t>
      </w:r>
      <w:r w:rsidRPr="00FE2A9C">
        <w:rPr>
          <w:rFonts w:ascii="Century Gothic" w:hAnsi="Century Gothic"/>
          <w:bCs/>
          <w:iCs/>
          <w:color w:val="auto"/>
          <w:szCs w:val="24"/>
        </w:rPr>
        <w:t xml:space="preserve"> la comunidad a la que pertenecen, del Estado y, en general, de todos los integrantes de la sociedad, el respeto y el auxilio para la protección de derechos de niñas, niños y adolescentes, así como garantizarles un nivel adecuado de vida</w:t>
      </w:r>
      <w:r w:rsidRPr="00FE2A9C">
        <w:rPr>
          <w:rFonts w:ascii="Century Gothic" w:hAnsi="Century Gothic"/>
          <w:b/>
          <w:bCs/>
          <w:iCs/>
          <w:color w:val="auto"/>
          <w:szCs w:val="24"/>
        </w:rPr>
        <w:t xml:space="preserve"> para su desarrollo integral, haciendo particular énfasis en la atención a la primera infancia.</w:t>
      </w:r>
    </w:p>
    <w:p w14:paraId="3DF0F663" w14:textId="60290808" w:rsidR="00FE2A9C" w:rsidRDefault="00FE2A9C" w:rsidP="00FE2A9C">
      <w:pPr>
        <w:spacing w:line="360" w:lineRule="auto"/>
        <w:jc w:val="both"/>
        <w:rPr>
          <w:rFonts w:ascii="Century Gothic" w:hAnsi="Century Gothic"/>
          <w:b/>
          <w:bCs/>
          <w:iCs/>
          <w:color w:val="auto"/>
          <w:szCs w:val="24"/>
        </w:rPr>
      </w:pPr>
    </w:p>
    <w:p w14:paraId="21261378" w14:textId="609993D5" w:rsidR="00FE2A9C" w:rsidRDefault="00FE2A9C" w:rsidP="00FE2A9C">
      <w:pPr>
        <w:spacing w:line="360" w:lineRule="auto"/>
        <w:jc w:val="both"/>
        <w:rPr>
          <w:rFonts w:ascii="Century Gothic" w:eastAsia="Calibri" w:hAnsi="Century Gothic" w:cs="Arial"/>
          <w:iCs/>
          <w:color w:val="auto"/>
          <w:szCs w:val="24"/>
          <w:lang w:eastAsia="en-US"/>
        </w:rPr>
      </w:pPr>
      <w:r w:rsidRPr="00D01B20">
        <w:rPr>
          <w:rFonts w:ascii="Century Gothic" w:eastAsia="Calibri" w:hAnsi="Century Gothic" w:cs="Arial"/>
          <w:b/>
          <w:bCs/>
          <w:iCs/>
          <w:color w:val="auto"/>
          <w:szCs w:val="24"/>
          <w:lang w:eastAsia="en-US"/>
        </w:rPr>
        <w:t>Artículo 29.</w:t>
      </w:r>
      <w:r w:rsidRPr="00D01B20">
        <w:rPr>
          <w:rFonts w:ascii="Century Gothic" w:eastAsia="Calibri" w:hAnsi="Century Gothic" w:cs="Arial"/>
          <w:iCs/>
          <w:color w:val="auto"/>
          <w:szCs w:val="24"/>
          <w:lang w:eastAsia="en-US"/>
        </w:rPr>
        <w:t xml:space="preserve"> Niñas, niños y adolescentes tienen derecho a vivir en familia </w:t>
      </w:r>
      <w:r w:rsidRPr="00D01B20">
        <w:rPr>
          <w:rFonts w:ascii="Century Gothic" w:eastAsia="Calibri" w:hAnsi="Century Gothic" w:cs="Arial"/>
          <w:b/>
          <w:bCs/>
          <w:iCs/>
          <w:color w:val="auto"/>
          <w:szCs w:val="24"/>
          <w:lang w:eastAsia="en-US"/>
        </w:rPr>
        <w:t>y a crecer bajo la responsabilidad y el cuidado de su</w:t>
      </w:r>
      <w:r w:rsidRPr="00FE2A9C">
        <w:rPr>
          <w:rFonts w:ascii="Century Gothic" w:eastAsia="Calibri" w:hAnsi="Century Gothic" w:cs="Arial"/>
          <w:b/>
          <w:bCs/>
          <w:iCs/>
          <w:color w:val="auto"/>
          <w:szCs w:val="24"/>
          <w:lang w:eastAsia="en-US"/>
        </w:rPr>
        <w:t xml:space="preserve"> madre,</w:t>
      </w:r>
      <w:r w:rsidRPr="00D01B20">
        <w:rPr>
          <w:rFonts w:ascii="Century Gothic" w:eastAsia="Calibri" w:hAnsi="Century Gothic" w:cs="Arial"/>
          <w:b/>
          <w:bCs/>
          <w:iCs/>
          <w:color w:val="auto"/>
          <w:szCs w:val="24"/>
          <w:lang w:eastAsia="en-US"/>
        </w:rPr>
        <w:t xml:space="preserve"> padre</w:t>
      </w:r>
      <w:r w:rsidRPr="00FE2A9C">
        <w:rPr>
          <w:rFonts w:ascii="Century Gothic" w:eastAsia="Calibri" w:hAnsi="Century Gothic" w:cs="Arial"/>
          <w:b/>
          <w:bCs/>
          <w:iCs/>
          <w:color w:val="auto"/>
          <w:szCs w:val="24"/>
          <w:lang w:eastAsia="en-US"/>
        </w:rPr>
        <w:t xml:space="preserve"> o quien ejerza su tutela</w:t>
      </w:r>
      <w:r w:rsidR="00E44945">
        <w:rPr>
          <w:rFonts w:ascii="Century Gothic" w:eastAsia="Calibri" w:hAnsi="Century Gothic" w:cs="Arial"/>
          <w:b/>
          <w:bCs/>
          <w:iCs/>
          <w:color w:val="auto"/>
          <w:szCs w:val="24"/>
          <w:lang w:eastAsia="en-US"/>
        </w:rPr>
        <w:t>, guarda y custodia</w:t>
      </w:r>
      <w:r w:rsidRPr="00D01B20">
        <w:rPr>
          <w:rFonts w:ascii="Century Gothic" w:eastAsia="Calibri" w:hAnsi="Century Gothic" w:cs="Arial"/>
          <w:b/>
          <w:bCs/>
          <w:iCs/>
          <w:color w:val="auto"/>
          <w:szCs w:val="24"/>
          <w:lang w:eastAsia="en-US"/>
        </w:rPr>
        <w:t xml:space="preserve"> y</w:t>
      </w:r>
      <w:r w:rsidR="00D934C5">
        <w:rPr>
          <w:rFonts w:ascii="Century Gothic" w:eastAsia="Calibri" w:hAnsi="Century Gothic" w:cs="Arial"/>
          <w:b/>
          <w:bCs/>
          <w:iCs/>
          <w:color w:val="auto"/>
          <w:szCs w:val="24"/>
          <w:lang w:eastAsia="en-US"/>
        </w:rPr>
        <w:t>,</w:t>
      </w:r>
      <w:r w:rsidRPr="00D01B20">
        <w:rPr>
          <w:rFonts w:ascii="Century Gothic" w:eastAsia="Calibri" w:hAnsi="Century Gothic" w:cs="Arial"/>
          <w:b/>
          <w:bCs/>
          <w:iCs/>
          <w:color w:val="auto"/>
          <w:szCs w:val="24"/>
          <w:lang w:eastAsia="en-US"/>
        </w:rPr>
        <w:t xml:space="preserve"> en todo caso</w:t>
      </w:r>
      <w:r w:rsidR="00D934C5">
        <w:rPr>
          <w:rFonts w:ascii="Century Gothic" w:eastAsia="Calibri" w:hAnsi="Century Gothic" w:cs="Arial"/>
          <w:b/>
          <w:bCs/>
          <w:iCs/>
          <w:color w:val="auto"/>
          <w:szCs w:val="24"/>
          <w:lang w:eastAsia="en-US"/>
        </w:rPr>
        <w:t>,</w:t>
      </w:r>
      <w:r w:rsidRPr="00D01B20">
        <w:rPr>
          <w:rFonts w:ascii="Century Gothic" w:eastAsia="Calibri" w:hAnsi="Century Gothic" w:cs="Arial"/>
          <w:b/>
          <w:bCs/>
          <w:iCs/>
          <w:color w:val="auto"/>
          <w:szCs w:val="24"/>
          <w:lang w:eastAsia="en-US"/>
        </w:rPr>
        <w:t xml:space="preserve"> en un ambiente de afecto y de seguridad moral y material. </w:t>
      </w:r>
      <w:r w:rsidRPr="00D01B20">
        <w:rPr>
          <w:rFonts w:ascii="Century Gothic" w:eastAsia="Calibri" w:hAnsi="Century Gothic" w:cs="Arial"/>
          <w:iCs/>
          <w:color w:val="auto"/>
          <w:szCs w:val="24"/>
          <w:lang w:eastAsia="en-US"/>
        </w:rPr>
        <w:t>La falta de recursos no podrá considerarse motivo suficiente para separarlos de su familia de origen o extensa con los que convivan, ni causa para la pérdida de la patria potestad</w:t>
      </w:r>
      <w:r>
        <w:rPr>
          <w:rFonts w:ascii="Century Gothic" w:eastAsia="Calibri" w:hAnsi="Century Gothic" w:cs="Arial"/>
          <w:iCs/>
          <w:color w:val="auto"/>
          <w:szCs w:val="24"/>
          <w:lang w:eastAsia="en-US"/>
        </w:rPr>
        <w:t>.</w:t>
      </w:r>
    </w:p>
    <w:p w14:paraId="39D4F578" w14:textId="2BC495EE" w:rsidR="00FE2A9C" w:rsidRDefault="00FE2A9C" w:rsidP="00FE2A9C">
      <w:pPr>
        <w:spacing w:line="360" w:lineRule="auto"/>
        <w:jc w:val="both"/>
        <w:rPr>
          <w:rFonts w:ascii="Century Gothic" w:eastAsia="Calibri" w:hAnsi="Century Gothic" w:cs="Arial"/>
          <w:iCs/>
          <w:color w:val="auto"/>
          <w:szCs w:val="24"/>
          <w:lang w:eastAsia="en-US"/>
        </w:rPr>
      </w:pPr>
      <w:r>
        <w:rPr>
          <w:rFonts w:ascii="Century Gothic" w:eastAsia="Calibri" w:hAnsi="Century Gothic" w:cs="Arial"/>
          <w:iCs/>
          <w:color w:val="auto"/>
          <w:szCs w:val="24"/>
          <w:lang w:eastAsia="en-US"/>
        </w:rPr>
        <w:t>…</w:t>
      </w:r>
    </w:p>
    <w:p w14:paraId="2FB8895A" w14:textId="42EEC327" w:rsidR="00FE2A9C" w:rsidRDefault="00FE2A9C" w:rsidP="00FE2A9C">
      <w:pPr>
        <w:spacing w:line="360" w:lineRule="auto"/>
        <w:jc w:val="both"/>
        <w:rPr>
          <w:rFonts w:ascii="Century Gothic" w:eastAsia="Calibri" w:hAnsi="Century Gothic" w:cs="Arial"/>
          <w:iCs/>
          <w:color w:val="auto"/>
          <w:szCs w:val="24"/>
          <w:lang w:eastAsia="en-US"/>
        </w:rPr>
      </w:pPr>
      <w:r>
        <w:rPr>
          <w:rFonts w:ascii="Century Gothic" w:eastAsia="Calibri" w:hAnsi="Century Gothic" w:cs="Arial"/>
          <w:iCs/>
          <w:color w:val="auto"/>
          <w:szCs w:val="24"/>
          <w:lang w:eastAsia="en-US"/>
        </w:rPr>
        <w:t>…</w:t>
      </w:r>
    </w:p>
    <w:p w14:paraId="5CC18B67" w14:textId="22AD0E63" w:rsidR="00FE2A9C" w:rsidRDefault="00FE2A9C" w:rsidP="00FE2A9C">
      <w:pPr>
        <w:spacing w:line="360" w:lineRule="auto"/>
        <w:jc w:val="both"/>
        <w:rPr>
          <w:rFonts w:ascii="Century Gothic" w:eastAsia="Calibri" w:hAnsi="Century Gothic" w:cs="Arial"/>
          <w:iCs/>
          <w:color w:val="auto"/>
          <w:szCs w:val="24"/>
          <w:lang w:eastAsia="en-US"/>
        </w:rPr>
      </w:pPr>
      <w:r>
        <w:rPr>
          <w:rFonts w:ascii="Century Gothic" w:eastAsia="Calibri" w:hAnsi="Century Gothic" w:cs="Arial"/>
          <w:iCs/>
          <w:color w:val="auto"/>
          <w:szCs w:val="24"/>
          <w:lang w:eastAsia="en-US"/>
        </w:rPr>
        <w:t>…</w:t>
      </w:r>
    </w:p>
    <w:p w14:paraId="640DA61B" w14:textId="237E4253" w:rsidR="00FE2A9C" w:rsidRDefault="00FE2A9C" w:rsidP="00FE2A9C">
      <w:pPr>
        <w:spacing w:line="360" w:lineRule="auto"/>
        <w:jc w:val="both"/>
        <w:rPr>
          <w:rFonts w:ascii="Century Gothic" w:eastAsia="Calibri" w:hAnsi="Century Gothic" w:cs="Arial"/>
          <w:iCs/>
          <w:color w:val="auto"/>
          <w:szCs w:val="24"/>
          <w:lang w:eastAsia="en-US"/>
        </w:rPr>
      </w:pPr>
      <w:r>
        <w:rPr>
          <w:rFonts w:ascii="Century Gothic" w:eastAsia="Calibri" w:hAnsi="Century Gothic" w:cs="Arial"/>
          <w:iCs/>
          <w:color w:val="auto"/>
          <w:szCs w:val="24"/>
          <w:lang w:eastAsia="en-US"/>
        </w:rPr>
        <w:t>…</w:t>
      </w:r>
    </w:p>
    <w:p w14:paraId="3DC33DC6" w14:textId="66A0EAF2" w:rsidR="00FE2A9C" w:rsidRDefault="00FE2A9C" w:rsidP="00FE2A9C">
      <w:pPr>
        <w:spacing w:line="360" w:lineRule="auto"/>
        <w:jc w:val="both"/>
        <w:rPr>
          <w:rFonts w:ascii="Century Gothic" w:eastAsia="Calibri" w:hAnsi="Century Gothic" w:cs="Arial"/>
          <w:iCs/>
          <w:color w:val="auto"/>
          <w:szCs w:val="24"/>
          <w:lang w:eastAsia="en-US"/>
        </w:rPr>
      </w:pPr>
      <w:r>
        <w:rPr>
          <w:rFonts w:ascii="Century Gothic" w:eastAsia="Calibri" w:hAnsi="Century Gothic" w:cs="Arial"/>
          <w:iCs/>
          <w:color w:val="auto"/>
          <w:szCs w:val="24"/>
          <w:lang w:eastAsia="en-US"/>
        </w:rPr>
        <w:t>…</w:t>
      </w:r>
    </w:p>
    <w:p w14:paraId="466226CC" w14:textId="77777777" w:rsidR="00E44945" w:rsidRDefault="00E44945" w:rsidP="00FE2A9C">
      <w:pPr>
        <w:spacing w:line="360" w:lineRule="auto"/>
        <w:jc w:val="both"/>
        <w:rPr>
          <w:rFonts w:ascii="Century Gothic" w:eastAsia="Calibri" w:hAnsi="Century Gothic" w:cs="Arial"/>
          <w:iCs/>
          <w:color w:val="auto"/>
          <w:szCs w:val="24"/>
          <w:lang w:eastAsia="en-US"/>
        </w:rPr>
      </w:pPr>
    </w:p>
    <w:p w14:paraId="10E654BD" w14:textId="77777777" w:rsidR="00FE2A9C" w:rsidRPr="00D01B20" w:rsidRDefault="00FE2A9C" w:rsidP="00FE2A9C">
      <w:pPr>
        <w:spacing w:after="160" w:line="276" w:lineRule="auto"/>
        <w:jc w:val="both"/>
        <w:rPr>
          <w:rFonts w:ascii="Century Gothic" w:eastAsia="Calibri" w:hAnsi="Century Gothic" w:cs="Arial"/>
          <w:iCs/>
          <w:color w:val="auto"/>
          <w:szCs w:val="24"/>
          <w:lang w:eastAsia="en-US"/>
        </w:rPr>
      </w:pPr>
      <w:r w:rsidRPr="00D01B20">
        <w:rPr>
          <w:rFonts w:ascii="Century Gothic" w:eastAsia="Calibri" w:hAnsi="Century Gothic" w:cs="Arial"/>
          <w:b/>
          <w:bCs/>
          <w:iCs/>
          <w:color w:val="auto"/>
          <w:szCs w:val="24"/>
          <w:lang w:eastAsia="en-US"/>
        </w:rPr>
        <w:t>Artículo 108.</w:t>
      </w:r>
      <w:r w:rsidRPr="00D01B20">
        <w:rPr>
          <w:rFonts w:ascii="Century Gothic" w:eastAsia="Calibri" w:hAnsi="Century Gothic" w:cs="Arial"/>
          <w:iCs/>
          <w:color w:val="auto"/>
          <w:szCs w:val="24"/>
          <w:lang w:eastAsia="en-US"/>
        </w:rPr>
        <w:t xml:space="preserve"> </w:t>
      </w:r>
      <w:r w:rsidRPr="00FE2A9C">
        <w:rPr>
          <w:rFonts w:ascii="Century Gothic" w:eastAsia="Calibri" w:hAnsi="Century Gothic" w:cs="Arial"/>
          <w:iCs/>
          <w:color w:val="auto"/>
          <w:szCs w:val="24"/>
          <w:lang w:eastAsia="en-US"/>
        </w:rPr>
        <w:t>…</w:t>
      </w:r>
    </w:p>
    <w:p w14:paraId="0DFD1817" w14:textId="0E0693D0" w:rsidR="00FE2A9C" w:rsidRDefault="00FE2A9C" w:rsidP="00FE2A9C">
      <w:pPr>
        <w:pStyle w:val="Prrafodelista"/>
        <w:numPr>
          <w:ilvl w:val="0"/>
          <w:numId w:val="22"/>
        </w:numPr>
        <w:spacing w:after="160" w:line="276" w:lineRule="auto"/>
        <w:jc w:val="both"/>
        <w:rPr>
          <w:rFonts w:ascii="Century Gothic" w:eastAsia="Calibri" w:hAnsi="Century Gothic" w:cs="Arial"/>
          <w:iCs/>
          <w:color w:val="auto"/>
          <w:szCs w:val="24"/>
          <w:lang w:eastAsia="en-US"/>
        </w:rPr>
      </w:pPr>
      <w:r w:rsidRPr="00FE2A9C">
        <w:rPr>
          <w:rFonts w:ascii="Century Gothic" w:eastAsia="Calibri" w:hAnsi="Century Gothic" w:cs="Arial"/>
          <w:iCs/>
          <w:color w:val="auto"/>
          <w:szCs w:val="24"/>
          <w:lang w:eastAsia="en-US"/>
        </w:rPr>
        <w:t>a XI</w:t>
      </w:r>
      <w:r w:rsidR="001475B5">
        <w:rPr>
          <w:rFonts w:ascii="Century Gothic" w:eastAsia="Calibri" w:hAnsi="Century Gothic" w:cs="Arial"/>
          <w:iCs/>
          <w:color w:val="auto"/>
          <w:szCs w:val="24"/>
          <w:lang w:eastAsia="en-US"/>
        </w:rPr>
        <w:t>II</w:t>
      </w:r>
      <w:r>
        <w:rPr>
          <w:rFonts w:ascii="Century Gothic" w:eastAsia="Calibri" w:hAnsi="Century Gothic" w:cs="Arial"/>
          <w:iCs/>
          <w:color w:val="auto"/>
          <w:szCs w:val="24"/>
          <w:lang w:eastAsia="en-US"/>
        </w:rPr>
        <w:t xml:space="preserve">. </w:t>
      </w:r>
      <w:r w:rsidRPr="00FE2A9C">
        <w:rPr>
          <w:rFonts w:ascii="Century Gothic" w:eastAsia="Calibri" w:hAnsi="Century Gothic" w:cs="Arial"/>
          <w:iCs/>
          <w:color w:val="auto"/>
          <w:szCs w:val="24"/>
          <w:lang w:eastAsia="en-US"/>
        </w:rPr>
        <w:t>…</w:t>
      </w:r>
    </w:p>
    <w:p w14:paraId="2289F89A" w14:textId="77777777" w:rsidR="00AE240A" w:rsidRDefault="00AE240A" w:rsidP="00AE240A">
      <w:pPr>
        <w:pStyle w:val="Prrafodelista"/>
        <w:spacing w:after="160" w:line="276" w:lineRule="auto"/>
        <w:jc w:val="both"/>
        <w:rPr>
          <w:rFonts w:ascii="Century Gothic" w:eastAsia="Calibri" w:hAnsi="Century Gothic" w:cs="Arial"/>
          <w:iCs/>
          <w:color w:val="auto"/>
          <w:szCs w:val="24"/>
          <w:lang w:eastAsia="en-US"/>
        </w:rPr>
      </w:pPr>
    </w:p>
    <w:p w14:paraId="0E45E08B" w14:textId="09AABE72" w:rsidR="00FE2A9C" w:rsidRPr="00FE2A9C" w:rsidRDefault="00FE2A9C" w:rsidP="001475B5">
      <w:pPr>
        <w:pStyle w:val="Prrafodelista"/>
        <w:numPr>
          <w:ilvl w:val="0"/>
          <w:numId w:val="34"/>
        </w:numPr>
        <w:spacing w:after="160" w:line="276" w:lineRule="auto"/>
        <w:jc w:val="both"/>
        <w:rPr>
          <w:rFonts w:ascii="Century Gothic" w:eastAsia="Calibri" w:hAnsi="Century Gothic" w:cs="Arial"/>
          <w:iCs/>
          <w:color w:val="auto"/>
          <w:szCs w:val="24"/>
          <w:lang w:eastAsia="en-US"/>
        </w:rPr>
      </w:pPr>
      <w:r w:rsidRPr="00FE2A9C">
        <w:rPr>
          <w:rFonts w:ascii="Century Gothic" w:eastAsia="Calibri" w:hAnsi="Century Gothic" w:cs="Arial"/>
          <w:b/>
          <w:bCs/>
          <w:iCs/>
          <w:color w:val="auto"/>
          <w:szCs w:val="24"/>
          <w:lang w:eastAsia="en-US"/>
        </w:rPr>
        <w:lastRenderedPageBreak/>
        <w:t>Fortalecer el vínculo familiar durante los primeros meses de vida a través de la convivencia armónica</w:t>
      </w:r>
      <w:r w:rsidR="00D934C5">
        <w:rPr>
          <w:rFonts w:ascii="Century Gothic" w:eastAsia="Calibri" w:hAnsi="Century Gothic" w:cs="Arial"/>
          <w:b/>
          <w:bCs/>
          <w:iCs/>
          <w:color w:val="auto"/>
          <w:szCs w:val="24"/>
          <w:lang w:eastAsia="en-US"/>
        </w:rPr>
        <w:t>,</w:t>
      </w:r>
      <w:r w:rsidRPr="00FE2A9C">
        <w:rPr>
          <w:rFonts w:ascii="Century Gothic" w:eastAsia="Calibri" w:hAnsi="Century Gothic" w:cs="Arial"/>
          <w:b/>
          <w:bCs/>
          <w:iCs/>
          <w:color w:val="auto"/>
          <w:szCs w:val="24"/>
          <w:lang w:eastAsia="en-US"/>
        </w:rPr>
        <w:t xml:space="preserve"> y satisfacer sus necesidades sociales, emocionales, cognitivas y físicas, con miras a crear los cimientos amplios y sólidos </w:t>
      </w:r>
      <w:r w:rsidR="00D934C5">
        <w:rPr>
          <w:rFonts w:ascii="Century Gothic" w:eastAsia="Calibri" w:hAnsi="Century Gothic" w:cs="Arial"/>
          <w:b/>
          <w:bCs/>
          <w:iCs/>
          <w:color w:val="auto"/>
          <w:szCs w:val="24"/>
          <w:lang w:eastAsia="en-US"/>
        </w:rPr>
        <w:t>para</w:t>
      </w:r>
      <w:r w:rsidRPr="00FE2A9C">
        <w:rPr>
          <w:rFonts w:ascii="Century Gothic" w:eastAsia="Calibri" w:hAnsi="Century Gothic" w:cs="Arial"/>
          <w:b/>
          <w:bCs/>
          <w:iCs/>
          <w:color w:val="auto"/>
          <w:szCs w:val="24"/>
          <w:lang w:eastAsia="en-US"/>
        </w:rPr>
        <w:t xml:space="preserve"> su bienestar y </w:t>
      </w:r>
      <w:r w:rsidR="00D934C5">
        <w:rPr>
          <w:rFonts w:ascii="Century Gothic" w:eastAsia="Calibri" w:hAnsi="Century Gothic" w:cs="Arial"/>
          <w:b/>
          <w:bCs/>
          <w:iCs/>
          <w:color w:val="auto"/>
          <w:szCs w:val="24"/>
          <w:lang w:eastAsia="en-US"/>
        </w:rPr>
        <w:t>para</w:t>
      </w:r>
      <w:r w:rsidRPr="00FE2A9C">
        <w:rPr>
          <w:rFonts w:ascii="Century Gothic" w:eastAsia="Calibri" w:hAnsi="Century Gothic" w:cs="Arial"/>
          <w:b/>
          <w:bCs/>
          <w:iCs/>
          <w:color w:val="auto"/>
          <w:szCs w:val="24"/>
          <w:lang w:eastAsia="en-US"/>
        </w:rPr>
        <w:t xml:space="preserve"> su aprendizaje a lo largo de toda la vida.</w:t>
      </w:r>
    </w:p>
    <w:p w14:paraId="7B059FE3" w14:textId="77777777" w:rsidR="008F4D77" w:rsidRPr="0022080B" w:rsidRDefault="008F4D77" w:rsidP="008F4D77">
      <w:pPr>
        <w:spacing w:line="360" w:lineRule="auto"/>
        <w:rPr>
          <w:rFonts w:ascii="Century Gothic" w:hAnsi="Century Gothic"/>
          <w:b/>
          <w:color w:val="auto"/>
          <w:szCs w:val="24"/>
        </w:rPr>
      </w:pPr>
    </w:p>
    <w:p w14:paraId="7E85B046" w14:textId="738986EF" w:rsidR="00F15E54" w:rsidRPr="006E32CB" w:rsidRDefault="00F15E54" w:rsidP="008F4D77">
      <w:pPr>
        <w:spacing w:line="360" w:lineRule="auto"/>
        <w:contextualSpacing/>
        <w:jc w:val="center"/>
        <w:rPr>
          <w:rFonts w:ascii="Century Gothic" w:eastAsia="Arial Unicode MS" w:hAnsi="Century Gothic" w:cs="Arial"/>
          <w:b/>
          <w:color w:val="auto"/>
          <w:szCs w:val="24"/>
          <w:lang w:val="en-US"/>
        </w:rPr>
      </w:pPr>
      <w:r w:rsidRPr="006E32CB">
        <w:rPr>
          <w:rFonts w:ascii="Century Gothic" w:hAnsi="Century Gothic" w:cs="Arial"/>
          <w:b/>
          <w:bCs/>
          <w:color w:val="auto"/>
          <w:sz w:val="28"/>
          <w:szCs w:val="28"/>
          <w:lang w:val="en-US"/>
        </w:rPr>
        <w:t>T R A N S I T O R I O</w:t>
      </w:r>
      <w:r w:rsidRPr="006E32CB">
        <w:rPr>
          <w:rFonts w:ascii="Century Gothic" w:eastAsia="Arial Unicode MS" w:hAnsi="Century Gothic" w:cs="Arial"/>
          <w:b/>
          <w:color w:val="auto"/>
          <w:szCs w:val="24"/>
          <w:lang w:val="en-US"/>
        </w:rPr>
        <w:t xml:space="preserve"> </w:t>
      </w:r>
    </w:p>
    <w:p w14:paraId="71A2BDA2" w14:textId="77777777" w:rsidR="0022080B" w:rsidRPr="006E32CB" w:rsidRDefault="0022080B" w:rsidP="00DB27F8">
      <w:pPr>
        <w:spacing w:line="360" w:lineRule="auto"/>
        <w:contextualSpacing/>
        <w:rPr>
          <w:rFonts w:ascii="Century Gothic" w:eastAsia="Arial Unicode MS" w:hAnsi="Century Gothic" w:cs="Arial"/>
          <w:b/>
          <w:color w:val="auto"/>
          <w:sz w:val="28"/>
          <w:szCs w:val="28"/>
          <w:lang w:val="en-US"/>
        </w:rPr>
      </w:pPr>
    </w:p>
    <w:p w14:paraId="584BEBF4" w14:textId="7658DD59" w:rsidR="00F15E54" w:rsidRPr="0022080B" w:rsidRDefault="00F15E54" w:rsidP="008F4D77">
      <w:pPr>
        <w:spacing w:line="360" w:lineRule="auto"/>
        <w:contextualSpacing/>
        <w:jc w:val="both"/>
        <w:rPr>
          <w:rFonts w:ascii="Century Gothic" w:eastAsia="Arial Unicode MS" w:hAnsi="Century Gothic" w:cs="Arial"/>
          <w:color w:val="auto"/>
          <w:szCs w:val="24"/>
        </w:rPr>
      </w:pPr>
      <w:r w:rsidRPr="00044D2D">
        <w:rPr>
          <w:rFonts w:ascii="Century Gothic" w:eastAsia="Arial Unicode MS" w:hAnsi="Century Gothic" w:cs="Arial"/>
          <w:b/>
          <w:color w:val="auto"/>
          <w:sz w:val="28"/>
          <w:szCs w:val="28"/>
        </w:rPr>
        <w:t xml:space="preserve">ARTÍCULO </w:t>
      </w:r>
      <w:proofErr w:type="gramStart"/>
      <w:r w:rsidR="00AE240A" w:rsidRPr="00044D2D">
        <w:rPr>
          <w:rFonts w:ascii="Century Gothic" w:eastAsia="Arial Unicode MS" w:hAnsi="Century Gothic" w:cs="Arial"/>
          <w:b/>
          <w:color w:val="auto"/>
          <w:sz w:val="28"/>
          <w:szCs w:val="28"/>
        </w:rPr>
        <w:t>ÚNICO.-</w:t>
      </w:r>
      <w:proofErr w:type="gramEnd"/>
      <w:r w:rsidRPr="0022080B">
        <w:rPr>
          <w:rFonts w:ascii="Century Gothic" w:eastAsia="Arial Unicode MS" w:hAnsi="Century Gothic" w:cs="Arial"/>
          <w:b/>
          <w:color w:val="auto"/>
          <w:szCs w:val="24"/>
        </w:rPr>
        <w:t xml:space="preserve"> </w:t>
      </w:r>
      <w:r w:rsidRPr="0022080B">
        <w:rPr>
          <w:rFonts w:ascii="Century Gothic" w:eastAsia="Arial Unicode MS" w:hAnsi="Century Gothic" w:cs="Arial"/>
          <w:color w:val="auto"/>
          <w:szCs w:val="24"/>
        </w:rPr>
        <w:t>El presente Decreto entrará en vigor al día siguiente de su publicación en el Periódico Oficial del Estado.</w:t>
      </w:r>
    </w:p>
    <w:p w14:paraId="73A7C9A0" w14:textId="0B51E006" w:rsidR="00F15E54" w:rsidRDefault="00F15E54" w:rsidP="008F4D77">
      <w:pPr>
        <w:spacing w:line="360" w:lineRule="auto"/>
        <w:contextualSpacing/>
        <w:jc w:val="both"/>
        <w:rPr>
          <w:rFonts w:ascii="Century Gothic" w:hAnsi="Century Gothic" w:cs="Arial"/>
          <w:bCs/>
          <w:color w:val="auto"/>
          <w:szCs w:val="24"/>
        </w:rPr>
      </w:pPr>
    </w:p>
    <w:p w14:paraId="06EF051A" w14:textId="31D1B21A" w:rsidR="00F15E54" w:rsidRPr="0022080B" w:rsidRDefault="00F15E54" w:rsidP="008F4D77">
      <w:pPr>
        <w:spacing w:line="360" w:lineRule="auto"/>
        <w:contextualSpacing/>
        <w:jc w:val="both"/>
        <w:rPr>
          <w:rFonts w:ascii="Century Gothic" w:hAnsi="Century Gothic" w:cs="Arial"/>
          <w:color w:val="auto"/>
          <w:szCs w:val="24"/>
        </w:rPr>
      </w:pPr>
      <w:r w:rsidRPr="0022080B">
        <w:rPr>
          <w:rFonts w:ascii="Century Gothic" w:hAnsi="Century Gothic" w:cs="Arial"/>
          <w:bCs/>
          <w:color w:val="auto"/>
          <w:szCs w:val="24"/>
        </w:rPr>
        <w:t xml:space="preserve">D A D O </w:t>
      </w:r>
      <w:r w:rsidRPr="0022080B">
        <w:rPr>
          <w:rFonts w:ascii="Century Gothic" w:hAnsi="Century Gothic" w:cs="Arial"/>
          <w:color w:val="auto"/>
          <w:szCs w:val="24"/>
        </w:rPr>
        <w:t xml:space="preserve">en el Salón de Sesiones del Honorable Congreso del Estado, en la </w:t>
      </w:r>
      <w:r w:rsidR="008F4D77" w:rsidRPr="0022080B">
        <w:rPr>
          <w:rFonts w:ascii="Century Gothic" w:hAnsi="Century Gothic" w:cs="Arial"/>
          <w:color w:val="auto"/>
          <w:szCs w:val="24"/>
        </w:rPr>
        <w:t>C</w:t>
      </w:r>
      <w:r w:rsidRPr="0022080B">
        <w:rPr>
          <w:rFonts w:ascii="Century Gothic" w:hAnsi="Century Gothic" w:cs="Arial"/>
          <w:color w:val="auto"/>
          <w:szCs w:val="24"/>
        </w:rPr>
        <w:t xml:space="preserve">iudad de Chihuahua, Chih., </w:t>
      </w:r>
      <w:r w:rsidR="00F0062D" w:rsidRPr="0022080B">
        <w:rPr>
          <w:rFonts w:ascii="Century Gothic" w:hAnsi="Century Gothic" w:cs="Arial"/>
          <w:color w:val="auto"/>
          <w:szCs w:val="24"/>
        </w:rPr>
        <w:t>a</w:t>
      </w:r>
      <w:r w:rsidR="007C2EE1" w:rsidRPr="0022080B">
        <w:rPr>
          <w:rFonts w:ascii="Century Gothic" w:hAnsi="Century Gothic" w:cs="Arial"/>
          <w:color w:val="auto"/>
          <w:szCs w:val="24"/>
        </w:rPr>
        <w:t xml:space="preserve">l día </w:t>
      </w:r>
      <w:r w:rsidR="00556401">
        <w:rPr>
          <w:rFonts w:ascii="Century Gothic" w:hAnsi="Century Gothic" w:cs="Arial"/>
          <w:color w:val="auto"/>
          <w:szCs w:val="24"/>
        </w:rPr>
        <w:t>trece</w:t>
      </w:r>
      <w:r w:rsidR="00FF0591">
        <w:rPr>
          <w:rFonts w:ascii="Century Gothic" w:hAnsi="Century Gothic" w:cs="Arial"/>
          <w:color w:val="auto"/>
          <w:szCs w:val="24"/>
        </w:rPr>
        <w:t xml:space="preserve"> </w:t>
      </w:r>
      <w:r w:rsidRPr="0022080B">
        <w:rPr>
          <w:rFonts w:ascii="Century Gothic" w:hAnsi="Century Gothic" w:cs="Arial"/>
          <w:color w:val="auto"/>
          <w:szCs w:val="24"/>
        </w:rPr>
        <w:t xml:space="preserve">del mes de </w:t>
      </w:r>
      <w:r w:rsidR="00556401">
        <w:rPr>
          <w:rFonts w:ascii="Century Gothic" w:hAnsi="Century Gothic" w:cs="Arial"/>
          <w:color w:val="auto"/>
          <w:szCs w:val="24"/>
        </w:rPr>
        <w:t xml:space="preserve">febrero </w:t>
      </w:r>
      <w:r w:rsidRPr="0022080B">
        <w:rPr>
          <w:rFonts w:ascii="Century Gothic" w:hAnsi="Century Gothic" w:cs="Arial"/>
          <w:color w:val="auto"/>
          <w:szCs w:val="24"/>
        </w:rPr>
        <w:t>del año dos mil veinti</w:t>
      </w:r>
      <w:r w:rsidR="00463939">
        <w:rPr>
          <w:rFonts w:ascii="Century Gothic" w:hAnsi="Century Gothic" w:cs="Arial"/>
          <w:color w:val="auto"/>
          <w:szCs w:val="24"/>
        </w:rPr>
        <w:t>cuatro</w:t>
      </w:r>
      <w:r w:rsidRPr="0022080B">
        <w:rPr>
          <w:rFonts w:ascii="Century Gothic" w:hAnsi="Century Gothic" w:cs="Arial"/>
          <w:color w:val="auto"/>
          <w:szCs w:val="24"/>
        </w:rPr>
        <w:t>.</w:t>
      </w:r>
    </w:p>
    <w:p w14:paraId="6116B3B1" w14:textId="3817F418" w:rsidR="004E377A" w:rsidRDefault="004E377A" w:rsidP="00044D2D">
      <w:pPr>
        <w:spacing w:line="360" w:lineRule="auto"/>
        <w:contextualSpacing/>
        <w:rPr>
          <w:rFonts w:ascii="Century Gothic" w:hAnsi="Century Gothic" w:cs="Arial"/>
          <w:color w:val="auto"/>
          <w:szCs w:val="24"/>
        </w:rPr>
      </w:pPr>
    </w:p>
    <w:p w14:paraId="31212547" w14:textId="20C38D69" w:rsidR="00FF0591" w:rsidRDefault="00FF0591" w:rsidP="00044D2D">
      <w:pPr>
        <w:spacing w:line="360" w:lineRule="auto"/>
        <w:contextualSpacing/>
        <w:rPr>
          <w:rFonts w:ascii="Century Gothic" w:hAnsi="Century Gothic" w:cs="Arial"/>
          <w:color w:val="auto"/>
          <w:szCs w:val="24"/>
        </w:rPr>
      </w:pPr>
    </w:p>
    <w:p w14:paraId="0914BEBA" w14:textId="7BE5A747" w:rsidR="00556401" w:rsidRDefault="00556401" w:rsidP="00044D2D">
      <w:pPr>
        <w:spacing w:line="360" w:lineRule="auto"/>
        <w:contextualSpacing/>
        <w:rPr>
          <w:rFonts w:ascii="Century Gothic" w:hAnsi="Century Gothic" w:cs="Arial"/>
          <w:color w:val="auto"/>
          <w:szCs w:val="24"/>
        </w:rPr>
      </w:pPr>
    </w:p>
    <w:p w14:paraId="344F5A76" w14:textId="634E2A85" w:rsidR="00556401" w:rsidRDefault="00556401" w:rsidP="00044D2D">
      <w:pPr>
        <w:spacing w:line="360" w:lineRule="auto"/>
        <w:contextualSpacing/>
        <w:rPr>
          <w:rFonts w:ascii="Century Gothic" w:hAnsi="Century Gothic" w:cs="Arial"/>
          <w:color w:val="auto"/>
          <w:szCs w:val="24"/>
        </w:rPr>
      </w:pPr>
    </w:p>
    <w:p w14:paraId="48C21F5C" w14:textId="1857C89A" w:rsidR="00556401" w:rsidRDefault="00556401" w:rsidP="00044D2D">
      <w:pPr>
        <w:spacing w:line="360" w:lineRule="auto"/>
        <w:contextualSpacing/>
        <w:rPr>
          <w:rFonts w:ascii="Century Gothic" w:hAnsi="Century Gothic" w:cs="Arial"/>
          <w:color w:val="auto"/>
          <w:szCs w:val="24"/>
        </w:rPr>
      </w:pPr>
    </w:p>
    <w:p w14:paraId="7AB787D8" w14:textId="6DE369BE" w:rsidR="00944926" w:rsidRDefault="00944926" w:rsidP="00044D2D">
      <w:pPr>
        <w:spacing w:line="360" w:lineRule="auto"/>
        <w:contextualSpacing/>
        <w:rPr>
          <w:rFonts w:ascii="Century Gothic" w:hAnsi="Century Gothic" w:cs="Arial"/>
          <w:color w:val="auto"/>
          <w:szCs w:val="24"/>
        </w:rPr>
      </w:pPr>
    </w:p>
    <w:p w14:paraId="485C9D07" w14:textId="2400EAE3" w:rsidR="00944926" w:rsidRDefault="00944926" w:rsidP="00044D2D">
      <w:pPr>
        <w:spacing w:line="360" w:lineRule="auto"/>
        <w:contextualSpacing/>
        <w:rPr>
          <w:rFonts w:ascii="Century Gothic" w:hAnsi="Century Gothic" w:cs="Arial"/>
          <w:color w:val="auto"/>
          <w:szCs w:val="24"/>
        </w:rPr>
      </w:pPr>
    </w:p>
    <w:p w14:paraId="523FDC08" w14:textId="76E90960" w:rsidR="00944926" w:rsidRDefault="00944926" w:rsidP="00044D2D">
      <w:pPr>
        <w:spacing w:line="360" w:lineRule="auto"/>
        <w:contextualSpacing/>
        <w:rPr>
          <w:rFonts w:ascii="Century Gothic" w:hAnsi="Century Gothic" w:cs="Arial"/>
          <w:color w:val="auto"/>
          <w:szCs w:val="24"/>
        </w:rPr>
      </w:pPr>
    </w:p>
    <w:p w14:paraId="6519AC59" w14:textId="24F5B191" w:rsidR="00944926" w:rsidRDefault="00944926" w:rsidP="00044D2D">
      <w:pPr>
        <w:spacing w:line="360" w:lineRule="auto"/>
        <w:contextualSpacing/>
        <w:rPr>
          <w:rFonts w:ascii="Century Gothic" w:hAnsi="Century Gothic" w:cs="Arial"/>
          <w:color w:val="auto"/>
          <w:szCs w:val="24"/>
        </w:rPr>
      </w:pPr>
    </w:p>
    <w:p w14:paraId="00A9DC59" w14:textId="0F76FF8D" w:rsidR="00944926" w:rsidRDefault="00944926" w:rsidP="00044D2D">
      <w:pPr>
        <w:spacing w:line="360" w:lineRule="auto"/>
        <w:contextualSpacing/>
        <w:rPr>
          <w:rFonts w:ascii="Century Gothic" w:hAnsi="Century Gothic" w:cs="Arial"/>
          <w:color w:val="auto"/>
          <w:szCs w:val="24"/>
        </w:rPr>
      </w:pPr>
    </w:p>
    <w:p w14:paraId="6336870F" w14:textId="77777777" w:rsidR="00944926" w:rsidRPr="0022080B" w:rsidRDefault="00944926" w:rsidP="00044D2D">
      <w:pPr>
        <w:spacing w:line="360" w:lineRule="auto"/>
        <w:contextualSpacing/>
        <w:rPr>
          <w:rFonts w:ascii="Century Gothic" w:hAnsi="Century Gothic" w:cs="Arial"/>
          <w:color w:val="auto"/>
          <w:szCs w:val="24"/>
        </w:rPr>
      </w:pPr>
    </w:p>
    <w:p w14:paraId="0698CE60" w14:textId="10BD84A1" w:rsidR="00A51917" w:rsidRPr="0022080B" w:rsidRDefault="00B82123" w:rsidP="008F4D77">
      <w:pPr>
        <w:pStyle w:val="Normal1"/>
        <w:spacing w:line="360" w:lineRule="auto"/>
        <w:jc w:val="both"/>
        <w:rPr>
          <w:rFonts w:ascii="Century Gothic" w:eastAsia="Arial" w:hAnsi="Century Gothic" w:cs="Arial"/>
          <w:b/>
          <w:color w:val="auto"/>
          <w:szCs w:val="24"/>
        </w:rPr>
      </w:pPr>
      <w:r w:rsidRPr="0022080B">
        <w:rPr>
          <w:rFonts w:ascii="Century Gothic" w:eastAsia="Arial" w:hAnsi="Century Gothic" w:cs="Arial"/>
          <w:b/>
          <w:color w:val="auto"/>
          <w:szCs w:val="24"/>
        </w:rPr>
        <w:lastRenderedPageBreak/>
        <w:t>Así lo aprob</w:t>
      </w:r>
      <w:r w:rsidR="00102A7E">
        <w:rPr>
          <w:rFonts w:ascii="Century Gothic" w:eastAsia="Arial" w:hAnsi="Century Gothic" w:cs="Arial"/>
          <w:b/>
          <w:color w:val="auto"/>
          <w:szCs w:val="24"/>
        </w:rPr>
        <w:t>ó</w:t>
      </w:r>
      <w:r w:rsidRPr="0022080B">
        <w:rPr>
          <w:rFonts w:ascii="Century Gothic" w:eastAsia="Arial" w:hAnsi="Century Gothic" w:cs="Arial"/>
          <w:b/>
          <w:color w:val="auto"/>
          <w:szCs w:val="24"/>
        </w:rPr>
        <w:t xml:space="preserve"> la </w:t>
      </w:r>
      <w:r w:rsidR="00102A7E" w:rsidRPr="0022080B">
        <w:rPr>
          <w:rFonts w:ascii="Century Gothic" w:eastAsia="Arial" w:hAnsi="Century Gothic" w:cs="Arial"/>
          <w:b/>
          <w:color w:val="auto"/>
          <w:szCs w:val="24"/>
        </w:rPr>
        <w:t>Comisión</w:t>
      </w:r>
      <w:r w:rsidR="001405FF" w:rsidRPr="0022080B">
        <w:rPr>
          <w:rFonts w:ascii="Century Gothic" w:eastAsia="Arial" w:hAnsi="Century Gothic" w:cs="Arial"/>
          <w:b/>
          <w:color w:val="auto"/>
          <w:szCs w:val="24"/>
        </w:rPr>
        <w:t xml:space="preserve"> </w:t>
      </w:r>
      <w:r w:rsidR="00044D2D" w:rsidRPr="00044D2D">
        <w:rPr>
          <w:rFonts w:ascii="Century Gothic" w:eastAsia="Arial" w:hAnsi="Century Gothic" w:cs="Arial"/>
          <w:b/>
          <w:color w:val="auto"/>
          <w:szCs w:val="24"/>
        </w:rPr>
        <w:t>de Juventud y Niñez</w:t>
      </w:r>
      <w:r w:rsidR="00102A7E">
        <w:rPr>
          <w:rFonts w:ascii="Century Gothic" w:eastAsia="Arial" w:hAnsi="Century Gothic" w:cs="Arial"/>
          <w:b/>
          <w:color w:val="auto"/>
          <w:szCs w:val="24"/>
        </w:rPr>
        <w:t xml:space="preserve"> </w:t>
      </w:r>
      <w:r w:rsidRPr="0022080B">
        <w:rPr>
          <w:rFonts w:ascii="Century Gothic" w:eastAsia="Arial" w:hAnsi="Century Gothic" w:cs="Arial"/>
          <w:b/>
          <w:color w:val="auto"/>
          <w:szCs w:val="24"/>
        </w:rPr>
        <w:t>en reunión de fecha</w:t>
      </w:r>
      <w:r w:rsidR="00044D2D">
        <w:rPr>
          <w:rFonts w:ascii="Century Gothic" w:eastAsia="Arial" w:hAnsi="Century Gothic" w:cs="Arial"/>
          <w:b/>
          <w:color w:val="auto"/>
          <w:szCs w:val="24"/>
        </w:rPr>
        <w:t xml:space="preserve"> </w:t>
      </w:r>
      <w:r w:rsidR="00D934C5">
        <w:rPr>
          <w:rFonts w:ascii="Century Gothic" w:eastAsia="Arial" w:hAnsi="Century Gothic" w:cs="Arial"/>
          <w:b/>
          <w:color w:val="auto"/>
          <w:szCs w:val="24"/>
        </w:rPr>
        <w:t>veinticinco</w:t>
      </w:r>
      <w:r w:rsidR="00FF0591">
        <w:rPr>
          <w:rFonts w:ascii="Century Gothic" w:eastAsia="Arial" w:hAnsi="Century Gothic" w:cs="Arial"/>
          <w:b/>
          <w:color w:val="auto"/>
          <w:szCs w:val="24"/>
        </w:rPr>
        <w:t xml:space="preserve"> </w:t>
      </w:r>
      <w:r w:rsidRPr="0022080B">
        <w:rPr>
          <w:rFonts w:ascii="Century Gothic" w:eastAsia="Arial" w:hAnsi="Century Gothic" w:cs="Arial"/>
          <w:b/>
          <w:color w:val="auto"/>
          <w:szCs w:val="24"/>
        </w:rPr>
        <w:t xml:space="preserve">de </w:t>
      </w:r>
      <w:r w:rsidR="00D934C5">
        <w:rPr>
          <w:rFonts w:ascii="Century Gothic" w:eastAsia="Arial" w:hAnsi="Century Gothic" w:cs="Arial"/>
          <w:b/>
          <w:color w:val="auto"/>
          <w:szCs w:val="24"/>
        </w:rPr>
        <w:t xml:space="preserve">enero </w:t>
      </w:r>
      <w:r w:rsidRPr="0022080B">
        <w:rPr>
          <w:rFonts w:ascii="Century Gothic" w:eastAsia="Arial" w:hAnsi="Century Gothic" w:cs="Arial"/>
          <w:b/>
          <w:color w:val="auto"/>
          <w:szCs w:val="24"/>
        </w:rPr>
        <w:t>del año dos mil veinti</w:t>
      </w:r>
      <w:r w:rsidR="00D934C5">
        <w:rPr>
          <w:rFonts w:ascii="Century Gothic" w:eastAsia="Arial" w:hAnsi="Century Gothic" w:cs="Arial"/>
          <w:b/>
          <w:color w:val="auto"/>
          <w:szCs w:val="24"/>
        </w:rPr>
        <w:t>cuatro</w:t>
      </w:r>
      <w:r w:rsidRPr="0022080B">
        <w:rPr>
          <w:rFonts w:ascii="Century Gothic" w:eastAsia="Arial" w:hAnsi="Century Gothic" w:cs="Arial"/>
          <w:b/>
          <w:color w:val="auto"/>
          <w:szCs w:val="24"/>
        </w:rPr>
        <w:t>.</w:t>
      </w:r>
    </w:p>
    <w:p w14:paraId="294AE0B9" w14:textId="05774BC0" w:rsidR="008F4D77" w:rsidRPr="0022080B" w:rsidRDefault="008F4D77" w:rsidP="008F4D77">
      <w:pPr>
        <w:pStyle w:val="Normal1"/>
        <w:spacing w:line="360" w:lineRule="auto"/>
        <w:jc w:val="center"/>
        <w:rPr>
          <w:rFonts w:ascii="Century Gothic" w:eastAsia="Arial" w:hAnsi="Century Gothic" w:cs="Arial"/>
          <w:b/>
          <w:smallCaps/>
          <w:color w:val="auto"/>
          <w:szCs w:val="24"/>
          <w:lang w:val="es-MX"/>
        </w:rPr>
      </w:pPr>
      <w:r w:rsidRPr="0022080B">
        <w:rPr>
          <w:rFonts w:ascii="Century Gothic" w:eastAsia="Arial" w:hAnsi="Century Gothic" w:cs="Arial"/>
          <w:b/>
          <w:color w:val="auto"/>
          <w:szCs w:val="24"/>
          <w:lang w:val="es-MX"/>
        </w:rPr>
        <w:t xml:space="preserve">POR LA </w:t>
      </w:r>
      <w:r w:rsidRPr="0022080B">
        <w:rPr>
          <w:rFonts w:ascii="Century Gothic" w:eastAsia="Arial" w:hAnsi="Century Gothic" w:cs="Arial"/>
          <w:b/>
          <w:smallCaps/>
          <w:color w:val="auto"/>
          <w:szCs w:val="24"/>
          <w:lang w:val="es-MX"/>
        </w:rPr>
        <w:t xml:space="preserve">COMISION DE </w:t>
      </w:r>
      <w:r w:rsidR="008265B2" w:rsidRPr="0022080B">
        <w:rPr>
          <w:rFonts w:ascii="Century Gothic" w:eastAsia="Arial" w:hAnsi="Century Gothic" w:cs="Arial"/>
          <w:b/>
          <w:smallCaps/>
          <w:color w:val="auto"/>
          <w:szCs w:val="24"/>
          <w:lang w:val="es-MX"/>
        </w:rPr>
        <w:t>JUVENTUD Y NIÑEZ</w:t>
      </w:r>
      <w:r w:rsidR="00102A7E">
        <w:rPr>
          <w:rFonts w:ascii="Century Gothic" w:eastAsia="Arial" w:hAnsi="Century Gothic" w:cs="Arial"/>
          <w:b/>
          <w:smallCaps/>
          <w:color w:val="auto"/>
          <w:szCs w:val="24"/>
          <w:lang w:val="es-MX"/>
        </w:rPr>
        <w:t>:</w:t>
      </w:r>
    </w:p>
    <w:tbl>
      <w:tblPr>
        <w:tblW w:w="9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939"/>
        <w:gridCol w:w="2082"/>
        <w:gridCol w:w="1827"/>
        <w:gridCol w:w="1750"/>
      </w:tblGrid>
      <w:tr w:rsidR="00944926" w:rsidRPr="00170D11" w14:paraId="48C2A68D" w14:textId="77777777" w:rsidTr="00EE765D">
        <w:trPr>
          <w:jc w:val="center"/>
        </w:trPr>
        <w:tc>
          <w:tcPr>
            <w:tcW w:w="1753" w:type="dxa"/>
            <w:vAlign w:val="center"/>
          </w:tcPr>
          <w:p w14:paraId="43553832" w14:textId="77777777" w:rsidR="00944926" w:rsidRPr="00170D11" w:rsidRDefault="00944926" w:rsidP="00EE765D">
            <w:pPr>
              <w:spacing w:line="360" w:lineRule="auto"/>
              <w:jc w:val="center"/>
              <w:rPr>
                <w:rFonts w:ascii="Century Gothic" w:hAnsi="Century Gothic" w:cs="Arial"/>
                <w:b/>
                <w:color w:val="auto"/>
                <w:sz w:val="22"/>
                <w:szCs w:val="22"/>
                <w:lang w:val="es-ES"/>
              </w:rPr>
            </w:pPr>
          </w:p>
        </w:tc>
        <w:tc>
          <w:tcPr>
            <w:tcW w:w="1946" w:type="dxa"/>
            <w:vAlign w:val="center"/>
          </w:tcPr>
          <w:p w14:paraId="3759AB23" w14:textId="77777777" w:rsidR="00944926" w:rsidRPr="00170D11" w:rsidRDefault="00944926" w:rsidP="00EE765D">
            <w:pPr>
              <w:spacing w:line="360" w:lineRule="auto"/>
              <w:jc w:val="center"/>
              <w:rPr>
                <w:rFonts w:ascii="Century Gothic" w:hAnsi="Century Gothic" w:cs="Arial"/>
                <w:b/>
                <w:color w:val="auto"/>
                <w:sz w:val="22"/>
                <w:szCs w:val="22"/>
                <w:lang w:val="es-ES"/>
              </w:rPr>
            </w:pPr>
            <w:r w:rsidRPr="00170D11">
              <w:rPr>
                <w:rFonts w:ascii="Century Gothic" w:hAnsi="Century Gothic" w:cs="Arial"/>
                <w:b/>
                <w:color w:val="auto"/>
                <w:sz w:val="22"/>
                <w:szCs w:val="22"/>
                <w:lang w:val="es-ES"/>
              </w:rPr>
              <w:t>INTEGRANTES</w:t>
            </w:r>
          </w:p>
        </w:tc>
        <w:tc>
          <w:tcPr>
            <w:tcW w:w="2108" w:type="dxa"/>
            <w:vAlign w:val="center"/>
          </w:tcPr>
          <w:p w14:paraId="06071BE9" w14:textId="77777777" w:rsidR="00944926" w:rsidRPr="00170D11" w:rsidRDefault="00944926" w:rsidP="00EE765D">
            <w:pPr>
              <w:spacing w:line="360" w:lineRule="auto"/>
              <w:jc w:val="center"/>
              <w:rPr>
                <w:rFonts w:ascii="Century Gothic" w:hAnsi="Century Gothic" w:cs="Arial"/>
                <w:b/>
                <w:color w:val="auto"/>
                <w:sz w:val="22"/>
                <w:szCs w:val="22"/>
                <w:lang w:val="es-ES"/>
              </w:rPr>
            </w:pPr>
            <w:r w:rsidRPr="00170D11">
              <w:rPr>
                <w:rFonts w:ascii="Century Gothic" w:hAnsi="Century Gothic" w:cs="Arial"/>
                <w:b/>
                <w:color w:val="auto"/>
                <w:sz w:val="22"/>
                <w:szCs w:val="22"/>
                <w:lang w:val="es-ES"/>
              </w:rPr>
              <w:t>A FAVOR</w:t>
            </w:r>
          </w:p>
        </w:tc>
        <w:tc>
          <w:tcPr>
            <w:tcW w:w="1843" w:type="dxa"/>
            <w:vAlign w:val="center"/>
          </w:tcPr>
          <w:p w14:paraId="59C663FA" w14:textId="77777777" w:rsidR="00944926" w:rsidRPr="00170D11" w:rsidRDefault="00944926" w:rsidP="00EE765D">
            <w:pPr>
              <w:spacing w:line="360" w:lineRule="auto"/>
              <w:jc w:val="center"/>
              <w:rPr>
                <w:rFonts w:ascii="Century Gothic" w:hAnsi="Century Gothic" w:cs="Arial"/>
                <w:b/>
                <w:color w:val="auto"/>
                <w:sz w:val="22"/>
                <w:szCs w:val="22"/>
                <w:lang w:val="es-ES"/>
              </w:rPr>
            </w:pPr>
            <w:r w:rsidRPr="00170D11">
              <w:rPr>
                <w:rFonts w:ascii="Century Gothic" w:hAnsi="Century Gothic" w:cs="Arial"/>
                <w:b/>
                <w:color w:val="auto"/>
                <w:sz w:val="22"/>
                <w:szCs w:val="22"/>
                <w:lang w:val="es-ES"/>
              </w:rPr>
              <w:t>EN CONTRA</w:t>
            </w:r>
          </w:p>
        </w:tc>
        <w:tc>
          <w:tcPr>
            <w:tcW w:w="1754" w:type="dxa"/>
            <w:vAlign w:val="center"/>
          </w:tcPr>
          <w:p w14:paraId="2AF65FB7" w14:textId="77777777" w:rsidR="00944926" w:rsidRPr="00170D11" w:rsidRDefault="00944926" w:rsidP="00EE765D">
            <w:pPr>
              <w:spacing w:line="360" w:lineRule="auto"/>
              <w:jc w:val="center"/>
              <w:rPr>
                <w:rFonts w:ascii="Century Gothic" w:hAnsi="Century Gothic" w:cs="Arial"/>
                <w:b/>
                <w:color w:val="auto"/>
                <w:sz w:val="22"/>
                <w:szCs w:val="22"/>
                <w:lang w:val="es-ES"/>
              </w:rPr>
            </w:pPr>
            <w:r w:rsidRPr="00170D11">
              <w:rPr>
                <w:rFonts w:ascii="Century Gothic" w:hAnsi="Century Gothic" w:cs="Arial"/>
                <w:b/>
                <w:color w:val="auto"/>
                <w:sz w:val="22"/>
                <w:szCs w:val="22"/>
                <w:lang w:val="es-ES"/>
              </w:rPr>
              <w:t>ABSTENCIÓN</w:t>
            </w:r>
          </w:p>
        </w:tc>
      </w:tr>
      <w:tr w:rsidR="00944926" w:rsidRPr="00170D11" w14:paraId="15F051B6" w14:textId="77777777" w:rsidTr="00EE765D">
        <w:trPr>
          <w:jc w:val="center"/>
        </w:trPr>
        <w:tc>
          <w:tcPr>
            <w:tcW w:w="1753" w:type="dxa"/>
            <w:vAlign w:val="center"/>
          </w:tcPr>
          <w:p w14:paraId="6E7C5C77" w14:textId="77777777" w:rsidR="00944926" w:rsidRPr="00170D11" w:rsidRDefault="00944926" w:rsidP="00EE765D">
            <w:pPr>
              <w:spacing w:line="360" w:lineRule="auto"/>
              <w:rPr>
                <w:rFonts w:ascii="Century Gothic" w:hAnsi="Century Gothic" w:cs="Arial"/>
                <w:b/>
                <w:color w:val="auto"/>
                <w:szCs w:val="24"/>
                <w:lang w:val="es-ES"/>
              </w:rPr>
            </w:pPr>
            <w:r w:rsidRPr="00170D11">
              <w:rPr>
                <w:color w:val="auto"/>
                <w:lang w:val="es-ES"/>
              </w:rPr>
              <w:fldChar w:fldCharType="begin"/>
            </w:r>
            <w:r w:rsidRPr="00170D11">
              <w:rPr>
                <w:color w:val="auto"/>
                <w:lang w:val="es-ES"/>
              </w:rPr>
              <w:instrText xml:space="preserve"> INCLUDEPICTURE "https://www.congresochihuahua.gob.mx/mthumb.php?src=diputados/imagenes/fotosOficiales/287.jpg&amp;w=200&amp;h=265&amp;zc=1"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"https://www.congresochihuahua.gob.mx/mthumb.php?src=diputados/imagenes/fotosOficiales/287.jpg&amp;w=200&amp;h=265&amp;zc=1"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"https://www.congresochihuahua.gob.mx/mthumb.php?src=diputados/imagenes/fotosOficiales/287.jpg&amp;w=200&amp;h=265&amp;zc=1"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"https://www.congresochihuahua.gob.mx/mthumb.php?src=diputados/imagenes/fotosOficiales/287.jpg&amp;w=200&amp;h=265&amp;zc=1"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"https://www.congresochihuahua.gob.mx/mthumb.php?src=diputados/imagenes/fotosOficiales/287.jpg&amp;w=200&amp;h=265&amp;zc=1"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"https://www.congresochihuahua.gob.mx/mthumb.php?src=diputados/imagenes/fotosOficiales/287.jpg&amp;w=200&amp;h=265&amp;zc=1"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"https://www.congresochihuahua.gob.mx/mthumb.php?src=diputados/imagenes/fotosOficiales/287.jpg&amp;w=200&amp;h=265&amp;zc=1"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"https://www.congresochihuahua.gob.mx/mthumb.php?src=diputados/imagenes/fotosOficiales/287.jpg&amp;w=200&amp;h=265&amp;zc=1"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"https://www.congresochihuahua.gob.mx/mthumb.php?src=diputados/imagenes/fotosOficiales/287.jpg&amp;w=200&amp;h=265&amp;zc=1"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"https://www.congresochihuahua.gob.mx/mthumb.php?src=diputados/imagenes/fotosOficiales/287.jpg&amp;w=200&amp;h=265&amp;zc=1"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"https://www.congresochihuahua.gob.mx/mthumb.php?src=diputados/imagenes/fotosOficiales/287.jpg&amp;w=200&amp;h=265&amp;zc=1"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"https://www.congresochihuahua.gob.mx/mthumb.php?src=diputados/imagenes/fotosOficiales/287.jpg&amp;w=200&amp;h=265&amp;zc=1"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"https://www.congresochihuahua.gob.mx/mthumb.php?src=diputados/imagenes/fotosOficiales/287.jpg&amp;w=200&amp;h=265&amp;zc=1"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"https://www.congresochihuahua.gob.mx/mthumb.php?src=diputados/imagenes/fotosOficiales/287.jpg&amp;w=200&amp;h=265&amp;zc=1"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"https://www.congresochihuahua.gob.mx/mthumb.php?src=diputados/imagenes/fotosOficiales/287.jpg&amp;w=200&amp;h=265&amp;zc=1"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"https://www.congresochihuahua.gob.mx/mthumb.php?src=diputados/imagenes/fotosOficiales/287.jpg&amp;w=200&amp;h=265&amp;zc=1"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"https://www.congresochihuahua.gob.mx/mthumb.php?src=diputados/imagenes/fotosOficiales/287.jpg&amp;w=200&amp;h=265&amp;zc=1"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"https://www.congresochihuahua.gob.mx/mthumb.php?src=diputados/imagenes/fotosOficiales/287.jpg&amp;w=200&amp;h=265&amp;zc=1"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"https://www.congresochihuahua.gob.mx/mthumb.php?src=diputados/imagenes/fotosOficiales/287.jpg&amp;w=200&amp;h=265&amp;zc=1"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"https://www.congresochihuahua.gob.mx/mthumb.php?src=diputados/imagenes/fotosOficiales/287.jpg&amp;w=200&amp;h=265&amp;zc=1"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"https://www.congresochihuahua.gob.mx/mthumb.php?src=diputados/imagenes/fotosOficiales/287.jpg&amp;w=200&amp;h=265&amp;zc=1"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"https://www.congresochihuahua.gob.mx/mthumb.php?src=diputados/imagenes/fotosOficiales/287.jpg&amp;w=200&amp;h=265&amp;zc=1"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"https://www.congresochihuahua.gob.mx/mthumb.php?src=diputados/imagenes/fotosOficiales/287.jpg&amp;w=200&amp;h=265&amp;zc=1"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"https://www.congresochihuahua.gob.mx/mthumb.php?src=diputados/imagenes/fotosOficiales/287.jpg&amp;w=200&amp;h=265&amp;zc=1"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"https://www.congresochihuahua.gob.mx/mthumb.php?src=diputados/imagenes/fotosOficiales/287.jpg&amp;w=200&amp;h=265&amp;zc=1"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"https://www.congresochihuahua.gob.mx/mthumb.php?src=diputados/imagenes/fotosOficiales/287.jpg&amp;w=200&amp;h=265&amp;zc=1"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"https://www.congresochihuahua.gob.mx/mthumb.php?src=diputados/imagenes/fotosOficiales/287.jpg&amp;w=200&amp;h=265&amp;zc=1"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"https://www.congresochihuahua.gob.mx/mthumb.php?src=diputados/imagenes/fotosOficiales/287.jpg&amp;w=200&amp;h=265&amp;zc=1"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"https://www.congresochihuahua.gob.mx/mthumb.php?src=diputados/imagenes/fotosOficiales/287.jpg&amp;w=200&amp;h=265&amp;zc=1"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"https://www.congresochihuahua.gob.mx/mthumb.php?src=diputados/imagenes/fotosOficiales/287.jpg&amp;w=200&amp;h=265&amp;zc=1"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"https://www.congresochihuahua.gob.mx/mthumb.php?src=diputados/imagenes/fotosOficiales/287.jpg&amp;w=200&amp;h=265&amp;zc=1"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"https://www.congresochihuahua.gob.mx/mthumb.php?src=diputados/imagenes/fotosOficiales/287.jpg&amp;w=200&amp;h=265&amp;zc=1" \* MERGEFORMATINET </w:instrText>
            </w:r>
            <w:r w:rsidRPr="00170D11">
              <w:rPr>
                <w:color w:val="auto"/>
                <w:lang w:val="es-ES"/>
              </w:rPr>
              <w:fldChar w:fldCharType="separate"/>
            </w:r>
            <w:r>
              <w:rPr>
                <w:color w:val="auto"/>
                <w:lang w:val="es-ES"/>
              </w:rPr>
              <w:fldChar w:fldCharType="begin"/>
            </w:r>
            <w:r>
              <w:rPr>
                <w:color w:val="auto"/>
                <w:lang w:val="es-ES"/>
              </w:rPr>
              <w:instrText xml:space="preserve"> INCLUDEPICTURE  "https://www.congresochihuahua.gob.mx/mthumb.php?src=diputados/imagenes/fotosOficiales/287.jpg&amp;w=200&amp;h=265&amp;zc=1" \* MERGEFORMATINET </w:instrText>
            </w:r>
            <w:r>
              <w:rPr>
                <w:color w:val="auto"/>
                <w:lang w:val="es-ES"/>
              </w:rPr>
              <w:fldChar w:fldCharType="separate"/>
            </w:r>
            <w:r>
              <w:rPr>
                <w:color w:val="auto"/>
                <w:lang w:val="es-ES"/>
              </w:rPr>
              <w:fldChar w:fldCharType="begin"/>
            </w:r>
            <w:r>
              <w:rPr>
                <w:color w:val="auto"/>
                <w:lang w:val="es-ES"/>
              </w:rPr>
              <w:instrText xml:space="preserve"> INCLUDEPICTURE  "https://www.congresochihuahua.gob.mx/mthumb.php?src=diputados/imagenes/fotosOficiales/287.jpg&amp;w=200&amp;h=265&amp;zc=1" \* MERGEFORMATINET </w:instrText>
            </w:r>
            <w:r>
              <w:rPr>
                <w:color w:val="auto"/>
                <w:lang w:val="es-ES"/>
              </w:rPr>
              <w:fldChar w:fldCharType="separate"/>
            </w:r>
            <w:r>
              <w:rPr>
                <w:color w:val="auto"/>
                <w:lang w:val="es-ES"/>
              </w:rPr>
              <w:fldChar w:fldCharType="begin"/>
            </w:r>
            <w:r>
              <w:rPr>
                <w:color w:val="auto"/>
                <w:lang w:val="es-ES"/>
              </w:rPr>
              <w:instrText xml:space="preserve"> INCLUDEPICTURE  "https://www.congresochihuahua.gob.mx/mthumb.php?src=diputados/imagenes/fotosOficiales/287.jpg&amp;w=200&amp;h=265&amp;zc=1" \* MERGEFORMATINET </w:instrText>
            </w:r>
            <w:r>
              <w:rPr>
                <w:color w:val="auto"/>
                <w:lang w:val="es-ES"/>
              </w:rPr>
              <w:fldChar w:fldCharType="separate"/>
            </w:r>
            <w:r>
              <w:rPr>
                <w:color w:val="auto"/>
                <w:lang w:val="es-ES"/>
              </w:rPr>
              <w:fldChar w:fldCharType="begin"/>
            </w:r>
            <w:r>
              <w:rPr>
                <w:color w:val="auto"/>
                <w:lang w:val="es-ES"/>
              </w:rPr>
              <w:instrText xml:space="preserve"> INCLUDEPICTURE  "https://www.congresochihuahua.gob.mx/mthumb.php?src=diputados/imagenes/fotosOficiales/287.jpg&amp;w=200&amp;h=265&amp;zc=1" \* MERGEFORMATINET </w:instrText>
            </w:r>
            <w:r>
              <w:rPr>
                <w:color w:val="auto"/>
                <w:lang w:val="es-ES"/>
              </w:rPr>
              <w:fldChar w:fldCharType="separate"/>
            </w:r>
            <w:r>
              <w:rPr>
                <w:color w:val="auto"/>
                <w:lang w:val="es-ES"/>
              </w:rPr>
              <w:fldChar w:fldCharType="begin"/>
            </w:r>
            <w:r>
              <w:rPr>
                <w:color w:val="auto"/>
                <w:lang w:val="es-ES"/>
              </w:rPr>
              <w:instrText xml:space="preserve"> INCLUDEPICTURE  "https://www.congresochihuahua.gob.mx/mthumb.php?src=diputados/imagenes/fotosOficiales/287.jpg&amp;w=200&amp;h=265&amp;zc=1" \* MERGEFORMATINET </w:instrText>
            </w:r>
            <w:r>
              <w:rPr>
                <w:color w:val="auto"/>
                <w:lang w:val="es-ES"/>
              </w:rPr>
              <w:fldChar w:fldCharType="separate"/>
            </w:r>
            <w:r w:rsidR="00D934C5">
              <w:rPr>
                <w:color w:val="auto"/>
                <w:lang w:val="es-ES"/>
              </w:rPr>
              <w:fldChar w:fldCharType="begin"/>
            </w:r>
            <w:r w:rsidR="00D934C5">
              <w:rPr>
                <w:color w:val="auto"/>
                <w:lang w:val="es-ES"/>
              </w:rPr>
              <w:instrText xml:space="preserve"> INCLUDEPICTURE  "https://www.congresochihuahua.gob.mx/mthumb.php?src=diputados/imagenes/fotosOficiales/287.jpg&amp;w=200&amp;h=265&amp;zc=1" \* MERGEFORMATINET </w:instrText>
            </w:r>
            <w:r w:rsidR="00D934C5">
              <w:rPr>
                <w:color w:val="auto"/>
                <w:lang w:val="es-ES"/>
              </w:rPr>
              <w:fldChar w:fldCharType="separate"/>
            </w:r>
            <w:r w:rsidR="000C6694">
              <w:rPr>
                <w:color w:val="auto"/>
                <w:lang w:val="es-ES"/>
              </w:rPr>
              <w:fldChar w:fldCharType="begin"/>
            </w:r>
            <w:r w:rsidR="000C6694">
              <w:rPr>
                <w:color w:val="auto"/>
                <w:lang w:val="es-ES"/>
              </w:rPr>
              <w:instrText xml:space="preserve"> INCLUDEPICTURE  "https://www.congresochihuahua.gob.mx/mthumb.php?src=diputados/imagenes/fotosOficiales/287.jpg&amp;w=200&amp;h=265&amp;zc=1" \* MERGEFORMATINET </w:instrText>
            </w:r>
            <w:r w:rsidR="000C6694">
              <w:rPr>
                <w:color w:val="auto"/>
                <w:lang w:val="es-ES"/>
              </w:rPr>
              <w:fldChar w:fldCharType="separate"/>
            </w:r>
            <w:r w:rsidR="000B31E2">
              <w:rPr>
                <w:color w:val="auto"/>
                <w:lang w:val="es-ES"/>
              </w:rPr>
              <w:fldChar w:fldCharType="begin"/>
            </w:r>
            <w:r w:rsidR="000B31E2">
              <w:rPr>
                <w:color w:val="auto"/>
                <w:lang w:val="es-ES"/>
              </w:rPr>
              <w:instrText xml:space="preserve"> </w:instrText>
            </w:r>
            <w:r w:rsidR="000B31E2">
              <w:rPr>
                <w:color w:val="auto"/>
                <w:lang w:val="es-ES"/>
              </w:rPr>
              <w:instrText>INCLUDEPICTURE  "https://www.congresochihuahua.gob.mx/mthumb.php?src=diputados/imagenes/fotosOficiales/287.jpg&amp;w=200&amp;h=265&amp;zc=1" \* MERGEFORMATINET</w:instrText>
            </w:r>
            <w:r w:rsidR="000B31E2">
              <w:rPr>
                <w:color w:val="auto"/>
                <w:lang w:val="es-ES"/>
              </w:rPr>
              <w:instrText xml:space="preserve"> </w:instrText>
            </w:r>
            <w:r w:rsidR="000B31E2">
              <w:rPr>
                <w:color w:val="auto"/>
                <w:lang w:val="es-ES"/>
              </w:rPr>
              <w:fldChar w:fldCharType="separate"/>
            </w:r>
            <w:r w:rsidR="000B31E2">
              <w:rPr>
                <w:color w:val="auto"/>
                <w:lang w:val="es-ES"/>
              </w:rPr>
              <w:pict w14:anchorId="30ED3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101.25pt">
                  <v:imagedata r:id="rId8" r:href="rId9"/>
                </v:shape>
              </w:pict>
            </w:r>
            <w:r w:rsidR="000B31E2">
              <w:rPr>
                <w:color w:val="auto"/>
                <w:lang w:val="es-ES"/>
              </w:rPr>
              <w:fldChar w:fldCharType="end"/>
            </w:r>
            <w:r w:rsidR="000C6694">
              <w:rPr>
                <w:color w:val="auto"/>
                <w:lang w:val="es-ES"/>
              </w:rPr>
              <w:fldChar w:fldCharType="end"/>
            </w:r>
            <w:r w:rsidR="00D934C5">
              <w:rPr>
                <w:color w:val="auto"/>
                <w:lang w:val="es-ES"/>
              </w:rPr>
              <w:fldChar w:fldCharType="end"/>
            </w:r>
            <w:r>
              <w:rPr>
                <w:color w:val="auto"/>
                <w:lang w:val="es-ES"/>
              </w:rPr>
              <w:fldChar w:fldCharType="end"/>
            </w:r>
            <w:r>
              <w:rPr>
                <w:color w:val="auto"/>
                <w:lang w:val="es-ES"/>
              </w:rPr>
              <w:fldChar w:fldCharType="end"/>
            </w:r>
            <w:r>
              <w:rPr>
                <w:color w:val="auto"/>
                <w:lang w:val="es-ES"/>
              </w:rPr>
              <w:fldChar w:fldCharType="end"/>
            </w:r>
            <w:r>
              <w:rPr>
                <w:color w:val="auto"/>
                <w:lang w:val="es-ES"/>
              </w:rPr>
              <w:fldChar w:fldCharType="end"/>
            </w:r>
            <w:r>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p>
        </w:tc>
        <w:tc>
          <w:tcPr>
            <w:tcW w:w="1946" w:type="dxa"/>
            <w:vAlign w:val="center"/>
          </w:tcPr>
          <w:p w14:paraId="33F43AFD" w14:textId="77777777" w:rsidR="00944926" w:rsidRPr="00170D11" w:rsidRDefault="00944926" w:rsidP="00EE765D">
            <w:pPr>
              <w:spacing w:after="200" w:line="276" w:lineRule="auto"/>
              <w:jc w:val="both"/>
              <w:rPr>
                <w:rFonts w:ascii="Century Gothic" w:hAnsi="Century Gothic"/>
                <w:b/>
                <w:bCs/>
                <w:color w:val="auto"/>
                <w:sz w:val="22"/>
                <w:szCs w:val="22"/>
                <w:lang w:eastAsia="es-MX"/>
              </w:rPr>
            </w:pPr>
            <w:r w:rsidRPr="00170D11">
              <w:rPr>
                <w:rFonts w:ascii="Century Gothic" w:hAnsi="Century Gothic" w:cs="Arial"/>
                <w:b/>
                <w:color w:val="auto"/>
                <w:sz w:val="22"/>
                <w:szCs w:val="22"/>
                <w:lang w:eastAsia="es-MX"/>
              </w:rPr>
              <w:t>DIP. PRESIDENTA</w:t>
            </w:r>
          </w:p>
          <w:p w14:paraId="3B87DC32" w14:textId="77777777" w:rsidR="00944926" w:rsidRPr="00170D11" w:rsidRDefault="000B31E2" w:rsidP="00EE765D">
            <w:pPr>
              <w:spacing w:after="200" w:line="276" w:lineRule="auto"/>
              <w:jc w:val="both"/>
              <w:rPr>
                <w:rFonts w:ascii="Century Gothic" w:hAnsi="Century Gothic"/>
                <w:b/>
                <w:color w:val="auto"/>
                <w:sz w:val="22"/>
                <w:szCs w:val="22"/>
                <w:lang w:eastAsia="es-MX"/>
              </w:rPr>
            </w:pPr>
            <w:hyperlink r:id="rId10" w:history="1">
              <w:r w:rsidR="00944926" w:rsidRPr="00170D11">
                <w:rPr>
                  <w:rFonts w:ascii="Century Gothic" w:hAnsi="Century Gothic"/>
                  <w:b/>
                  <w:color w:val="auto"/>
                  <w:sz w:val="22"/>
                  <w:szCs w:val="22"/>
                  <w:u w:val="single"/>
                  <w:lang w:eastAsia="es-MX"/>
                </w:rPr>
                <w:t>MARISELA TERRAZAS MUÑOZ</w:t>
              </w:r>
            </w:hyperlink>
          </w:p>
          <w:p w14:paraId="66172D4C" w14:textId="77777777" w:rsidR="00944926" w:rsidRPr="00170D11" w:rsidRDefault="00944926" w:rsidP="00EE765D">
            <w:pPr>
              <w:spacing w:after="200" w:line="276" w:lineRule="auto"/>
              <w:jc w:val="both"/>
              <w:rPr>
                <w:rFonts w:ascii="Century Gothic" w:hAnsi="Century Gothic"/>
                <w:b/>
                <w:color w:val="auto"/>
                <w:sz w:val="22"/>
                <w:szCs w:val="22"/>
                <w:lang w:eastAsia="es-MX"/>
              </w:rPr>
            </w:pPr>
          </w:p>
        </w:tc>
        <w:tc>
          <w:tcPr>
            <w:tcW w:w="2108" w:type="dxa"/>
            <w:vAlign w:val="center"/>
          </w:tcPr>
          <w:p w14:paraId="2231B339" w14:textId="77777777" w:rsidR="00944926" w:rsidRPr="00170D11" w:rsidRDefault="00944926" w:rsidP="00EE765D">
            <w:pPr>
              <w:spacing w:line="360" w:lineRule="auto"/>
              <w:rPr>
                <w:rFonts w:ascii="Century Gothic" w:hAnsi="Century Gothic" w:cs="Arial"/>
                <w:b/>
                <w:color w:val="auto"/>
                <w:szCs w:val="24"/>
                <w:lang w:val="es-ES"/>
              </w:rPr>
            </w:pPr>
          </w:p>
        </w:tc>
        <w:tc>
          <w:tcPr>
            <w:tcW w:w="1843" w:type="dxa"/>
            <w:vAlign w:val="center"/>
          </w:tcPr>
          <w:p w14:paraId="67B559C9" w14:textId="77777777" w:rsidR="00944926" w:rsidRPr="00170D11" w:rsidRDefault="00944926" w:rsidP="00EE765D">
            <w:pPr>
              <w:spacing w:line="360" w:lineRule="auto"/>
              <w:rPr>
                <w:rFonts w:ascii="Century Gothic" w:hAnsi="Century Gothic" w:cs="Arial"/>
                <w:b/>
                <w:color w:val="auto"/>
                <w:szCs w:val="24"/>
                <w:lang w:val="es-ES"/>
              </w:rPr>
            </w:pPr>
          </w:p>
        </w:tc>
        <w:tc>
          <w:tcPr>
            <w:tcW w:w="1754" w:type="dxa"/>
            <w:vAlign w:val="center"/>
          </w:tcPr>
          <w:p w14:paraId="33426A2F" w14:textId="77777777" w:rsidR="00944926" w:rsidRPr="00170D11" w:rsidRDefault="00944926" w:rsidP="00EE765D">
            <w:pPr>
              <w:spacing w:line="360" w:lineRule="auto"/>
              <w:rPr>
                <w:rFonts w:ascii="Century Gothic" w:hAnsi="Century Gothic" w:cs="Arial"/>
                <w:b/>
                <w:color w:val="auto"/>
                <w:szCs w:val="24"/>
                <w:lang w:val="es-ES"/>
              </w:rPr>
            </w:pPr>
          </w:p>
        </w:tc>
      </w:tr>
      <w:tr w:rsidR="00944926" w:rsidRPr="00170D11" w14:paraId="4659BC52" w14:textId="77777777" w:rsidTr="00EE765D">
        <w:trPr>
          <w:jc w:val="center"/>
        </w:trPr>
        <w:tc>
          <w:tcPr>
            <w:tcW w:w="1753" w:type="dxa"/>
            <w:vAlign w:val="center"/>
          </w:tcPr>
          <w:p w14:paraId="3F7B7547" w14:textId="77777777" w:rsidR="00944926" w:rsidRPr="00170D11" w:rsidRDefault="00944926" w:rsidP="00EE765D">
            <w:pPr>
              <w:spacing w:line="360" w:lineRule="auto"/>
              <w:rPr>
                <w:rFonts w:ascii="Century Gothic" w:hAnsi="Century Gothic" w:cs="Arial"/>
                <w:b/>
                <w:color w:val="auto"/>
                <w:szCs w:val="24"/>
                <w:lang w:val="es-ES"/>
              </w:rPr>
            </w:pPr>
            <w:r w:rsidRPr="00170D11">
              <w:rPr>
                <w:color w:val="auto"/>
                <w:lang w:val="es-ES"/>
              </w:rPr>
              <w:fldChar w:fldCharType="begin"/>
            </w:r>
            <w:r w:rsidRPr="00170D11">
              <w:rPr>
                <w:color w:val="auto"/>
                <w:lang w:val="es-ES"/>
              </w:rPr>
              <w:instrText xml:space="preserve"> INCLUDEPICTURE "https://www.congresochihuahua.gob.mx/mthumb.php?src=diputados/imagenes/fotosOficiales/303.jpg&amp;w=200&amp;h=265&amp;zc=1"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"https://www.congresochihuahua.gob.mx/mthumb.php?src=diputados/imagenes/fotosOficiales/303.jpg&amp;w=200&amp;h=265&amp;zc=1"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"https://www.congresochihuahua.gob.mx/mthumb.php?src=diputados/imagenes/fotosOficiales/303.jpg&amp;w=200&amp;h=265&amp;zc=1"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"https://www.congresochihuahua.gob.mx/mthumb.php?src=diputados/imagenes/fotosOficiales/303.jpg&amp;w=200&amp;h=265&amp;zc=1"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"https://www.congresochihuahua.gob.mx/mthumb.php?src=diputados/imagenes/fotosOficiales/303.jpg&amp;w=200&amp;h=265&amp;zc=1"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"https://www.congresochihuahua.gob.mx/mthumb.php?src=diputados/imagenes/fotosOficiales/303.jpg&amp;w=200&amp;h=265&amp;zc=1"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"https://www.congresochihuahua.gob.mx/mthumb.php?src=diputados/imagenes/fotosOficiales/303.jpg&amp;w=200&amp;h=265&amp;zc=1"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"https://www.congresochihuahua.gob.mx/mthumb.php?src=diputados/imagenes/fotosOficiales/303.jpg&amp;w=200&amp;h=265&amp;zc=1"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"https://www.congresochihuahua.gob.mx/mthumb.php?src=diputados/imagenes/fotosOficiales/303.jpg&amp;w=200&amp;h=265&amp;zc=1"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"https://www.congresochihuahua.gob.mx/mthumb.php?src=diputados/imagenes/fotosOficiales/303.jpg&amp;w=200&amp;h=265&amp;zc=1"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"https://www.congresochihuahua.gob.mx/mthumb.php?src=diputados/imagenes/fotosOficiales/303.jpg&amp;w=200&amp;h=265&amp;zc=1"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"https://www.congresochihuahua.gob.mx/mthumb.php?src=diputados/imagenes/fotosOficiales/303.jpg&amp;w=200&amp;h=265&amp;zc=1"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"https://www.congresochihuahua.gob.mx/mthumb.php?src=diputados/imagenes/fotosOficiales/303.jpg&amp;w=200&amp;h=265&amp;zc=1"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"https://www.congresochihuahua.gob.mx/mthumb.php?src=diputados/imagenes/fotosOficiales/303.jpg&amp;w=200&amp;h=265&amp;zc=1"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"https://www.congresochihuahua.gob.mx/mthumb.php?src=diputados/imagenes/fotosOficiales/303.jpg&amp;w=200&amp;h=265&amp;zc=1"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"https://www.congresochihuahua.gob.mx/mthumb.php?src=diputados/imagenes/fotosOficiales/303.jpg&amp;w=200&amp;h=265&amp;zc=1"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"https://www.congresochihuahua.gob.mx/mthumb.php?src=diputados/imagenes/fotosOficiales/303.jpg&amp;w=200&amp;h=265&amp;zc=1"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"https://www.congresochihuahua.gob.mx/mthumb.php?src=diputados/imagenes/fotosOficiales/303.jpg&amp;w=200&amp;h=265&amp;zc=1"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"https://www.congresochihuahua.gob.mx/mthumb.php?src=diputados/imagenes/fotosOficiales/303.jpg&amp;w=200&amp;h=265&amp;zc=1"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"https://www.congresochihuahua.gob.mx/mthumb.php?src=diputados/imagenes/fotosOficiales/303.jpg&amp;w=200&amp;h=265&amp;zc=1"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"https://www.congresochihuahua.gob.mx/mthumb.php?src=diputados/imagenes/fotosOficiales/303.jpg&amp;w=200&amp;h=265&amp;zc=1"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"https://www.congresochihuahua.gob.mx/mthumb.php?src=diputados/imagenes/fotosOficiales/303.jpg&amp;w=200&amp;h=265&amp;zc=1"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"https://www.congresochihuahua.gob.mx/mthumb.php?src=diputados/imagenes/fotosOficiales/303.jpg&amp;w=200&amp;h=265&amp;zc=1"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"https://www.congresochihuahua.gob.mx/mthumb.php?src=diputados/imagenes/fotosOficiales/303.jpg&amp;w=200&amp;h=265&amp;zc=1"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"https://www.congresochihuahua.gob.mx/mthumb.php?src=diputados/imagenes/fotosOficiales/303.jpg&amp;w=200&amp;h=265&amp;zc=1"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"https://www.congresochihuahua.gob.mx/mthumb.php?src=diputados/imagenes/fotosOficiales/303.jpg&amp;w=200&amp;h=265&amp;zc=1"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"https://www.congresochihuahua.gob.mx/mthumb.php?src=diputados/imagenes/fotosOficiales/303.jpg&amp;w=200&amp;h=265&amp;zc=1"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"https://www.congresochihuahua.gob.mx/mthumb.php?src=diputados/imagenes/fotosOficiales/303.jpg&amp;w=200&amp;h=265&amp;zc=1"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"https://www.congresochihuahua.gob.mx/mthumb.php?src=diputados/imagenes/fotosOficiales/303.jpg&amp;w=200&amp;h=265&amp;zc=1"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"https://www.congresochihuahua.gob.mx/mthumb.php?src=diputados/imagenes/fotosOficiales/303.jpg&amp;w=200&amp;h=265&amp;zc=1"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"https://www.congresochihuahua.gob.mx/mthumb.php?src=diputados/imagenes/fotosOficiales/303.jpg&amp;w=200&amp;h=265&amp;zc=1"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"https://www.congresochihuahua.gob.mx/mthumb.php?src=diputados/imagenes/fotosOficiales/303.jpg&amp;w=200&amp;h=265&amp;zc=1" \* MERGEFORMATINET </w:instrText>
            </w:r>
            <w:r w:rsidRPr="00170D11">
              <w:rPr>
                <w:color w:val="auto"/>
                <w:lang w:val="es-ES"/>
              </w:rPr>
              <w:fldChar w:fldCharType="separate"/>
            </w:r>
            <w:r>
              <w:rPr>
                <w:color w:val="auto"/>
                <w:lang w:val="es-ES"/>
              </w:rPr>
              <w:fldChar w:fldCharType="begin"/>
            </w:r>
            <w:r>
              <w:rPr>
                <w:color w:val="auto"/>
                <w:lang w:val="es-ES"/>
              </w:rPr>
              <w:instrText xml:space="preserve"> INCLUDEPICTURE  "https://www.congresochihuahua.gob.mx/mthumb.php?src=diputados/imagenes/fotosOficiales/303.jpg&amp;w=200&amp;h=265&amp;zc=1" \* MERGEFORMATINET </w:instrText>
            </w:r>
            <w:r>
              <w:rPr>
                <w:color w:val="auto"/>
                <w:lang w:val="es-ES"/>
              </w:rPr>
              <w:fldChar w:fldCharType="separate"/>
            </w:r>
            <w:r>
              <w:rPr>
                <w:color w:val="auto"/>
                <w:lang w:val="es-ES"/>
              </w:rPr>
              <w:fldChar w:fldCharType="begin"/>
            </w:r>
            <w:r>
              <w:rPr>
                <w:color w:val="auto"/>
                <w:lang w:val="es-ES"/>
              </w:rPr>
              <w:instrText xml:space="preserve"> INCLUDEPICTURE  "https://www.congresochihuahua.gob.mx/mthumb.php?src=diputados/imagenes/fotosOficiales/303.jpg&amp;w=200&amp;h=265&amp;zc=1" \* MERGEFORMATINET </w:instrText>
            </w:r>
            <w:r>
              <w:rPr>
                <w:color w:val="auto"/>
                <w:lang w:val="es-ES"/>
              </w:rPr>
              <w:fldChar w:fldCharType="separate"/>
            </w:r>
            <w:r>
              <w:rPr>
                <w:color w:val="auto"/>
                <w:lang w:val="es-ES"/>
              </w:rPr>
              <w:fldChar w:fldCharType="begin"/>
            </w:r>
            <w:r>
              <w:rPr>
                <w:color w:val="auto"/>
                <w:lang w:val="es-ES"/>
              </w:rPr>
              <w:instrText xml:space="preserve"> INCLUDEPICTURE  "https://www.congresochihuahua.gob.mx/mthumb.php?src=diputados/imagenes/fotosOficiales/303.jpg&amp;w=200&amp;h=265&amp;zc=1" \* MERGEFORMATINET </w:instrText>
            </w:r>
            <w:r>
              <w:rPr>
                <w:color w:val="auto"/>
                <w:lang w:val="es-ES"/>
              </w:rPr>
              <w:fldChar w:fldCharType="separate"/>
            </w:r>
            <w:r>
              <w:rPr>
                <w:color w:val="auto"/>
                <w:lang w:val="es-ES"/>
              </w:rPr>
              <w:fldChar w:fldCharType="begin"/>
            </w:r>
            <w:r>
              <w:rPr>
                <w:color w:val="auto"/>
                <w:lang w:val="es-ES"/>
              </w:rPr>
              <w:instrText xml:space="preserve"> INCLUDEPICTURE  "https://www.congresochihuahua.gob.mx/mthumb.php?src=diputados/imagenes/fotosOficiales/303.jpg&amp;w=200&amp;h=265&amp;zc=1" \* MERGEFORMATINET </w:instrText>
            </w:r>
            <w:r>
              <w:rPr>
                <w:color w:val="auto"/>
                <w:lang w:val="es-ES"/>
              </w:rPr>
              <w:fldChar w:fldCharType="separate"/>
            </w:r>
            <w:r>
              <w:rPr>
                <w:color w:val="auto"/>
                <w:lang w:val="es-ES"/>
              </w:rPr>
              <w:fldChar w:fldCharType="begin"/>
            </w:r>
            <w:r>
              <w:rPr>
                <w:color w:val="auto"/>
                <w:lang w:val="es-ES"/>
              </w:rPr>
              <w:instrText xml:space="preserve"> INCLUDEPICTURE  "https://www.congresochihuahua.gob.mx/mthumb.php?src=diputados/imagenes/fotosOficiales/303.jpg&amp;w=200&amp;h=265&amp;zc=1" \* MERGEFORMATINET </w:instrText>
            </w:r>
            <w:r>
              <w:rPr>
                <w:color w:val="auto"/>
                <w:lang w:val="es-ES"/>
              </w:rPr>
              <w:fldChar w:fldCharType="separate"/>
            </w:r>
            <w:r w:rsidR="00D934C5">
              <w:rPr>
                <w:color w:val="auto"/>
                <w:lang w:val="es-ES"/>
              </w:rPr>
              <w:fldChar w:fldCharType="begin"/>
            </w:r>
            <w:r w:rsidR="00D934C5">
              <w:rPr>
                <w:color w:val="auto"/>
                <w:lang w:val="es-ES"/>
              </w:rPr>
              <w:instrText xml:space="preserve"> INCLUDEPICTURE  "https://www.congresochihuahua.gob.mx/mthumb.php?src=diputados/imagenes/fotosOficiales/303.jpg&amp;w=200&amp;h=265&amp;zc=1" \* MERGEFORMATINET </w:instrText>
            </w:r>
            <w:r w:rsidR="00D934C5">
              <w:rPr>
                <w:color w:val="auto"/>
                <w:lang w:val="es-ES"/>
              </w:rPr>
              <w:fldChar w:fldCharType="separate"/>
            </w:r>
            <w:r w:rsidR="000C6694">
              <w:rPr>
                <w:color w:val="auto"/>
                <w:lang w:val="es-ES"/>
              </w:rPr>
              <w:fldChar w:fldCharType="begin"/>
            </w:r>
            <w:r w:rsidR="000C6694">
              <w:rPr>
                <w:color w:val="auto"/>
                <w:lang w:val="es-ES"/>
              </w:rPr>
              <w:instrText xml:space="preserve"> INCLUDEPICTURE  "https://www.congresochihuahua.gob.mx/mthumb.php?src=diputados/imagenes/fotosOficiales/303.jpg&amp;w=200&amp;h=265&amp;zc=1" \* MERGEFORMATINET </w:instrText>
            </w:r>
            <w:r w:rsidR="000C6694">
              <w:rPr>
                <w:color w:val="auto"/>
                <w:lang w:val="es-ES"/>
              </w:rPr>
              <w:fldChar w:fldCharType="separate"/>
            </w:r>
            <w:r w:rsidR="000B31E2">
              <w:rPr>
                <w:color w:val="auto"/>
                <w:lang w:val="es-ES"/>
              </w:rPr>
              <w:fldChar w:fldCharType="begin"/>
            </w:r>
            <w:r w:rsidR="000B31E2">
              <w:rPr>
                <w:color w:val="auto"/>
                <w:lang w:val="es-ES"/>
              </w:rPr>
              <w:instrText xml:space="preserve"> </w:instrText>
            </w:r>
            <w:r w:rsidR="000B31E2">
              <w:rPr>
                <w:color w:val="auto"/>
                <w:lang w:val="es-ES"/>
              </w:rPr>
              <w:instrText>INCLUDEPICTURE  "https://www.congresochihuahua.gob.mx/mthumb.php?src=diputado</w:instrText>
            </w:r>
            <w:r w:rsidR="000B31E2">
              <w:rPr>
                <w:color w:val="auto"/>
                <w:lang w:val="es-ES"/>
              </w:rPr>
              <w:instrText>s/imagenes/fotosOficiales/303.jpg&amp;w=200&amp;h=265&amp;zc=1" \* MERGEFORMATINET</w:instrText>
            </w:r>
            <w:r w:rsidR="000B31E2">
              <w:rPr>
                <w:color w:val="auto"/>
                <w:lang w:val="es-ES"/>
              </w:rPr>
              <w:instrText xml:space="preserve"> </w:instrText>
            </w:r>
            <w:r w:rsidR="000B31E2">
              <w:rPr>
                <w:color w:val="auto"/>
                <w:lang w:val="es-ES"/>
              </w:rPr>
              <w:fldChar w:fldCharType="separate"/>
            </w:r>
            <w:r w:rsidR="000B31E2">
              <w:rPr>
                <w:color w:val="auto"/>
                <w:lang w:val="es-ES"/>
              </w:rPr>
              <w:pict w14:anchorId="16D98675">
                <v:shape id="_x0000_i1026" type="#_x0000_t75" style="width:79.5pt;height:101.25pt">
                  <v:imagedata r:id="rId11" r:href="rId12"/>
                </v:shape>
              </w:pict>
            </w:r>
            <w:r w:rsidR="000B31E2">
              <w:rPr>
                <w:color w:val="auto"/>
                <w:lang w:val="es-ES"/>
              </w:rPr>
              <w:fldChar w:fldCharType="end"/>
            </w:r>
            <w:r w:rsidR="000C6694">
              <w:rPr>
                <w:color w:val="auto"/>
                <w:lang w:val="es-ES"/>
              </w:rPr>
              <w:fldChar w:fldCharType="end"/>
            </w:r>
            <w:r w:rsidR="00D934C5">
              <w:rPr>
                <w:color w:val="auto"/>
                <w:lang w:val="es-ES"/>
              </w:rPr>
              <w:fldChar w:fldCharType="end"/>
            </w:r>
            <w:r>
              <w:rPr>
                <w:color w:val="auto"/>
                <w:lang w:val="es-ES"/>
              </w:rPr>
              <w:fldChar w:fldCharType="end"/>
            </w:r>
            <w:r>
              <w:rPr>
                <w:color w:val="auto"/>
                <w:lang w:val="es-ES"/>
              </w:rPr>
              <w:fldChar w:fldCharType="end"/>
            </w:r>
            <w:r>
              <w:rPr>
                <w:color w:val="auto"/>
                <w:lang w:val="es-ES"/>
              </w:rPr>
              <w:fldChar w:fldCharType="end"/>
            </w:r>
            <w:r>
              <w:rPr>
                <w:color w:val="auto"/>
                <w:lang w:val="es-ES"/>
              </w:rPr>
              <w:fldChar w:fldCharType="end"/>
            </w:r>
            <w:r>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p>
        </w:tc>
        <w:tc>
          <w:tcPr>
            <w:tcW w:w="1946" w:type="dxa"/>
            <w:vAlign w:val="center"/>
          </w:tcPr>
          <w:p w14:paraId="7E4F0D8A" w14:textId="77777777" w:rsidR="00944926" w:rsidRPr="00170D11" w:rsidRDefault="00944926" w:rsidP="00EE765D">
            <w:pPr>
              <w:spacing w:after="200" w:line="276" w:lineRule="auto"/>
              <w:jc w:val="both"/>
              <w:rPr>
                <w:rFonts w:ascii="Century Gothic" w:hAnsi="Century Gothic"/>
                <w:b/>
                <w:color w:val="auto"/>
                <w:sz w:val="22"/>
                <w:szCs w:val="22"/>
                <w:lang w:eastAsia="es-MX"/>
              </w:rPr>
            </w:pPr>
            <w:r w:rsidRPr="00170D11">
              <w:rPr>
                <w:rFonts w:ascii="Century Gothic" w:hAnsi="Century Gothic"/>
                <w:b/>
                <w:color w:val="auto"/>
                <w:sz w:val="22"/>
                <w:szCs w:val="22"/>
                <w:lang w:eastAsia="es-MX"/>
              </w:rPr>
              <w:t>DIP. SECRETARIA.</w:t>
            </w:r>
          </w:p>
          <w:p w14:paraId="39C764CA" w14:textId="77777777" w:rsidR="00944926" w:rsidRPr="00170D11" w:rsidRDefault="000B31E2" w:rsidP="00EE765D">
            <w:pPr>
              <w:spacing w:after="200" w:line="276" w:lineRule="auto"/>
              <w:jc w:val="both"/>
              <w:rPr>
                <w:rFonts w:ascii="Century Gothic" w:hAnsi="Century Gothic"/>
                <w:b/>
                <w:color w:val="auto"/>
                <w:sz w:val="22"/>
                <w:szCs w:val="22"/>
                <w:lang w:eastAsia="es-MX"/>
              </w:rPr>
            </w:pPr>
            <w:hyperlink r:id="rId13" w:history="1">
              <w:r w:rsidR="00944926" w:rsidRPr="00170D11">
                <w:rPr>
                  <w:rFonts w:ascii="Century Gothic" w:hAnsi="Century Gothic"/>
                  <w:b/>
                  <w:color w:val="auto"/>
                  <w:sz w:val="22"/>
                  <w:szCs w:val="22"/>
                  <w:u w:val="single"/>
                  <w:lang w:eastAsia="es-MX"/>
                </w:rPr>
                <w:t>MAGDALENA RENTERÍA PÉREZ</w:t>
              </w:r>
            </w:hyperlink>
          </w:p>
          <w:p w14:paraId="31726463" w14:textId="77777777" w:rsidR="00944926" w:rsidRPr="00170D11" w:rsidRDefault="00944926" w:rsidP="00EE765D">
            <w:pPr>
              <w:spacing w:after="200" w:line="276" w:lineRule="auto"/>
              <w:jc w:val="both"/>
              <w:rPr>
                <w:rFonts w:ascii="Century Gothic" w:hAnsi="Century Gothic"/>
                <w:b/>
                <w:color w:val="auto"/>
                <w:sz w:val="22"/>
                <w:szCs w:val="22"/>
                <w:lang w:eastAsia="es-MX"/>
              </w:rPr>
            </w:pPr>
          </w:p>
        </w:tc>
        <w:tc>
          <w:tcPr>
            <w:tcW w:w="2108" w:type="dxa"/>
            <w:vAlign w:val="center"/>
          </w:tcPr>
          <w:p w14:paraId="0C81FCFD" w14:textId="77777777" w:rsidR="00944926" w:rsidRPr="00170D11" w:rsidRDefault="00944926" w:rsidP="00EE765D">
            <w:pPr>
              <w:spacing w:line="360" w:lineRule="auto"/>
              <w:rPr>
                <w:rFonts w:ascii="Century Gothic" w:hAnsi="Century Gothic" w:cs="Arial"/>
                <w:b/>
                <w:color w:val="auto"/>
                <w:szCs w:val="24"/>
                <w:lang w:val="es-ES"/>
              </w:rPr>
            </w:pPr>
          </w:p>
        </w:tc>
        <w:tc>
          <w:tcPr>
            <w:tcW w:w="1843" w:type="dxa"/>
            <w:vAlign w:val="center"/>
          </w:tcPr>
          <w:p w14:paraId="71D33346" w14:textId="77777777" w:rsidR="00944926" w:rsidRPr="00170D11" w:rsidRDefault="00944926" w:rsidP="00EE765D">
            <w:pPr>
              <w:spacing w:line="360" w:lineRule="auto"/>
              <w:rPr>
                <w:rFonts w:ascii="Century Gothic" w:hAnsi="Century Gothic" w:cs="Arial"/>
                <w:b/>
                <w:color w:val="auto"/>
                <w:szCs w:val="24"/>
                <w:lang w:val="es-ES"/>
              </w:rPr>
            </w:pPr>
          </w:p>
        </w:tc>
        <w:tc>
          <w:tcPr>
            <w:tcW w:w="1754" w:type="dxa"/>
            <w:vAlign w:val="center"/>
          </w:tcPr>
          <w:p w14:paraId="4E62FB91" w14:textId="77777777" w:rsidR="00944926" w:rsidRPr="00170D11" w:rsidRDefault="00944926" w:rsidP="00EE765D">
            <w:pPr>
              <w:spacing w:line="360" w:lineRule="auto"/>
              <w:rPr>
                <w:rFonts w:ascii="Century Gothic" w:hAnsi="Century Gothic" w:cs="Arial"/>
                <w:b/>
                <w:color w:val="auto"/>
                <w:szCs w:val="24"/>
                <w:lang w:val="es-ES"/>
              </w:rPr>
            </w:pPr>
          </w:p>
        </w:tc>
      </w:tr>
      <w:tr w:rsidR="00944926" w:rsidRPr="00170D11" w14:paraId="0DD75854" w14:textId="77777777" w:rsidTr="00EE765D">
        <w:trPr>
          <w:jc w:val="center"/>
        </w:trPr>
        <w:tc>
          <w:tcPr>
            <w:tcW w:w="1753" w:type="dxa"/>
            <w:vAlign w:val="center"/>
          </w:tcPr>
          <w:p w14:paraId="7B9A7D09" w14:textId="77777777" w:rsidR="00944926" w:rsidRPr="00170D11" w:rsidRDefault="00944926" w:rsidP="00EE765D">
            <w:pPr>
              <w:spacing w:line="360" w:lineRule="auto"/>
              <w:rPr>
                <w:rFonts w:ascii="Century Gothic" w:hAnsi="Century Gothic" w:cs="Arial"/>
                <w:b/>
                <w:color w:val="auto"/>
                <w:szCs w:val="24"/>
                <w:lang w:val="es-ES"/>
              </w:rPr>
            </w:pPr>
            <w:r w:rsidRPr="00170D11">
              <w:rPr>
                <w:color w:val="auto"/>
                <w:lang w:val="es-ES"/>
              </w:rPr>
              <w:fldChar w:fldCharType="begin"/>
            </w:r>
            <w:r w:rsidRPr="00170D11">
              <w:rPr>
                <w:color w:val="auto"/>
                <w:lang w:val="es-ES"/>
              </w:rPr>
              <w:instrText xml:space="preserve"> INCLUDEPICTURE "https://www.congresochihuahua.gob.mx/mthumb.php?src=diputados/imagenes/fotosOficiales/309.jpeg&amp;w=200&amp;h=265&amp;zc=1"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"https://www.congresochihuahua.gob.mx/mthumb.php?src=diputados/imagenes/fotosOficiales/309.jpeg&amp;w=200&amp;h=265&amp;zc=1"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"https://www.congresochihuahua.gob.mx/mthumb.php?src=diputados/imagenes/fotosOficiales/309.jpeg&amp;w=200&amp;h=265&amp;zc=1"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"https://www.congresochihuahua.gob.mx/mthumb.php?src=diputados/imagenes/fotosOficiales/309.jpeg&amp;w=200&amp;h=265&amp;zc=1"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"https://www.congresochihuahua.gob.mx/mthumb.php?src=diputados/imagenes/fotosOficiales/309.jpeg&amp;w=200&amp;h=265&amp;zc=1"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"https://www.congresochihuahua.gob.mx/mthumb.php?src=diputados/imagenes/fotosOficiales/309.jpeg&amp;w=200&amp;h=265&amp;zc=1"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"https://www.congresochihuahua.gob.mx/mthumb.php?src=diputados/imagenes/fotosOficiales/309.jpeg&amp;w=200&amp;h=265&amp;zc=1"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"https://www.congresochihuahua.gob.mx/mthumb.php?src=diputados/imagenes/fotosOficiales/309.jpeg&amp;w=200&amp;h=265&amp;zc=1"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"https://www.congresochihuahua.gob.mx/mthumb.php?src=diputados/imagenes/fotosOficiales/309.jpeg&amp;w=200&amp;h=265&amp;zc=1"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"https://www.congresochihuahua.gob.mx/mthumb.php?src=diputados/imagenes/fotosOficiales/309.jpeg&amp;w=200&amp;h=265&amp;zc=1"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"https://www.congresochihuahua.gob.mx/mthumb.php?src=diputados/imagenes/fotosOficiales/309.jpeg&amp;w=200&amp;h=265&amp;zc=1"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"https://www.congresochihuahua.gob.mx/mthumb.php?src=diputados/imagenes/fotosOficiales/309.jpeg&amp;w=200&amp;h=265&amp;zc=1"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"https://www.congresochihuahua.gob.mx/mthumb.php?src=diputados/imagenes/fotosOficiales/309.jpeg&amp;w=200&amp;h=265&amp;zc=1"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"https://www.congresochihuahua.gob.mx/mthumb.php?src=diputados/imagenes/fotosOficiales/309.jpeg&amp;w=200&amp;h=265&amp;zc=1"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"https://www.congresochihuahua.gob.mx/mthumb.php?src=diputados/imagenes/fotosOficiales/309.jpeg&amp;w=200&amp;h=265&amp;zc=1"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"https://www.congresochihuahua.gob.mx/mthumb.php?src=diputados/imagenes/fotosOficiales/309.jpeg&amp;w=200&amp;h=265&amp;zc=1"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"https://www.congresochihuahua.gob.mx/mthumb.php?src=diputados/imagenes/fotosOficiales/309.jpeg&amp;w=200&amp;h=265&amp;zc=1"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"https://www.congresochihuahua.gob.mx/mthumb.php?src=diputados/imagenes/fotosOficiales/309.jpeg&amp;w=200&amp;h=265&amp;zc=1"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"https://www.congresochihuahua.gob.mx/mthumb.php?src=diputados/imagenes/fotosOficiales/309.jpeg&amp;w=200&amp;h=265&amp;zc=1"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"https://www.congresochihuahua.gob.mx/mthumb.php?src=diputados/imagenes/fotosOficiales/309.jpeg&amp;w=200&amp;h=265&amp;zc=1"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"https://www.congresochihuahua.gob.mx/mthumb.php?src=diputados/imagenes/fotosOficiales/309.jpeg&amp;w=200&amp;h=265&amp;zc=1"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"https://www.congresochihuahua.gob.mx/mthumb.php?src=diputados/imagenes/fotosOficiales/309.jpeg&amp;w=200&amp;h=265&amp;zc=1"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"https://www.congresochihuahua.gob.mx/mthumb.php?src=diputados/imagenes/fotosOficiales/309.jpeg&amp;w=200&amp;h=265&amp;zc=1"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"https://www.congresochihuahua.gob.mx/mthumb.php?src=diputados/imagenes/fotosOficiales/309.jpeg&amp;w=200&amp;h=265&amp;zc=1"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"https://www.congresochihuahua.gob.mx/mthumb.php?src=diputados/imagenes/fotosOficiales/309.jpeg&amp;w=200&amp;h=265&amp;zc=1"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"https://www.congresochihuahua.gob.mx/mthumb.php?src=diputados/imagenes/fotosOficiales/309.jpeg&amp;w=200&amp;h=265&amp;zc=1"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"https://www.congresochihuahua.gob.mx/mthumb.php?src=diputados/imagenes/fotosOficiales/309.jpeg&amp;w=200&amp;h=265&amp;zc=1"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"https://www.congresochihuahua.gob.mx/mthumb.php?src=diputados/imagenes/fotosOficiales/309.jpeg&amp;w=200&amp;h=265&amp;zc=1"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"https://www.congresochihuahua.gob.mx/mthumb.php?src=diputados/imagenes/fotosOficiales/309.jpeg&amp;w=200&amp;h=265&amp;zc=1"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"https://www.congresochihuahua.gob.mx/mthumb.php?src=diputados/imagenes/fotosOficiales/309.jpeg&amp;w=200&amp;h=265&amp;zc=1"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"https://www.congresochihuahua.gob.mx/mthumb.php?src=diputados/imagenes/fotosOficiales/309.jpeg&amp;w=200&amp;h=265&amp;zc=1"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"https://www.congresochihuahua.gob.mx/mthumb.php?src=diputados/imagenes/fotosOficiales/309.jpeg&amp;w=200&amp;h=265&amp;zc=1" \* MERGEFORMATINET </w:instrText>
            </w:r>
            <w:r w:rsidRPr="00170D11">
              <w:rPr>
                <w:color w:val="auto"/>
                <w:lang w:val="es-ES"/>
              </w:rPr>
              <w:fldChar w:fldCharType="separate"/>
            </w:r>
            <w:r>
              <w:rPr>
                <w:color w:val="auto"/>
                <w:lang w:val="es-ES"/>
              </w:rPr>
              <w:fldChar w:fldCharType="begin"/>
            </w:r>
            <w:r>
              <w:rPr>
                <w:color w:val="auto"/>
                <w:lang w:val="es-ES"/>
              </w:rPr>
              <w:instrText xml:space="preserve"> INCLUDEPICTURE  "https://www.congresochihuahua.gob.mx/mthumb.php?src=diputados/imagenes/fotosOficiales/309.jpeg&amp;w=200&amp;h=265&amp;zc=1" \* MERGEFORMATINET </w:instrText>
            </w:r>
            <w:r>
              <w:rPr>
                <w:color w:val="auto"/>
                <w:lang w:val="es-ES"/>
              </w:rPr>
              <w:fldChar w:fldCharType="separate"/>
            </w:r>
            <w:r>
              <w:rPr>
                <w:color w:val="auto"/>
                <w:lang w:val="es-ES"/>
              </w:rPr>
              <w:fldChar w:fldCharType="begin"/>
            </w:r>
            <w:r>
              <w:rPr>
                <w:color w:val="auto"/>
                <w:lang w:val="es-ES"/>
              </w:rPr>
              <w:instrText xml:space="preserve"> INCLUDEPICTURE  "https://www.congresochihuahua.gob.mx/mthumb.php?src=diputados/imagenes/fotosOficiales/309.jpeg&amp;w=200&amp;h=265&amp;zc=1" \* MERGEFORMATINET </w:instrText>
            </w:r>
            <w:r>
              <w:rPr>
                <w:color w:val="auto"/>
                <w:lang w:val="es-ES"/>
              </w:rPr>
              <w:fldChar w:fldCharType="separate"/>
            </w:r>
            <w:r>
              <w:rPr>
                <w:color w:val="auto"/>
                <w:lang w:val="es-ES"/>
              </w:rPr>
              <w:fldChar w:fldCharType="begin"/>
            </w:r>
            <w:r>
              <w:rPr>
                <w:color w:val="auto"/>
                <w:lang w:val="es-ES"/>
              </w:rPr>
              <w:instrText xml:space="preserve"> INCLUDEPICTURE  "https://www.congresochihuahua.gob.mx/mthumb.php?src=diputados/imagenes/fotosOficiales/309.jpeg&amp;w=200&amp;h=265&amp;zc=1" \* MERGEFORMATINET </w:instrText>
            </w:r>
            <w:r>
              <w:rPr>
                <w:color w:val="auto"/>
                <w:lang w:val="es-ES"/>
              </w:rPr>
              <w:fldChar w:fldCharType="separate"/>
            </w:r>
            <w:r>
              <w:rPr>
                <w:color w:val="auto"/>
                <w:lang w:val="es-ES"/>
              </w:rPr>
              <w:fldChar w:fldCharType="begin"/>
            </w:r>
            <w:r>
              <w:rPr>
                <w:color w:val="auto"/>
                <w:lang w:val="es-ES"/>
              </w:rPr>
              <w:instrText xml:space="preserve"> INCLUDEPICTURE  "https://www.congresochihuahua.gob.mx/mthumb.php?src=diputados/imagenes/fotosOficiales/309.jpeg&amp;w=200&amp;h=265&amp;zc=1" \* MERGEFORMATINET </w:instrText>
            </w:r>
            <w:r>
              <w:rPr>
                <w:color w:val="auto"/>
                <w:lang w:val="es-ES"/>
              </w:rPr>
              <w:fldChar w:fldCharType="separate"/>
            </w:r>
            <w:r>
              <w:rPr>
                <w:color w:val="auto"/>
                <w:lang w:val="es-ES"/>
              </w:rPr>
              <w:fldChar w:fldCharType="begin"/>
            </w:r>
            <w:r>
              <w:rPr>
                <w:color w:val="auto"/>
                <w:lang w:val="es-ES"/>
              </w:rPr>
              <w:instrText xml:space="preserve"> INCLUDEPICTURE  "https://www.congresochihuahua.gob.mx/mthumb.php?src=diputados/imagenes/fotosOficiales/309.jpeg&amp;w=200&amp;h=265&amp;zc=1" \* MERGEFORMATINET </w:instrText>
            </w:r>
            <w:r>
              <w:rPr>
                <w:color w:val="auto"/>
                <w:lang w:val="es-ES"/>
              </w:rPr>
              <w:fldChar w:fldCharType="separate"/>
            </w:r>
            <w:r w:rsidR="00D934C5">
              <w:rPr>
                <w:color w:val="auto"/>
                <w:lang w:val="es-ES"/>
              </w:rPr>
              <w:fldChar w:fldCharType="begin"/>
            </w:r>
            <w:r w:rsidR="00D934C5">
              <w:rPr>
                <w:color w:val="auto"/>
                <w:lang w:val="es-ES"/>
              </w:rPr>
              <w:instrText xml:space="preserve"> INCLUDEPICTURE  "https://www.congresochihuahua.gob.mx/mthumb.php?src=diputados/imagenes/fotosOficiales/309.jpeg&amp;w=200&amp;h=265&amp;zc=1" \* MERGEFORMATINET </w:instrText>
            </w:r>
            <w:r w:rsidR="00D934C5">
              <w:rPr>
                <w:color w:val="auto"/>
                <w:lang w:val="es-ES"/>
              </w:rPr>
              <w:fldChar w:fldCharType="separate"/>
            </w:r>
            <w:r w:rsidR="000C6694">
              <w:rPr>
                <w:color w:val="auto"/>
                <w:lang w:val="es-ES"/>
              </w:rPr>
              <w:fldChar w:fldCharType="begin"/>
            </w:r>
            <w:r w:rsidR="000C6694">
              <w:rPr>
                <w:color w:val="auto"/>
                <w:lang w:val="es-ES"/>
              </w:rPr>
              <w:instrText xml:space="preserve"> INCLUDEPICTURE  "https://www.congresochihuahua.gob.mx/mthumb.php?src=diputados/imagenes/fotosOficiales/309.jpeg&amp;w=200&amp;h=265&amp;zc=1" \* MERGEFORMATINET </w:instrText>
            </w:r>
            <w:r w:rsidR="000C6694">
              <w:rPr>
                <w:color w:val="auto"/>
                <w:lang w:val="es-ES"/>
              </w:rPr>
              <w:fldChar w:fldCharType="separate"/>
            </w:r>
            <w:r w:rsidR="000B31E2">
              <w:rPr>
                <w:color w:val="auto"/>
                <w:lang w:val="es-ES"/>
              </w:rPr>
              <w:fldChar w:fldCharType="begin"/>
            </w:r>
            <w:r w:rsidR="000B31E2">
              <w:rPr>
                <w:color w:val="auto"/>
                <w:lang w:val="es-ES"/>
              </w:rPr>
              <w:instrText xml:space="preserve"> </w:instrText>
            </w:r>
            <w:r w:rsidR="000B31E2">
              <w:rPr>
                <w:color w:val="auto"/>
                <w:lang w:val="es-ES"/>
              </w:rPr>
              <w:instrText>INCLUDEPICTURE  "https://www.congresochihuahua.gob.mx/mthumb.php?src=diputados/imagenes/fotosOficiales/309.jpeg&amp;w=200&amp;h=265&amp;zc=1" \* MERGEFORMATINET</w:instrText>
            </w:r>
            <w:r w:rsidR="000B31E2">
              <w:rPr>
                <w:color w:val="auto"/>
                <w:lang w:val="es-ES"/>
              </w:rPr>
              <w:instrText xml:space="preserve"> </w:instrText>
            </w:r>
            <w:r w:rsidR="000B31E2">
              <w:rPr>
                <w:color w:val="auto"/>
                <w:lang w:val="es-ES"/>
              </w:rPr>
              <w:fldChar w:fldCharType="separate"/>
            </w:r>
            <w:r w:rsidR="000B31E2">
              <w:rPr>
                <w:color w:val="auto"/>
                <w:lang w:val="es-ES"/>
              </w:rPr>
              <w:pict w14:anchorId="3207E509">
                <v:shape id="_x0000_i1027" type="#_x0000_t75" style="width:79.5pt;height:101.25pt">
                  <v:imagedata r:id="rId14" r:href="rId15"/>
                </v:shape>
              </w:pict>
            </w:r>
            <w:r w:rsidR="000B31E2">
              <w:rPr>
                <w:color w:val="auto"/>
                <w:lang w:val="es-ES"/>
              </w:rPr>
              <w:fldChar w:fldCharType="end"/>
            </w:r>
            <w:r w:rsidR="000C6694">
              <w:rPr>
                <w:color w:val="auto"/>
                <w:lang w:val="es-ES"/>
              </w:rPr>
              <w:fldChar w:fldCharType="end"/>
            </w:r>
            <w:r w:rsidR="00D934C5">
              <w:rPr>
                <w:color w:val="auto"/>
                <w:lang w:val="es-ES"/>
              </w:rPr>
              <w:fldChar w:fldCharType="end"/>
            </w:r>
            <w:r>
              <w:rPr>
                <w:color w:val="auto"/>
                <w:lang w:val="es-ES"/>
              </w:rPr>
              <w:fldChar w:fldCharType="end"/>
            </w:r>
            <w:r>
              <w:rPr>
                <w:color w:val="auto"/>
                <w:lang w:val="es-ES"/>
              </w:rPr>
              <w:fldChar w:fldCharType="end"/>
            </w:r>
            <w:r>
              <w:rPr>
                <w:color w:val="auto"/>
                <w:lang w:val="es-ES"/>
              </w:rPr>
              <w:fldChar w:fldCharType="end"/>
            </w:r>
            <w:r>
              <w:rPr>
                <w:color w:val="auto"/>
                <w:lang w:val="es-ES"/>
              </w:rPr>
              <w:fldChar w:fldCharType="end"/>
            </w:r>
            <w:r>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p>
        </w:tc>
        <w:tc>
          <w:tcPr>
            <w:tcW w:w="1946" w:type="dxa"/>
            <w:vAlign w:val="center"/>
          </w:tcPr>
          <w:p w14:paraId="70BBCE02" w14:textId="77777777" w:rsidR="00944926" w:rsidRPr="00170D11" w:rsidRDefault="00944926" w:rsidP="00EE765D">
            <w:pPr>
              <w:spacing w:after="200" w:line="276" w:lineRule="auto"/>
              <w:jc w:val="both"/>
              <w:rPr>
                <w:rFonts w:ascii="Century Gothic" w:hAnsi="Century Gothic"/>
                <w:b/>
                <w:color w:val="auto"/>
                <w:sz w:val="22"/>
                <w:szCs w:val="22"/>
                <w:lang w:eastAsia="es-MX"/>
              </w:rPr>
            </w:pPr>
            <w:r w:rsidRPr="00170D11">
              <w:rPr>
                <w:rFonts w:ascii="Century Gothic" w:hAnsi="Century Gothic"/>
                <w:b/>
                <w:color w:val="auto"/>
                <w:sz w:val="22"/>
                <w:szCs w:val="22"/>
                <w:lang w:eastAsia="es-MX"/>
              </w:rPr>
              <w:t>DIP. VOCAL.</w:t>
            </w:r>
          </w:p>
          <w:p w14:paraId="6FDB19C9" w14:textId="77777777" w:rsidR="00944926" w:rsidRPr="00170D11" w:rsidRDefault="000B31E2" w:rsidP="00EE765D">
            <w:pPr>
              <w:spacing w:after="200" w:line="276" w:lineRule="auto"/>
              <w:jc w:val="both"/>
              <w:rPr>
                <w:rFonts w:ascii="Century Gothic" w:hAnsi="Century Gothic"/>
                <w:b/>
                <w:color w:val="auto"/>
                <w:sz w:val="22"/>
                <w:szCs w:val="22"/>
                <w:lang w:eastAsia="es-MX"/>
              </w:rPr>
            </w:pPr>
            <w:hyperlink r:id="rId16" w:history="1">
              <w:r w:rsidR="00944926" w:rsidRPr="00170D11">
                <w:rPr>
                  <w:rFonts w:ascii="Century Gothic" w:hAnsi="Century Gothic"/>
                  <w:b/>
                  <w:color w:val="auto"/>
                  <w:sz w:val="22"/>
                  <w:szCs w:val="22"/>
                  <w:u w:val="single"/>
                  <w:lang w:eastAsia="es-MX"/>
                </w:rPr>
                <w:t>ROSANA DÍAZ REYES</w:t>
              </w:r>
            </w:hyperlink>
          </w:p>
          <w:p w14:paraId="437925FC" w14:textId="77777777" w:rsidR="00944926" w:rsidRPr="00170D11" w:rsidRDefault="00944926" w:rsidP="00EE765D">
            <w:pPr>
              <w:spacing w:after="200" w:line="276" w:lineRule="auto"/>
              <w:jc w:val="both"/>
              <w:rPr>
                <w:rFonts w:ascii="Century Gothic" w:hAnsi="Century Gothic"/>
                <w:b/>
                <w:color w:val="auto"/>
                <w:sz w:val="22"/>
                <w:szCs w:val="22"/>
                <w:lang w:eastAsia="es-MX"/>
              </w:rPr>
            </w:pPr>
          </w:p>
        </w:tc>
        <w:tc>
          <w:tcPr>
            <w:tcW w:w="2108" w:type="dxa"/>
            <w:vAlign w:val="center"/>
          </w:tcPr>
          <w:p w14:paraId="19B31907" w14:textId="77777777" w:rsidR="00944926" w:rsidRPr="00170D11" w:rsidRDefault="00944926" w:rsidP="00EE765D">
            <w:pPr>
              <w:spacing w:line="360" w:lineRule="auto"/>
              <w:rPr>
                <w:rFonts w:ascii="Century Gothic" w:hAnsi="Century Gothic" w:cs="Arial"/>
                <w:b/>
                <w:color w:val="auto"/>
                <w:szCs w:val="24"/>
                <w:lang w:val="es-ES"/>
              </w:rPr>
            </w:pPr>
          </w:p>
        </w:tc>
        <w:tc>
          <w:tcPr>
            <w:tcW w:w="1843" w:type="dxa"/>
            <w:vAlign w:val="center"/>
          </w:tcPr>
          <w:p w14:paraId="06D3EB47" w14:textId="77777777" w:rsidR="00944926" w:rsidRPr="00170D11" w:rsidRDefault="00944926" w:rsidP="00EE765D">
            <w:pPr>
              <w:spacing w:line="360" w:lineRule="auto"/>
              <w:rPr>
                <w:rFonts w:ascii="Century Gothic" w:hAnsi="Century Gothic" w:cs="Arial"/>
                <w:b/>
                <w:color w:val="auto"/>
                <w:szCs w:val="24"/>
                <w:lang w:val="es-ES"/>
              </w:rPr>
            </w:pPr>
          </w:p>
        </w:tc>
        <w:tc>
          <w:tcPr>
            <w:tcW w:w="1754" w:type="dxa"/>
            <w:vAlign w:val="center"/>
          </w:tcPr>
          <w:p w14:paraId="0AF5AC15" w14:textId="77777777" w:rsidR="00944926" w:rsidRPr="00170D11" w:rsidRDefault="00944926" w:rsidP="00EE765D">
            <w:pPr>
              <w:spacing w:line="360" w:lineRule="auto"/>
              <w:rPr>
                <w:rFonts w:ascii="Century Gothic" w:hAnsi="Century Gothic" w:cs="Arial"/>
                <w:b/>
                <w:color w:val="auto"/>
                <w:szCs w:val="24"/>
                <w:lang w:val="es-ES"/>
              </w:rPr>
            </w:pPr>
          </w:p>
        </w:tc>
      </w:tr>
      <w:tr w:rsidR="00944926" w:rsidRPr="00170D11" w14:paraId="4543ABB6" w14:textId="77777777" w:rsidTr="00EE765D">
        <w:trPr>
          <w:jc w:val="center"/>
        </w:trPr>
        <w:tc>
          <w:tcPr>
            <w:tcW w:w="1753" w:type="dxa"/>
            <w:vAlign w:val="center"/>
          </w:tcPr>
          <w:p w14:paraId="196458EC" w14:textId="77777777" w:rsidR="00944926" w:rsidRPr="00170D11" w:rsidRDefault="00944926" w:rsidP="00EE765D">
            <w:pPr>
              <w:spacing w:line="360" w:lineRule="auto"/>
              <w:rPr>
                <w:rFonts w:ascii="Century Gothic" w:hAnsi="Century Gothic" w:cs="Arial"/>
                <w:b/>
                <w:color w:val="auto"/>
                <w:szCs w:val="24"/>
                <w:lang w:val="es-ES"/>
              </w:rPr>
            </w:pPr>
            <w:r w:rsidRPr="00170D11">
              <w:rPr>
                <w:color w:val="auto"/>
                <w:lang w:val="es-ES"/>
              </w:rPr>
              <w:fldChar w:fldCharType="begin"/>
            </w:r>
            <w:r w:rsidRPr="00170D11">
              <w:rPr>
                <w:color w:val="auto"/>
                <w:lang w:val="es-ES"/>
              </w:rPr>
              <w:instrText xml:space="preserve"> INCLUDEPICTURE "https://www.congresochihuahua.gob.mx/mthumb.php?src=diputados/imagenes/fotosOficiales/310.jpg&amp;w=200&amp;h=265&amp;zc=1"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"https://www.congresochihuahua.gob.mx/mthumb.php?src=diputados/imagenes/fotosOficiales/310.jpg&amp;w=200&amp;h=265&amp;zc=1"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"https://www.congresochihuahua.gob.mx/mthumb.php?src=diputados/imagenes/fotosOficiales/310.jpg&amp;w=200&amp;h=265&amp;zc=1"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"https://www.congresochihuahua.gob.mx/mthumb.php?src=diputados/imagenes/fotosOficiales/310.jpg&amp;w=200&amp;h=265&amp;zc=1"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"https://www.congresochihuahua.gob.mx/mthumb.php?src=diputados/imagenes/fotosOficiales/310.jpg&amp;w=200&amp;h=265&amp;zc=1"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"https://www.congresochihuahua.gob.mx/mthumb.php?src=diputados/imagenes/fotosOficiales/310.jpg&amp;w=200&amp;h=265&amp;zc=1"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"https://www.congresochihuahua.gob.mx/mthumb.php?src=diputados/imagenes/fotosOficiales/310.jpg&amp;w=200&amp;h=265&amp;zc=1"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"https://www.congresochihuahua.gob.mx/mthumb.php?src=diputados/imagenes/fotosOficiales/310.jpg&amp;w=200&amp;h=265&amp;zc=1"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"https://www.congresochihuahua.gob.mx/mthumb.php?src=diputados/imagenes/fotosOficiales/310.jpg&amp;w=200&amp;h=265&amp;zc=1"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"https://www.congresochihuahua.gob.mx/mthumb.php?src=diputados/imagenes/fotosOficiales/310.jpg&amp;w=200&amp;h=265&amp;zc=1"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"https://www.congresochihuahua.gob.mx/mthumb.php?src=diputados/imagenes/fotosOficiales/310.jpg&amp;w=200&amp;h=265&amp;zc=1"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"https://www.congresochihuahua.gob.mx/mthumb.php?src=diputados/imagenes/fotosOficiales/310.jpg&amp;w=200&amp;h=265&amp;zc=1"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"https://www.congresochihuahua.gob.mx/mthumb.php?src=diputados/imagenes/fotosOficiales/310.jpg&amp;w=200&amp;h=265&amp;zc=1"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"https://www.congresochihuahua.gob.mx/mthumb.php?src=diputados/imagenes/fotosOficiales/310.jpg&amp;w=200&amp;h=265&amp;zc=1"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"https://www.congresochihuahua.gob.mx/mthumb.php?src=diputados/imagenes/fotosOficiales/310.jpg&amp;w=200&amp;h=265&amp;zc=1"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"https://www.congresochihuahua.gob.mx/mthumb.php?src=diputados/imagenes/fotosOficiales/310.jpg&amp;w=200&amp;h=265&amp;zc=1"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"https://www.congresochihuahua.gob.mx/mthumb.php?src=diputados/imagenes/fotosOficiales/310.jpg&amp;w=200&amp;h=265&amp;zc=1"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"https://www.congresochihuahua.gob.mx/mthumb.php?src=diputados/imagenes/fotosOficiales/310.jpg&amp;w=200&amp;h=265&amp;zc=1"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"https://www.congresochihuahua.gob.mx/mthumb.php?src=diputados/imagenes/fotosOficiales/310.jpg&amp;w=200&amp;h=265&amp;zc=1"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"https://www.congresochihuahua.gob.mx/mthumb.php?src=diputados/imagenes/fotosOficiales/310.jpg&amp;w=200&amp;h=265&amp;zc=1"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"https://www.congresochihuahua.gob.mx/mthumb.php?src=diputados/imagenes/fotosOficiales/310.jpg&amp;w=200&amp;h=265&amp;zc=1"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"https://www.congresochihuahua.gob.mx/mthumb.php?src=diputados/imagenes/fotosOficiales/310.jpg&amp;w=200&amp;h=265&amp;zc=1"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"https://www.congresochihuahua.gob.mx/mthumb.php?src=diputados/imagenes/fotosOficiales/310.jpg&amp;w=200&amp;h=265&amp;zc=1"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"https://www.congresochihuahua.gob.mx/mthumb.php?src=diputados/imagenes/fotosOficiales/310.jpg&amp;w=200&amp;h=265&amp;zc=1"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"https://www.congresochihuahua.gob.mx/mthumb.php?src=diputados/imagenes/fotosOficiales/310.jpg&amp;w=200&amp;h=265&amp;zc=1"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"https://www.congresochihuahua.gob.mx/mthumb.php?src=diputados/imagenes/fotosOficiales/310.jpg&amp;w=200&amp;h=265&amp;zc=1"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"https://www.congresochihuahua.gob.mx/mthumb.php?src=diputados/imagenes/fotosOficiales/310.jpg&amp;w=200&amp;h=265&amp;zc=1"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"https://www.congresochihuahua.gob.mx/mthumb.php?src=diputados/imagenes/fotosOficiales/310.jpg&amp;w=200&amp;h=265&amp;zc=1"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"https://www.congresochihuahua.gob.mx/mthumb.php?src=diputados/imagenes/fotosOficiales/310.jpg&amp;w=200&amp;h=265&amp;zc=1"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"https://www.congresochihuahua.gob.mx/mthumb.php?src=diputados/imagenes/fotosOficiales/310.jpg&amp;w=200&amp;h=265&amp;zc=1"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"https://www.congresochihuahua.gob.mx/mthumb.php?src=diputados/imagenes/fotosOficiales/310.jpg&amp;w=200&amp;h=265&amp;zc=1"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"https://www.congresochihuahua.gob.mx/mthumb.php?src=diputados/imagenes/fotosOficiales/310.jpg&amp;w=200&amp;h=265&amp;zc=1" \* MERGEFORMATINET </w:instrText>
            </w:r>
            <w:r w:rsidRPr="00170D11">
              <w:rPr>
                <w:color w:val="auto"/>
                <w:lang w:val="es-ES"/>
              </w:rPr>
              <w:fldChar w:fldCharType="separate"/>
            </w:r>
            <w:r>
              <w:rPr>
                <w:color w:val="auto"/>
                <w:lang w:val="es-ES"/>
              </w:rPr>
              <w:fldChar w:fldCharType="begin"/>
            </w:r>
            <w:r>
              <w:rPr>
                <w:color w:val="auto"/>
                <w:lang w:val="es-ES"/>
              </w:rPr>
              <w:instrText xml:space="preserve"> INCLUDEPICTURE  "https://www.congresochihuahua.gob.mx/mthumb.php?src=diputados/imagenes/fotosOficiales/310.jpg&amp;w=200&amp;h=265&amp;zc=1" \* MERGEFORMATINET </w:instrText>
            </w:r>
            <w:r>
              <w:rPr>
                <w:color w:val="auto"/>
                <w:lang w:val="es-ES"/>
              </w:rPr>
              <w:fldChar w:fldCharType="separate"/>
            </w:r>
            <w:r>
              <w:rPr>
                <w:color w:val="auto"/>
                <w:lang w:val="es-ES"/>
              </w:rPr>
              <w:fldChar w:fldCharType="begin"/>
            </w:r>
            <w:r>
              <w:rPr>
                <w:color w:val="auto"/>
                <w:lang w:val="es-ES"/>
              </w:rPr>
              <w:instrText xml:space="preserve"> INCLUDEPICTURE  "https://www.congresochihuahua.gob.mx/mthumb.php?src=diputados/imagenes/fotosOficiales/310.jpg&amp;w=200&amp;h=265&amp;zc=1" \* MERGEFORMATINET </w:instrText>
            </w:r>
            <w:r>
              <w:rPr>
                <w:color w:val="auto"/>
                <w:lang w:val="es-ES"/>
              </w:rPr>
              <w:fldChar w:fldCharType="separate"/>
            </w:r>
            <w:r>
              <w:rPr>
                <w:color w:val="auto"/>
                <w:lang w:val="es-ES"/>
              </w:rPr>
              <w:fldChar w:fldCharType="begin"/>
            </w:r>
            <w:r>
              <w:rPr>
                <w:color w:val="auto"/>
                <w:lang w:val="es-ES"/>
              </w:rPr>
              <w:instrText xml:space="preserve"> INCLUDEPICTURE  "https://www.congresochihuahua.gob.mx/mthumb.php?src=diputados/imagenes/fotosOficiales/310.jpg&amp;w=200&amp;h=265&amp;zc=1" \* MERGEFORMATINET </w:instrText>
            </w:r>
            <w:r>
              <w:rPr>
                <w:color w:val="auto"/>
                <w:lang w:val="es-ES"/>
              </w:rPr>
              <w:fldChar w:fldCharType="separate"/>
            </w:r>
            <w:r>
              <w:rPr>
                <w:color w:val="auto"/>
                <w:lang w:val="es-ES"/>
              </w:rPr>
              <w:fldChar w:fldCharType="begin"/>
            </w:r>
            <w:r>
              <w:rPr>
                <w:color w:val="auto"/>
                <w:lang w:val="es-ES"/>
              </w:rPr>
              <w:instrText xml:space="preserve"> INCLUDEPICTURE  "https://www.congresochihuahua.gob.mx/mthumb.php?src=diputados/imagenes/fotosOficiales/310.jpg&amp;w=200&amp;h=265&amp;zc=1" \* MERGEFORMATINET </w:instrText>
            </w:r>
            <w:r>
              <w:rPr>
                <w:color w:val="auto"/>
                <w:lang w:val="es-ES"/>
              </w:rPr>
              <w:fldChar w:fldCharType="separate"/>
            </w:r>
            <w:r>
              <w:rPr>
                <w:color w:val="auto"/>
                <w:lang w:val="es-ES"/>
              </w:rPr>
              <w:fldChar w:fldCharType="begin"/>
            </w:r>
            <w:r>
              <w:rPr>
                <w:color w:val="auto"/>
                <w:lang w:val="es-ES"/>
              </w:rPr>
              <w:instrText xml:space="preserve"> INCLUDEPICTURE  "https://www.congresochihuahua.gob.mx/mthumb.php?src=diputados/imagenes/fotosOficiales/310.jpg&amp;w=200&amp;h=265&amp;zc=1" \* MERGEFORMATINET </w:instrText>
            </w:r>
            <w:r>
              <w:rPr>
                <w:color w:val="auto"/>
                <w:lang w:val="es-ES"/>
              </w:rPr>
              <w:fldChar w:fldCharType="separate"/>
            </w:r>
            <w:r w:rsidR="00D934C5">
              <w:rPr>
                <w:color w:val="auto"/>
                <w:lang w:val="es-ES"/>
              </w:rPr>
              <w:fldChar w:fldCharType="begin"/>
            </w:r>
            <w:r w:rsidR="00D934C5">
              <w:rPr>
                <w:color w:val="auto"/>
                <w:lang w:val="es-ES"/>
              </w:rPr>
              <w:instrText xml:space="preserve"> INCLUDEPICTURE  "https://www.congresochihuahua.gob.mx/mthumb.php?src=diputados/imagenes/fotosOficiales/310.jpg&amp;w=200&amp;h=265&amp;zc=1" \* MERGEFORMATINET </w:instrText>
            </w:r>
            <w:r w:rsidR="00D934C5">
              <w:rPr>
                <w:color w:val="auto"/>
                <w:lang w:val="es-ES"/>
              </w:rPr>
              <w:fldChar w:fldCharType="separate"/>
            </w:r>
            <w:r w:rsidR="000C6694">
              <w:rPr>
                <w:color w:val="auto"/>
                <w:lang w:val="es-ES"/>
              </w:rPr>
              <w:fldChar w:fldCharType="begin"/>
            </w:r>
            <w:r w:rsidR="000C6694">
              <w:rPr>
                <w:color w:val="auto"/>
                <w:lang w:val="es-ES"/>
              </w:rPr>
              <w:instrText xml:space="preserve"> INCLUDEPICTURE  "https://www.congresochihuahua.gob.mx/mthumb.php?src=diputados/imagenes/fotosOficiales/310.jpg&amp;w=200&amp;h=265&amp;zc=1" \* MERGEFORMATINET </w:instrText>
            </w:r>
            <w:r w:rsidR="000C6694">
              <w:rPr>
                <w:color w:val="auto"/>
                <w:lang w:val="es-ES"/>
              </w:rPr>
              <w:fldChar w:fldCharType="separate"/>
            </w:r>
            <w:r w:rsidR="000B31E2">
              <w:rPr>
                <w:color w:val="auto"/>
                <w:lang w:val="es-ES"/>
              </w:rPr>
              <w:fldChar w:fldCharType="begin"/>
            </w:r>
            <w:r w:rsidR="000B31E2">
              <w:rPr>
                <w:color w:val="auto"/>
                <w:lang w:val="es-ES"/>
              </w:rPr>
              <w:instrText xml:space="preserve"> </w:instrText>
            </w:r>
            <w:r w:rsidR="000B31E2">
              <w:rPr>
                <w:color w:val="auto"/>
                <w:lang w:val="es-ES"/>
              </w:rPr>
              <w:instrText>INCLUDEPICTURE  "https://www.congresochihuahua.gob.mx/mthumb.php?src=diputado</w:instrText>
            </w:r>
            <w:r w:rsidR="000B31E2">
              <w:rPr>
                <w:color w:val="auto"/>
                <w:lang w:val="es-ES"/>
              </w:rPr>
              <w:instrText>s/imagenes/fotosOficiales/310.jpg&amp;w=200&amp;h=265&amp;zc=1" \* MERGEFORMATINET</w:instrText>
            </w:r>
            <w:r w:rsidR="000B31E2">
              <w:rPr>
                <w:color w:val="auto"/>
                <w:lang w:val="es-ES"/>
              </w:rPr>
              <w:instrText xml:space="preserve"> </w:instrText>
            </w:r>
            <w:r w:rsidR="000B31E2">
              <w:rPr>
                <w:color w:val="auto"/>
                <w:lang w:val="es-ES"/>
              </w:rPr>
              <w:fldChar w:fldCharType="separate"/>
            </w:r>
            <w:r w:rsidR="000B31E2">
              <w:rPr>
                <w:color w:val="auto"/>
                <w:lang w:val="es-ES"/>
              </w:rPr>
              <w:pict w14:anchorId="73EA5C63">
                <v:shape id="_x0000_i1028" type="#_x0000_t75" style="width:79.5pt;height:101.25pt">
                  <v:imagedata r:id="rId17" r:href="rId18"/>
                </v:shape>
              </w:pict>
            </w:r>
            <w:r w:rsidR="000B31E2">
              <w:rPr>
                <w:color w:val="auto"/>
                <w:lang w:val="es-ES"/>
              </w:rPr>
              <w:fldChar w:fldCharType="end"/>
            </w:r>
            <w:r w:rsidR="000C6694">
              <w:rPr>
                <w:color w:val="auto"/>
                <w:lang w:val="es-ES"/>
              </w:rPr>
              <w:fldChar w:fldCharType="end"/>
            </w:r>
            <w:r w:rsidR="00D934C5">
              <w:rPr>
                <w:color w:val="auto"/>
                <w:lang w:val="es-ES"/>
              </w:rPr>
              <w:fldChar w:fldCharType="end"/>
            </w:r>
            <w:r>
              <w:rPr>
                <w:color w:val="auto"/>
                <w:lang w:val="es-ES"/>
              </w:rPr>
              <w:fldChar w:fldCharType="end"/>
            </w:r>
            <w:r>
              <w:rPr>
                <w:color w:val="auto"/>
                <w:lang w:val="es-ES"/>
              </w:rPr>
              <w:fldChar w:fldCharType="end"/>
            </w:r>
            <w:r>
              <w:rPr>
                <w:color w:val="auto"/>
                <w:lang w:val="es-ES"/>
              </w:rPr>
              <w:fldChar w:fldCharType="end"/>
            </w:r>
            <w:r>
              <w:rPr>
                <w:color w:val="auto"/>
                <w:lang w:val="es-ES"/>
              </w:rPr>
              <w:fldChar w:fldCharType="end"/>
            </w:r>
            <w:r>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p>
        </w:tc>
        <w:tc>
          <w:tcPr>
            <w:tcW w:w="1946" w:type="dxa"/>
            <w:vAlign w:val="center"/>
          </w:tcPr>
          <w:p w14:paraId="39B4175F" w14:textId="77777777" w:rsidR="00944926" w:rsidRPr="00170D11" w:rsidRDefault="00944926" w:rsidP="00EE765D">
            <w:pPr>
              <w:spacing w:after="200" w:line="276" w:lineRule="auto"/>
              <w:jc w:val="both"/>
              <w:rPr>
                <w:rFonts w:ascii="Century Gothic" w:hAnsi="Century Gothic"/>
                <w:b/>
                <w:color w:val="auto"/>
                <w:sz w:val="22"/>
                <w:szCs w:val="22"/>
                <w:lang w:eastAsia="es-MX"/>
              </w:rPr>
            </w:pPr>
            <w:r w:rsidRPr="00170D11">
              <w:rPr>
                <w:rFonts w:ascii="Century Gothic" w:hAnsi="Century Gothic"/>
                <w:b/>
                <w:color w:val="auto"/>
                <w:sz w:val="22"/>
                <w:szCs w:val="22"/>
                <w:lang w:eastAsia="es-MX"/>
              </w:rPr>
              <w:t>DIP. VOCAL.</w:t>
            </w:r>
          </w:p>
          <w:p w14:paraId="4CF175D9" w14:textId="77777777" w:rsidR="00944926" w:rsidRPr="00170D11" w:rsidRDefault="000B31E2" w:rsidP="00EE765D">
            <w:pPr>
              <w:spacing w:after="200" w:line="276" w:lineRule="auto"/>
              <w:jc w:val="both"/>
              <w:rPr>
                <w:rFonts w:ascii="Century Gothic" w:hAnsi="Century Gothic"/>
                <w:b/>
                <w:color w:val="auto"/>
                <w:sz w:val="22"/>
                <w:szCs w:val="22"/>
                <w:lang w:eastAsia="es-MX"/>
              </w:rPr>
            </w:pPr>
            <w:hyperlink r:id="rId19" w:history="1">
              <w:r w:rsidR="00944926" w:rsidRPr="00170D11">
                <w:rPr>
                  <w:rFonts w:ascii="Century Gothic" w:hAnsi="Century Gothic"/>
                  <w:b/>
                  <w:color w:val="auto"/>
                  <w:sz w:val="22"/>
                  <w:szCs w:val="22"/>
                  <w:u w:val="single"/>
                  <w:lang w:eastAsia="es-MX"/>
                </w:rPr>
                <w:t>SAÚL MIRELES CORRAL</w:t>
              </w:r>
            </w:hyperlink>
          </w:p>
          <w:p w14:paraId="6642D39B" w14:textId="77777777" w:rsidR="00944926" w:rsidRPr="00170D11" w:rsidRDefault="00944926" w:rsidP="00EE765D">
            <w:pPr>
              <w:spacing w:after="200" w:line="276" w:lineRule="auto"/>
              <w:jc w:val="both"/>
              <w:rPr>
                <w:rFonts w:ascii="Century Gothic" w:hAnsi="Century Gothic"/>
                <w:b/>
                <w:color w:val="auto"/>
                <w:sz w:val="22"/>
                <w:szCs w:val="22"/>
                <w:lang w:eastAsia="es-MX"/>
              </w:rPr>
            </w:pPr>
          </w:p>
        </w:tc>
        <w:tc>
          <w:tcPr>
            <w:tcW w:w="2108" w:type="dxa"/>
            <w:vAlign w:val="center"/>
          </w:tcPr>
          <w:p w14:paraId="2CBCCFFB" w14:textId="77777777" w:rsidR="00944926" w:rsidRPr="00170D11" w:rsidRDefault="00944926" w:rsidP="00EE765D">
            <w:pPr>
              <w:spacing w:line="360" w:lineRule="auto"/>
              <w:rPr>
                <w:rFonts w:ascii="Century Gothic" w:hAnsi="Century Gothic" w:cs="Arial"/>
                <w:b/>
                <w:color w:val="auto"/>
                <w:szCs w:val="24"/>
                <w:lang w:val="es-ES"/>
              </w:rPr>
            </w:pPr>
          </w:p>
        </w:tc>
        <w:tc>
          <w:tcPr>
            <w:tcW w:w="1843" w:type="dxa"/>
            <w:vAlign w:val="center"/>
          </w:tcPr>
          <w:p w14:paraId="62838E86" w14:textId="77777777" w:rsidR="00944926" w:rsidRPr="00170D11" w:rsidRDefault="00944926" w:rsidP="00EE765D">
            <w:pPr>
              <w:spacing w:line="360" w:lineRule="auto"/>
              <w:rPr>
                <w:rFonts w:ascii="Century Gothic" w:hAnsi="Century Gothic" w:cs="Arial"/>
                <w:b/>
                <w:color w:val="auto"/>
                <w:szCs w:val="24"/>
                <w:lang w:val="es-ES"/>
              </w:rPr>
            </w:pPr>
          </w:p>
        </w:tc>
        <w:tc>
          <w:tcPr>
            <w:tcW w:w="1754" w:type="dxa"/>
            <w:vAlign w:val="center"/>
          </w:tcPr>
          <w:p w14:paraId="6BFF8950" w14:textId="77777777" w:rsidR="00944926" w:rsidRPr="00170D11" w:rsidRDefault="00944926" w:rsidP="00EE765D">
            <w:pPr>
              <w:spacing w:line="360" w:lineRule="auto"/>
              <w:rPr>
                <w:rFonts w:ascii="Century Gothic" w:hAnsi="Century Gothic" w:cs="Arial"/>
                <w:b/>
                <w:color w:val="auto"/>
                <w:szCs w:val="24"/>
                <w:lang w:val="es-ES"/>
              </w:rPr>
            </w:pPr>
          </w:p>
        </w:tc>
      </w:tr>
      <w:tr w:rsidR="00944926" w:rsidRPr="00170D11" w14:paraId="4E63C3BA" w14:textId="77777777" w:rsidTr="00EE765D">
        <w:trPr>
          <w:jc w:val="center"/>
        </w:trPr>
        <w:tc>
          <w:tcPr>
            <w:tcW w:w="1753" w:type="dxa"/>
            <w:vAlign w:val="center"/>
          </w:tcPr>
          <w:p w14:paraId="501F4374" w14:textId="77777777" w:rsidR="00944926" w:rsidRPr="00170D11" w:rsidRDefault="00944926" w:rsidP="00EE765D">
            <w:pPr>
              <w:spacing w:line="360" w:lineRule="auto"/>
              <w:rPr>
                <w:rFonts w:ascii="Century Gothic" w:hAnsi="Century Gothic" w:cs="Arial"/>
                <w:b/>
                <w:color w:val="auto"/>
                <w:szCs w:val="24"/>
              </w:rPr>
            </w:pPr>
            <w:r w:rsidRPr="00170D11">
              <w:rPr>
                <w:color w:val="auto"/>
                <w:lang w:val="es-ES"/>
              </w:rPr>
              <w:lastRenderedPageBreak/>
              <w:fldChar w:fldCharType="begin"/>
            </w:r>
            <w:r w:rsidRPr="00170D11">
              <w:rPr>
                <w:color w:val="auto"/>
                <w:lang w:val="es-ES"/>
              </w:rPr>
              <w:instrText xml:space="preserve"> INCLUDEPICTURE "https://www.congresochihuahua.gob.mx/mthumb.php?src=diputados/imagenes/fotosOficiales/294.jpg&amp;w=200&amp;h=265&amp;zc=1"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"https://www.congresochihuahua.gob.mx/mthumb.php?src=diputados/imagenes/fotosOficiales/294.jpg&amp;w=200&amp;h=265&amp;zc=1"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"https://www.congresochihuahua.gob.mx/mthumb.php?src=diputados/imagenes/fotosOficiales/294.jpg&amp;w=200&amp;h=265&amp;zc=1"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"https://www.congresochihuahua.gob.mx/mthumb.php?src=diputados/imagenes/fotosOficiales/294.jpg&amp;w=200&amp;h=265&amp;zc=1"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"https://www.congresochihuahua.gob.mx/mthumb.php?src=diputados/imagenes/fotosOficiales/294.jpg&amp;w=200&amp;h=265&amp;zc=1"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"https://www.congresochihuahua.gob.mx/mthumb.php?src=diputados/imagenes/fotosOficiales/294.jpg&amp;w=200&amp;h=265&amp;zc=1"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"https://www.congresochihuahua.gob.mx/mthumb.php?src=diputados/imagenes/fotosOficiales/294.jpg&amp;w=200&amp;h=265&amp;zc=1"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"https://www.congresochihuahua.gob.mx/mthumb.php?src=diputados/imagenes/fotosOficiales/294.jpg&amp;w=200&amp;h=265&amp;zc=1"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"https://www.congresochihuahua.gob.mx/mthumb.php?src=diputados/imagenes/fotosOficiales/294.jpg&amp;w=200&amp;h=265&amp;zc=1"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"https://www.congresochihuahua.gob.mx/mthumb.php?src=diputados/imagenes/fotosOficiales/294.jpg&amp;w=200&amp;h=265&amp;zc=1"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"https://www.congresochihuahua.gob.mx/mthumb.php?src=diputados/imagenes/fotosOficiales/294.jpg&amp;w=200&amp;h=265&amp;zc=1"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"https://www.congresochihuahua.gob.mx/mthumb.php?src=diputados/imagenes/fotosOficiales/294.jpg&amp;w=200&amp;h=265&amp;zc=1"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"https://www.congresochihuahua.gob.mx/mthumb.php?src=diputados/imagenes/fotosOficiales/294.jpg&amp;w=200&amp;h=265&amp;zc=1"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"https://www.congresochihuahua.gob.mx/mthumb.php?src=diputados/imagenes/fotosOficiales/294.jpg&amp;w=200&amp;h=265&amp;zc=1"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"https://www.congresochihuahua.gob.mx/mthumb.php?src=diputados/imagenes/fotosOficiales/294.jpg&amp;w=200&amp;h=265&amp;zc=1"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"https://www.congresochihuahua.gob.mx/mthumb.php?src=diputados/imagenes/fotosOficiales/294.jpg&amp;w=200&amp;h=265&amp;zc=1"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"https://www.congresochihuahua.gob.mx/mthumb.php?src=diputados/imagenes/fotosOficiales/294.jpg&amp;w=200&amp;h=265&amp;zc=1"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"https://www.congresochihuahua.gob.mx/mthumb.php?src=diputados/imagenes/fotosOficiales/294.jpg&amp;w=200&amp;h=265&amp;zc=1"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"https://www.congresochihuahua.gob.mx/mthumb.php?src=diputados/imagenes/fotosOficiales/294.jpg&amp;w=200&amp;h=265&amp;zc=1"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"https://www.congresochihuahua.gob.mx/mthumb.php?src=diputados/imagenes/fotosOficiales/294.jpg&amp;w=200&amp;h=265&amp;zc=1"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"https://www.congresochihuahua.gob.mx/mthumb.php?src=diputados/imagenes/fotosOficiales/294.jpg&amp;w=200&amp;h=265&amp;zc=1"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"https://www.congresochihuahua.gob.mx/mthumb.php?src=diputados/imagenes/fotosOficiales/294.jpg&amp;w=200&amp;h=265&amp;zc=1"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"https://www.congresochihuahua.gob.mx/mthumb.php?src=diputados/imagenes/fotosOficiales/294.jpg&amp;w=200&amp;h=265&amp;zc=1"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"https://www.congresochihuahua.gob.mx/mthumb.php?src=diputados/imagenes/fotosOficiales/294.jpg&amp;w=200&amp;h=265&amp;zc=1"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"https://www.congresochihuahua.gob.mx/mthumb.php?src=diputados/imagenes/fotosOficiales/294.jpg&amp;w=200&amp;h=265&amp;zc=1"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"https://www.congresochihuahua.gob.mx/mthumb.php?src=diputados/imagenes/fotosOficiales/294.jpg&amp;w=200&amp;h=265&amp;zc=1"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"https://www.congresochihuahua.gob.mx/mthumb.php?src=diputados/imagenes/fotosOficiales/294.jpg&amp;w=200&amp;h=265&amp;zc=1"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"https://www.congresochihuahua.gob.mx/mthumb.php?src=diputados/imagenes/fotosOficiales/294.jpg&amp;w=200&amp;h=265&amp;zc=1"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"https://www.congresochihuahua.gob.mx/mthumb.php?src=diputados/imagenes/fotosOficiales/294.jpg&amp;w=200&amp;h=265&amp;zc=1"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"https://www.congresochihuahua.gob.mx/mthumb.php?src=diputados/imagenes/fotosOficiales/294.jpg&amp;w=200&amp;h=265&amp;zc=1"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"https://www.congresochihuahua.gob.mx/mthumb.php?src=diputados/imagenes/fotosOficiales/294.jpg&amp;w=200&amp;h=265&amp;zc=1" \* MERGEFORMATINET </w:instrText>
            </w:r>
            <w:r w:rsidRPr="00170D11">
              <w:rPr>
                <w:color w:val="auto"/>
                <w:lang w:val="es-ES"/>
              </w:rPr>
              <w:fldChar w:fldCharType="separate"/>
            </w:r>
            <w:r w:rsidRPr="00170D11">
              <w:rPr>
                <w:color w:val="auto"/>
                <w:lang w:val="es-ES"/>
              </w:rPr>
              <w:fldChar w:fldCharType="begin"/>
            </w:r>
            <w:r w:rsidRPr="00170D11">
              <w:rPr>
                <w:color w:val="auto"/>
                <w:lang w:val="es-ES"/>
              </w:rPr>
              <w:instrText xml:space="preserve"> INCLUDEPICTURE  "https://www.congresochihuahua.gob.mx/mthumb.php?src=diputados/imagenes/fotosOficiales/294.jpg&amp;w=200&amp;h=265&amp;zc=1" \* MERGEFORMATINET </w:instrText>
            </w:r>
            <w:r w:rsidRPr="00170D11">
              <w:rPr>
                <w:color w:val="auto"/>
                <w:lang w:val="es-ES"/>
              </w:rPr>
              <w:fldChar w:fldCharType="separate"/>
            </w:r>
            <w:r>
              <w:rPr>
                <w:color w:val="auto"/>
                <w:lang w:val="es-ES"/>
              </w:rPr>
              <w:fldChar w:fldCharType="begin"/>
            </w:r>
            <w:r>
              <w:rPr>
                <w:color w:val="auto"/>
                <w:lang w:val="es-ES"/>
              </w:rPr>
              <w:instrText xml:space="preserve"> INCLUDEPICTURE  "https://www.congresochihuahua.gob.mx/mthumb.php?src=diputados/imagenes/fotosOficiales/294.jpg&amp;w=200&amp;h=265&amp;zc=1" \* MERGEFORMATINET </w:instrText>
            </w:r>
            <w:r>
              <w:rPr>
                <w:color w:val="auto"/>
                <w:lang w:val="es-ES"/>
              </w:rPr>
              <w:fldChar w:fldCharType="separate"/>
            </w:r>
            <w:r>
              <w:rPr>
                <w:color w:val="auto"/>
                <w:lang w:val="es-ES"/>
              </w:rPr>
              <w:fldChar w:fldCharType="begin"/>
            </w:r>
            <w:r>
              <w:rPr>
                <w:color w:val="auto"/>
                <w:lang w:val="es-ES"/>
              </w:rPr>
              <w:instrText xml:space="preserve"> INCLUDEPICTURE  "https://www.congresochihuahua.gob.mx/mthumb.php?src=diputados/imagenes/fotosOficiales/294.jpg&amp;w=200&amp;h=265&amp;zc=1" \* MERGEFORMATINET </w:instrText>
            </w:r>
            <w:r>
              <w:rPr>
                <w:color w:val="auto"/>
                <w:lang w:val="es-ES"/>
              </w:rPr>
              <w:fldChar w:fldCharType="separate"/>
            </w:r>
            <w:r>
              <w:rPr>
                <w:color w:val="auto"/>
                <w:lang w:val="es-ES"/>
              </w:rPr>
              <w:fldChar w:fldCharType="begin"/>
            </w:r>
            <w:r>
              <w:rPr>
                <w:color w:val="auto"/>
                <w:lang w:val="es-ES"/>
              </w:rPr>
              <w:instrText xml:space="preserve"> INCLUDEPICTURE  "https://www.congresochihuahua.gob.mx/mthumb.php?src=diputados/imagenes/fotosOficiales/294.jpg&amp;w=200&amp;h=265&amp;zc=1" \* MERGEFORMATINET </w:instrText>
            </w:r>
            <w:r>
              <w:rPr>
                <w:color w:val="auto"/>
                <w:lang w:val="es-ES"/>
              </w:rPr>
              <w:fldChar w:fldCharType="separate"/>
            </w:r>
            <w:r>
              <w:rPr>
                <w:color w:val="auto"/>
                <w:lang w:val="es-ES"/>
              </w:rPr>
              <w:fldChar w:fldCharType="begin"/>
            </w:r>
            <w:r>
              <w:rPr>
                <w:color w:val="auto"/>
                <w:lang w:val="es-ES"/>
              </w:rPr>
              <w:instrText xml:space="preserve"> INCLUDEPICTURE  "https://www.congresochihuahua.gob.mx/mthumb.php?src=diputados/imagenes/fotosOficiales/294.jpg&amp;w=200&amp;h=265&amp;zc=1" \* MERGEFORMATINET </w:instrText>
            </w:r>
            <w:r>
              <w:rPr>
                <w:color w:val="auto"/>
                <w:lang w:val="es-ES"/>
              </w:rPr>
              <w:fldChar w:fldCharType="separate"/>
            </w:r>
            <w:r>
              <w:rPr>
                <w:color w:val="auto"/>
                <w:lang w:val="es-ES"/>
              </w:rPr>
              <w:fldChar w:fldCharType="begin"/>
            </w:r>
            <w:r>
              <w:rPr>
                <w:color w:val="auto"/>
                <w:lang w:val="es-ES"/>
              </w:rPr>
              <w:instrText xml:space="preserve"> INCLUDEPICTURE  "https://www.congresochihuahua.gob.mx/mthumb.php?src=diputados/imagenes/fotosOficiales/294.jpg&amp;w=200&amp;h=265&amp;zc=1" \* MERGEFORMATINET </w:instrText>
            </w:r>
            <w:r>
              <w:rPr>
                <w:color w:val="auto"/>
                <w:lang w:val="es-ES"/>
              </w:rPr>
              <w:fldChar w:fldCharType="separate"/>
            </w:r>
            <w:r w:rsidR="00D934C5">
              <w:rPr>
                <w:color w:val="auto"/>
                <w:lang w:val="es-ES"/>
              </w:rPr>
              <w:fldChar w:fldCharType="begin"/>
            </w:r>
            <w:r w:rsidR="00D934C5">
              <w:rPr>
                <w:color w:val="auto"/>
                <w:lang w:val="es-ES"/>
              </w:rPr>
              <w:instrText xml:space="preserve"> INCLUDEPICTURE  "https://www.congresochihuahua.gob.mx/mthumb.php?src=diputados/imagenes/fotosOficiales/294.jpg&amp;w=200&amp;h=265&amp;zc=1" \* MERGEFORMATINET </w:instrText>
            </w:r>
            <w:r w:rsidR="00D934C5">
              <w:rPr>
                <w:color w:val="auto"/>
                <w:lang w:val="es-ES"/>
              </w:rPr>
              <w:fldChar w:fldCharType="separate"/>
            </w:r>
            <w:r w:rsidR="000C6694">
              <w:rPr>
                <w:color w:val="auto"/>
                <w:lang w:val="es-ES"/>
              </w:rPr>
              <w:fldChar w:fldCharType="begin"/>
            </w:r>
            <w:r w:rsidR="000C6694">
              <w:rPr>
                <w:color w:val="auto"/>
                <w:lang w:val="es-ES"/>
              </w:rPr>
              <w:instrText xml:space="preserve"> INCLUDEPICTURE  "https://www.congresochihuahua.gob.mx/mthumb.php?src=diputados/imagenes/fotosOficiales/294.jpg&amp;w=200&amp;h=265&amp;zc=1" \* MERGEFORMATINET </w:instrText>
            </w:r>
            <w:r w:rsidR="000C6694">
              <w:rPr>
                <w:color w:val="auto"/>
                <w:lang w:val="es-ES"/>
              </w:rPr>
              <w:fldChar w:fldCharType="separate"/>
            </w:r>
            <w:r w:rsidR="000B31E2">
              <w:rPr>
                <w:color w:val="auto"/>
                <w:lang w:val="es-ES"/>
              </w:rPr>
              <w:fldChar w:fldCharType="begin"/>
            </w:r>
            <w:r w:rsidR="000B31E2">
              <w:rPr>
                <w:color w:val="auto"/>
                <w:lang w:val="es-ES"/>
              </w:rPr>
              <w:instrText xml:space="preserve"> </w:instrText>
            </w:r>
            <w:r w:rsidR="000B31E2">
              <w:rPr>
                <w:color w:val="auto"/>
                <w:lang w:val="es-ES"/>
              </w:rPr>
              <w:instrText>INCLUDEPICTURE  "https://www.congresochihuahua.gob.mx/mthumb.php?src=diputado</w:instrText>
            </w:r>
            <w:r w:rsidR="000B31E2">
              <w:rPr>
                <w:color w:val="auto"/>
                <w:lang w:val="es-ES"/>
              </w:rPr>
              <w:instrText>s/imagenes/fotosOficiales/294.jpg&amp;w=200&amp;h=265&amp;zc=1" \* MERGEFORMATINET</w:instrText>
            </w:r>
            <w:r w:rsidR="000B31E2">
              <w:rPr>
                <w:color w:val="auto"/>
                <w:lang w:val="es-ES"/>
              </w:rPr>
              <w:instrText xml:space="preserve"> </w:instrText>
            </w:r>
            <w:r w:rsidR="000B31E2">
              <w:rPr>
                <w:color w:val="auto"/>
                <w:lang w:val="es-ES"/>
              </w:rPr>
              <w:fldChar w:fldCharType="separate"/>
            </w:r>
            <w:r w:rsidR="000B31E2">
              <w:rPr>
                <w:color w:val="auto"/>
                <w:lang w:val="es-ES"/>
              </w:rPr>
              <w:pict w14:anchorId="00E7452B">
                <v:shape id="_x0000_i1029" type="#_x0000_t75" style="width:1in;height:101.25pt">
                  <v:imagedata r:id="rId20" r:href="rId21"/>
                </v:shape>
              </w:pict>
            </w:r>
            <w:r w:rsidR="000B31E2">
              <w:rPr>
                <w:color w:val="auto"/>
                <w:lang w:val="es-ES"/>
              </w:rPr>
              <w:fldChar w:fldCharType="end"/>
            </w:r>
            <w:r w:rsidR="000C6694">
              <w:rPr>
                <w:color w:val="auto"/>
                <w:lang w:val="es-ES"/>
              </w:rPr>
              <w:fldChar w:fldCharType="end"/>
            </w:r>
            <w:r w:rsidR="00D934C5">
              <w:rPr>
                <w:color w:val="auto"/>
                <w:lang w:val="es-ES"/>
              </w:rPr>
              <w:fldChar w:fldCharType="end"/>
            </w:r>
            <w:r>
              <w:rPr>
                <w:color w:val="auto"/>
                <w:lang w:val="es-ES"/>
              </w:rPr>
              <w:fldChar w:fldCharType="end"/>
            </w:r>
            <w:r>
              <w:rPr>
                <w:color w:val="auto"/>
                <w:lang w:val="es-ES"/>
              </w:rPr>
              <w:fldChar w:fldCharType="end"/>
            </w:r>
            <w:r>
              <w:rPr>
                <w:color w:val="auto"/>
                <w:lang w:val="es-ES"/>
              </w:rPr>
              <w:fldChar w:fldCharType="end"/>
            </w:r>
            <w:r>
              <w:rPr>
                <w:color w:val="auto"/>
                <w:lang w:val="es-ES"/>
              </w:rPr>
              <w:fldChar w:fldCharType="end"/>
            </w:r>
            <w:r>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r w:rsidRPr="00170D11">
              <w:rPr>
                <w:color w:val="auto"/>
                <w:lang w:val="es-ES"/>
              </w:rPr>
              <w:fldChar w:fldCharType="end"/>
            </w:r>
          </w:p>
        </w:tc>
        <w:tc>
          <w:tcPr>
            <w:tcW w:w="1946" w:type="dxa"/>
            <w:vAlign w:val="center"/>
          </w:tcPr>
          <w:p w14:paraId="5A6B86EA" w14:textId="77777777" w:rsidR="00944926" w:rsidRPr="00170D11" w:rsidRDefault="00944926" w:rsidP="00EE765D">
            <w:pPr>
              <w:spacing w:after="200" w:line="276" w:lineRule="auto"/>
              <w:jc w:val="both"/>
              <w:rPr>
                <w:rFonts w:ascii="Century Gothic" w:hAnsi="Century Gothic"/>
                <w:b/>
                <w:color w:val="auto"/>
                <w:sz w:val="22"/>
                <w:szCs w:val="22"/>
                <w:lang w:val="it-IT" w:eastAsia="es-MX"/>
              </w:rPr>
            </w:pPr>
            <w:r w:rsidRPr="00170D11">
              <w:rPr>
                <w:rFonts w:ascii="Century Gothic" w:hAnsi="Century Gothic"/>
                <w:b/>
                <w:color w:val="auto"/>
                <w:sz w:val="22"/>
                <w:szCs w:val="22"/>
                <w:lang w:val="it-IT" w:eastAsia="es-MX"/>
              </w:rPr>
              <w:t>DIP. VOCAL</w:t>
            </w:r>
          </w:p>
          <w:p w14:paraId="6A23ADAD" w14:textId="77777777" w:rsidR="00944926" w:rsidRPr="00170D11" w:rsidRDefault="000B31E2" w:rsidP="00EE765D">
            <w:pPr>
              <w:spacing w:after="200" w:line="276" w:lineRule="auto"/>
              <w:jc w:val="both"/>
              <w:rPr>
                <w:rFonts w:ascii="Century Gothic" w:hAnsi="Century Gothic"/>
                <w:b/>
                <w:color w:val="auto"/>
                <w:sz w:val="22"/>
                <w:szCs w:val="22"/>
                <w:lang w:val="it-IT" w:eastAsia="es-MX"/>
              </w:rPr>
            </w:pPr>
            <w:hyperlink r:id="rId22" w:history="1">
              <w:r w:rsidR="00944926" w:rsidRPr="00170D11">
                <w:rPr>
                  <w:rFonts w:ascii="Century Gothic" w:hAnsi="Century Gothic"/>
                  <w:b/>
                  <w:color w:val="auto"/>
                  <w:sz w:val="22"/>
                  <w:szCs w:val="22"/>
                  <w:u w:val="single"/>
                  <w:lang w:val="it-IT" w:eastAsia="es-MX"/>
                </w:rPr>
                <w:t>DIANA IVETTE PEREDA GUTIÉRREZ</w:t>
              </w:r>
            </w:hyperlink>
          </w:p>
          <w:p w14:paraId="75CAAA8C" w14:textId="77777777" w:rsidR="00944926" w:rsidRPr="00170D11" w:rsidRDefault="00944926" w:rsidP="00EE765D">
            <w:pPr>
              <w:spacing w:after="200" w:line="276" w:lineRule="auto"/>
              <w:jc w:val="both"/>
              <w:rPr>
                <w:rFonts w:ascii="Century Gothic" w:hAnsi="Century Gothic"/>
                <w:b/>
                <w:color w:val="auto"/>
                <w:sz w:val="22"/>
                <w:szCs w:val="22"/>
                <w:lang w:val="it-IT" w:eastAsia="es-MX"/>
              </w:rPr>
            </w:pPr>
          </w:p>
        </w:tc>
        <w:tc>
          <w:tcPr>
            <w:tcW w:w="2108" w:type="dxa"/>
            <w:vAlign w:val="center"/>
          </w:tcPr>
          <w:p w14:paraId="7AFDC1DB" w14:textId="77777777" w:rsidR="00944926" w:rsidRPr="00170D11" w:rsidRDefault="00944926" w:rsidP="00EE765D">
            <w:pPr>
              <w:spacing w:line="360" w:lineRule="auto"/>
              <w:rPr>
                <w:rFonts w:ascii="Century Gothic" w:hAnsi="Century Gothic" w:cs="Arial"/>
                <w:b/>
                <w:color w:val="auto"/>
                <w:szCs w:val="24"/>
                <w:lang w:val="it-IT"/>
              </w:rPr>
            </w:pPr>
          </w:p>
        </w:tc>
        <w:tc>
          <w:tcPr>
            <w:tcW w:w="1843" w:type="dxa"/>
            <w:vAlign w:val="center"/>
          </w:tcPr>
          <w:p w14:paraId="7402D848" w14:textId="77777777" w:rsidR="00944926" w:rsidRPr="00170D11" w:rsidRDefault="00944926" w:rsidP="00EE765D">
            <w:pPr>
              <w:spacing w:line="360" w:lineRule="auto"/>
              <w:rPr>
                <w:rFonts w:ascii="Century Gothic" w:hAnsi="Century Gothic" w:cs="Arial"/>
                <w:b/>
                <w:color w:val="auto"/>
                <w:szCs w:val="24"/>
                <w:lang w:val="it-IT"/>
              </w:rPr>
            </w:pPr>
          </w:p>
        </w:tc>
        <w:tc>
          <w:tcPr>
            <w:tcW w:w="1754" w:type="dxa"/>
            <w:vAlign w:val="center"/>
          </w:tcPr>
          <w:p w14:paraId="2C302763" w14:textId="77777777" w:rsidR="00944926" w:rsidRPr="00170D11" w:rsidRDefault="00944926" w:rsidP="00EE765D">
            <w:pPr>
              <w:spacing w:line="360" w:lineRule="auto"/>
              <w:rPr>
                <w:rFonts w:ascii="Century Gothic" w:hAnsi="Century Gothic" w:cs="Arial"/>
                <w:b/>
                <w:color w:val="auto"/>
                <w:szCs w:val="24"/>
                <w:lang w:val="it-IT"/>
              </w:rPr>
            </w:pPr>
          </w:p>
        </w:tc>
      </w:tr>
      <w:tr w:rsidR="00944926" w:rsidRPr="00170D11" w14:paraId="2ECAA5FD" w14:textId="77777777" w:rsidTr="00EE765D">
        <w:trPr>
          <w:jc w:val="center"/>
        </w:trPr>
        <w:tc>
          <w:tcPr>
            <w:tcW w:w="1753" w:type="dxa"/>
            <w:vAlign w:val="center"/>
          </w:tcPr>
          <w:p w14:paraId="64588A57" w14:textId="77777777" w:rsidR="00944926" w:rsidRPr="00170D11" w:rsidRDefault="00944926" w:rsidP="00EE765D">
            <w:pPr>
              <w:spacing w:line="360" w:lineRule="auto"/>
              <w:rPr>
                <w:color w:val="auto"/>
                <w:lang w:val="es-ES"/>
              </w:rPr>
            </w:pPr>
            <w:r w:rsidRPr="00170D11">
              <w:rPr>
                <w:noProof/>
                <w:color w:val="auto"/>
                <w:lang w:eastAsia="es-MX"/>
              </w:rPr>
              <w:drawing>
                <wp:inline distT="0" distB="0" distL="0" distR="0" wp14:anchorId="09069AFE" wp14:editId="5D74A809">
                  <wp:extent cx="944023" cy="1250830"/>
                  <wp:effectExtent l="0" t="0" r="8890" b="69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44023" cy="1250830"/>
                          </a:xfrm>
                          <a:prstGeom prst="rect">
                            <a:avLst/>
                          </a:prstGeom>
                          <a:noFill/>
                        </pic:spPr>
                      </pic:pic>
                    </a:graphicData>
                  </a:graphic>
                </wp:inline>
              </w:drawing>
            </w:r>
          </w:p>
        </w:tc>
        <w:tc>
          <w:tcPr>
            <w:tcW w:w="1946" w:type="dxa"/>
            <w:vAlign w:val="center"/>
          </w:tcPr>
          <w:p w14:paraId="33C0084B" w14:textId="77777777" w:rsidR="00944926" w:rsidRPr="00170D11" w:rsidRDefault="00944926" w:rsidP="00EE765D">
            <w:pPr>
              <w:spacing w:after="200" w:line="276" w:lineRule="auto"/>
              <w:jc w:val="both"/>
              <w:rPr>
                <w:rFonts w:ascii="Century Gothic" w:hAnsi="Century Gothic"/>
                <w:b/>
                <w:color w:val="auto"/>
                <w:sz w:val="22"/>
                <w:szCs w:val="22"/>
                <w:lang w:eastAsia="es-MX"/>
              </w:rPr>
            </w:pPr>
            <w:r w:rsidRPr="00170D11">
              <w:rPr>
                <w:rFonts w:ascii="Century Gothic" w:hAnsi="Century Gothic"/>
                <w:b/>
                <w:color w:val="auto"/>
                <w:sz w:val="22"/>
                <w:szCs w:val="22"/>
                <w:lang w:eastAsia="es-MX"/>
              </w:rPr>
              <w:t>DIP. VOCAL</w:t>
            </w:r>
          </w:p>
          <w:p w14:paraId="690AF32B" w14:textId="77777777" w:rsidR="00944926" w:rsidRPr="00170D11" w:rsidRDefault="00944926" w:rsidP="00EE765D">
            <w:pPr>
              <w:spacing w:after="200" w:line="276" w:lineRule="auto"/>
              <w:jc w:val="both"/>
              <w:rPr>
                <w:rFonts w:ascii="Century Gothic" w:hAnsi="Century Gothic"/>
                <w:b/>
                <w:color w:val="auto"/>
                <w:sz w:val="22"/>
                <w:szCs w:val="22"/>
                <w:u w:val="single"/>
                <w:lang w:eastAsia="es-MX"/>
              </w:rPr>
            </w:pPr>
            <w:r w:rsidRPr="00170D11">
              <w:rPr>
                <w:rFonts w:ascii="Century Gothic" w:hAnsi="Century Gothic"/>
                <w:b/>
                <w:color w:val="auto"/>
                <w:sz w:val="22"/>
                <w:szCs w:val="22"/>
                <w:u w:val="single"/>
                <w:lang w:eastAsia="es-MX"/>
              </w:rPr>
              <w:t>JAEL ARGUELLES DÍAZ</w:t>
            </w:r>
          </w:p>
        </w:tc>
        <w:tc>
          <w:tcPr>
            <w:tcW w:w="2108" w:type="dxa"/>
            <w:vAlign w:val="center"/>
          </w:tcPr>
          <w:p w14:paraId="641FB53A" w14:textId="77777777" w:rsidR="00944926" w:rsidRPr="00170D11" w:rsidRDefault="00944926" w:rsidP="00EE765D">
            <w:pPr>
              <w:spacing w:line="360" w:lineRule="auto"/>
              <w:rPr>
                <w:rFonts w:ascii="Century Gothic" w:hAnsi="Century Gothic" w:cs="Arial"/>
                <w:b/>
                <w:color w:val="auto"/>
                <w:szCs w:val="24"/>
                <w:lang w:val="es-ES"/>
              </w:rPr>
            </w:pPr>
          </w:p>
        </w:tc>
        <w:tc>
          <w:tcPr>
            <w:tcW w:w="1843" w:type="dxa"/>
            <w:vAlign w:val="center"/>
          </w:tcPr>
          <w:p w14:paraId="2F784E88" w14:textId="77777777" w:rsidR="00944926" w:rsidRPr="00170D11" w:rsidRDefault="00944926" w:rsidP="00EE765D">
            <w:pPr>
              <w:spacing w:line="360" w:lineRule="auto"/>
              <w:rPr>
                <w:rFonts w:ascii="Century Gothic" w:hAnsi="Century Gothic" w:cs="Arial"/>
                <w:b/>
                <w:color w:val="auto"/>
                <w:szCs w:val="24"/>
                <w:lang w:val="es-ES"/>
              </w:rPr>
            </w:pPr>
          </w:p>
        </w:tc>
        <w:tc>
          <w:tcPr>
            <w:tcW w:w="1754" w:type="dxa"/>
            <w:vAlign w:val="center"/>
          </w:tcPr>
          <w:p w14:paraId="356996CA" w14:textId="77777777" w:rsidR="00944926" w:rsidRPr="00170D11" w:rsidRDefault="00944926" w:rsidP="00EE765D">
            <w:pPr>
              <w:spacing w:line="360" w:lineRule="auto"/>
              <w:rPr>
                <w:rFonts w:ascii="Century Gothic" w:hAnsi="Century Gothic" w:cs="Arial"/>
                <w:b/>
                <w:color w:val="auto"/>
                <w:szCs w:val="24"/>
                <w:lang w:val="es-ES"/>
              </w:rPr>
            </w:pPr>
          </w:p>
        </w:tc>
      </w:tr>
      <w:tr w:rsidR="00944926" w:rsidRPr="00170D11" w14:paraId="460A024A" w14:textId="77777777" w:rsidTr="00EE765D">
        <w:trPr>
          <w:jc w:val="center"/>
        </w:trPr>
        <w:tc>
          <w:tcPr>
            <w:tcW w:w="1753" w:type="dxa"/>
            <w:vAlign w:val="center"/>
          </w:tcPr>
          <w:p w14:paraId="2F4EB640" w14:textId="77777777" w:rsidR="00944926" w:rsidRPr="00170D11" w:rsidRDefault="00944926" w:rsidP="00EE765D">
            <w:pPr>
              <w:spacing w:line="360" w:lineRule="auto"/>
              <w:rPr>
                <w:noProof/>
                <w:color w:val="auto"/>
                <w:lang w:val="es-ES"/>
              </w:rPr>
            </w:pPr>
            <w:r w:rsidRPr="00170D11">
              <w:rPr>
                <w:noProof/>
                <w:color w:val="auto"/>
                <w:lang w:eastAsia="es-MX"/>
              </w:rPr>
              <w:drawing>
                <wp:inline distT="0" distB="0" distL="0" distR="0" wp14:anchorId="5F5F5016" wp14:editId="66904EA1">
                  <wp:extent cx="957532" cy="1268730"/>
                  <wp:effectExtent l="0" t="0" r="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7532" cy="1268730"/>
                          </a:xfrm>
                          <a:prstGeom prst="rect">
                            <a:avLst/>
                          </a:prstGeom>
                          <a:noFill/>
                        </pic:spPr>
                      </pic:pic>
                    </a:graphicData>
                  </a:graphic>
                </wp:inline>
              </w:drawing>
            </w:r>
          </w:p>
        </w:tc>
        <w:tc>
          <w:tcPr>
            <w:tcW w:w="1946" w:type="dxa"/>
            <w:vAlign w:val="center"/>
          </w:tcPr>
          <w:p w14:paraId="79B278D5" w14:textId="77777777" w:rsidR="00944926" w:rsidRPr="00170D11" w:rsidRDefault="00944926" w:rsidP="00EE765D">
            <w:pPr>
              <w:spacing w:after="200" w:line="276" w:lineRule="auto"/>
              <w:jc w:val="both"/>
              <w:rPr>
                <w:rFonts w:ascii="Century Gothic" w:hAnsi="Century Gothic"/>
                <w:b/>
                <w:color w:val="auto"/>
                <w:sz w:val="22"/>
                <w:szCs w:val="22"/>
                <w:lang w:eastAsia="es-MX"/>
              </w:rPr>
            </w:pPr>
            <w:r w:rsidRPr="00170D11">
              <w:rPr>
                <w:rFonts w:ascii="Century Gothic" w:hAnsi="Century Gothic"/>
                <w:b/>
                <w:color w:val="auto"/>
                <w:sz w:val="22"/>
                <w:szCs w:val="22"/>
                <w:lang w:eastAsia="es-MX"/>
              </w:rPr>
              <w:t>DIP. VOCAL</w:t>
            </w:r>
          </w:p>
          <w:p w14:paraId="4ED27D70" w14:textId="77777777" w:rsidR="00944926" w:rsidRPr="00170D11" w:rsidRDefault="00944926" w:rsidP="00EE765D">
            <w:pPr>
              <w:spacing w:after="200" w:line="276" w:lineRule="auto"/>
              <w:jc w:val="both"/>
              <w:rPr>
                <w:rFonts w:ascii="Century Gothic" w:hAnsi="Century Gothic"/>
                <w:b/>
                <w:color w:val="auto"/>
                <w:sz w:val="22"/>
                <w:szCs w:val="22"/>
                <w:u w:val="single"/>
                <w:lang w:eastAsia="es-MX"/>
              </w:rPr>
            </w:pPr>
            <w:r w:rsidRPr="00170D11">
              <w:rPr>
                <w:rFonts w:ascii="Century Gothic" w:hAnsi="Century Gothic"/>
                <w:b/>
                <w:color w:val="auto"/>
                <w:sz w:val="22"/>
                <w:szCs w:val="22"/>
                <w:u w:val="single"/>
                <w:lang w:eastAsia="es-MX"/>
              </w:rPr>
              <w:t>ROBERTO MARCELINO CARREÓN HUITRÓN</w:t>
            </w:r>
          </w:p>
        </w:tc>
        <w:tc>
          <w:tcPr>
            <w:tcW w:w="2108" w:type="dxa"/>
            <w:vAlign w:val="center"/>
          </w:tcPr>
          <w:p w14:paraId="7C23077A" w14:textId="77777777" w:rsidR="00944926" w:rsidRPr="00170D11" w:rsidRDefault="00944926" w:rsidP="00EE765D">
            <w:pPr>
              <w:spacing w:line="360" w:lineRule="auto"/>
              <w:rPr>
                <w:rFonts w:ascii="Century Gothic" w:hAnsi="Century Gothic" w:cs="Arial"/>
                <w:b/>
                <w:color w:val="auto"/>
                <w:szCs w:val="24"/>
                <w:lang w:val="es-ES"/>
              </w:rPr>
            </w:pPr>
          </w:p>
        </w:tc>
        <w:tc>
          <w:tcPr>
            <w:tcW w:w="1843" w:type="dxa"/>
            <w:vAlign w:val="center"/>
          </w:tcPr>
          <w:p w14:paraId="66E2D2B2" w14:textId="77777777" w:rsidR="00944926" w:rsidRPr="00170D11" w:rsidRDefault="00944926" w:rsidP="00EE765D">
            <w:pPr>
              <w:spacing w:line="360" w:lineRule="auto"/>
              <w:rPr>
                <w:rFonts w:ascii="Century Gothic" w:hAnsi="Century Gothic" w:cs="Arial"/>
                <w:b/>
                <w:color w:val="auto"/>
                <w:szCs w:val="24"/>
                <w:lang w:val="es-ES"/>
              </w:rPr>
            </w:pPr>
          </w:p>
        </w:tc>
        <w:tc>
          <w:tcPr>
            <w:tcW w:w="1754" w:type="dxa"/>
            <w:vAlign w:val="center"/>
          </w:tcPr>
          <w:p w14:paraId="26B9EEC7" w14:textId="77777777" w:rsidR="00944926" w:rsidRPr="00170D11" w:rsidRDefault="00944926" w:rsidP="00EE765D">
            <w:pPr>
              <w:spacing w:line="360" w:lineRule="auto"/>
              <w:rPr>
                <w:rFonts w:ascii="Century Gothic" w:hAnsi="Century Gothic" w:cs="Arial"/>
                <w:b/>
                <w:color w:val="auto"/>
                <w:szCs w:val="24"/>
                <w:lang w:val="es-ES"/>
              </w:rPr>
            </w:pPr>
          </w:p>
        </w:tc>
      </w:tr>
    </w:tbl>
    <w:p w14:paraId="15BF74DA" w14:textId="77777777" w:rsidR="00944926" w:rsidRDefault="00944926" w:rsidP="004A59A0">
      <w:pPr>
        <w:pStyle w:val="Normal1"/>
        <w:jc w:val="both"/>
        <w:rPr>
          <w:rFonts w:ascii="Century Gothic" w:eastAsia="Arial" w:hAnsi="Century Gothic" w:cs="Arial"/>
          <w:b/>
          <w:color w:val="auto"/>
          <w:sz w:val="16"/>
          <w:szCs w:val="16"/>
          <w:lang w:val="es-MX"/>
        </w:rPr>
      </w:pPr>
    </w:p>
    <w:p w14:paraId="3112950F" w14:textId="77777777" w:rsidR="00944926" w:rsidRDefault="00944926" w:rsidP="004A59A0">
      <w:pPr>
        <w:pStyle w:val="Normal1"/>
        <w:jc w:val="both"/>
        <w:rPr>
          <w:rFonts w:ascii="Century Gothic" w:eastAsia="Arial" w:hAnsi="Century Gothic" w:cs="Arial"/>
          <w:b/>
          <w:color w:val="auto"/>
          <w:sz w:val="16"/>
          <w:szCs w:val="16"/>
          <w:lang w:val="es-MX"/>
        </w:rPr>
      </w:pPr>
    </w:p>
    <w:p w14:paraId="60593883" w14:textId="6CF29387" w:rsidR="004A59A0" w:rsidRPr="004A59A0" w:rsidRDefault="004A59A0" w:rsidP="004A59A0">
      <w:pPr>
        <w:pStyle w:val="Normal1"/>
        <w:jc w:val="both"/>
        <w:rPr>
          <w:rFonts w:ascii="Century Gothic" w:eastAsia="Arial" w:hAnsi="Century Gothic" w:cs="Arial"/>
          <w:b/>
          <w:color w:val="auto"/>
          <w:sz w:val="16"/>
          <w:szCs w:val="16"/>
        </w:rPr>
      </w:pPr>
      <w:r w:rsidRPr="004A59A0">
        <w:rPr>
          <w:rFonts w:ascii="Century Gothic" w:eastAsia="Arial" w:hAnsi="Century Gothic" w:cs="Arial"/>
          <w:b/>
          <w:color w:val="auto"/>
          <w:sz w:val="16"/>
          <w:szCs w:val="16"/>
          <w:lang w:val="es-MX"/>
        </w:rPr>
        <w:t xml:space="preserve">La presente hoja de firmas corresponde al Dictamen de la Comisión de Juventud y </w:t>
      </w:r>
      <w:r>
        <w:rPr>
          <w:rFonts w:ascii="Century Gothic" w:eastAsia="Arial" w:hAnsi="Century Gothic" w:cs="Arial"/>
          <w:b/>
          <w:color w:val="auto"/>
          <w:sz w:val="16"/>
          <w:szCs w:val="16"/>
          <w:lang w:val="es-MX"/>
        </w:rPr>
        <w:t>N</w:t>
      </w:r>
      <w:r w:rsidRPr="004A59A0">
        <w:rPr>
          <w:rFonts w:ascii="Century Gothic" w:eastAsia="Arial" w:hAnsi="Century Gothic" w:cs="Arial"/>
          <w:b/>
          <w:color w:val="auto"/>
          <w:sz w:val="16"/>
          <w:szCs w:val="16"/>
          <w:lang w:val="es-MX"/>
        </w:rPr>
        <w:t>iñez respecto al Asunto 1563</w:t>
      </w:r>
      <w:r>
        <w:rPr>
          <w:rFonts w:ascii="Century Gothic" w:eastAsia="Arial" w:hAnsi="Century Gothic" w:cs="Arial"/>
          <w:b/>
          <w:color w:val="auto"/>
          <w:sz w:val="16"/>
          <w:szCs w:val="16"/>
          <w:lang w:val="es-MX"/>
        </w:rPr>
        <w:t>:</w:t>
      </w:r>
      <w:r w:rsidRPr="004A59A0">
        <w:rPr>
          <w:rFonts w:ascii="Century Gothic" w:eastAsia="Arial" w:hAnsi="Century Gothic" w:cs="Arial"/>
          <w:b/>
          <w:color w:val="auto"/>
          <w:sz w:val="16"/>
          <w:szCs w:val="16"/>
          <w:lang w:val="es-MX"/>
        </w:rPr>
        <w:t xml:space="preserve"> </w:t>
      </w:r>
      <w:r w:rsidRPr="004A59A0">
        <w:rPr>
          <w:rFonts w:ascii="Century Gothic" w:eastAsia="Arial" w:hAnsi="Century Gothic" w:cs="Arial"/>
          <w:b/>
          <w:color w:val="auto"/>
          <w:sz w:val="16"/>
          <w:szCs w:val="16"/>
        </w:rPr>
        <w:t>Iniciativa con carácter de Decreto, a fin de reformar y adicionar diversas disposiciones de la Ley de los Derechos de Niñas, Niños y Adolescentes del Estado de Chihuahua, para establecer la atención a la primera infancia.</w:t>
      </w:r>
    </w:p>
    <w:p w14:paraId="389BE9D5" w14:textId="59D9DC6B" w:rsidR="008F4D77" w:rsidRPr="004A59A0" w:rsidRDefault="008F4D77" w:rsidP="004A59A0">
      <w:pPr>
        <w:pStyle w:val="Normal1"/>
        <w:spacing w:line="360" w:lineRule="auto"/>
        <w:jc w:val="both"/>
        <w:rPr>
          <w:rFonts w:ascii="Century Gothic" w:eastAsia="Arial" w:hAnsi="Century Gothic" w:cs="Arial"/>
          <w:b/>
          <w:color w:val="auto"/>
          <w:sz w:val="16"/>
          <w:szCs w:val="16"/>
        </w:rPr>
      </w:pPr>
    </w:p>
    <w:p w14:paraId="1FD21591" w14:textId="77777777" w:rsidR="008F4D77" w:rsidRPr="004A59A0" w:rsidRDefault="008F4D77" w:rsidP="004A59A0">
      <w:pPr>
        <w:spacing w:line="360" w:lineRule="auto"/>
        <w:jc w:val="both"/>
        <w:rPr>
          <w:rFonts w:ascii="Century Gothic" w:eastAsia="Arial" w:hAnsi="Century Gothic" w:cs="Arial"/>
          <w:b/>
          <w:color w:val="auto"/>
          <w:sz w:val="16"/>
          <w:szCs w:val="16"/>
        </w:rPr>
      </w:pPr>
    </w:p>
    <w:p w14:paraId="72D3DA31" w14:textId="13A48339" w:rsidR="003D2C01" w:rsidRPr="0022080B" w:rsidRDefault="003D2C01" w:rsidP="008F4D77">
      <w:pPr>
        <w:pStyle w:val="Normal1"/>
        <w:spacing w:line="360" w:lineRule="auto"/>
        <w:jc w:val="center"/>
        <w:rPr>
          <w:rFonts w:ascii="Century Gothic" w:hAnsi="Century Gothic" w:cs="Arial"/>
          <w:color w:val="auto"/>
          <w:szCs w:val="24"/>
        </w:rPr>
      </w:pPr>
    </w:p>
    <w:sectPr w:rsidR="003D2C01" w:rsidRPr="0022080B" w:rsidSect="00A20034">
      <w:headerReference w:type="even" r:id="rId25"/>
      <w:headerReference w:type="default" r:id="rId26"/>
      <w:footerReference w:type="default" r:id="rId27"/>
      <w:headerReference w:type="first" r:id="rId28"/>
      <w:pgSz w:w="12240" w:h="15840"/>
      <w:pgMar w:top="3402"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264B0" w14:textId="77777777" w:rsidR="00C006BF" w:rsidRDefault="00C006BF" w:rsidP="00B82123">
      <w:r>
        <w:separator/>
      </w:r>
    </w:p>
  </w:endnote>
  <w:endnote w:type="continuationSeparator" w:id="0">
    <w:p w14:paraId="4627FF0D" w14:textId="77777777" w:rsidR="00C006BF" w:rsidRDefault="00C006BF" w:rsidP="00B8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80EE9" w14:textId="7D516105" w:rsidR="00840F17" w:rsidRPr="004E377A" w:rsidRDefault="00B52FDB" w:rsidP="00322AFA">
    <w:pPr>
      <w:pStyle w:val="Piedepgina"/>
      <w:jc w:val="right"/>
      <w:rPr>
        <w:lang w:val="en-US"/>
      </w:rPr>
    </w:pPr>
    <w:r>
      <w:t xml:space="preserve">                                              </w:t>
    </w:r>
    <w:r w:rsidR="004029D2">
      <w:rPr>
        <w:rFonts w:ascii="Century Gothic" w:hAnsi="Century Gothic"/>
        <w:sz w:val="16"/>
        <w:szCs w:val="16"/>
        <w:lang w:val="en-US"/>
      </w:rPr>
      <w:t>A</w:t>
    </w:r>
    <w:r w:rsidR="0059568E">
      <w:rPr>
        <w:rFonts w:ascii="Century Gothic" w:hAnsi="Century Gothic"/>
        <w:sz w:val="16"/>
        <w:szCs w:val="16"/>
        <w:lang w:val="en-US"/>
      </w:rPr>
      <w:t>1563</w:t>
    </w:r>
    <w:r w:rsidRPr="00322AFA">
      <w:rPr>
        <w:rFonts w:ascii="Century Gothic" w:hAnsi="Century Gothic"/>
        <w:sz w:val="16"/>
        <w:szCs w:val="16"/>
      </w:rPr>
      <w:t>/</w:t>
    </w:r>
    <w:r w:rsidRPr="00FD6979">
      <w:rPr>
        <w:rFonts w:ascii="Century Gothic" w:hAnsi="Century Gothic"/>
        <w:sz w:val="16"/>
        <w:szCs w:val="16"/>
        <w:lang w:val="en-US"/>
      </w:rPr>
      <w:t>ERS</w:t>
    </w:r>
    <w:r w:rsidRPr="00322AFA">
      <w:rPr>
        <w:rFonts w:ascii="Century Gothic" w:hAnsi="Century Gothic"/>
        <w:sz w:val="16"/>
        <w:szCs w:val="16"/>
      </w:rPr>
      <w:t>/GOR/</w:t>
    </w:r>
    <w:r w:rsidRPr="00FD6979">
      <w:rPr>
        <w:rFonts w:ascii="Century Gothic" w:hAnsi="Century Gothic"/>
        <w:sz w:val="16"/>
        <w:szCs w:val="16"/>
        <w:lang w:val="en-US"/>
      </w:rPr>
      <w:t>JRMC</w:t>
    </w:r>
    <w:r w:rsidRPr="00322AFA">
      <w:rPr>
        <w:rFonts w:ascii="Century Gothic" w:hAnsi="Century Gothic"/>
        <w:sz w:val="16"/>
        <w:szCs w:val="16"/>
      </w:rPr>
      <w:t>/</w:t>
    </w:r>
    <w:r w:rsidR="001405FF" w:rsidRPr="004E377A">
      <w:rPr>
        <w:rFonts w:ascii="Century Gothic" w:hAnsi="Century Gothic"/>
        <w:sz w:val="16"/>
        <w:szCs w:val="16"/>
        <w:lang w:val="en-US"/>
      </w:rPr>
      <w:t>JACM</w:t>
    </w:r>
  </w:p>
  <w:p w14:paraId="2290D085" w14:textId="77777777" w:rsidR="00840F17" w:rsidRDefault="000B31E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543DC" w14:textId="77777777" w:rsidR="00C006BF" w:rsidRDefault="00C006BF" w:rsidP="00B82123">
      <w:r>
        <w:separator/>
      </w:r>
    </w:p>
  </w:footnote>
  <w:footnote w:type="continuationSeparator" w:id="0">
    <w:p w14:paraId="319E08E4" w14:textId="77777777" w:rsidR="00C006BF" w:rsidRDefault="00C006BF" w:rsidP="00B82123">
      <w:r>
        <w:continuationSeparator/>
      </w:r>
    </w:p>
  </w:footnote>
  <w:footnote w:id="1">
    <w:p w14:paraId="0789CC21" w14:textId="6EB94EDC" w:rsidR="0059568E" w:rsidRDefault="0059568E">
      <w:pPr>
        <w:pStyle w:val="Textonotapie"/>
      </w:pPr>
      <w:r>
        <w:rPr>
          <w:rStyle w:val="Refdenotaalpie"/>
        </w:rPr>
        <w:footnoteRef/>
      </w:r>
      <w:r>
        <w:t xml:space="preserve"> </w:t>
      </w:r>
      <w:r w:rsidRPr="0059568E">
        <w:t>https://www.unesco.org/es/early-childhood-education</w:t>
      </w:r>
    </w:p>
  </w:footnote>
  <w:footnote w:id="2">
    <w:p w14:paraId="45878E3E" w14:textId="77777777" w:rsidR="0079423D" w:rsidRPr="0079423D" w:rsidRDefault="0079423D" w:rsidP="0079423D">
      <w:pPr>
        <w:pStyle w:val="Textonotapie"/>
        <w:rPr>
          <w:lang w:val="en-US"/>
        </w:rPr>
      </w:pPr>
      <w:r>
        <w:rPr>
          <w:rStyle w:val="Refdenotaalpie"/>
        </w:rPr>
        <w:footnoteRef/>
      </w:r>
      <w:r w:rsidRPr="0079423D">
        <w:rPr>
          <w:lang w:val="en-US"/>
        </w:rPr>
        <w:t xml:space="preserve"> World Health Organization. (2018). Nurturing care for early childhood development: A framework for helping</w:t>
      </w:r>
    </w:p>
    <w:p w14:paraId="1A414EA0" w14:textId="7C68BF28" w:rsidR="0079423D" w:rsidRPr="0079423D" w:rsidRDefault="0079423D" w:rsidP="0079423D">
      <w:pPr>
        <w:pStyle w:val="Textonotapie"/>
        <w:rPr>
          <w:lang w:val="en-US"/>
        </w:rPr>
      </w:pPr>
      <w:r w:rsidRPr="0079423D">
        <w:rPr>
          <w:lang w:val="en-US"/>
        </w:rPr>
        <w:t>children survive and thrive to transform health and human potential.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E564" w14:textId="77777777" w:rsidR="00840F17" w:rsidRDefault="000B31E2">
    <w:pPr>
      <w:pStyle w:val="Encabezado"/>
    </w:pPr>
    <w:r>
      <w:rPr>
        <w:noProof/>
      </w:rPr>
      <w:pict w14:anchorId="1D1087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63378" o:spid="_x0000_s2050" type="#_x0000_t136" style="position:absolute;margin-left:0;margin-top:0;width:562.35pt;height:140.55pt;rotation:315;z-index:-251656192;mso-position-horizontal:center;mso-position-horizontal-relative:margin;mso-position-vertical:center;mso-position-vertical-relative:margin" o:allowincell="f" fillcolor="gray"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1038A" w14:textId="3C1095A3" w:rsidR="005C30FA" w:rsidRDefault="005C30FA" w:rsidP="005C30FA">
    <w:pPr>
      <w:pStyle w:val="Encabezado"/>
      <w:jc w:val="right"/>
      <w:rPr>
        <w:rFonts w:ascii="Century Gothic" w:hAnsi="Century Gothic" w:cs="Tahoma"/>
        <w:b/>
        <w:bCs/>
        <w:sz w:val="28"/>
        <w:szCs w:val="28"/>
        <w:shd w:val="clear" w:color="auto" w:fill="FFFFFF"/>
      </w:rPr>
    </w:pPr>
    <w:bookmarkStart w:id="3" w:name="_Hlk156821235"/>
    <w:r w:rsidRPr="00DF43A1">
      <w:rPr>
        <w:rFonts w:ascii="Century Gothic" w:hAnsi="Century Gothic" w:cs="Calibri"/>
        <w:b/>
        <w:bCs/>
        <w:sz w:val="22"/>
        <w:szCs w:val="22"/>
        <w:lang w:val="es-MX" w:eastAsia="es-MX"/>
      </w:rPr>
      <w:t xml:space="preserve">“2024, Año del Bicentenario de la </w:t>
    </w:r>
    <w:r w:rsidR="000C6694">
      <w:rPr>
        <w:rFonts w:ascii="Century Gothic" w:hAnsi="Century Gothic" w:cs="Calibri"/>
        <w:b/>
        <w:bCs/>
        <w:sz w:val="22"/>
        <w:szCs w:val="22"/>
        <w:lang w:val="es-MX" w:eastAsia="es-MX"/>
      </w:rPr>
      <w:t>f</w:t>
    </w:r>
    <w:r w:rsidRPr="00DF43A1">
      <w:rPr>
        <w:rFonts w:ascii="Century Gothic" w:hAnsi="Century Gothic" w:cs="Calibri"/>
        <w:b/>
        <w:bCs/>
        <w:sz w:val="22"/>
        <w:szCs w:val="22"/>
        <w:lang w:val="es-MX" w:eastAsia="es-MX"/>
      </w:rPr>
      <w:t>undación del Estado de Chihuahua”</w:t>
    </w:r>
  </w:p>
  <w:bookmarkEnd w:id="3"/>
  <w:p w14:paraId="46AA0247" w14:textId="77777777" w:rsidR="0039159C" w:rsidRDefault="0039159C" w:rsidP="0039159C">
    <w:pPr>
      <w:pStyle w:val="Encabezado"/>
      <w:jc w:val="right"/>
      <w:rPr>
        <w:rFonts w:ascii="Century Gothic" w:hAnsi="Century Gothic" w:cs="Tahoma"/>
        <w:b/>
        <w:bCs/>
        <w:sz w:val="28"/>
        <w:szCs w:val="28"/>
        <w:shd w:val="clear" w:color="auto" w:fill="FFFFFF"/>
      </w:rPr>
    </w:pPr>
  </w:p>
  <w:p w14:paraId="6CCC4C8A" w14:textId="77777777" w:rsidR="0039159C" w:rsidRDefault="0039159C" w:rsidP="0039159C">
    <w:pPr>
      <w:pStyle w:val="Encabezado"/>
      <w:jc w:val="right"/>
      <w:rPr>
        <w:rFonts w:ascii="Century Gothic" w:hAnsi="Century Gothic" w:cs="Tahoma"/>
        <w:b/>
        <w:bCs/>
        <w:sz w:val="28"/>
        <w:szCs w:val="28"/>
        <w:shd w:val="clear" w:color="auto" w:fill="FFFFFF"/>
      </w:rPr>
    </w:pPr>
  </w:p>
  <w:p w14:paraId="0F0AB9F5" w14:textId="0D438E5A" w:rsidR="0047130C" w:rsidRPr="00077730" w:rsidRDefault="00B52FDB" w:rsidP="00077730">
    <w:pPr>
      <w:pStyle w:val="Encabezado"/>
      <w:jc w:val="right"/>
      <w:rPr>
        <w:rFonts w:ascii="Century Gothic" w:hAnsi="Century Gothic" w:cs="Tahoma"/>
        <w:b/>
        <w:bCs/>
        <w:sz w:val="28"/>
        <w:szCs w:val="28"/>
        <w:shd w:val="clear" w:color="auto" w:fill="FFFFFF"/>
        <w:lang w:val="es-MX"/>
      </w:rPr>
    </w:pPr>
    <w:r w:rsidRPr="00033DAD">
      <w:rPr>
        <w:rFonts w:ascii="Century Gothic" w:hAnsi="Century Gothic" w:cs="Tahoma"/>
        <w:b/>
        <w:bCs/>
        <w:sz w:val="28"/>
        <w:szCs w:val="28"/>
        <w:shd w:val="clear" w:color="auto" w:fill="FFFFFF"/>
      </w:rPr>
      <w:t>COMISI</w:t>
    </w:r>
    <w:r w:rsidR="00830B02">
      <w:rPr>
        <w:rFonts w:ascii="Century Gothic" w:hAnsi="Century Gothic" w:cs="Tahoma"/>
        <w:b/>
        <w:bCs/>
        <w:sz w:val="28"/>
        <w:szCs w:val="28"/>
        <w:shd w:val="clear" w:color="auto" w:fill="FFFFFF"/>
        <w:lang w:val="es-MX"/>
      </w:rPr>
      <w:t>Ó</w:t>
    </w:r>
    <w:r w:rsidR="0039159C">
      <w:rPr>
        <w:rFonts w:ascii="Century Gothic" w:hAnsi="Century Gothic" w:cs="Tahoma"/>
        <w:b/>
        <w:bCs/>
        <w:sz w:val="28"/>
        <w:szCs w:val="28"/>
        <w:shd w:val="clear" w:color="auto" w:fill="FFFFFF"/>
        <w:lang w:val="es-MX"/>
      </w:rPr>
      <w:t xml:space="preserve">N </w:t>
    </w:r>
    <w:r w:rsidRPr="00033DAD">
      <w:rPr>
        <w:rFonts w:ascii="Century Gothic" w:hAnsi="Century Gothic" w:cs="Tahoma"/>
        <w:b/>
        <w:bCs/>
        <w:sz w:val="28"/>
        <w:szCs w:val="28"/>
        <w:shd w:val="clear" w:color="auto" w:fill="FFFFFF"/>
      </w:rPr>
      <w:t xml:space="preserve">DE </w:t>
    </w:r>
    <w:r w:rsidR="0047130C">
      <w:rPr>
        <w:rFonts w:ascii="Century Gothic" w:hAnsi="Century Gothic" w:cs="Tahoma"/>
        <w:b/>
        <w:bCs/>
        <w:sz w:val="28"/>
        <w:szCs w:val="28"/>
        <w:shd w:val="clear" w:color="auto" w:fill="FFFFFF"/>
        <w:lang w:val="es-MX"/>
      </w:rPr>
      <w:t>JUVENTUD Y NIÑEZ</w:t>
    </w:r>
  </w:p>
  <w:p w14:paraId="755DDC40" w14:textId="7A7C5661" w:rsidR="00DF4D5D" w:rsidRPr="00033DAD" w:rsidRDefault="00B52FDB" w:rsidP="00DF4D5D">
    <w:pPr>
      <w:pStyle w:val="Encabezado"/>
      <w:jc w:val="right"/>
      <w:rPr>
        <w:rFonts w:ascii="Century Gothic" w:hAnsi="Century Gothic"/>
        <w:b/>
        <w:sz w:val="28"/>
        <w:szCs w:val="28"/>
      </w:rPr>
    </w:pPr>
    <w:r w:rsidRPr="00033DAD">
      <w:rPr>
        <w:rFonts w:ascii="Century Gothic" w:hAnsi="Century Gothic"/>
        <w:b/>
        <w:sz w:val="28"/>
        <w:szCs w:val="28"/>
      </w:rPr>
      <w:t>LXV</w:t>
    </w:r>
    <w:r>
      <w:rPr>
        <w:rFonts w:ascii="Century Gothic" w:hAnsi="Century Gothic"/>
        <w:b/>
        <w:sz w:val="28"/>
        <w:szCs w:val="28"/>
      </w:rPr>
      <w:t>I</w:t>
    </w:r>
    <w:r>
      <w:rPr>
        <w:rFonts w:ascii="Century Gothic" w:hAnsi="Century Gothic"/>
        <w:b/>
        <w:sz w:val="28"/>
        <w:szCs w:val="28"/>
        <w:lang w:val="es-MX"/>
      </w:rPr>
      <w:t>I</w:t>
    </w:r>
    <w:r w:rsidRPr="00033DAD">
      <w:rPr>
        <w:rFonts w:ascii="Century Gothic" w:hAnsi="Century Gothic"/>
        <w:b/>
        <w:sz w:val="28"/>
        <w:szCs w:val="28"/>
      </w:rPr>
      <w:t xml:space="preserve"> LEGISLATURA</w:t>
    </w:r>
  </w:p>
  <w:p w14:paraId="6ED30C30" w14:textId="7438E9E2" w:rsidR="0039159C" w:rsidRPr="00044D2D" w:rsidRDefault="0039159C" w:rsidP="00077730">
    <w:pPr>
      <w:pStyle w:val="Ttulo"/>
      <w:jc w:val="right"/>
      <w:rPr>
        <w:rFonts w:ascii="Century Gothic" w:hAnsi="Century Gothic" w:cs="Arial"/>
        <w:color w:val="000000" w:themeColor="text1"/>
        <w:szCs w:val="24"/>
      </w:rPr>
    </w:pPr>
    <w:r w:rsidRPr="00044D2D">
      <w:rPr>
        <w:rFonts w:ascii="Century Gothic" w:hAnsi="Century Gothic" w:cs="Arial"/>
        <w:color w:val="000000" w:themeColor="text1"/>
        <w:szCs w:val="24"/>
      </w:rPr>
      <w:t>DCJN/</w:t>
    </w:r>
    <w:r w:rsidR="00044D2D" w:rsidRPr="00044D2D">
      <w:rPr>
        <w:rFonts w:ascii="Century Gothic" w:hAnsi="Century Gothic" w:cs="Arial"/>
        <w:color w:val="000000" w:themeColor="text1"/>
        <w:szCs w:val="24"/>
      </w:rPr>
      <w:t>0</w:t>
    </w:r>
    <w:r w:rsidR="0059568E">
      <w:rPr>
        <w:rFonts w:ascii="Century Gothic" w:hAnsi="Century Gothic" w:cs="Arial"/>
        <w:color w:val="000000" w:themeColor="text1"/>
        <w:szCs w:val="24"/>
      </w:rPr>
      <w:t>9</w:t>
    </w:r>
    <w:r w:rsidR="00830B02">
      <w:rPr>
        <w:rFonts w:ascii="Century Gothic" w:hAnsi="Century Gothic" w:cs="Arial"/>
        <w:color w:val="000000" w:themeColor="text1"/>
        <w:szCs w:val="24"/>
      </w:rPr>
      <w:t>/</w:t>
    </w:r>
    <w:r w:rsidRPr="00044D2D">
      <w:rPr>
        <w:rFonts w:ascii="Century Gothic" w:hAnsi="Century Gothic" w:cs="Arial"/>
        <w:color w:val="000000" w:themeColor="text1"/>
        <w:szCs w:val="24"/>
      </w:rPr>
      <w:t>202</w:t>
    </w:r>
    <w:r w:rsidR="00D7764B">
      <w:rPr>
        <w:rFonts w:ascii="Century Gothic" w:hAnsi="Century Gothic" w:cs="Arial"/>
        <w:color w:val="000000" w:themeColor="text1"/>
        <w:szCs w:val="24"/>
      </w:rPr>
      <w:t>4</w:t>
    </w:r>
  </w:p>
  <w:p w14:paraId="4B9BC2E7" w14:textId="77777777" w:rsidR="00840F17" w:rsidRPr="00AF193A" w:rsidRDefault="000B31E2">
    <w:pPr>
      <w:pStyle w:val="Encabezado"/>
      <w:rPr>
        <w:rFonts w:ascii="Century Gothic" w:hAnsi="Century Gothic"/>
      </w:rPr>
    </w:pPr>
  </w:p>
  <w:p w14:paraId="3190EA6A" w14:textId="77777777" w:rsidR="00840F17" w:rsidRDefault="000B31E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CA0C7" w14:textId="77777777" w:rsidR="00840F17" w:rsidRDefault="000B31E2">
    <w:pPr>
      <w:pStyle w:val="Encabezado"/>
    </w:pPr>
    <w:r>
      <w:rPr>
        <w:noProof/>
      </w:rPr>
      <w:pict w14:anchorId="1E2149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63377" o:spid="_x0000_s2049" type="#_x0000_t136" style="position:absolute;margin-left:0;margin-top:0;width:562.35pt;height:140.55pt;rotation:315;z-index:-251657216;mso-position-horizontal:center;mso-position-horizontal-relative:margin;mso-position-vertical:center;mso-position-vertical-relative:margin" o:allowincell="f" fillcolor="gray" stroked="f">
          <v:fill opacity=".5"/>
          <v:textpath style="font-family:&quot;Times New Roman&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538E"/>
    <w:multiLevelType w:val="hybridMultilevel"/>
    <w:tmpl w:val="871843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5570B3"/>
    <w:multiLevelType w:val="hybridMultilevel"/>
    <w:tmpl w:val="C212A338"/>
    <w:lvl w:ilvl="0" w:tplc="080A000F">
      <w:start w:val="1"/>
      <w:numFmt w:val="decimal"/>
      <w:lvlText w:val="%1."/>
      <w:lvlJc w:val="lef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 w15:restartNumberingAfterBreak="0">
    <w:nsid w:val="09CE5307"/>
    <w:multiLevelType w:val="hybridMultilevel"/>
    <w:tmpl w:val="C4CEBFE2"/>
    <w:lvl w:ilvl="0" w:tplc="1660A8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283424"/>
    <w:multiLevelType w:val="hybridMultilevel"/>
    <w:tmpl w:val="76C6F442"/>
    <w:lvl w:ilvl="0" w:tplc="81BEF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290799"/>
    <w:multiLevelType w:val="hybridMultilevel"/>
    <w:tmpl w:val="7128A0EC"/>
    <w:lvl w:ilvl="0" w:tplc="CD001530">
      <w:start w:val="14"/>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595965"/>
    <w:multiLevelType w:val="hybridMultilevel"/>
    <w:tmpl w:val="9E78CA6A"/>
    <w:lvl w:ilvl="0" w:tplc="EC646C5E">
      <w:start w:val="1"/>
      <w:numFmt w:val="upperRoman"/>
      <w:lvlText w:val="%1."/>
      <w:lvlJc w:val="righ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177549"/>
    <w:multiLevelType w:val="hybridMultilevel"/>
    <w:tmpl w:val="826A8C90"/>
    <w:lvl w:ilvl="0" w:tplc="05F839C2">
      <w:start w:val="15"/>
      <w:numFmt w:val="upperRoman"/>
      <w:lvlText w:val="%1."/>
      <w:lvlJc w:val="left"/>
      <w:pPr>
        <w:ind w:left="1428"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D14835"/>
    <w:multiLevelType w:val="hybridMultilevel"/>
    <w:tmpl w:val="D79E7480"/>
    <w:lvl w:ilvl="0" w:tplc="C6184398">
      <w:start w:val="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7BF012C"/>
    <w:multiLevelType w:val="hybridMultilevel"/>
    <w:tmpl w:val="0D48099C"/>
    <w:lvl w:ilvl="0" w:tplc="001CB2DC">
      <w:start w:val="16"/>
      <w:numFmt w:val="upperRoman"/>
      <w:lvlText w:val="%1."/>
      <w:lvlJc w:val="righ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2E1E01"/>
    <w:multiLevelType w:val="hybridMultilevel"/>
    <w:tmpl w:val="8AE05630"/>
    <w:lvl w:ilvl="0" w:tplc="8932DB1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29CE6F0E"/>
    <w:multiLevelType w:val="hybridMultilevel"/>
    <w:tmpl w:val="7C08C1A6"/>
    <w:lvl w:ilvl="0" w:tplc="826838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D13C1C"/>
    <w:multiLevelType w:val="hybridMultilevel"/>
    <w:tmpl w:val="C1DEE2E8"/>
    <w:lvl w:ilvl="0" w:tplc="FCE2EF44">
      <w:start w:val="15"/>
      <w:numFmt w:val="upperRoman"/>
      <w:lvlText w:val="%1."/>
      <w:lvlJc w:val="righ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D7E76E7"/>
    <w:multiLevelType w:val="hybridMultilevel"/>
    <w:tmpl w:val="AED49972"/>
    <w:lvl w:ilvl="0" w:tplc="080A0013">
      <w:start w:val="1"/>
      <w:numFmt w:val="upperRoman"/>
      <w:lvlText w:val="%1."/>
      <w:lvlJc w:val="right"/>
      <w:pPr>
        <w:ind w:left="1647" w:hanging="360"/>
      </w:p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13" w15:restartNumberingAfterBreak="0">
    <w:nsid w:val="2F481D90"/>
    <w:multiLevelType w:val="hybridMultilevel"/>
    <w:tmpl w:val="9EBE7F54"/>
    <w:lvl w:ilvl="0" w:tplc="080A0013">
      <w:start w:val="1"/>
      <w:numFmt w:val="upperRoman"/>
      <w:lvlText w:val="%1."/>
      <w:lvlJc w:val="righ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4" w15:restartNumberingAfterBreak="0">
    <w:nsid w:val="317C11DA"/>
    <w:multiLevelType w:val="hybridMultilevel"/>
    <w:tmpl w:val="2BD02DF4"/>
    <w:lvl w:ilvl="0" w:tplc="080A0013">
      <w:start w:val="1"/>
      <w:numFmt w:val="upperRoman"/>
      <w:lvlText w:val="%1."/>
      <w:lvlJc w:val="righ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5" w15:restartNumberingAfterBreak="0">
    <w:nsid w:val="322F0294"/>
    <w:multiLevelType w:val="hybridMultilevel"/>
    <w:tmpl w:val="29B09770"/>
    <w:lvl w:ilvl="0" w:tplc="2B722694">
      <w:start w:val="12"/>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24428D4"/>
    <w:multiLevelType w:val="hybridMultilevel"/>
    <w:tmpl w:val="122EB718"/>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3E14461A"/>
    <w:multiLevelType w:val="hybridMultilevel"/>
    <w:tmpl w:val="8FFEADB8"/>
    <w:lvl w:ilvl="0" w:tplc="12C0A6AE">
      <w:start w:val="9"/>
      <w:numFmt w:val="upperRoman"/>
      <w:lvlText w:val="%1."/>
      <w:lvlJc w:val="left"/>
      <w:pPr>
        <w:ind w:left="1080" w:hanging="72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FE85ACA"/>
    <w:multiLevelType w:val="hybridMultilevel"/>
    <w:tmpl w:val="66CAE37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2711C77"/>
    <w:multiLevelType w:val="hybridMultilevel"/>
    <w:tmpl w:val="75D4AE6C"/>
    <w:lvl w:ilvl="0" w:tplc="173A736C">
      <w:start w:val="1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A9032EC"/>
    <w:multiLevelType w:val="hybridMultilevel"/>
    <w:tmpl w:val="8A5434D6"/>
    <w:lvl w:ilvl="0" w:tplc="20FE368A">
      <w:start w:val="18"/>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6664DE3"/>
    <w:multiLevelType w:val="hybridMultilevel"/>
    <w:tmpl w:val="9994703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67D314C"/>
    <w:multiLevelType w:val="hybridMultilevel"/>
    <w:tmpl w:val="F53827B0"/>
    <w:lvl w:ilvl="0" w:tplc="BEA2D24E">
      <w:start w:val="1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0684F14"/>
    <w:multiLevelType w:val="hybridMultilevel"/>
    <w:tmpl w:val="78CCA272"/>
    <w:lvl w:ilvl="0" w:tplc="080A0013">
      <w:start w:val="1"/>
      <w:numFmt w:val="upperRoman"/>
      <w:lvlText w:val="%1."/>
      <w:lvlJc w:val="righ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4" w15:restartNumberingAfterBreak="0">
    <w:nsid w:val="611F371C"/>
    <w:multiLevelType w:val="hybridMultilevel"/>
    <w:tmpl w:val="45285E9C"/>
    <w:lvl w:ilvl="0" w:tplc="37FE68CC">
      <w:start w:val="15"/>
      <w:numFmt w:val="upperRoman"/>
      <w:lvlText w:val="%1."/>
      <w:lvlJc w:val="righ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1860BEF"/>
    <w:multiLevelType w:val="hybridMultilevel"/>
    <w:tmpl w:val="C2CCA25E"/>
    <w:lvl w:ilvl="0" w:tplc="4D76284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AD36965"/>
    <w:multiLevelType w:val="hybridMultilevel"/>
    <w:tmpl w:val="36E08984"/>
    <w:lvl w:ilvl="0" w:tplc="DE366BC2">
      <w:start w:val="1"/>
      <w:numFmt w:val="upperRoman"/>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6D121BF4"/>
    <w:multiLevelType w:val="hybridMultilevel"/>
    <w:tmpl w:val="A398A644"/>
    <w:lvl w:ilvl="0" w:tplc="080A000F">
      <w:start w:val="1"/>
      <w:numFmt w:val="decimal"/>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8" w15:restartNumberingAfterBreak="0">
    <w:nsid w:val="6EE64A0A"/>
    <w:multiLevelType w:val="hybridMultilevel"/>
    <w:tmpl w:val="5E3EEF38"/>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9" w15:restartNumberingAfterBreak="0">
    <w:nsid w:val="709C71F0"/>
    <w:multiLevelType w:val="hybridMultilevel"/>
    <w:tmpl w:val="C51681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5EF2DED"/>
    <w:multiLevelType w:val="hybridMultilevel"/>
    <w:tmpl w:val="1F1269DA"/>
    <w:lvl w:ilvl="0" w:tplc="B2E22724">
      <w:start w:val="2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72800E2"/>
    <w:multiLevelType w:val="hybridMultilevel"/>
    <w:tmpl w:val="33B2B0A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7747948"/>
    <w:multiLevelType w:val="hybridMultilevel"/>
    <w:tmpl w:val="74904860"/>
    <w:lvl w:ilvl="0" w:tplc="664E5B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C2A351A"/>
    <w:multiLevelType w:val="hybridMultilevel"/>
    <w:tmpl w:val="D4BCA742"/>
    <w:lvl w:ilvl="0" w:tplc="81BEF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8"/>
  </w:num>
  <w:num w:numId="2">
    <w:abstractNumId w:val="12"/>
  </w:num>
  <w:num w:numId="3">
    <w:abstractNumId w:val="13"/>
  </w:num>
  <w:num w:numId="4">
    <w:abstractNumId w:val="14"/>
  </w:num>
  <w:num w:numId="5">
    <w:abstractNumId w:val="23"/>
  </w:num>
  <w:num w:numId="6">
    <w:abstractNumId w:val="21"/>
  </w:num>
  <w:num w:numId="7">
    <w:abstractNumId w:val="18"/>
  </w:num>
  <w:num w:numId="8">
    <w:abstractNumId w:val="32"/>
  </w:num>
  <w:num w:numId="9">
    <w:abstractNumId w:val="7"/>
  </w:num>
  <w:num w:numId="10">
    <w:abstractNumId w:val="29"/>
  </w:num>
  <w:num w:numId="11">
    <w:abstractNumId w:val="2"/>
  </w:num>
  <w:num w:numId="12">
    <w:abstractNumId w:val="22"/>
  </w:num>
  <w:num w:numId="13">
    <w:abstractNumId w:val="10"/>
  </w:num>
  <w:num w:numId="14">
    <w:abstractNumId w:val="30"/>
  </w:num>
  <w:num w:numId="15">
    <w:abstractNumId w:val="25"/>
  </w:num>
  <w:num w:numId="16">
    <w:abstractNumId w:val="19"/>
  </w:num>
  <w:num w:numId="17">
    <w:abstractNumId w:val="1"/>
  </w:num>
  <w:num w:numId="18">
    <w:abstractNumId w:val="27"/>
  </w:num>
  <w:num w:numId="19">
    <w:abstractNumId w:val="33"/>
  </w:num>
  <w:num w:numId="20">
    <w:abstractNumId w:val="3"/>
  </w:num>
  <w:num w:numId="21">
    <w:abstractNumId w:val="17"/>
  </w:num>
  <w:num w:numId="22">
    <w:abstractNumId w:val="31"/>
  </w:num>
  <w:num w:numId="23">
    <w:abstractNumId w:val="15"/>
  </w:num>
  <w:num w:numId="24">
    <w:abstractNumId w:val="9"/>
  </w:num>
  <w:num w:numId="25">
    <w:abstractNumId w:val="6"/>
  </w:num>
  <w:num w:numId="26">
    <w:abstractNumId w:val="5"/>
  </w:num>
  <w:num w:numId="27">
    <w:abstractNumId w:val="24"/>
  </w:num>
  <w:num w:numId="28">
    <w:abstractNumId w:val="11"/>
  </w:num>
  <w:num w:numId="29">
    <w:abstractNumId w:val="16"/>
  </w:num>
  <w:num w:numId="30">
    <w:abstractNumId w:val="26"/>
  </w:num>
  <w:num w:numId="31">
    <w:abstractNumId w:val="20"/>
  </w:num>
  <w:num w:numId="32">
    <w:abstractNumId w:val="8"/>
  </w:num>
  <w:num w:numId="33">
    <w:abstractNumId w:val="0"/>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123"/>
    <w:rsid w:val="0001393C"/>
    <w:rsid w:val="00037D51"/>
    <w:rsid w:val="00044D2D"/>
    <w:rsid w:val="00045039"/>
    <w:rsid w:val="000520A0"/>
    <w:rsid w:val="00057F19"/>
    <w:rsid w:val="00062D20"/>
    <w:rsid w:val="00062EAE"/>
    <w:rsid w:val="00077730"/>
    <w:rsid w:val="00087C99"/>
    <w:rsid w:val="000964DE"/>
    <w:rsid w:val="000B31E2"/>
    <w:rsid w:val="000C477A"/>
    <w:rsid w:val="000C4A2E"/>
    <w:rsid w:val="000C6694"/>
    <w:rsid w:val="000D4E30"/>
    <w:rsid w:val="000D6E69"/>
    <w:rsid w:val="000E5322"/>
    <w:rsid w:val="000E753A"/>
    <w:rsid w:val="000E774C"/>
    <w:rsid w:val="00101573"/>
    <w:rsid w:val="00102A7E"/>
    <w:rsid w:val="00105887"/>
    <w:rsid w:val="00107990"/>
    <w:rsid w:val="0011163E"/>
    <w:rsid w:val="00111E39"/>
    <w:rsid w:val="00112C17"/>
    <w:rsid w:val="001405FF"/>
    <w:rsid w:val="001407D6"/>
    <w:rsid w:val="00140D66"/>
    <w:rsid w:val="001451FB"/>
    <w:rsid w:val="001475B5"/>
    <w:rsid w:val="001506B4"/>
    <w:rsid w:val="00157CA7"/>
    <w:rsid w:val="00161BB4"/>
    <w:rsid w:val="00170F86"/>
    <w:rsid w:val="00176FF5"/>
    <w:rsid w:val="001959D2"/>
    <w:rsid w:val="001960A8"/>
    <w:rsid w:val="001A0BF4"/>
    <w:rsid w:val="001A2EDF"/>
    <w:rsid w:val="001A5605"/>
    <w:rsid w:val="001B2590"/>
    <w:rsid w:val="001C14C0"/>
    <w:rsid w:val="001D2372"/>
    <w:rsid w:val="001D2F7E"/>
    <w:rsid w:val="001D3A39"/>
    <w:rsid w:val="001D736F"/>
    <w:rsid w:val="00213449"/>
    <w:rsid w:val="0021481C"/>
    <w:rsid w:val="0022080B"/>
    <w:rsid w:val="00221203"/>
    <w:rsid w:val="0022685D"/>
    <w:rsid w:val="00232B92"/>
    <w:rsid w:val="00241381"/>
    <w:rsid w:val="00246573"/>
    <w:rsid w:val="00262889"/>
    <w:rsid w:val="00285E13"/>
    <w:rsid w:val="00291FF8"/>
    <w:rsid w:val="00292766"/>
    <w:rsid w:val="002A5D10"/>
    <w:rsid w:val="002B0870"/>
    <w:rsid w:val="002C5C2D"/>
    <w:rsid w:val="002D594A"/>
    <w:rsid w:val="002D7110"/>
    <w:rsid w:val="002E6534"/>
    <w:rsid w:val="002F1DB9"/>
    <w:rsid w:val="00311620"/>
    <w:rsid w:val="00312041"/>
    <w:rsid w:val="0032198D"/>
    <w:rsid w:val="00323266"/>
    <w:rsid w:val="00330329"/>
    <w:rsid w:val="003305DA"/>
    <w:rsid w:val="0033681C"/>
    <w:rsid w:val="00343573"/>
    <w:rsid w:val="00344FE1"/>
    <w:rsid w:val="00347386"/>
    <w:rsid w:val="00353C4B"/>
    <w:rsid w:val="0035666E"/>
    <w:rsid w:val="0036075C"/>
    <w:rsid w:val="003709FE"/>
    <w:rsid w:val="003722E9"/>
    <w:rsid w:val="00372C4B"/>
    <w:rsid w:val="003855FA"/>
    <w:rsid w:val="0038583F"/>
    <w:rsid w:val="003859C0"/>
    <w:rsid w:val="0039159C"/>
    <w:rsid w:val="003977A0"/>
    <w:rsid w:val="003A0565"/>
    <w:rsid w:val="003A11F2"/>
    <w:rsid w:val="003B32FB"/>
    <w:rsid w:val="003B3737"/>
    <w:rsid w:val="003B4FA9"/>
    <w:rsid w:val="003C08D4"/>
    <w:rsid w:val="003C351D"/>
    <w:rsid w:val="003D2C01"/>
    <w:rsid w:val="003E2CB9"/>
    <w:rsid w:val="003F2DAA"/>
    <w:rsid w:val="003F3054"/>
    <w:rsid w:val="003F6E6E"/>
    <w:rsid w:val="00401DA4"/>
    <w:rsid w:val="004029D2"/>
    <w:rsid w:val="00407F03"/>
    <w:rsid w:val="00407FE6"/>
    <w:rsid w:val="0041674D"/>
    <w:rsid w:val="004206D9"/>
    <w:rsid w:val="00422CF0"/>
    <w:rsid w:val="004308B9"/>
    <w:rsid w:val="004317B4"/>
    <w:rsid w:val="00437F71"/>
    <w:rsid w:val="00443EE8"/>
    <w:rsid w:val="004565FE"/>
    <w:rsid w:val="00460576"/>
    <w:rsid w:val="004609CB"/>
    <w:rsid w:val="00463939"/>
    <w:rsid w:val="00463CB2"/>
    <w:rsid w:val="00464B63"/>
    <w:rsid w:val="0047130C"/>
    <w:rsid w:val="00471B7C"/>
    <w:rsid w:val="004A59A0"/>
    <w:rsid w:val="004A6CA9"/>
    <w:rsid w:val="004B7ED3"/>
    <w:rsid w:val="004C5877"/>
    <w:rsid w:val="004E377A"/>
    <w:rsid w:val="004E4E9C"/>
    <w:rsid w:val="00503B64"/>
    <w:rsid w:val="005111B8"/>
    <w:rsid w:val="005157AE"/>
    <w:rsid w:val="00530003"/>
    <w:rsid w:val="00543346"/>
    <w:rsid w:val="005465A7"/>
    <w:rsid w:val="00550924"/>
    <w:rsid w:val="00556401"/>
    <w:rsid w:val="00563CFE"/>
    <w:rsid w:val="005654C1"/>
    <w:rsid w:val="00565AE5"/>
    <w:rsid w:val="00570D93"/>
    <w:rsid w:val="0057207A"/>
    <w:rsid w:val="005720DE"/>
    <w:rsid w:val="00573212"/>
    <w:rsid w:val="005733AD"/>
    <w:rsid w:val="0057662F"/>
    <w:rsid w:val="00584248"/>
    <w:rsid w:val="00584F61"/>
    <w:rsid w:val="0059140A"/>
    <w:rsid w:val="0059568E"/>
    <w:rsid w:val="00596FD6"/>
    <w:rsid w:val="005A23F5"/>
    <w:rsid w:val="005A3079"/>
    <w:rsid w:val="005B0DBB"/>
    <w:rsid w:val="005B28C8"/>
    <w:rsid w:val="005B7663"/>
    <w:rsid w:val="005B788E"/>
    <w:rsid w:val="005C30FA"/>
    <w:rsid w:val="005C40F5"/>
    <w:rsid w:val="005C716E"/>
    <w:rsid w:val="005D29F4"/>
    <w:rsid w:val="005D5C3B"/>
    <w:rsid w:val="005E16E9"/>
    <w:rsid w:val="005E3141"/>
    <w:rsid w:val="005E56EC"/>
    <w:rsid w:val="005F0B36"/>
    <w:rsid w:val="00606577"/>
    <w:rsid w:val="00611233"/>
    <w:rsid w:val="00615963"/>
    <w:rsid w:val="00620D56"/>
    <w:rsid w:val="00621044"/>
    <w:rsid w:val="00625BFF"/>
    <w:rsid w:val="006269B5"/>
    <w:rsid w:val="00627AA8"/>
    <w:rsid w:val="00636473"/>
    <w:rsid w:val="00646C57"/>
    <w:rsid w:val="00647A56"/>
    <w:rsid w:val="006608D8"/>
    <w:rsid w:val="00665B90"/>
    <w:rsid w:val="00667C81"/>
    <w:rsid w:val="00672DF2"/>
    <w:rsid w:val="00686AB5"/>
    <w:rsid w:val="006900D5"/>
    <w:rsid w:val="00690137"/>
    <w:rsid w:val="00690387"/>
    <w:rsid w:val="00694FBC"/>
    <w:rsid w:val="006A2C21"/>
    <w:rsid w:val="006B1A8E"/>
    <w:rsid w:val="006B65E8"/>
    <w:rsid w:val="006C6504"/>
    <w:rsid w:val="006C74D2"/>
    <w:rsid w:val="006D739F"/>
    <w:rsid w:val="006E32CB"/>
    <w:rsid w:val="006F5D39"/>
    <w:rsid w:val="006F740D"/>
    <w:rsid w:val="0070227D"/>
    <w:rsid w:val="0070441F"/>
    <w:rsid w:val="007147EB"/>
    <w:rsid w:val="0073106A"/>
    <w:rsid w:val="00732E0A"/>
    <w:rsid w:val="00747833"/>
    <w:rsid w:val="0075005F"/>
    <w:rsid w:val="00766204"/>
    <w:rsid w:val="007715F8"/>
    <w:rsid w:val="007801DB"/>
    <w:rsid w:val="00783459"/>
    <w:rsid w:val="00786A5C"/>
    <w:rsid w:val="0079423D"/>
    <w:rsid w:val="007950D5"/>
    <w:rsid w:val="007A45E3"/>
    <w:rsid w:val="007A5FB7"/>
    <w:rsid w:val="007C0272"/>
    <w:rsid w:val="007C2EE1"/>
    <w:rsid w:val="007C6858"/>
    <w:rsid w:val="007C7BD5"/>
    <w:rsid w:val="007D5445"/>
    <w:rsid w:val="007D68F5"/>
    <w:rsid w:val="007E5900"/>
    <w:rsid w:val="007F3C9D"/>
    <w:rsid w:val="00805FE2"/>
    <w:rsid w:val="008265B2"/>
    <w:rsid w:val="00830B02"/>
    <w:rsid w:val="00837A02"/>
    <w:rsid w:val="00840870"/>
    <w:rsid w:val="00841B40"/>
    <w:rsid w:val="00845440"/>
    <w:rsid w:val="008477E3"/>
    <w:rsid w:val="00852606"/>
    <w:rsid w:val="00857E54"/>
    <w:rsid w:val="00864F7A"/>
    <w:rsid w:val="008721EB"/>
    <w:rsid w:val="008802C5"/>
    <w:rsid w:val="00891279"/>
    <w:rsid w:val="008A0B62"/>
    <w:rsid w:val="008A77A1"/>
    <w:rsid w:val="008C5500"/>
    <w:rsid w:val="008C796A"/>
    <w:rsid w:val="008D0D5A"/>
    <w:rsid w:val="008D12BB"/>
    <w:rsid w:val="008F4D77"/>
    <w:rsid w:val="008F7A5F"/>
    <w:rsid w:val="008F7BC7"/>
    <w:rsid w:val="008F7F13"/>
    <w:rsid w:val="00901AC9"/>
    <w:rsid w:val="00901B7E"/>
    <w:rsid w:val="009111FF"/>
    <w:rsid w:val="00913841"/>
    <w:rsid w:val="00913883"/>
    <w:rsid w:val="00913EA7"/>
    <w:rsid w:val="00915A43"/>
    <w:rsid w:val="0092434A"/>
    <w:rsid w:val="00934CA1"/>
    <w:rsid w:val="00943B93"/>
    <w:rsid w:val="00943DD2"/>
    <w:rsid w:val="00944926"/>
    <w:rsid w:val="009467DF"/>
    <w:rsid w:val="00952138"/>
    <w:rsid w:val="00970A80"/>
    <w:rsid w:val="009822E0"/>
    <w:rsid w:val="00986128"/>
    <w:rsid w:val="009A1297"/>
    <w:rsid w:val="009A20CA"/>
    <w:rsid w:val="009A45B2"/>
    <w:rsid w:val="009B7E04"/>
    <w:rsid w:val="009D3C9F"/>
    <w:rsid w:val="009E401D"/>
    <w:rsid w:val="009E4469"/>
    <w:rsid w:val="009E5B5A"/>
    <w:rsid w:val="009F3CBB"/>
    <w:rsid w:val="00A00CF2"/>
    <w:rsid w:val="00A04BAB"/>
    <w:rsid w:val="00A05F6E"/>
    <w:rsid w:val="00A10FC7"/>
    <w:rsid w:val="00A121BD"/>
    <w:rsid w:val="00A12381"/>
    <w:rsid w:val="00A15321"/>
    <w:rsid w:val="00A20034"/>
    <w:rsid w:val="00A24C3D"/>
    <w:rsid w:val="00A51917"/>
    <w:rsid w:val="00A56018"/>
    <w:rsid w:val="00A678A2"/>
    <w:rsid w:val="00A70DAB"/>
    <w:rsid w:val="00A71AC4"/>
    <w:rsid w:val="00A77A6A"/>
    <w:rsid w:val="00A837BB"/>
    <w:rsid w:val="00AA16CE"/>
    <w:rsid w:val="00AA3F1F"/>
    <w:rsid w:val="00AA5529"/>
    <w:rsid w:val="00AC0B80"/>
    <w:rsid w:val="00AD1D6E"/>
    <w:rsid w:val="00AE240A"/>
    <w:rsid w:val="00AE7D24"/>
    <w:rsid w:val="00AF167F"/>
    <w:rsid w:val="00AF45D2"/>
    <w:rsid w:val="00B04308"/>
    <w:rsid w:val="00B075FF"/>
    <w:rsid w:val="00B155B8"/>
    <w:rsid w:val="00B256A4"/>
    <w:rsid w:val="00B30725"/>
    <w:rsid w:val="00B324A2"/>
    <w:rsid w:val="00B33CF7"/>
    <w:rsid w:val="00B52FDB"/>
    <w:rsid w:val="00B53E88"/>
    <w:rsid w:val="00B56E07"/>
    <w:rsid w:val="00B744EF"/>
    <w:rsid w:val="00B76FA1"/>
    <w:rsid w:val="00B82123"/>
    <w:rsid w:val="00B84F52"/>
    <w:rsid w:val="00B87A5D"/>
    <w:rsid w:val="00B9590C"/>
    <w:rsid w:val="00BA1E2D"/>
    <w:rsid w:val="00BA27A1"/>
    <w:rsid w:val="00BB3027"/>
    <w:rsid w:val="00BB3AC1"/>
    <w:rsid w:val="00BB3FBE"/>
    <w:rsid w:val="00BB6A44"/>
    <w:rsid w:val="00BC47CA"/>
    <w:rsid w:val="00BD42B4"/>
    <w:rsid w:val="00BD5C32"/>
    <w:rsid w:val="00BE50FA"/>
    <w:rsid w:val="00BF192D"/>
    <w:rsid w:val="00C006BF"/>
    <w:rsid w:val="00C00B7C"/>
    <w:rsid w:val="00C037DD"/>
    <w:rsid w:val="00C20ECA"/>
    <w:rsid w:val="00C2692B"/>
    <w:rsid w:val="00C33AB5"/>
    <w:rsid w:val="00C363BB"/>
    <w:rsid w:val="00C36E55"/>
    <w:rsid w:val="00C50CCA"/>
    <w:rsid w:val="00C714CF"/>
    <w:rsid w:val="00C73823"/>
    <w:rsid w:val="00C948BF"/>
    <w:rsid w:val="00C976DD"/>
    <w:rsid w:val="00CA7928"/>
    <w:rsid w:val="00CB22D0"/>
    <w:rsid w:val="00CC3747"/>
    <w:rsid w:val="00CC5FAC"/>
    <w:rsid w:val="00CC640C"/>
    <w:rsid w:val="00CD4DE2"/>
    <w:rsid w:val="00CD57D5"/>
    <w:rsid w:val="00CE725E"/>
    <w:rsid w:val="00CF508E"/>
    <w:rsid w:val="00CF5C18"/>
    <w:rsid w:val="00D00963"/>
    <w:rsid w:val="00D01B20"/>
    <w:rsid w:val="00D03190"/>
    <w:rsid w:val="00D038B7"/>
    <w:rsid w:val="00D256A3"/>
    <w:rsid w:val="00D267AB"/>
    <w:rsid w:val="00D31820"/>
    <w:rsid w:val="00D422FA"/>
    <w:rsid w:val="00D45ED7"/>
    <w:rsid w:val="00D4780D"/>
    <w:rsid w:val="00D70607"/>
    <w:rsid w:val="00D71ADB"/>
    <w:rsid w:val="00D77498"/>
    <w:rsid w:val="00D7764B"/>
    <w:rsid w:val="00D826FF"/>
    <w:rsid w:val="00D934C5"/>
    <w:rsid w:val="00D95102"/>
    <w:rsid w:val="00DA6CAA"/>
    <w:rsid w:val="00DB27F8"/>
    <w:rsid w:val="00DB4D75"/>
    <w:rsid w:val="00DB58BF"/>
    <w:rsid w:val="00DC64A9"/>
    <w:rsid w:val="00DD38A5"/>
    <w:rsid w:val="00DD4C18"/>
    <w:rsid w:val="00DF2ECD"/>
    <w:rsid w:val="00DF379A"/>
    <w:rsid w:val="00DF4196"/>
    <w:rsid w:val="00DF5685"/>
    <w:rsid w:val="00DF712F"/>
    <w:rsid w:val="00E01B56"/>
    <w:rsid w:val="00E04155"/>
    <w:rsid w:val="00E10321"/>
    <w:rsid w:val="00E13C86"/>
    <w:rsid w:val="00E23E14"/>
    <w:rsid w:val="00E23E76"/>
    <w:rsid w:val="00E25216"/>
    <w:rsid w:val="00E273AB"/>
    <w:rsid w:val="00E30AC8"/>
    <w:rsid w:val="00E343CE"/>
    <w:rsid w:val="00E359F7"/>
    <w:rsid w:val="00E44945"/>
    <w:rsid w:val="00E60F1B"/>
    <w:rsid w:val="00E62A27"/>
    <w:rsid w:val="00E71CB9"/>
    <w:rsid w:val="00E72234"/>
    <w:rsid w:val="00E75757"/>
    <w:rsid w:val="00E87E4C"/>
    <w:rsid w:val="00E978C4"/>
    <w:rsid w:val="00EA212D"/>
    <w:rsid w:val="00EA387E"/>
    <w:rsid w:val="00EA7F06"/>
    <w:rsid w:val="00EB40D8"/>
    <w:rsid w:val="00EB715C"/>
    <w:rsid w:val="00EB79D8"/>
    <w:rsid w:val="00EC0D00"/>
    <w:rsid w:val="00EC75A4"/>
    <w:rsid w:val="00EF3F60"/>
    <w:rsid w:val="00F0062D"/>
    <w:rsid w:val="00F073A8"/>
    <w:rsid w:val="00F11BC9"/>
    <w:rsid w:val="00F12637"/>
    <w:rsid w:val="00F15E54"/>
    <w:rsid w:val="00F21C05"/>
    <w:rsid w:val="00F4355A"/>
    <w:rsid w:val="00F60531"/>
    <w:rsid w:val="00F6667E"/>
    <w:rsid w:val="00F7008C"/>
    <w:rsid w:val="00F741F4"/>
    <w:rsid w:val="00F81097"/>
    <w:rsid w:val="00F83184"/>
    <w:rsid w:val="00F84C71"/>
    <w:rsid w:val="00F85D69"/>
    <w:rsid w:val="00F946B0"/>
    <w:rsid w:val="00F9769B"/>
    <w:rsid w:val="00FA07C9"/>
    <w:rsid w:val="00FA2256"/>
    <w:rsid w:val="00FB218C"/>
    <w:rsid w:val="00FC597D"/>
    <w:rsid w:val="00FC5E6E"/>
    <w:rsid w:val="00FD2FCB"/>
    <w:rsid w:val="00FE1440"/>
    <w:rsid w:val="00FE2A9C"/>
    <w:rsid w:val="00FE6B9D"/>
    <w:rsid w:val="00FF0591"/>
    <w:rsid w:val="00FF4D72"/>
    <w:rsid w:val="00FF4FD2"/>
    <w:rsid w:val="00FF68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455694C"/>
  <w15:chartTrackingRefBased/>
  <w15:docId w15:val="{EE7476B7-69E4-4BBB-9166-44A811CA6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7F8"/>
    <w:pPr>
      <w:spacing w:after="0" w:line="240" w:lineRule="auto"/>
    </w:pPr>
    <w:rPr>
      <w:rFonts w:ascii="Times New Roman" w:eastAsia="Times New Roman" w:hAnsi="Times New Roman" w:cs="Times New Roman"/>
      <w:color w:val="000000"/>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B82123"/>
    <w:pPr>
      <w:spacing w:after="0" w:line="240" w:lineRule="auto"/>
    </w:pPr>
    <w:rPr>
      <w:rFonts w:ascii="Times New Roman" w:eastAsia="Times New Roman" w:hAnsi="Times New Roman" w:cs="Times New Roman"/>
      <w:color w:val="000000"/>
      <w:sz w:val="24"/>
      <w:szCs w:val="20"/>
      <w:lang w:val="es-ES" w:eastAsia="es-ES"/>
    </w:rPr>
  </w:style>
  <w:style w:type="paragraph" w:styleId="Encabezado">
    <w:name w:val="header"/>
    <w:aliases w:val="anotacion"/>
    <w:basedOn w:val="Normal"/>
    <w:link w:val="EncabezadoCar"/>
    <w:unhideWhenUsed/>
    <w:rsid w:val="00B82123"/>
    <w:pPr>
      <w:tabs>
        <w:tab w:val="center" w:pos="4419"/>
        <w:tab w:val="right" w:pos="8838"/>
      </w:tabs>
    </w:pPr>
    <w:rPr>
      <w:lang w:val="x-none"/>
    </w:rPr>
  </w:style>
  <w:style w:type="character" w:customStyle="1" w:styleId="EncabezadoCar">
    <w:name w:val="Encabezado Car"/>
    <w:aliases w:val="anotacion Car"/>
    <w:basedOn w:val="Fuentedeprrafopredeter"/>
    <w:link w:val="Encabezado"/>
    <w:rsid w:val="00B82123"/>
    <w:rPr>
      <w:rFonts w:ascii="Times New Roman" w:eastAsia="Times New Roman" w:hAnsi="Times New Roman" w:cs="Times New Roman"/>
      <w:color w:val="000000"/>
      <w:sz w:val="24"/>
      <w:szCs w:val="20"/>
      <w:lang w:val="x-none" w:eastAsia="es-ES"/>
    </w:rPr>
  </w:style>
  <w:style w:type="paragraph" w:styleId="Piedepgina">
    <w:name w:val="footer"/>
    <w:basedOn w:val="Normal"/>
    <w:link w:val="PiedepginaCar"/>
    <w:uiPriority w:val="99"/>
    <w:unhideWhenUsed/>
    <w:rsid w:val="00B82123"/>
    <w:pPr>
      <w:tabs>
        <w:tab w:val="center" w:pos="4419"/>
        <w:tab w:val="right" w:pos="8838"/>
      </w:tabs>
    </w:pPr>
    <w:rPr>
      <w:lang w:val="x-none"/>
    </w:rPr>
  </w:style>
  <w:style w:type="character" w:customStyle="1" w:styleId="PiedepginaCar">
    <w:name w:val="Pie de página Car"/>
    <w:basedOn w:val="Fuentedeprrafopredeter"/>
    <w:link w:val="Piedepgina"/>
    <w:uiPriority w:val="99"/>
    <w:rsid w:val="00B82123"/>
    <w:rPr>
      <w:rFonts w:ascii="Times New Roman" w:eastAsia="Times New Roman" w:hAnsi="Times New Roman" w:cs="Times New Roman"/>
      <w:color w:val="000000"/>
      <w:sz w:val="24"/>
      <w:szCs w:val="20"/>
      <w:lang w:val="x-none" w:eastAsia="es-ES"/>
    </w:rPr>
  </w:style>
  <w:style w:type="paragraph" w:styleId="Ttulo">
    <w:name w:val="Title"/>
    <w:basedOn w:val="Normal"/>
    <w:link w:val="TtuloCar"/>
    <w:qFormat/>
    <w:rsid w:val="00B82123"/>
    <w:pPr>
      <w:jc w:val="center"/>
    </w:pPr>
    <w:rPr>
      <w:rFonts w:ascii="Arial" w:hAnsi="Arial"/>
      <w:b/>
      <w:color w:val="auto"/>
      <w:lang w:val="es-ES"/>
    </w:rPr>
  </w:style>
  <w:style w:type="character" w:customStyle="1" w:styleId="TtuloCar">
    <w:name w:val="Título Car"/>
    <w:basedOn w:val="Fuentedeprrafopredeter"/>
    <w:link w:val="Ttulo"/>
    <w:rsid w:val="00B82123"/>
    <w:rPr>
      <w:rFonts w:ascii="Arial" w:eastAsia="Times New Roman" w:hAnsi="Arial" w:cs="Times New Roman"/>
      <w:b/>
      <w:sz w:val="24"/>
      <w:szCs w:val="20"/>
      <w:lang w:val="es-ES" w:eastAsia="es-ES"/>
    </w:rPr>
  </w:style>
  <w:style w:type="character" w:customStyle="1" w:styleId="Ninguno">
    <w:name w:val="Ninguno"/>
    <w:rsid w:val="00B82123"/>
  </w:style>
  <w:style w:type="paragraph" w:customStyle="1" w:styleId="Poromisin">
    <w:name w:val="Por omisión"/>
    <w:rsid w:val="00B8212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paragraph" w:styleId="Textodeglobo">
    <w:name w:val="Balloon Text"/>
    <w:basedOn w:val="Normal"/>
    <w:link w:val="TextodegloboCar"/>
    <w:uiPriority w:val="99"/>
    <w:semiHidden/>
    <w:unhideWhenUsed/>
    <w:rsid w:val="00B53E8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3E88"/>
    <w:rPr>
      <w:rFonts w:ascii="Segoe UI" w:eastAsia="Times New Roman" w:hAnsi="Segoe UI" w:cs="Segoe UI"/>
      <w:color w:val="000000"/>
      <w:sz w:val="18"/>
      <w:szCs w:val="18"/>
      <w:lang w:eastAsia="es-ES"/>
    </w:rPr>
  </w:style>
  <w:style w:type="paragraph" w:styleId="Prrafodelista">
    <w:name w:val="List Paragraph"/>
    <w:basedOn w:val="Normal"/>
    <w:uiPriority w:val="34"/>
    <w:qFormat/>
    <w:rsid w:val="00CA7928"/>
    <w:pPr>
      <w:ind w:left="720"/>
      <w:contextualSpacing/>
    </w:pPr>
  </w:style>
  <w:style w:type="character" w:styleId="Refdecomentario">
    <w:name w:val="annotation reference"/>
    <w:basedOn w:val="Fuentedeprrafopredeter"/>
    <w:uiPriority w:val="99"/>
    <w:semiHidden/>
    <w:unhideWhenUsed/>
    <w:rsid w:val="004206D9"/>
    <w:rPr>
      <w:sz w:val="16"/>
      <w:szCs w:val="16"/>
    </w:rPr>
  </w:style>
  <w:style w:type="paragraph" w:styleId="Textocomentario">
    <w:name w:val="annotation text"/>
    <w:basedOn w:val="Normal"/>
    <w:link w:val="TextocomentarioCar"/>
    <w:uiPriority w:val="99"/>
    <w:semiHidden/>
    <w:unhideWhenUsed/>
    <w:rsid w:val="004206D9"/>
    <w:rPr>
      <w:sz w:val="20"/>
    </w:rPr>
  </w:style>
  <w:style w:type="character" w:customStyle="1" w:styleId="TextocomentarioCar">
    <w:name w:val="Texto comentario Car"/>
    <w:basedOn w:val="Fuentedeprrafopredeter"/>
    <w:link w:val="Textocomentario"/>
    <w:uiPriority w:val="99"/>
    <w:semiHidden/>
    <w:rsid w:val="004206D9"/>
    <w:rPr>
      <w:rFonts w:ascii="Times New Roman" w:eastAsia="Times New Roman" w:hAnsi="Times New Roman" w:cs="Times New Roman"/>
      <w:color w:val="00000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206D9"/>
    <w:rPr>
      <w:b/>
      <w:bCs/>
    </w:rPr>
  </w:style>
  <w:style w:type="character" w:customStyle="1" w:styleId="AsuntodelcomentarioCar">
    <w:name w:val="Asunto del comentario Car"/>
    <w:basedOn w:val="TextocomentarioCar"/>
    <w:link w:val="Asuntodelcomentario"/>
    <w:uiPriority w:val="99"/>
    <w:semiHidden/>
    <w:rsid w:val="004206D9"/>
    <w:rPr>
      <w:rFonts w:ascii="Times New Roman" w:eastAsia="Times New Roman" w:hAnsi="Times New Roman" w:cs="Times New Roman"/>
      <w:b/>
      <w:bCs/>
      <w:color w:val="000000"/>
      <w:sz w:val="20"/>
      <w:szCs w:val="20"/>
      <w:lang w:eastAsia="es-ES"/>
    </w:rPr>
  </w:style>
  <w:style w:type="paragraph" w:styleId="NormalWeb">
    <w:name w:val="Normal (Web)"/>
    <w:basedOn w:val="Normal"/>
    <w:uiPriority w:val="99"/>
    <w:semiHidden/>
    <w:unhideWhenUsed/>
    <w:rsid w:val="0039159C"/>
    <w:pPr>
      <w:spacing w:before="100" w:beforeAutospacing="1" w:after="100" w:afterAutospacing="1"/>
    </w:pPr>
    <w:rPr>
      <w:color w:val="auto"/>
      <w:szCs w:val="24"/>
      <w:lang w:eastAsia="es-MX"/>
    </w:rPr>
  </w:style>
  <w:style w:type="table" w:styleId="Tablaconcuadrcula">
    <w:name w:val="Table Grid"/>
    <w:basedOn w:val="Tablanormal"/>
    <w:uiPriority w:val="39"/>
    <w:rsid w:val="00A70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747833"/>
    <w:rPr>
      <w:sz w:val="20"/>
    </w:rPr>
  </w:style>
  <w:style w:type="character" w:customStyle="1" w:styleId="TextonotapieCar">
    <w:name w:val="Texto nota pie Car"/>
    <w:basedOn w:val="Fuentedeprrafopredeter"/>
    <w:link w:val="Textonotapie"/>
    <w:uiPriority w:val="99"/>
    <w:semiHidden/>
    <w:rsid w:val="00747833"/>
    <w:rPr>
      <w:rFonts w:ascii="Times New Roman" w:eastAsia="Times New Roman" w:hAnsi="Times New Roman" w:cs="Times New Roman"/>
      <w:color w:val="000000"/>
      <w:sz w:val="20"/>
      <w:szCs w:val="20"/>
      <w:lang w:eastAsia="es-ES"/>
    </w:rPr>
  </w:style>
  <w:style w:type="character" w:styleId="Refdenotaalpie">
    <w:name w:val="footnote reference"/>
    <w:basedOn w:val="Fuentedeprrafopredeter"/>
    <w:uiPriority w:val="99"/>
    <w:semiHidden/>
    <w:unhideWhenUsed/>
    <w:rsid w:val="007478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08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javascript:%20verDetalle(1245)" TargetMode="External"/><Relationship Id="rId18" Type="http://schemas.openxmlformats.org/officeDocument/2006/relationships/image" Target="https://www.congresochihuahua.gob.mx/mthumb.php?src=diputados/imagenes/fotosOficiales/310.jpg&amp;w=200&amp;h=265&amp;zc=1"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https://www.congresochihuahua.gob.mx/mthumb.php?src=diputados/imagenes/fotosOficiales/294.jpg&amp;w=200&amp;h=265&amp;zc=1" TargetMode="External"/><Relationship Id="rId7" Type="http://schemas.openxmlformats.org/officeDocument/2006/relationships/endnotes" Target="endnotes.xml"/><Relationship Id="rId12" Type="http://schemas.openxmlformats.org/officeDocument/2006/relationships/image" Target="https://www.congresochihuahua.gob.mx/mthumb.php?src=diputados/imagenes/fotosOficiales/303.jpg&amp;w=200&amp;h=265&amp;zc=1" TargetMode="External"/><Relationship Id="rId17" Type="http://schemas.openxmlformats.org/officeDocument/2006/relationships/image" Target="media/image4.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javascript:%20verDetalle(1240)" TargetMode="External"/><Relationship Id="rId20" Type="http://schemas.openxmlformats.org/officeDocument/2006/relationships/image" Target="media/image5.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image" Target="https://www.congresochihuahua.gob.mx/mthumb.php?src=diputados/imagenes/fotosOficiales/309.jpeg&amp;w=200&amp;h=265&amp;zc=1" TargetMode="External"/><Relationship Id="rId23" Type="http://schemas.openxmlformats.org/officeDocument/2006/relationships/image" Target="media/image6.png"/><Relationship Id="rId28" Type="http://schemas.openxmlformats.org/officeDocument/2006/relationships/header" Target="header3.xml"/><Relationship Id="rId10" Type="http://schemas.openxmlformats.org/officeDocument/2006/relationships/hyperlink" Target="javascript:%20verDetalle(1241)" TargetMode="External"/><Relationship Id="rId19" Type="http://schemas.openxmlformats.org/officeDocument/2006/relationships/hyperlink" Target="javascript:%20verDetalle(1250)" TargetMode="External"/><Relationship Id="rId4" Type="http://schemas.openxmlformats.org/officeDocument/2006/relationships/settings" Target="settings.xml"/><Relationship Id="rId9" Type="http://schemas.openxmlformats.org/officeDocument/2006/relationships/image" Target="https://www.congresochihuahua.gob.mx/mthumb.php?src=diputados/imagenes/fotosOficiales/287.jpg&amp;w=200&amp;h=265&amp;zc=1" TargetMode="External"/><Relationship Id="rId14" Type="http://schemas.openxmlformats.org/officeDocument/2006/relationships/image" Target="media/image3.jpeg"/><Relationship Id="rId22" Type="http://schemas.openxmlformats.org/officeDocument/2006/relationships/hyperlink" Target="javascript:%20verDetalle(1267)"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0DE6C-4154-4949-8C3B-5ECCD15D0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9840</Words>
  <Characters>54120</Characters>
  <Application>Microsoft Office Word</Application>
  <DocSecurity>0</DocSecurity>
  <Lines>451</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Gabriela Acevedo Castro</dc:creator>
  <cp:keywords/>
  <dc:description/>
  <cp:lastModifiedBy>Brenda Sarahi Gonzalez Dominguez</cp:lastModifiedBy>
  <cp:revision>2</cp:revision>
  <cp:lastPrinted>2024-02-13T15:42:00Z</cp:lastPrinted>
  <dcterms:created xsi:type="dcterms:W3CDTF">2024-02-15T19:54:00Z</dcterms:created>
  <dcterms:modified xsi:type="dcterms:W3CDTF">2024-02-15T19:54:00Z</dcterms:modified>
</cp:coreProperties>
</file>