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2DF2" w14:textId="77777777" w:rsidR="00FC5F7A" w:rsidRPr="00181AA9" w:rsidRDefault="00FC5F7A" w:rsidP="00BE6298">
      <w:pPr>
        <w:spacing w:line="240" w:lineRule="auto"/>
        <w:jc w:val="both"/>
        <w:rPr>
          <w:rFonts w:ascii="Century Gothic" w:hAnsi="Century Gothic"/>
          <w:b/>
          <w:sz w:val="24"/>
          <w:szCs w:val="24"/>
        </w:rPr>
      </w:pPr>
      <w:r w:rsidRPr="00181AA9">
        <w:rPr>
          <w:rFonts w:ascii="Century Gothic" w:eastAsia="Arial" w:hAnsi="Century Gothic"/>
          <w:b/>
          <w:sz w:val="24"/>
          <w:szCs w:val="24"/>
        </w:rPr>
        <w:t>H. CONGRESO DEL ESTADO</w:t>
      </w:r>
      <w:r w:rsidRPr="00181AA9">
        <w:rPr>
          <w:rFonts w:ascii="Century Gothic" w:eastAsia="Arial" w:hAnsi="Century Gothic"/>
          <w:b/>
          <w:sz w:val="24"/>
          <w:szCs w:val="24"/>
        </w:rPr>
        <w:tab/>
      </w:r>
      <w:r w:rsidRPr="00181AA9">
        <w:rPr>
          <w:rFonts w:ascii="Century Gothic" w:eastAsia="Arial" w:hAnsi="Century Gothic"/>
          <w:b/>
          <w:sz w:val="24"/>
          <w:szCs w:val="24"/>
        </w:rPr>
        <w:tab/>
      </w:r>
      <w:r w:rsidRPr="00181AA9">
        <w:rPr>
          <w:rFonts w:ascii="Century Gothic" w:eastAsia="Arial" w:hAnsi="Century Gothic"/>
          <w:b/>
          <w:sz w:val="24"/>
          <w:szCs w:val="24"/>
        </w:rPr>
        <w:tab/>
      </w:r>
      <w:r w:rsidRPr="00181AA9">
        <w:rPr>
          <w:rFonts w:ascii="Century Gothic" w:eastAsia="Arial" w:hAnsi="Century Gothic"/>
          <w:b/>
          <w:sz w:val="24"/>
          <w:szCs w:val="24"/>
        </w:rPr>
        <w:tab/>
      </w:r>
      <w:r w:rsidRPr="00181AA9">
        <w:rPr>
          <w:rFonts w:ascii="Century Gothic" w:eastAsia="Arial" w:hAnsi="Century Gothic"/>
          <w:b/>
          <w:sz w:val="24"/>
          <w:szCs w:val="24"/>
        </w:rPr>
        <w:tab/>
      </w:r>
    </w:p>
    <w:p w14:paraId="52B85A34" w14:textId="1AFFBB3D" w:rsidR="00FC5F7A" w:rsidRDefault="00FC5F7A" w:rsidP="00BE6298">
      <w:pPr>
        <w:spacing w:line="240" w:lineRule="auto"/>
        <w:jc w:val="both"/>
        <w:rPr>
          <w:rFonts w:ascii="Century Gothic" w:eastAsia="Arial" w:hAnsi="Century Gothic"/>
          <w:b/>
          <w:sz w:val="24"/>
          <w:szCs w:val="24"/>
        </w:rPr>
      </w:pPr>
      <w:r>
        <w:rPr>
          <w:rFonts w:ascii="Century Gothic" w:eastAsia="Arial" w:hAnsi="Century Gothic"/>
          <w:b/>
          <w:sz w:val="24"/>
          <w:szCs w:val="24"/>
        </w:rPr>
        <w:t>P R E S E N T E.-</w:t>
      </w:r>
    </w:p>
    <w:p w14:paraId="5FBEDACA" w14:textId="77777777" w:rsidR="00BE6298" w:rsidRPr="006D75B8" w:rsidRDefault="00BE6298" w:rsidP="00133422">
      <w:pPr>
        <w:spacing w:line="360" w:lineRule="auto"/>
        <w:jc w:val="both"/>
        <w:rPr>
          <w:rFonts w:ascii="Century Gothic" w:eastAsia="Arial" w:hAnsi="Century Gothic"/>
          <w:b/>
          <w:sz w:val="24"/>
          <w:szCs w:val="24"/>
        </w:rPr>
      </w:pPr>
    </w:p>
    <w:p w14:paraId="05696D10" w14:textId="7EBD0CCD" w:rsidR="00FC5F7A" w:rsidRDefault="00FC5F7A" w:rsidP="00133422">
      <w:pPr>
        <w:spacing w:line="360" w:lineRule="auto"/>
        <w:jc w:val="both"/>
        <w:rPr>
          <w:rFonts w:ascii="Century Gothic" w:eastAsia="Arial" w:hAnsi="Century Gothic"/>
          <w:sz w:val="24"/>
          <w:szCs w:val="24"/>
        </w:rPr>
      </w:pPr>
      <w:r w:rsidRPr="00181AA9">
        <w:rPr>
          <w:rFonts w:ascii="Century Gothic" w:eastAsia="Arial" w:hAnsi="Century Gothic"/>
          <w:sz w:val="24"/>
          <w:szCs w:val="24"/>
        </w:rPr>
        <w:t>La Comisión de</w:t>
      </w:r>
      <w:r w:rsidR="00245E03">
        <w:rPr>
          <w:rFonts w:ascii="Century Gothic" w:eastAsia="Arial" w:hAnsi="Century Gothic"/>
          <w:sz w:val="24"/>
          <w:szCs w:val="24"/>
        </w:rPr>
        <w:t xml:space="preserve"> Desarrollo Social</w:t>
      </w:r>
      <w:r w:rsidRPr="00181AA9">
        <w:rPr>
          <w:rFonts w:ascii="Century Gothic" w:eastAsia="Arial" w:hAnsi="Century Gothic"/>
          <w:sz w:val="24"/>
          <w:szCs w:val="24"/>
        </w:rPr>
        <w:t>, con fundamento en lo dispuesto por los artículos 64, fracción</w:t>
      </w:r>
      <w:r w:rsidR="003C512A">
        <w:rPr>
          <w:rFonts w:ascii="Century Gothic" w:eastAsia="Arial" w:hAnsi="Century Gothic"/>
          <w:sz w:val="24"/>
          <w:szCs w:val="24"/>
        </w:rPr>
        <w:t xml:space="preserve"> II de la Constitución Polític</w:t>
      </w:r>
      <w:r w:rsidR="00120871">
        <w:rPr>
          <w:rFonts w:ascii="Century Gothic" w:eastAsia="Arial" w:hAnsi="Century Gothic"/>
          <w:sz w:val="24"/>
          <w:szCs w:val="24"/>
        </w:rPr>
        <w:t>a del Estado de Chihuahua</w:t>
      </w:r>
      <w:r w:rsidR="003C512A">
        <w:rPr>
          <w:rFonts w:ascii="Century Gothic" w:eastAsia="Arial" w:hAnsi="Century Gothic"/>
          <w:sz w:val="24"/>
          <w:szCs w:val="24"/>
        </w:rPr>
        <w:t>;</w:t>
      </w:r>
      <w:r w:rsidRPr="00181AA9">
        <w:rPr>
          <w:rFonts w:ascii="Century Gothic" w:eastAsia="Arial" w:hAnsi="Century Gothic"/>
          <w:sz w:val="24"/>
          <w:szCs w:val="24"/>
        </w:rPr>
        <w:t xml:space="preserve"> 87, 88 y 111 de la Ley Orgánica;</w:t>
      </w:r>
      <w:r w:rsidR="003C512A">
        <w:rPr>
          <w:rFonts w:ascii="Century Gothic" w:eastAsia="Arial" w:hAnsi="Century Gothic"/>
          <w:sz w:val="24"/>
          <w:szCs w:val="24"/>
        </w:rPr>
        <w:t xml:space="preserve"> así como por los artículos </w:t>
      </w:r>
      <w:r w:rsidRPr="00181AA9">
        <w:rPr>
          <w:rFonts w:ascii="Century Gothic" w:eastAsia="Arial" w:hAnsi="Century Gothic"/>
          <w:sz w:val="24"/>
          <w:szCs w:val="24"/>
        </w:rPr>
        <w:t xml:space="preserve">80 y 81 del Reglamento Interior y de Prácticas </w:t>
      </w:r>
      <w:r w:rsidR="006F2177" w:rsidRPr="00181AA9">
        <w:rPr>
          <w:rFonts w:ascii="Century Gothic" w:eastAsia="Arial" w:hAnsi="Century Gothic"/>
          <w:sz w:val="24"/>
          <w:szCs w:val="24"/>
        </w:rPr>
        <w:t>Parlamentarias</w:t>
      </w:r>
      <w:r w:rsidR="006F2177">
        <w:rPr>
          <w:rFonts w:ascii="Century Gothic" w:eastAsia="Arial" w:hAnsi="Century Gothic"/>
          <w:sz w:val="24"/>
          <w:szCs w:val="24"/>
        </w:rPr>
        <w:t xml:space="preserve">, </w:t>
      </w:r>
      <w:r w:rsidR="006F2177" w:rsidRPr="00181AA9">
        <w:rPr>
          <w:rFonts w:ascii="Century Gothic" w:eastAsia="Arial" w:hAnsi="Century Gothic"/>
          <w:sz w:val="24"/>
          <w:szCs w:val="24"/>
        </w:rPr>
        <w:t>ambos</w:t>
      </w:r>
      <w:r w:rsidR="003C512A">
        <w:rPr>
          <w:rFonts w:ascii="Century Gothic" w:eastAsia="Arial" w:hAnsi="Century Gothic"/>
          <w:sz w:val="24"/>
          <w:szCs w:val="24"/>
        </w:rPr>
        <w:t xml:space="preserve"> ordenamientos </w:t>
      </w:r>
      <w:r w:rsidRPr="00181AA9">
        <w:rPr>
          <w:rFonts w:ascii="Century Gothic" w:eastAsia="Arial" w:hAnsi="Century Gothic"/>
          <w:sz w:val="24"/>
          <w:szCs w:val="24"/>
        </w:rPr>
        <w:t xml:space="preserve">del Poder Legislativo del Estado de Chihuahua, somete a la consideración de este Alto Cuerpo Colegiado el presente Dictamen, elaborado con base a los siguientes: </w:t>
      </w:r>
    </w:p>
    <w:p w14:paraId="150DF81E" w14:textId="77777777" w:rsidR="00FC5F7A" w:rsidRDefault="00FC5F7A" w:rsidP="00133422">
      <w:pPr>
        <w:spacing w:line="360" w:lineRule="auto"/>
        <w:jc w:val="center"/>
        <w:rPr>
          <w:rFonts w:ascii="Century Gothic" w:eastAsia="Arial" w:hAnsi="Century Gothic"/>
          <w:b/>
          <w:sz w:val="24"/>
          <w:szCs w:val="24"/>
        </w:rPr>
      </w:pPr>
      <w:r>
        <w:rPr>
          <w:rFonts w:ascii="Century Gothic" w:eastAsia="Arial" w:hAnsi="Century Gothic"/>
          <w:b/>
          <w:sz w:val="24"/>
          <w:szCs w:val="24"/>
        </w:rPr>
        <w:t>ANTECEDENTES</w:t>
      </w:r>
    </w:p>
    <w:p w14:paraId="2DF1F305" w14:textId="77777777" w:rsidR="00ED3D4B" w:rsidRDefault="00ED3D4B" w:rsidP="00ED3D4B">
      <w:pPr>
        <w:spacing w:after="0" w:line="240" w:lineRule="auto"/>
        <w:jc w:val="center"/>
        <w:rPr>
          <w:rFonts w:ascii="Century Gothic" w:eastAsia="Arial" w:hAnsi="Century Gothic"/>
          <w:b/>
          <w:sz w:val="24"/>
          <w:szCs w:val="24"/>
        </w:rPr>
      </w:pPr>
    </w:p>
    <w:p w14:paraId="61540E53" w14:textId="3D9B4ED9" w:rsidR="00FC5F7A" w:rsidRDefault="00FC5F7A" w:rsidP="00133422">
      <w:pPr>
        <w:spacing w:line="360" w:lineRule="auto"/>
        <w:jc w:val="both"/>
        <w:rPr>
          <w:rFonts w:ascii="Century Gothic" w:eastAsia="Arial" w:hAnsi="Century Gothic"/>
          <w:sz w:val="24"/>
          <w:szCs w:val="24"/>
        </w:rPr>
      </w:pPr>
      <w:r w:rsidRPr="00181AA9">
        <w:rPr>
          <w:rFonts w:ascii="Century Gothic" w:eastAsia="Arial" w:hAnsi="Century Gothic"/>
          <w:b/>
          <w:sz w:val="24"/>
          <w:szCs w:val="24"/>
        </w:rPr>
        <w:t>I.-</w:t>
      </w:r>
      <w:r w:rsidR="007C5E93">
        <w:rPr>
          <w:rFonts w:ascii="Century Gothic" w:eastAsia="Arial" w:hAnsi="Century Gothic"/>
          <w:sz w:val="24"/>
          <w:szCs w:val="24"/>
        </w:rPr>
        <w:t xml:space="preserve"> Con fecha</w:t>
      </w:r>
      <w:r w:rsidRPr="00181AA9">
        <w:rPr>
          <w:rFonts w:ascii="Century Gothic" w:eastAsia="Arial" w:hAnsi="Century Gothic"/>
          <w:sz w:val="24"/>
          <w:szCs w:val="24"/>
        </w:rPr>
        <w:t xml:space="preserve"> </w:t>
      </w:r>
      <w:r>
        <w:rPr>
          <w:rFonts w:ascii="Century Gothic" w:eastAsia="Arial" w:hAnsi="Century Gothic"/>
          <w:sz w:val="24"/>
          <w:szCs w:val="24"/>
        </w:rPr>
        <w:t>cuatro de noviembre del año dos mil veintiuno, quienes integran el Grupo Parlamentario de MORENA, presentaron</w:t>
      </w:r>
      <w:r w:rsidRPr="00181AA9">
        <w:rPr>
          <w:rFonts w:ascii="Century Gothic" w:eastAsia="Arial" w:hAnsi="Century Gothic"/>
          <w:sz w:val="24"/>
          <w:szCs w:val="24"/>
        </w:rPr>
        <w:t xml:space="preserve"> </w:t>
      </w:r>
      <w:r w:rsidR="005932A2">
        <w:rPr>
          <w:rFonts w:ascii="Century Gothic" w:eastAsia="Arial" w:hAnsi="Century Gothic"/>
          <w:sz w:val="24"/>
          <w:szCs w:val="24"/>
        </w:rPr>
        <w:t>i</w:t>
      </w:r>
      <w:r w:rsidRPr="006D684D">
        <w:rPr>
          <w:rFonts w:ascii="Century Gothic" w:eastAsia="Arial" w:hAnsi="Century Gothic"/>
          <w:sz w:val="24"/>
          <w:szCs w:val="24"/>
        </w:rPr>
        <w:t xml:space="preserve">niciativa con carácter de decreto, a efecto de </w:t>
      </w:r>
      <w:r>
        <w:rPr>
          <w:rFonts w:ascii="Century Gothic" w:eastAsia="Arial" w:hAnsi="Century Gothic"/>
          <w:sz w:val="24"/>
          <w:szCs w:val="24"/>
        </w:rPr>
        <w:t xml:space="preserve">expedir la Ley de Combate al </w:t>
      </w:r>
      <w:r w:rsidR="00ED58FB">
        <w:rPr>
          <w:rFonts w:ascii="Century Gothic" w:eastAsia="Arial" w:hAnsi="Century Gothic"/>
          <w:sz w:val="24"/>
          <w:szCs w:val="24"/>
        </w:rPr>
        <w:t>Desperdicio</w:t>
      </w:r>
      <w:r>
        <w:rPr>
          <w:rFonts w:ascii="Century Gothic" w:eastAsia="Arial" w:hAnsi="Century Gothic"/>
          <w:sz w:val="24"/>
          <w:szCs w:val="24"/>
        </w:rPr>
        <w:t xml:space="preserve"> de Alimentos y a la Inseguridad Alimentaria en Chihuahua.</w:t>
      </w:r>
    </w:p>
    <w:p w14:paraId="0A2CB520" w14:textId="77777777" w:rsidR="006F2177" w:rsidRDefault="006F2177" w:rsidP="00E06AB6">
      <w:pPr>
        <w:spacing w:after="0" w:line="240" w:lineRule="auto"/>
        <w:jc w:val="both"/>
        <w:rPr>
          <w:rFonts w:ascii="Century Gothic" w:eastAsia="Arial" w:hAnsi="Century Gothic"/>
          <w:sz w:val="24"/>
          <w:szCs w:val="24"/>
        </w:rPr>
      </w:pPr>
    </w:p>
    <w:p w14:paraId="22E31E8A" w14:textId="39746202" w:rsidR="00FC5F7A" w:rsidRPr="00181AA9" w:rsidRDefault="00FC5F7A" w:rsidP="00133422">
      <w:pPr>
        <w:spacing w:line="360" w:lineRule="auto"/>
        <w:jc w:val="both"/>
        <w:rPr>
          <w:rFonts w:ascii="Century Gothic" w:eastAsia="Arial" w:hAnsi="Century Gothic"/>
          <w:sz w:val="24"/>
          <w:szCs w:val="24"/>
        </w:rPr>
      </w:pPr>
      <w:r w:rsidRPr="00181AA9">
        <w:rPr>
          <w:rFonts w:ascii="Century Gothic" w:eastAsia="Arial" w:hAnsi="Century Gothic"/>
          <w:b/>
          <w:sz w:val="24"/>
          <w:szCs w:val="24"/>
        </w:rPr>
        <w:t>II.-</w:t>
      </w:r>
      <w:r w:rsidRPr="00181AA9">
        <w:rPr>
          <w:rFonts w:ascii="Century Gothic" w:eastAsia="Arial" w:hAnsi="Century Gothic"/>
          <w:sz w:val="24"/>
          <w:szCs w:val="24"/>
        </w:rPr>
        <w:t xml:space="preserve"> La Presidencia del H. Congreso del Estado, en uso de las facultades que le confiere el artículo 75, fracción XIII de la Ley Orgánica del Pode</w:t>
      </w:r>
      <w:r>
        <w:rPr>
          <w:rFonts w:ascii="Century Gothic" w:eastAsia="Arial" w:hAnsi="Century Gothic"/>
          <w:sz w:val="24"/>
          <w:szCs w:val="24"/>
        </w:rPr>
        <w:t>r Legislativo, el día nueve de noviembre del año dos mil veintiuno</w:t>
      </w:r>
      <w:r w:rsidRPr="00181AA9">
        <w:rPr>
          <w:rFonts w:ascii="Century Gothic" w:eastAsia="Arial" w:hAnsi="Century Gothic"/>
          <w:sz w:val="24"/>
          <w:szCs w:val="24"/>
        </w:rPr>
        <w:t>, tuvo a bien turnar</w:t>
      </w:r>
      <w:r>
        <w:rPr>
          <w:rFonts w:ascii="Century Gothic" w:eastAsia="Arial" w:hAnsi="Century Gothic"/>
          <w:sz w:val="24"/>
          <w:szCs w:val="24"/>
        </w:rPr>
        <w:t xml:space="preserve">, </w:t>
      </w:r>
      <w:r w:rsidRPr="00181AA9">
        <w:rPr>
          <w:rFonts w:ascii="Century Gothic" w:eastAsia="Arial" w:hAnsi="Century Gothic"/>
          <w:sz w:val="24"/>
          <w:szCs w:val="24"/>
        </w:rPr>
        <w:t>a quienes integran</w:t>
      </w:r>
      <w:r w:rsidR="005932A2">
        <w:rPr>
          <w:rFonts w:ascii="Century Gothic" w:eastAsia="Arial" w:hAnsi="Century Gothic"/>
          <w:sz w:val="24"/>
          <w:szCs w:val="24"/>
        </w:rPr>
        <w:t xml:space="preserve"> esta Comisión, la i</w:t>
      </w:r>
      <w:r w:rsidRPr="00181AA9">
        <w:rPr>
          <w:rFonts w:ascii="Century Gothic" w:eastAsia="Arial" w:hAnsi="Century Gothic"/>
          <w:sz w:val="24"/>
          <w:szCs w:val="24"/>
        </w:rPr>
        <w:t>niciativa</w:t>
      </w:r>
      <w:r w:rsidR="001D58C8">
        <w:rPr>
          <w:rFonts w:ascii="Century Gothic" w:eastAsia="Arial" w:hAnsi="Century Gothic"/>
          <w:sz w:val="24"/>
          <w:szCs w:val="24"/>
        </w:rPr>
        <w:t xml:space="preserve"> de mérito</w:t>
      </w:r>
      <w:r w:rsidRPr="00181AA9">
        <w:rPr>
          <w:rFonts w:ascii="Century Gothic" w:eastAsia="Arial" w:hAnsi="Century Gothic"/>
          <w:sz w:val="24"/>
          <w:szCs w:val="24"/>
        </w:rPr>
        <w:t xml:space="preserve">, a efecto de proceder a su estudio, análisis y elaboración del correspondiente Dictamen. </w:t>
      </w:r>
    </w:p>
    <w:p w14:paraId="7E174AE7" w14:textId="77777777" w:rsidR="00AA03CC" w:rsidRPr="00865D37" w:rsidRDefault="00AA03CC" w:rsidP="00133422">
      <w:pPr>
        <w:spacing w:line="360" w:lineRule="auto"/>
        <w:ind w:left="284" w:right="474"/>
        <w:jc w:val="both"/>
        <w:rPr>
          <w:rFonts w:ascii="Century Gothic" w:eastAsia="Arial" w:hAnsi="Century Gothic"/>
          <w:i/>
          <w:iCs/>
        </w:rPr>
      </w:pPr>
    </w:p>
    <w:p w14:paraId="5EA177A7" w14:textId="6FC6D08A" w:rsidR="00AA03CC" w:rsidRDefault="00AA03CC" w:rsidP="00133422">
      <w:pPr>
        <w:spacing w:line="360" w:lineRule="auto"/>
        <w:jc w:val="both"/>
        <w:rPr>
          <w:rFonts w:ascii="Century Gothic" w:eastAsia="Arial" w:hAnsi="Century Gothic"/>
          <w:sz w:val="24"/>
          <w:szCs w:val="24"/>
        </w:rPr>
      </w:pPr>
      <w:r w:rsidRPr="00181AA9">
        <w:rPr>
          <w:rFonts w:ascii="Century Gothic" w:eastAsia="Arial" w:hAnsi="Century Gothic"/>
          <w:b/>
          <w:sz w:val="24"/>
          <w:szCs w:val="24"/>
        </w:rPr>
        <w:t>I</w:t>
      </w:r>
      <w:r>
        <w:rPr>
          <w:rFonts w:ascii="Century Gothic" w:eastAsia="Arial" w:hAnsi="Century Gothic"/>
          <w:b/>
          <w:sz w:val="24"/>
          <w:szCs w:val="24"/>
        </w:rPr>
        <w:t>II</w:t>
      </w:r>
      <w:r w:rsidRPr="00181AA9">
        <w:rPr>
          <w:rFonts w:ascii="Century Gothic" w:eastAsia="Arial" w:hAnsi="Century Gothic"/>
          <w:b/>
          <w:sz w:val="24"/>
          <w:szCs w:val="24"/>
        </w:rPr>
        <w:t>.-</w:t>
      </w:r>
      <w:r>
        <w:rPr>
          <w:rFonts w:ascii="Century Gothic" w:eastAsia="Arial" w:hAnsi="Century Gothic"/>
          <w:sz w:val="24"/>
          <w:szCs w:val="24"/>
        </w:rPr>
        <w:t xml:space="preserve"> Con fecha tres</w:t>
      </w:r>
      <w:r w:rsidRPr="00181AA9">
        <w:rPr>
          <w:rFonts w:ascii="Century Gothic" w:eastAsia="Arial" w:hAnsi="Century Gothic"/>
          <w:sz w:val="24"/>
          <w:szCs w:val="24"/>
        </w:rPr>
        <w:t xml:space="preserve"> de </w:t>
      </w:r>
      <w:r>
        <w:rPr>
          <w:rFonts w:ascii="Century Gothic" w:eastAsia="Arial" w:hAnsi="Century Gothic"/>
          <w:sz w:val="24"/>
          <w:szCs w:val="24"/>
        </w:rPr>
        <w:t>mayo del año dos mil veintidós, quienes integran el Grupo Parlamentario del Partido Acción Nacional, presentaron</w:t>
      </w:r>
      <w:r w:rsidRPr="00181AA9">
        <w:rPr>
          <w:rFonts w:ascii="Century Gothic" w:eastAsia="Arial" w:hAnsi="Century Gothic"/>
          <w:sz w:val="24"/>
          <w:szCs w:val="24"/>
        </w:rPr>
        <w:t xml:space="preserve"> </w:t>
      </w:r>
      <w:r w:rsidR="003843B8">
        <w:rPr>
          <w:rFonts w:ascii="Century Gothic" w:eastAsia="Arial" w:hAnsi="Century Gothic"/>
          <w:sz w:val="24"/>
          <w:szCs w:val="24"/>
        </w:rPr>
        <w:t>i</w:t>
      </w:r>
      <w:r w:rsidRPr="006D684D">
        <w:rPr>
          <w:rFonts w:ascii="Century Gothic" w:eastAsia="Arial" w:hAnsi="Century Gothic"/>
          <w:sz w:val="24"/>
          <w:szCs w:val="24"/>
        </w:rPr>
        <w:t xml:space="preserve">niciativa </w:t>
      </w:r>
      <w:r>
        <w:rPr>
          <w:rFonts w:ascii="Century Gothic" w:eastAsia="Arial" w:hAnsi="Century Gothic"/>
          <w:sz w:val="24"/>
          <w:szCs w:val="24"/>
        </w:rPr>
        <w:t>con carácter de decreto</w:t>
      </w:r>
      <w:r w:rsidRPr="004C33F4">
        <w:rPr>
          <w:rFonts w:ascii="Century Gothic" w:eastAsia="Arial" w:hAnsi="Century Gothic"/>
          <w:sz w:val="24"/>
          <w:szCs w:val="24"/>
        </w:rPr>
        <w:t>, a fin de</w:t>
      </w:r>
      <w:r>
        <w:rPr>
          <w:rFonts w:ascii="Century Gothic" w:eastAsia="Arial" w:hAnsi="Century Gothic"/>
          <w:sz w:val="24"/>
          <w:szCs w:val="24"/>
        </w:rPr>
        <w:t xml:space="preserve"> crear la Ley para el Aprovechamiento Integral de los Alimentos y su Donación Altruista para el Estado de Chihuahua.</w:t>
      </w:r>
    </w:p>
    <w:p w14:paraId="393B2EC0" w14:textId="77777777" w:rsidR="00A436ED" w:rsidRDefault="00A436ED" w:rsidP="00E06AB6">
      <w:pPr>
        <w:spacing w:after="0" w:line="240" w:lineRule="auto"/>
        <w:jc w:val="both"/>
        <w:rPr>
          <w:rFonts w:ascii="Century Gothic" w:eastAsia="Arial" w:hAnsi="Century Gothic"/>
          <w:sz w:val="24"/>
          <w:szCs w:val="24"/>
        </w:rPr>
      </w:pPr>
    </w:p>
    <w:p w14:paraId="634B0A4F" w14:textId="224C384A" w:rsidR="00AA03CC" w:rsidRDefault="00AA03CC" w:rsidP="00133422">
      <w:pPr>
        <w:spacing w:line="360" w:lineRule="auto"/>
        <w:jc w:val="both"/>
        <w:rPr>
          <w:rFonts w:ascii="Century Gothic" w:eastAsia="Arial" w:hAnsi="Century Gothic"/>
          <w:sz w:val="24"/>
          <w:szCs w:val="24"/>
        </w:rPr>
      </w:pPr>
      <w:r>
        <w:rPr>
          <w:rFonts w:ascii="Century Gothic" w:eastAsia="Arial" w:hAnsi="Century Gothic"/>
          <w:b/>
          <w:sz w:val="24"/>
          <w:szCs w:val="24"/>
        </w:rPr>
        <w:t>IV</w:t>
      </w:r>
      <w:r w:rsidRPr="00181AA9">
        <w:rPr>
          <w:rFonts w:ascii="Century Gothic" w:eastAsia="Arial" w:hAnsi="Century Gothic"/>
          <w:b/>
          <w:sz w:val="24"/>
          <w:szCs w:val="24"/>
        </w:rPr>
        <w:t>.-</w:t>
      </w:r>
      <w:r w:rsidRPr="00181AA9">
        <w:rPr>
          <w:rFonts w:ascii="Century Gothic" w:eastAsia="Arial" w:hAnsi="Century Gothic"/>
          <w:sz w:val="24"/>
          <w:szCs w:val="24"/>
        </w:rPr>
        <w:t xml:space="preserve"> La Presidencia del H. Congreso del Estado, en uso de las facultades que le confiere el artículo 75, fracción XIII de la Ley Orgánica del Pode</w:t>
      </w:r>
      <w:r>
        <w:rPr>
          <w:rFonts w:ascii="Century Gothic" w:eastAsia="Arial" w:hAnsi="Century Gothic"/>
          <w:sz w:val="24"/>
          <w:szCs w:val="24"/>
        </w:rPr>
        <w:t>r Legislativo, el día cuatro de mayo del año dos mil veintidós</w:t>
      </w:r>
      <w:r w:rsidRPr="00181AA9">
        <w:rPr>
          <w:rFonts w:ascii="Century Gothic" w:eastAsia="Arial" w:hAnsi="Century Gothic"/>
          <w:sz w:val="24"/>
          <w:szCs w:val="24"/>
        </w:rPr>
        <w:t>, tuvo a bien turnar</w:t>
      </w:r>
      <w:r w:rsidRPr="000C35F6">
        <w:rPr>
          <w:rFonts w:ascii="Century Gothic" w:eastAsia="Arial" w:hAnsi="Century Gothic"/>
          <w:sz w:val="24"/>
          <w:szCs w:val="24"/>
        </w:rPr>
        <w:t xml:space="preserve">, </w:t>
      </w:r>
      <w:r w:rsidR="001D58C8">
        <w:rPr>
          <w:rFonts w:ascii="Century Gothic" w:eastAsia="Arial" w:hAnsi="Century Gothic"/>
          <w:sz w:val="24"/>
          <w:szCs w:val="24"/>
        </w:rPr>
        <w:t xml:space="preserve">dicha </w:t>
      </w:r>
      <w:r w:rsidR="00202C6F">
        <w:rPr>
          <w:rFonts w:ascii="Century Gothic" w:eastAsia="Arial" w:hAnsi="Century Gothic"/>
          <w:sz w:val="24"/>
          <w:szCs w:val="24"/>
        </w:rPr>
        <w:t>iniciativa</w:t>
      </w:r>
      <w:r>
        <w:rPr>
          <w:rFonts w:ascii="Century Gothic" w:eastAsia="Arial" w:hAnsi="Century Gothic"/>
          <w:sz w:val="24"/>
          <w:szCs w:val="24"/>
        </w:rPr>
        <w:t>,</w:t>
      </w:r>
      <w:r w:rsidRPr="00181AA9">
        <w:rPr>
          <w:rFonts w:ascii="Century Gothic" w:eastAsia="Arial" w:hAnsi="Century Gothic"/>
          <w:sz w:val="24"/>
          <w:szCs w:val="24"/>
        </w:rPr>
        <w:t xml:space="preserve"> a quienes </w:t>
      </w:r>
      <w:r w:rsidR="00202C6F">
        <w:rPr>
          <w:rFonts w:ascii="Century Gothic" w:eastAsia="Arial" w:hAnsi="Century Gothic"/>
          <w:sz w:val="24"/>
          <w:szCs w:val="24"/>
        </w:rPr>
        <w:t xml:space="preserve">integramos esta Comisión, a </w:t>
      </w:r>
      <w:r w:rsidRPr="00181AA9">
        <w:rPr>
          <w:rFonts w:ascii="Century Gothic" w:eastAsia="Arial" w:hAnsi="Century Gothic"/>
          <w:sz w:val="24"/>
          <w:szCs w:val="24"/>
        </w:rPr>
        <w:t>efecto de proceder a su estudio, análisis y elaboración</w:t>
      </w:r>
      <w:r>
        <w:rPr>
          <w:rFonts w:ascii="Century Gothic" w:eastAsia="Arial" w:hAnsi="Century Gothic"/>
          <w:sz w:val="24"/>
          <w:szCs w:val="24"/>
        </w:rPr>
        <w:t xml:space="preserve"> del correspondiente Dictamen. </w:t>
      </w:r>
    </w:p>
    <w:p w14:paraId="50D76139" w14:textId="77777777" w:rsidR="00FC5F7A" w:rsidRPr="00181AA9" w:rsidRDefault="00FC5F7A" w:rsidP="001E3972">
      <w:pPr>
        <w:spacing w:after="0" w:line="240" w:lineRule="auto"/>
        <w:jc w:val="both"/>
        <w:rPr>
          <w:rFonts w:ascii="Century Gothic" w:eastAsia="Arial" w:hAnsi="Century Gothic"/>
          <w:sz w:val="24"/>
          <w:szCs w:val="24"/>
        </w:rPr>
      </w:pPr>
    </w:p>
    <w:p w14:paraId="71B9B074" w14:textId="1A9F571B" w:rsidR="00FC5F7A" w:rsidRDefault="00386082" w:rsidP="00133422">
      <w:pPr>
        <w:spacing w:line="360" w:lineRule="auto"/>
        <w:jc w:val="both"/>
        <w:rPr>
          <w:rFonts w:ascii="Century Gothic" w:eastAsia="Arial" w:hAnsi="Century Gothic"/>
          <w:sz w:val="24"/>
          <w:szCs w:val="24"/>
        </w:rPr>
      </w:pPr>
      <w:r>
        <w:rPr>
          <w:rFonts w:ascii="Century Gothic" w:eastAsia="Arial" w:hAnsi="Century Gothic"/>
          <w:b/>
          <w:sz w:val="24"/>
          <w:szCs w:val="24"/>
        </w:rPr>
        <w:t>V</w:t>
      </w:r>
      <w:r w:rsidR="00FC5F7A" w:rsidRPr="00181AA9">
        <w:rPr>
          <w:rFonts w:ascii="Century Gothic" w:eastAsia="Arial" w:hAnsi="Century Gothic"/>
          <w:b/>
          <w:sz w:val="24"/>
          <w:szCs w:val="24"/>
        </w:rPr>
        <w:t>.-</w:t>
      </w:r>
      <w:r w:rsidR="00FC5F7A" w:rsidRPr="00181AA9">
        <w:rPr>
          <w:rFonts w:ascii="Century Gothic" w:eastAsia="Arial" w:hAnsi="Century Gothic"/>
          <w:sz w:val="24"/>
          <w:szCs w:val="24"/>
        </w:rPr>
        <w:t xml:space="preserve"> </w:t>
      </w:r>
      <w:r w:rsidR="008C0638">
        <w:rPr>
          <w:rFonts w:ascii="Century Gothic" w:eastAsia="Arial" w:hAnsi="Century Gothic"/>
          <w:sz w:val="24"/>
          <w:szCs w:val="24"/>
        </w:rPr>
        <w:t>La primera iniciativa en mención</w:t>
      </w:r>
      <w:r w:rsidR="00A436ED">
        <w:rPr>
          <w:rFonts w:ascii="Century Gothic" w:eastAsia="Arial" w:hAnsi="Century Gothic"/>
          <w:sz w:val="24"/>
          <w:szCs w:val="24"/>
        </w:rPr>
        <w:t xml:space="preserve">, </w:t>
      </w:r>
      <w:r w:rsidR="00FC5F7A" w:rsidRPr="00181AA9">
        <w:rPr>
          <w:rFonts w:ascii="Century Gothic" w:eastAsia="Arial" w:hAnsi="Century Gothic"/>
          <w:sz w:val="24"/>
          <w:szCs w:val="24"/>
        </w:rPr>
        <w:t xml:space="preserve">se sustenta </w:t>
      </w:r>
      <w:r w:rsidR="00FC5F7A">
        <w:rPr>
          <w:rFonts w:ascii="Century Gothic" w:eastAsia="Arial" w:hAnsi="Century Gothic"/>
          <w:sz w:val="24"/>
          <w:szCs w:val="24"/>
        </w:rPr>
        <w:t>en los siguientes argumentos:</w:t>
      </w:r>
    </w:p>
    <w:p w14:paraId="7BB34FCB" w14:textId="77777777" w:rsidR="00EB5F4F" w:rsidRPr="00181AA9" w:rsidRDefault="00EB5F4F" w:rsidP="001E3972">
      <w:pPr>
        <w:spacing w:after="0" w:line="240" w:lineRule="auto"/>
        <w:jc w:val="both"/>
        <w:rPr>
          <w:rFonts w:ascii="Century Gothic" w:eastAsia="Arial" w:hAnsi="Century Gothic"/>
          <w:sz w:val="24"/>
          <w:szCs w:val="24"/>
        </w:rPr>
      </w:pPr>
    </w:p>
    <w:p w14:paraId="2909101D"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Arial" w:hAnsi="Century Gothic"/>
          <w:i/>
        </w:rPr>
        <w:t>“</w:t>
      </w:r>
      <w:r w:rsidRPr="00865D37">
        <w:rPr>
          <w:rFonts w:ascii="Century Gothic" w:eastAsiaTheme="minorHAnsi" w:hAnsi="Century Gothic" w:cs="Arial"/>
          <w:bCs/>
          <w:i/>
          <w:lang w:val="es-ES_tradnl" w:eastAsia="en-US"/>
        </w:rPr>
        <w:t xml:space="preserve">El Día Mundial de la Alimentación, también conocido como Día de la Alimentación, se celebra el 16 de octubre de cada año. </w:t>
      </w:r>
    </w:p>
    <w:p w14:paraId="5BBBFBA1"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55B13A2F"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Su origen se remonta al año 1979 por el consenso acordado en </w:t>
      </w:r>
      <w:proofErr w:type="gramStart"/>
      <w:r w:rsidRPr="00865D37">
        <w:rPr>
          <w:rFonts w:ascii="Century Gothic" w:eastAsiaTheme="minorHAnsi" w:hAnsi="Century Gothic" w:cs="Arial"/>
          <w:bCs/>
          <w:i/>
          <w:lang w:val="es-ES_tradnl" w:eastAsia="en-US"/>
        </w:rPr>
        <w:t>la  Organización</w:t>
      </w:r>
      <w:proofErr w:type="gramEnd"/>
      <w:r w:rsidRPr="00865D37">
        <w:rPr>
          <w:rFonts w:ascii="Century Gothic" w:eastAsiaTheme="minorHAnsi" w:hAnsi="Century Gothic" w:cs="Arial"/>
          <w:bCs/>
          <w:i/>
          <w:lang w:val="es-ES_tradnl" w:eastAsia="en-US"/>
        </w:rPr>
        <w:t xml:space="preserve"> de las Naciones Unidas para la Agricultura y la Alimentación (FAO).</w:t>
      </w:r>
      <w:r w:rsidRPr="00865D37">
        <w:rPr>
          <w:rFonts w:ascii="Century Gothic" w:eastAsiaTheme="minorHAnsi" w:hAnsi="Century Gothic" w:cs="Arial"/>
          <w:i/>
          <w:vertAlign w:val="superscript"/>
          <w:lang w:eastAsia="en-US"/>
        </w:rPr>
        <w:t xml:space="preserve"> </w:t>
      </w:r>
    </w:p>
    <w:p w14:paraId="0B121018"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4F00153A"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lastRenderedPageBreak/>
        <w:t>Su finalidad es concientizar sobre el problema alimentario mundial y fortalecer la solidaridad en la lucha contra el hambre, la desnutrición y la pobreza. El día coincide con la fecha de la fundación de la FAO en 1945.</w:t>
      </w:r>
    </w:p>
    <w:p w14:paraId="513B27DD"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6575224C"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El significado del día está enmarcado en concienciar y hacer visible los problemas alimentarios que padecen diversas poblaciones vulnerables alrededor del planeta y la calidad alimentaria en las dietas de los ciudadanos que pertenecen a los países desarrollados.</w:t>
      </w:r>
    </w:p>
    <w:p w14:paraId="59B1B5B8"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11953434"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De igual manera, el día representa una oportunidad de reflexión, solidaridad y empatía con aquellas comunidades donde los alimentos no llegan a ser suficientes ni de calidad para toda su población.</w:t>
      </w:r>
    </w:p>
    <w:p w14:paraId="240078FF"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412E9AC4"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Con información de la Organización de las Naciones Unidas, casi una quinta parte de toda la comida del mundo termina en la basura de las casas, los restaurantes y otros servicios alimentarios; asegura un informe de la agencia de la ONU para el medio ambiente, que destaca que es un problema mundial, y no solo de los países ricos. </w:t>
      </w:r>
    </w:p>
    <w:p w14:paraId="33F419A9"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368934AC"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Hoy en día se producen alimentos más que suficientes para alimentar a todos. Sin embargo, hasta 811 millones de personas siguen padeciendo subalimentación crónica, en un contexto de reducción de los avances hacia el logro del Hambre Cero. </w:t>
      </w:r>
    </w:p>
    <w:p w14:paraId="48B680E0"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1C7AFBC7"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Mientras tanto, la malnutrición está cobrándose un elevado precio en los países en desarrollo y desarrollados. Mientras que el retraso en el crecimiento </w:t>
      </w:r>
      <w:r w:rsidRPr="00865D37">
        <w:rPr>
          <w:rFonts w:ascii="Century Gothic" w:eastAsiaTheme="minorHAnsi" w:hAnsi="Century Gothic" w:cs="Arial"/>
          <w:bCs/>
          <w:i/>
          <w:lang w:val="es-ES_tradnl" w:eastAsia="en-US"/>
        </w:rPr>
        <w:lastRenderedPageBreak/>
        <w:t>está disminuyendo lentamente, más de dos mil millones de adultos, adolescentes y niños son obesos o tienen sobrepeso. Las consecuencias son graves para la salud pública, la riqueza nacional y la calidad de vida de las personas y las comunidades.</w:t>
      </w:r>
    </w:p>
    <w:p w14:paraId="3519B213"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35D13FE5"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Estas preocupantes tendencias coinciden con la menor disponibilidad de tierras, el aumento de la degradación del suelo y la biodiversidad y la mayor frecuencia y gravedad de los fenómenos meteorológicos extremos. El impacto del cambio climático en la agricultura ha agravado la situación.</w:t>
      </w:r>
    </w:p>
    <w:p w14:paraId="378D087D"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388B6426"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Unos 931 millones de toneladas de alimentos, o 17% del total de alimentos disponibles para los consumidores en 2019, terminaron en los basureros de hogares, minoristas, restaurantes y otros servicios alimentarios, revela el informe sobre el Índice de desperdicio de alimentos 2021, publicado por el Programa de las Naciones Unidas para el Medio Ambiente (PNUMA).</w:t>
      </w:r>
    </w:p>
    <w:p w14:paraId="568DDD3F"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1B6D92C1"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El peso de esos alimentos equivale aproximadamente a 23 millones de camiones de 40 toneladas completamente cargados, que puestos en fila darían siete vueltas a la Tierra. </w:t>
      </w:r>
    </w:p>
    <w:p w14:paraId="55A3B9EC"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05207B57"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A nivel mundial, per cápita, cada año se desperdician 121 kilogramos de alimentos por consumidor</w:t>
      </w:r>
    </w:p>
    <w:p w14:paraId="4A285B99"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094ECFC2"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Una de las conclusiones más llamativas del estudio es que no se observan grandes diferencias entre países ricos y en desarrollo. Nigeria es uno de los </w:t>
      </w:r>
      <w:r w:rsidRPr="00865D37">
        <w:rPr>
          <w:rFonts w:ascii="Century Gothic" w:eastAsiaTheme="minorHAnsi" w:hAnsi="Century Gothic" w:cs="Arial"/>
          <w:bCs/>
          <w:i/>
          <w:lang w:val="es-ES_tradnl" w:eastAsia="en-US"/>
        </w:rPr>
        <w:lastRenderedPageBreak/>
        <w:t>países del mundo donde más comida se tira en los hogares con 189 kilos per cápita al año, comparados con los 59 de Estados Unidos.</w:t>
      </w:r>
    </w:p>
    <w:p w14:paraId="2F84EA6B"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1921D368"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
          <w:bCs/>
          <w:i/>
          <w:lang w:val="es-ES_tradnl" w:eastAsia="en-US"/>
        </w:rPr>
        <w:t>En México se desperdician 94 kilos per cápita</w:t>
      </w:r>
      <w:r w:rsidRPr="00865D37">
        <w:rPr>
          <w:rFonts w:ascii="Century Gothic" w:eastAsiaTheme="minorHAnsi" w:hAnsi="Century Gothic" w:cs="Arial"/>
          <w:bCs/>
          <w:i/>
          <w:lang w:val="es-ES_tradnl" w:eastAsia="en-US"/>
        </w:rPr>
        <w:t>, en España, 77; y en Colombia, 70.</w:t>
      </w:r>
    </w:p>
    <w:p w14:paraId="41B7E9AA"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478BF107" w14:textId="77777777" w:rsidR="00FC5F7A" w:rsidRPr="00865D37" w:rsidRDefault="00FC5F7A" w:rsidP="00133422">
      <w:pPr>
        <w:spacing w:after="0" w:line="360" w:lineRule="auto"/>
        <w:ind w:left="284" w:right="474"/>
        <w:jc w:val="both"/>
        <w:rPr>
          <w:rFonts w:ascii="Century Gothic" w:eastAsiaTheme="minorHAnsi" w:hAnsi="Century Gothic" w:cs="Arial"/>
          <w:b/>
          <w:bCs/>
          <w:i/>
          <w:lang w:val="es-ES_tradnl" w:eastAsia="en-US"/>
        </w:rPr>
      </w:pPr>
      <w:r w:rsidRPr="00865D37">
        <w:rPr>
          <w:rFonts w:ascii="Century Gothic" w:eastAsiaTheme="minorHAnsi" w:hAnsi="Century Gothic" w:cs="Arial"/>
          <w:b/>
          <w:bCs/>
          <w:i/>
          <w:lang w:val="es-ES_tradnl" w:eastAsia="en-US"/>
        </w:rPr>
        <w:t>“En nuestro país somos 119.9 millones de habitantes, de los cuales 55.3 millones se encuentran en pobreza y 28 millones de mexicanos padecen carencia alimentaria.” - INEGI.</w:t>
      </w:r>
      <w:r w:rsidRPr="00865D37">
        <w:rPr>
          <w:rFonts w:ascii="Century Gothic" w:eastAsiaTheme="minorHAnsi" w:hAnsi="Century Gothic" w:cs="Arial"/>
          <w:i/>
          <w:vertAlign w:val="superscript"/>
          <w:lang w:eastAsia="en-US"/>
        </w:rPr>
        <w:t xml:space="preserve"> </w:t>
      </w:r>
    </w:p>
    <w:p w14:paraId="5EAA8450" w14:textId="77777777" w:rsidR="00FC5F7A" w:rsidRPr="00865D37" w:rsidRDefault="00FC5F7A" w:rsidP="00133422">
      <w:pPr>
        <w:spacing w:after="0" w:line="360" w:lineRule="auto"/>
        <w:ind w:left="284" w:right="474"/>
        <w:jc w:val="both"/>
        <w:rPr>
          <w:rFonts w:ascii="Century Gothic" w:eastAsiaTheme="minorHAnsi" w:hAnsi="Century Gothic" w:cs="Arial"/>
          <w:b/>
          <w:bCs/>
          <w:i/>
          <w:lang w:val="es-ES_tradnl" w:eastAsia="en-US"/>
        </w:rPr>
      </w:pPr>
    </w:p>
    <w:p w14:paraId="4EA2EB0C"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La investigación también revela que la mayor parte del desperdicio, un 11%, se produce en los hogares, frente a los servicios de alimentación y los establecimientos minoristas que tiran un 5% y 2%, respectivamente.</w:t>
      </w:r>
    </w:p>
    <w:p w14:paraId="5B1FFA1C"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74CADA56"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En nuestro país, los niveles de pobreza extrema alimentaria se concentran concisamente en Chiapas (9.7 por ciento), Guerrero (9.6), México (8.9), Veracruz (8.6) Oaxaca (8.3) y Puebla (7.9), y cercano al 4% la Sierra Tarahumara, que en la suma total otorga 53 por ciento de la población en situación de hambre.</w:t>
      </w:r>
    </w:p>
    <w:p w14:paraId="2527111A"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66C7CFA9"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En particular, para </w:t>
      </w:r>
      <w:proofErr w:type="gramStart"/>
      <w:r w:rsidRPr="00865D37">
        <w:rPr>
          <w:rFonts w:ascii="Century Gothic" w:eastAsiaTheme="minorHAnsi" w:hAnsi="Century Gothic" w:cs="Arial"/>
          <w:bCs/>
          <w:i/>
          <w:lang w:val="es-ES_tradnl" w:eastAsia="en-US"/>
        </w:rPr>
        <w:t>los rarámuri</w:t>
      </w:r>
      <w:proofErr w:type="gramEnd"/>
      <w:r w:rsidRPr="00865D37">
        <w:rPr>
          <w:rFonts w:ascii="Century Gothic" w:eastAsiaTheme="minorHAnsi" w:hAnsi="Century Gothic" w:cs="Arial"/>
          <w:bCs/>
          <w:i/>
          <w:lang w:val="es-ES_tradnl" w:eastAsia="en-US"/>
        </w:rPr>
        <w:t>, y otros pueblos vecinos de la Sierra Tarahumara, las enfermedades se combaten con la espiritualidad, pero ésta no ha sido suficiente para acabar con la desnutrición. La sequía cíclica amenaza y ensancha aún más la brecha de marginación social a una zona históricamente violenta.</w:t>
      </w:r>
    </w:p>
    <w:p w14:paraId="1A766F99"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4CA3F4F5"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lastRenderedPageBreak/>
        <w:t xml:space="preserve">De los estudios llevados a cabo por la FAO es necesario aclarar que 37.26 por ciento de los alimentos producidos en México se desperdician, esto equivale suficiente alimento para brindar ayuda a cerca de 7 millones de ciudadanos que se encuentran en situación de extrema pobreza. Para aclarar las estadísticas más de 50 por ciento de la leche de vaca, 29 de las tortillas, 45 del pan producido y casi 40 por ciento de huevos y pollo son desperdiciados cada año en este país. </w:t>
      </w:r>
      <w:proofErr w:type="gramStart"/>
      <w:r w:rsidRPr="00865D37">
        <w:rPr>
          <w:rFonts w:ascii="Century Gothic" w:eastAsiaTheme="minorHAnsi" w:hAnsi="Century Gothic" w:cs="Arial"/>
          <w:bCs/>
          <w:i/>
          <w:lang w:val="es-ES_tradnl" w:eastAsia="en-US"/>
        </w:rPr>
        <w:t>Y</w:t>
      </w:r>
      <w:proofErr w:type="gramEnd"/>
      <w:r w:rsidRPr="00865D37">
        <w:rPr>
          <w:rFonts w:ascii="Century Gothic" w:eastAsiaTheme="minorHAnsi" w:hAnsi="Century Gothic" w:cs="Arial"/>
          <w:bCs/>
          <w:i/>
          <w:lang w:val="es-ES_tradnl" w:eastAsia="en-US"/>
        </w:rPr>
        <w:t xml:space="preserve"> de todas formas, el verdadero desperdicio se encuentra en las frutas y verduras, donde es casi 60 por ciento del alimento.</w:t>
      </w:r>
    </w:p>
    <w:p w14:paraId="48F93392"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1B3C3657"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Alrededor del mundo se han realizado esfuerzos para aminorar el desperdicio de comida. Dichos esfuerzos son un ejemplo a seguir para países como México que como muchos otros países sufre de un grave problema en cuanto al desperdicio de alimentos además de que el país sufre el problema de la Seguridad Alimentaria y Nutricional, pasando desde el hambre, hasta la pobreza extrema.</w:t>
      </w:r>
    </w:p>
    <w:p w14:paraId="6FFD7A53"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6A4AB05F"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Sin bien se han realizado esfuerzos para erradicar el hambre en México. Desde programas del gobierno federal, hasta esfuerzos a nivel estatal y municipal. Pese a que los esfuerzos han sido de gran ayuda para personas en pobreza extrema, el problema no ha sido resuelto.</w:t>
      </w:r>
    </w:p>
    <w:p w14:paraId="4E5D0DD8"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62E8EF6F"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Al respecto, </w:t>
      </w:r>
      <w:r w:rsidRPr="00865D37">
        <w:rPr>
          <w:rFonts w:ascii="Century Gothic" w:eastAsiaTheme="minorHAnsi" w:hAnsi="Century Gothic" w:cs="Arial"/>
          <w:b/>
          <w:bCs/>
          <w:i/>
          <w:lang w:val="es-ES_tradnl" w:eastAsia="en-US"/>
        </w:rPr>
        <w:t xml:space="preserve">en nuestra entidad, tenemos un marco normativo vigente, </w:t>
      </w:r>
      <w:proofErr w:type="gramStart"/>
      <w:r w:rsidRPr="00865D37">
        <w:rPr>
          <w:rFonts w:ascii="Century Gothic" w:eastAsiaTheme="minorHAnsi" w:hAnsi="Century Gothic" w:cs="Arial"/>
          <w:b/>
          <w:bCs/>
          <w:i/>
          <w:lang w:val="es-ES_tradnl" w:eastAsia="en-US"/>
        </w:rPr>
        <w:t>la  Ley</w:t>
      </w:r>
      <w:proofErr w:type="gramEnd"/>
      <w:r w:rsidRPr="00865D37">
        <w:rPr>
          <w:rFonts w:ascii="Century Gothic" w:eastAsiaTheme="minorHAnsi" w:hAnsi="Century Gothic" w:cs="Arial"/>
          <w:b/>
          <w:bCs/>
          <w:i/>
          <w:lang w:val="es-ES_tradnl" w:eastAsia="en-US"/>
        </w:rPr>
        <w:t xml:space="preserve"> Para la Donación Altruista de Alimentos en el estado de Chihuahua, misma que fue promulgada el 30 de julio de 2008</w:t>
      </w:r>
      <w:r w:rsidRPr="00865D37">
        <w:rPr>
          <w:rFonts w:ascii="Century Gothic" w:eastAsiaTheme="minorHAnsi" w:hAnsi="Century Gothic" w:cs="Arial"/>
          <w:bCs/>
          <w:i/>
          <w:lang w:val="es-ES_tradnl" w:eastAsia="en-US"/>
        </w:rPr>
        <w:t xml:space="preserve">; la cual tiene por objetivo promover, orientar y regular las donaciones de alimentos susceptibles para </w:t>
      </w:r>
      <w:r w:rsidRPr="00865D37">
        <w:rPr>
          <w:rFonts w:ascii="Century Gothic" w:eastAsiaTheme="minorHAnsi" w:hAnsi="Century Gothic" w:cs="Arial"/>
          <w:bCs/>
          <w:i/>
          <w:lang w:val="es-ES_tradnl" w:eastAsia="en-US"/>
        </w:rPr>
        <w:lastRenderedPageBreak/>
        <w:t>consumo humano, con el fin de contribuir a la satisfacción de las necesidades de la población en situación de vulnerabilidad alimentaria o que vive en pobreza alimentaria.</w:t>
      </w:r>
    </w:p>
    <w:p w14:paraId="1D36589B"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48F1FFA2" w14:textId="77777777" w:rsidR="00FC5F7A" w:rsidRPr="00865D37" w:rsidRDefault="00FC5F7A" w:rsidP="00133422">
      <w:pPr>
        <w:spacing w:after="0" w:line="360" w:lineRule="auto"/>
        <w:ind w:left="284" w:right="474"/>
        <w:jc w:val="both"/>
        <w:rPr>
          <w:rFonts w:ascii="Century Gothic" w:eastAsiaTheme="minorHAnsi" w:hAnsi="Century Gothic" w:cs="Arial"/>
          <w:b/>
          <w:bCs/>
          <w:i/>
          <w:lang w:val="es-ES_tradnl" w:eastAsia="en-US"/>
        </w:rPr>
      </w:pPr>
      <w:r w:rsidRPr="00865D37">
        <w:rPr>
          <w:rFonts w:ascii="Century Gothic" w:eastAsiaTheme="minorHAnsi" w:hAnsi="Century Gothic" w:cs="Arial"/>
          <w:bCs/>
          <w:i/>
          <w:lang w:val="es-ES_tradnl" w:eastAsia="en-US"/>
        </w:rPr>
        <w:t xml:space="preserve">Sin embargo, en nuestro estado, al igual que en todo nuestro país, los esfuerzos de voluntades y altruistas no han sido del todo visibles y es limitado cuantificar, respecto al impacto positivo que hubiese generado; por lo que es propicio y resulta necesario sentar las bases para crear la </w:t>
      </w:r>
      <w:r w:rsidRPr="00865D37">
        <w:rPr>
          <w:rFonts w:ascii="Century Gothic" w:eastAsiaTheme="minorHAnsi" w:hAnsi="Century Gothic" w:cs="Arial"/>
          <w:b/>
          <w:bCs/>
          <w:i/>
          <w:lang w:val="es-ES_tradnl" w:eastAsia="en-US"/>
        </w:rPr>
        <w:t>Ley de Combate al Desperdicio de Alimentos y a la Inseguridad Alimentaria en Chihuahua.</w:t>
      </w:r>
    </w:p>
    <w:p w14:paraId="06E8D514" w14:textId="77777777" w:rsidR="00FC5F7A" w:rsidRPr="00865D37" w:rsidRDefault="00FC5F7A" w:rsidP="00133422">
      <w:pPr>
        <w:spacing w:after="0" w:line="360" w:lineRule="auto"/>
        <w:ind w:left="284" w:right="474"/>
        <w:jc w:val="both"/>
        <w:rPr>
          <w:rFonts w:ascii="Century Gothic" w:eastAsiaTheme="minorHAnsi" w:hAnsi="Century Gothic" w:cs="Arial"/>
          <w:b/>
          <w:bCs/>
          <w:i/>
          <w:lang w:val="es-ES_tradnl" w:eastAsia="en-US"/>
        </w:rPr>
      </w:pPr>
    </w:p>
    <w:p w14:paraId="2D4310F8"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Iniciativa de Ley que pretende contrarrestar la pérdida y desperdicio de alimentos susceptibles a ser consumidos. </w:t>
      </w:r>
    </w:p>
    <w:p w14:paraId="00EED67C"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65A70519"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Dicha Ley pretende prohibir a los supermercados, restaurantes, comedores, banquetes, hogares y el sector agroalimentario tirar o desperdiciar alimentos que no fueron vendidos o consumidos. En lugar de ello, se plantea que esta debe de ser donada a refugios o a Bancos de Alimentos; dando así un gran pasó a la reducción del desperdicio de alimentos. </w:t>
      </w:r>
    </w:p>
    <w:p w14:paraId="537B76CF"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4289C9A0"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Así mismo, permitir a las Centrales de Abasto, mercados y supermercados, donar alimentos que su fecha de consumo preferente esté por caducar y/o haya pasado pero el producto aún esté en condiciones de ser consumido. </w:t>
      </w:r>
    </w:p>
    <w:p w14:paraId="3B08E494"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5F35D95B"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Así mismo, permitir que los Bancos de Alimentos y organizaciones de la sociedad civil acudan a zonas de consumo para recoger los excedentes, tras la cosecha, contando previamente con el permiso de los propietarios.</w:t>
      </w:r>
    </w:p>
    <w:p w14:paraId="2FE05EDD"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4DA3FFDA" w14:textId="77777777" w:rsidR="00FC5F7A" w:rsidRPr="00865D37" w:rsidRDefault="00FC5F7A" w:rsidP="00133422">
      <w:pPr>
        <w:spacing w:after="0" w:line="360" w:lineRule="auto"/>
        <w:ind w:left="284" w:right="474"/>
        <w:jc w:val="both"/>
        <w:rPr>
          <w:rFonts w:ascii="Century Gothic" w:eastAsiaTheme="minorHAnsi" w:hAnsi="Century Gothic" w:cs="Arial"/>
          <w:i/>
          <w:vertAlign w:val="superscript"/>
          <w:lang w:eastAsia="en-US"/>
        </w:rPr>
      </w:pPr>
      <w:r w:rsidRPr="00865D37">
        <w:rPr>
          <w:rFonts w:ascii="Century Gothic" w:eastAsiaTheme="minorHAnsi" w:hAnsi="Century Gothic" w:cs="Arial"/>
          <w:bCs/>
          <w:i/>
          <w:lang w:val="es-ES_tradnl" w:eastAsia="en-US"/>
        </w:rPr>
        <w:t>Dicha Ley estará comprometida con la Agenda de Desarrollo Sostenible 2030, en concreto a contribuir al Objetivo de poner fin al hambre, y disminuir a la mitad el desperdicio per cápita de alimentos, incluidas las perdidas posteriores a la cosecha en el campo de nuestros productores.</w:t>
      </w:r>
      <w:r w:rsidRPr="00865D37">
        <w:rPr>
          <w:rFonts w:ascii="Century Gothic" w:eastAsiaTheme="minorHAnsi" w:hAnsi="Century Gothic" w:cs="Arial"/>
          <w:i/>
          <w:vertAlign w:val="superscript"/>
          <w:lang w:eastAsia="en-US"/>
        </w:rPr>
        <w:t xml:space="preserve"> </w:t>
      </w:r>
    </w:p>
    <w:p w14:paraId="279B378C" w14:textId="77777777" w:rsidR="00FC5F7A" w:rsidRPr="00865D37" w:rsidRDefault="00FC5F7A" w:rsidP="00133422">
      <w:pPr>
        <w:spacing w:after="0" w:line="360" w:lineRule="auto"/>
        <w:ind w:left="284" w:right="474"/>
        <w:jc w:val="both"/>
        <w:rPr>
          <w:rFonts w:ascii="Century Gothic" w:eastAsiaTheme="minorHAnsi" w:hAnsi="Century Gothic" w:cs="Arial"/>
          <w:i/>
          <w:vertAlign w:val="superscript"/>
          <w:lang w:eastAsia="en-US"/>
        </w:rPr>
      </w:pPr>
    </w:p>
    <w:p w14:paraId="08AEB82D"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r w:rsidRPr="00865D37">
        <w:rPr>
          <w:rFonts w:ascii="Century Gothic" w:eastAsiaTheme="minorHAnsi" w:hAnsi="Century Gothic" w:cs="Arial"/>
          <w:bCs/>
          <w:i/>
          <w:lang w:val="es-ES_tradnl" w:eastAsia="en-US"/>
        </w:rPr>
        <w:t xml:space="preserve">Por otra parte, la pandemia de COVID-19 ha subrayado que la necesidad de un cambio de ruta es urgente, con sistemas agroalimentarios sostenibles que sean capaces de alimentar a la población más vulnerable en nuestro estado, a través de acercar una alimentación sana, inocua y asequible al más desfavorecido económicamente. </w:t>
      </w:r>
    </w:p>
    <w:p w14:paraId="31DC404F" w14:textId="77777777" w:rsidR="00FC5F7A" w:rsidRPr="00865D37" w:rsidRDefault="00FC5F7A" w:rsidP="00133422">
      <w:pPr>
        <w:spacing w:after="0" w:line="360" w:lineRule="auto"/>
        <w:ind w:left="284" w:right="474"/>
        <w:jc w:val="both"/>
        <w:rPr>
          <w:rFonts w:ascii="Century Gothic" w:eastAsiaTheme="minorHAnsi" w:hAnsi="Century Gothic" w:cs="Arial"/>
          <w:bCs/>
          <w:i/>
          <w:lang w:val="es-ES_tradnl" w:eastAsia="en-US"/>
        </w:rPr>
      </w:pPr>
    </w:p>
    <w:p w14:paraId="699BE5BF" w14:textId="77777777" w:rsidR="00FC5F7A" w:rsidRPr="00865D37" w:rsidRDefault="00FC5F7A" w:rsidP="00133422">
      <w:pPr>
        <w:spacing w:after="0" w:line="360" w:lineRule="auto"/>
        <w:ind w:left="284" w:right="474"/>
        <w:jc w:val="both"/>
        <w:rPr>
          <w:rFonts w:ascii="Century Gothic" w:eastAsia="Arial" w:hAnsi="Century Gothic"/>
          <w:i/>
          <w:iCs/>
        </w:rPr>
      </w:pPr>
      <w:r w:rsidRPr="00865D37">
        <w:rPr>
          <w:rFonts w:ascii="Century Gothic" w:eastAsiaTheme="minorHAnsi" w:hAnsi="Century Gothic" w:cs="Arial"/>
          <w:bCs/>
          <w:i/>
          <w:lang w:val="es-ES_tradnl" w:eastAsia="en-US"/>
        </w:rPr>
        <w:t>Así mismo, el COVID-19 dejó de manifiesto que las personas más vulnerables a este virus, son las que padecen enfermedades crónicas degenerativas, y en gran medida, enfermedades desarrolladas de manera congénita, y otras tantas que se formaron, dependiendo de la alimentación y dieta que como mexicanos adoptamos.”</w:t>
      </w:r>
    </w:p>
    <w:p w14:paraId="1CC9C26E" w14:textId="77777777" w:rsidR="006231A9" w:rsidRPr="00181AA9" w:rsidRDefault="006231A9" w:rsidP="00133422">
      <w:pPr>
        <w:spacing w:line="360" w:lineRule="auto"/>
        <w:jc w:val="both"/>
        <w:rPr>
          <w:rFonts w:ascii="Century Gothic" w:eastAsia="Arial" w:hAnsi="Century Gothic"/>
          <w:sz w:val="24"/>
          <w:szCs w:val="24"/>
        </w:rPr>
      </w:pPr>
    </w:p>
    <w:p w14:paraId="0334BAF9" w14:textId="0AE69489" w:rsidR="00FC5F7A" w:rsidRDefault="00FC5F7A" w:rsidP="00133422">
      <w:pPr>
        <w:spacing w:line="360" w:lineRule="auto"/>
        <w:jc w:val="both"/>
        <w:rPr>
          <w:rFonts w:ascii="Century Gothic" w:eastAsia="Arial" w:hAnsi="Century Gothic"/>
          <w:sz w:val="24"/>
          <w:szCs w:val="24"/>
        </w:rPr>
      </w:pPr>
      <w:r>
        <w:rPr>
          <w:rFonts w:ascii="Century Gothic" w:eastAsia="Arial" w:hAnsi="Century Gothic"/>
          <w:b/>
          <w:sz w:val="24"/>
          <w:szCs w:val="24"/>
        </w:rPr>
        <w:t>VI</w:t>
      </w:r>
      <w:r w:rsidRPr="00181AA9">
        <w:rPr>
          <w:rFonts w:ascii="Century Gothic" w:eastAsia="Arial" w:hAnsi="Century Gothic"/>
          <w:b/>
          <w:sz w:val="24"/>
          <w:szCs w:val="24"/>
        </w:rPr>
        <w:t>.-</w:t>
      </w:r>
      <w:r w:rsidR="00BD0D2A">
        <w:rPr>
          <w:rFonts w:ascii="Century Gothic" w:eastAsia="Arial" w:hAnsi="Century Gothic"/>
          <w:sz w:val="24"/>
          <w:szCs w:val="24"/>
        </w:rPr>
        <w:t xml:space="preserve"> </w:t>
      </w:r>
      <w:r w:rsidR="00A436ED">
        <w:rPr>
          <w:rFonts w:ascii="Century Gothic" w:eastAsia="Arial" w:hAnsi="Century Gothic"/>
          <w:sz w:val="24"/>
          <w:szCs w:val="24"/>
        </w:rPr>
        <w:t xml:space="preserve">En lo referente a la </w:t>
      </w:r>
      <w:r w:rsidR="00BD0D2A">
        <w:rPr>
          <w:rFonts w:ascii="Century Gothic" w:eastAsia="Arial" w:hAnsi="Century Gothic"/>
          <w:sz w:val="24"/>
          <w:szCs w:val="24"/>
        </w:rPr>
        <w:t xml:space="preserve">exposición de motivos de </w:t>
      </w:r>
      <w:r w:rsidR="00A436ED">
        <w:rPr>
          <w:rFonts w:ascii="Century Gothic" w:eastAsia="Arial" w:hAnsi="Century Gothic"/>
          <w:sz w:val="24"/>
          <w:szCs w:val="24"/>
        </w:rPr>
        <w:t>la</w:t>
      </w:r>
      <w:r w:rsidR="00BD0D2A">
        <w:rPr>
          <w:rFonts w:ascii="Century Gothic" w:eastAsia="Arial" w:hAnsi="Century Gothic"/>
          <w:sz w:val="24"/>
          <w:szCs w:val="24"/>
        </w:rPr>
        <w:t xml:space="preserve"> i</w:t>
      </w:r>
      <w:r w:rsidRPr="00181AA9">
        <w:rPr>
          <w:rFonts w:ascii="Century Gothic" w:eastAsia="Arial" w:hAnsi="Century Gothic"/>
          <w:sz w:val="24"/>
          <w:szCs w:val="24"/>
        </w:rPr>
        <w:t>niciativa</w:t>
      </w:r>
      <w:r w:rsidR="00A436ED">
        <w:rPr>
          <w:rFonts w:ascii="Century Gothic" w:eastAsia="Arial" w:hAnsi="Century Gothic"/>
          <w:sz w:val="24"/>
          <w:szCs w:val="24"/>
        </w:rPr>
        <w:t xml:space="preserve"> en la fracción </w:t>
      </w:r>
      <w:proofErr w:type="gramStart"/>
      <w:r w:rsidR="00A436ED">
        <w:rPr>
          <w:rFonts w:ascii="Century Gothic" w:eastAsia="Arial" w:hAnsi="Century Gothic"/>
          <w:sz w:val="24"/>
          <w:szCs w:val="24"/>
        </w:rPr>
        <w:t xml:space="preserve">III, </w:t>
      </w:r>
      <w:r w:rsidRPr="00181AA9">
        <w:rPr>
          <w:rFonts w:ascii="Century Gothic" w:eastAsia="Arial" w:hAnsi="Century Gothic"/>
          <w:sz w:val="24"/>
          <w:szCs w:val="24"/>
        </w:rPr>
        <w:t xml:space="preserve"> se</w:t>
      </w:r>
      <w:proofErr w:type="gramEnd"/>
      <w:r w:rsidRPr="00181AA9">
        <w:rPr>
          <w:rFonts w:ascii="Century Gothic" w:eastAsia="Arial" w:hAnsi="Century Gothic"/>
          <w:sz w:val="24"/>
          <w:szCs w:val="24"/>
        </w:rPr>
        <w:t xml:space="preserve"> sustenta básicament</w:t>
      </w:r>
      <w:r>
        <w:rPr>
          <w:rFonts w:ascii="Century Gothic" w:eastAsia="Arial" w:hAnsi="Century Gothic"/>
          <w:sz w:val="24"/>
          <w:szCs w:val="24"/>
        </w:rPr>
        <w:t>e en los siguientes argumentos:</w:t>
      </w:r>
    </w:p>
    <w:p w14:paraId="18F5A11A" w14:textId="77777777" w:rsidR="00FE4BD9" w:rsidRDefault="00FE4BD9" w:rsidP="001E3972">
      <w:pPr>
        <w:spacing w:after="0" w:line="240" w:lineRule="auto"/>
        <w:jc w:val="center"/>
        <w:rPr>
          <w:rFonts w:ascii="Century Gothic" w:hAnsi="Century Gothic"/>
          <w:b/>
          <w:bCs/>
          <w:sz w:val="24"/>
          <w:szCs w:val="24"/>
        </w:rPr>
      </w:pPr>
    </w:p>
    <w:p w14:paraId="2232103B" w14:textId="77777777" w:rsidR="00FE4BD9" w:rsidRPr="006F7D06" w:rsidRDefault="00FE4BD9" w:rsidP="00133422">
      <w:pPr>
        <w:spacing w:after="0" w:line="360" w:lineRule="auto"/>
        <w:ind w:left="284" w:right="333"/>
        <w:jc w:val="center"/>
        <w:rPr>
          <w:rFonts w:ascii="Century Gothic" w:hAnsi="Century Gothic"/>
          <w:i/>
          <w:iCs/>
        </w:rPr>
      </w:pPr>
      <w:r w:rsidRPr="006F7D06">
        <w:rPr>
          <w:rFonts w:ascii="Century Gothic" w:hAnsi="Century Gothic"/>
          <w:i/>
          <w:iCs/>
        </w:rPr>
        <w:t>“Mami, mami, hoy sí vamos a comer…”</w:t>
      </w:r>
    </w:p>
    <w:p w14:paraId="75A5713C" w14:textId="77777777" w:rsidR="00FE4BD9" w:rsidRPr="006F7D06" w:rsidRDefault="00FE4BD9" w:rsidP="00133422">
      <w:pPr>
        <w:spacing w:after="0" w:line="360" w:lineRule="auto"/>
        <w:ind w:left="284" w:right="333"/>
        <w:jc w:val="center"/>
        <w:rPr>
          <w:rFonts w:ascii="Century Gothic" w:hAnsi="Century Gothic"/>
          <w:i/>
          <w:iCs/>
        </w:rPr>
      </w:pPr>
    </w:p>
    <w:p w14:paraId="66F607C6"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 xml:space="preserve">Esta fue la frase con la que me encontré hace un par de años al visitar un hogar en donde llevamos alimentos, durante la pandemia. Creo, que a </w:t>
      </w:r>
      <w:r w:rsidRPr="006F7D06">
        <w:rPr>
          <w:rFonts w:ascii="Century Gothic" w:hAnsi="Century Gothic"/>
          <w:i/>
        </w:rPr>
        <w:lastRenderedPageBreak/>
        <w:t>cualquier persona que hubiera escuchado a esta pequeñita, se le hubiera roto el corazón y buscaría mover cielo, mar y tierra, para que tanto ella como su familia, salgan de esta situación tan terrible.</w:t>
      </w:r>
    </w:p>
    <w:p w14:paraId="0795363D" w14:textId="77777777" w:rsidR="00FE4BD9" w:rsidRPr="006F7D06" w:rsidRDefault="00FE4BD9" w:rsidP="00133422">
      <w:pPr>
        <w:spacing w:after="0" w:line="360" w:lineRule="auto"/>
        <w:ind w:left="284" w:right="333"/>
        <w:jc w:val="both"/>
        <w:rPr>
          <w:rFonts w:ascii="Century Gothic" w:hAnsi="Century Gothic"/>
          <w:i/>
        </w:rPr>
      </w:pPr>
    </w:p>
    <w:p w14:paraId="024E6694"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Esta amarga realidad, es a la que se enfrentan una gran cantidad de familias chihuahuenses, al ser víctimas de la inseguridad alimentaria, la cual se agudiza aún más en menores, ya que la falta de alimentación influye negativa y permanentemente, en su desarrollo físico y emocional.</w:t>
      </w:r>
    </w:p>
    <w:p w14:paraId="14C1F9E2" w14:textId="77777777" w:rsidR="00FE4BD9" w:rsidRPr="006F7D06" w:rsidRDefault="00FE4BD9" w:rsidP="00133422">
      <w:pPr>
        <w:spacing w:after="0" w:line="360" w:lineRule="auto"/>
        <w:ind w:left="284" w:right="333"/>
        <w:jc w:val="center"/>
        <w:rPr>
          <w:rFonts w:ascii="Century Gothic" w:hAnsi="Century Gothic"/>
          <w:b/>
          <w:i/>
        </w:rPr>
      </w:pPr>
    </w:p>
    <w:p w14:paraId="709C1CD5"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De acuerdo con la Agenda 2030, en el apartado de los Objetivos del Desarrollo Sostenible, se plantea la eliminación del Hambre en el mundo, mediante el alcance de los siguientes objetivos:</w:t>
      </w:r>
    </w:p>
    <w:p w14:paraId="300AFE08" w14:textId="77777777" w:rsidR="00FE4BD9" w:rsidRPr="006F7D06" w:rsidRDefault="00FE4BD9" w:rsidP="00133422">
      <w:pPr>
        <w:spacing w:after="0" w:line="360" w:lineRule="auto"/>
        <w:ind w:left="284" w:right="333"/>
        <w:jc w:val="both"/>
        <w:rPr>
          <w:rFonts w:ascii="Century Gothic" w:hAnsi="Century Gothic"/>
          <w:i/>
        </w:rPr>
      </w:pPr>
    </w:p>
    <w:p w14:paraId="30C04D0D" w14:textId="77777777" w:rsidR="00FE4BD9" w:rsidRPr="006F7D06" w:rsidRDefault="00FE4BD9" w:rsidP="00133422">
      <w:pPr>
        <w:pStyle w:val="Prrafodelista"/>
        <w:numPr>
          <w:ilvl w:val="0"/>
          <w:numId w:val="6"/>
        </w:numPr>
        <w:spacing w:after="0" w:line="360" w:lineRule="auto"/>
        <w:ind w:left="284" w:right="333"/>
        <w:jc w:val="both"/>
        <w:rPr>
          <w:rFonts w:ascii="Century Gothic" w:hAnsi="Century Gothic"/>
          <w:i/>
        </w:rPr>
      </w:pPr>
      <w:r w:rsidRPr="006F7D06">
        <w:rPr>
          <w:rFonts w:ascii="Century Gothic" w:hAnsi="Century Gothic"/>
          <w:i/>
        </w:rPr>
        <w:t>Poner fin al hambre y asegurar el acceso de todas las personas, en particular los pobres y las personas en situaciones vulnerables, incluidos las lactantes, a una alimentación sana, nutritiva y suficiente durante todo el año.</w:t>
      </w:r>
    </w:p>
    <w:p w14:paraId="5C58C4E3" w14:textId="77777777" w:rsidR="00FE4BD9" w:rsidRPr="006F7D06" w:rsidRDefault="00FE4BD9" w:rsidP="00133422">
      <w:pPr>
        <w:pStyle w:val="Prrafodelista"/>
        <w:numPr>
          <w:ilvl w:val="0"/>
          <w:numId w:val="6"/>
        </w:numPr>
        <w:spacing w:after="0" w:line="360" w:lineRule="auto"/>
        <w:ind w:left="284" w:right="333"/>
        <w:jc w:val="both"/>
        <w:rPr>
          <w:rFonts w:ascii="Century Gothic" w:hAnsi="Century Gothic"/>
          <w:i/>
        </w:rPr>
      </w:pPr>
      <w:r w:rsidRPr="006F7D06">
        <w:rPr>
          <w:rFonts w:ascii="Century Gothic" w:hAnsi="Century Gothic"/>
          <w:i/>
        </w:rPr>
        <w:t>Poner fin a todas las formas de malnutrición, incluso logrando, a más tardar en 2025, las metas convenidas internacionalmente sobre el retraso del crecimiento y la emaciación de los niños menores de 5 años, y abordar las necesidades de nutrición de las adolescentes, las mujeres embarazadas y lactantes y las personas de edad.</w:t>
      </w:r>
    </w:p>
    <w:p w14:paraId="54861826" w14:textId="77777777" w:rsidR="00FE4BD9" w:rsidRPr="006F7D06" w:rsidRDefault="00FE4BD9" w:rsidP="00133422">
      <w:pPr>
        <w:pStyle w:val="Prrafodelista"/>
        <w:numPr>
          <w:ilvl w:val="0"/>
          <w:numId w:val="6"/>
        </w:numPr>
        <w:spacing w:after="0" w:line="360" w:lineRule="auto"/>
        <w:ind w:left="284" w:right="333"/>
        <w:jc w:val="both"/>
        <w:rPr>
          <w:rFonts w:ascii="Century Gothic" w:hAnsi="Century Gothic"/>
          <w:i/>
        </w:rPr>
      </w:pPr>
      <w:r w:rsidRPr="006F7D06">
        <w:rPr>
          <w:rFonts w:ascii="Century Gothic" w:hAnsi="Century Gothic"/>
          <w:i/>
        </w:rPr>
        <w:t xml:space="preserve">Duplicar la productividad agrícola y los ingresos de los productores de alimentos en pequeña escala, en particular las mujeres, los pueblos indígenas, los agricultores familiares, los pastores y los pescadores, entre otras cosas mediante un acceso seguro y equitativo a las tierras, a otros recursos de </w:t>
      </w:r>
      <w:r w:rsidRPr="006F7D06">
        <w:rPr>
          <w:rFonts w:ascii="Century Gothic" w:hAnsi="Century Gothic"/>
          <w:i/>
        </w:rPr>
        <w:lastRenderedPageBreak/>
        <w:t>producción e insumos, conocimientos, servicios financieros, mercados y oportunidades para la generación de valor añadido y empleos no agrícolas.</w:t>
      </w:r>
    </w:p>
    <w:p w14:paraId="375941EC" w14:textId="77777777" w:rsidR="00FE4BD9" w:rsidRPr="006F7D06" w:rsidRDefault="00FE4BD9" w:rsidP="00133422">
      <w:pPr>
        <w:pStyle w:val="Prrafodelista"/>
        <w:numPr>
          <w:ilvl w:val="0"/>
          <w:numId w:val="6"/>
        </w:numPr>
        <w:spacing w:after="0" w:line="360" w:lineRule="auto"/>
        <w:ind w:left="284" w:right="333"/>
        <w:jc w:val="both"/>
        <w:rPr>
          <w:rFonts w:ascii="Century Gothic" w:hAnsi="Century Gothic"/>
          <w:i/>
        </w:rPr>
      </w:pPr>
      <w:r w:rsidRPr="006F7D06">
        <w:rPr>
          <w:rFonts w:ascii="Century Gothic" w:hAnsi="Century Gothic"/>
          <w:i/>
        </w:rPr>
        <w:t>Asegurar la sostenibilidad de los sistemas de producción de alimentos y aplicar prácticas agrícolas resilientes que aumenten la productividad y la producción, contribuyan al mantenimiento de los ecosistemas, fortalezcan la capacidad de adaptación al cambio climático, los fenómenos meteorológicos extremos, las sequías, las inundaciones y otros desastres, y mejoren progresivamente la calidad del suelo y la tierra.</w:t>
      </w:r>
    </w:p>
    <w:p w14:paraId="7642C596" w14:textId="77777777" w:rsidR="00FE4BD9" w:rsidRPr="006F7D06" w:rsidRDefault="00FE4BD9" w:rsidP="00133422">
      <w:pPr>
        <w:pStyle w:val="Prrafodelista"/>
        <w:numPr>
          <w:ilvl w:val="0"/>
          <w:numId w:val="6"/>
        </w:numPr>
        <w:spacing w:after="0" w:line="360" w:lineRule="auto"/>
        <w:ind w:left="284" w:right="333"/>
        <w:jc w:val="both"/>
        <w:rPr>
          <w:rFonts w:ascii="Century Gothic" w:hAnsi="Century Gothic"/>
          <w:i/>
        </w:rPr>
      </w:pPr>
      <w:r w:rsidRPr="006F7D06">
        <w:rPr>
          <w:rFonts w:ascii="Century Gothic" w:hAnsi="Century Gothic"/>
          <w:i/>
        </w:rPr>
        <w:t>Mantener la diversidad genética de las semillas, las plantas cultivadas y los animales de granja y domesticados y sus especies silvestres conexas, entre otras cosas mediante una buena gestión y diversificación de los bancos de semillas y plantas a nivel nacional, regional e internacional, y promover el acceso a los beneficios que se deriven de la utilización de los recursos genéticos y los conocimientos tradicionales y su distribución justa y equitativa, como se ha convenido internacionalmente.</w:t>
      </w:r>
    </w:p>
    <w:p w14:paraId="7AA2F6F0" w14:textId="77777777" w:rsidR="00FE4BD9" w:rsidRPr="006F7D06" w:rsidRDefault="00FE4BD9" w:rsidP="00133422">
      <w:pPr>
        <w:pStyle w:val="Prrafodelista"/>
        <w:numPr>
          <w:ilvl w:val="0"/>
          <w:numId w:val="6"/>
        </w:numPr>
        <w:spacing w:after="0" w:line="360" w:lineRule="auto"/>
        <w:ind w:left="284" w:right="333"/>
        <w:jc w:val="both"/>
        <w:rPr>
          <w:rFonts w:ascii="Century Gothic" w:hAnsi="Century Gothic"/>
          <w:i/>
        </w:rPr>
      </w:pPr>
      <w:r w:rsidRPr="006F7D06">
        <w:rPr>
          <w:rFonts w:ascii="Century Gothic" w:hAnsi="Century Gothic"/>
          <w:i/>
        </w:rPr>
        <w:t>Aumentar las inversiones, incluso mediante una mayor cooperación internacional, en la infraestructura rural, la investigación agrícola y los servicios de extensión, el desarrollo tecnológico y los bancos de genes de plantas y ganado a fin de mejorar la capacidad de producción agrícola en los países en desarrollo, en particular en los países menos adelantados.</w:t>
      </w:r>
    </w:p>
    <w:p w14:paraId="58E8414F" w14:textId="77777777" w:rsidR="00FE4BD9" w:rsidRPr="006F7D06" w:rsidRDefault="00FE4BD9" w:rsidP="00133422">
      <w:pPr>
        <w:pStyle w:val="Prrafodelista"/>
        <w:numPr>
          <w:ilvl w:val="0"/>
          <w:numId w:val="6"/>
        </w:numPr>
        <w:spacing w:after="0" w:line="360" w:lineRule="auto"/>
        <w:ind w:left="284" w:right="333"/>
        <w:jc w:val="both"/>
        <w:rPr>
          <w:rFonts w:ascii="Century Gothic" w:hAnsi="Century Gothic"/>
          <w:i/>
        </w:rPr>
      </w:pPr>
      <w:r w:rsidRPr="006F7D06">
        <w:rPr>
          <w:rFonts w:ascii="Century Gothic" w:hAnsi="Century Gothic"/>
          <w:i/>
        </w:rPr>
        <w:t>Corregir y prevenir las restricciones y distorsiones comerciales en los mercados agropecuarios mundiales, entre otras cosas mediante la eliminación paralela de todas las formas de subvenciones a las exportaciones agrícolas y todas las medidas de exportación con efectos equivalentes, de conformidad con el mandato de la Ronda de Doha para el Desarrollo.</w:t>
      </w:r>
    </w:p>
    <w:p w14:paraId="611E51BC" w14:textId="77777777" w:rsidR="00FE4BD9" w:rsidRPr="006F7D06" w:rsidRDefault="00FE4BD9" w:rsidP="00133422">
      <w:pPr>
        <w:pStyle w:val="Prrafodelista"/>
        <w:numPr>
          <w:ilvl w:val="0"/>
          <w:numId w:val="6"/>
        </w:numPr>
        <w:spacing w:after="0" w:line="360" w:lineRule="auto"/>
        <w:ind w:left="284" w:right="333"/>
        <w:jc w:val="both"/>
        <w:rPr>
          <w:rFonts w:ascii="Century Gothic" w:hAnsi="Century Gothic"/>
          <w:i/>
        </w:rPr>
      </w:pPr>
      <w:r w:rsidRPr="006F7D06">
        <w:rPr>
          <w:rFonts w:ascii="Century Gothic" w:hAnsi="Century Gothic"/>
          <w:i/>
        </w:rPr>
        <w:lastRenderedPageBreak/>
        <w:t>Adoptar medidas para asegurar el buen funcionamiento de los mercados de productos básicos alimentarios y sus derivados y facilitar el acceso oportuno a información sobre los mercados, en particular sobre las reservas de alimentos, a fin de ayudar a limitar la extrema volatilidad de los precios de los alimentos.</w:t>
      </w:r>
    </w:p>
    <w:p w14:paraId="63327190" w14:textId="77777777" w:rsidR="00FE4BD9" w:rsidRPr="006F7D06" w:rsidRDefault="00FE4BD9" w:rsidP="00133422">
      <w:pPr>
        <w:spacing w:after="0" w:line="360" w:lineRule="auto"/>
        <w:ind w:left="284" w:right="333"/>
        <w:jc w:val="both"/>
        <w:rPr>
          <w:rFonts w:ascii="Century Gothic" w:hAnsi="Century Gothic"/>
          <w:i/>
        </w:rPr>
      </w:pPr>
    </w:p>
    <w:p w14:paraId="213B7A1B"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Objetivos que debemos alcanzar en los próximos 8 años. Por lo que quienes integramos esta Legislatura y quienes integrarán la próxima, así como la Administración Estatal, estamos más que obligadas en dar cumplimiento.</w:t>
      </w:r>
    </w:p>
    <w:p w14:paraId="01C81AA8" w14:textId="77777777" w:rsidR="00FE4BD9" w:rsidRPr="006F7D06" w:rsidRDefault="00FE4BD9" w:rsidP="00133422">
      <w:pPr>
        <w:spacing w:after="0" w:line="360" w:lineRule="auto"/>
        <w:ind w:left="284" w:right="333"/>
        <w:jc w:val="both"/>
        <w:rPr>
          <w:rFonts w:ascii="Century Gothic" w:hAnsi="Century Gothic"/>
          <w:i/>
        </w:rPr>
      </w:pPr>
    </w:p>
    <w:p w14:paraId="74B33F06"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Desafortunadamente estamos lejos de alcanzar estos objetivos, ya que la falta de focalización y de importancia que se le ha dado al tema, ha retrasado la acción en materia de reducción del hambre.</w:t>
      </w:r>
    </w:p>
    <w:p w14:paraId="1B85B887" w14:textId="77777777" w:rsidR="00FE4BD9" w:rsidRPr="006F7D06" w:rsidRDefault="00FE4BD9" w:rsidP="00133422">
      <w:pPr>
        <w:spacing w:after="0" w:line="360" w:lineRule="auto"/>
        <w:ind w:left="284" w:right="333"/>
        <w:jc w:val="both"/>
        <w:rPr>
          <w:rFonts w:ascii="Century Gothic" w:hAnsi="Century Gothic"/>
          <w:i/>
        </w:rPr>
      </w:pPr>
    </w:p>
    <w:p w14:paraId="7404DA72"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Para darnos una idea de la problemática a la que nos enfrentamos en nuestro estado, me permitiré compartirles un par de datos.</w:t>
      </w:r>
    </w:p>
    <w:p w14:paraId="793D4B96" w14:textId="77777777" w:rsidR="00FE4BD9" w:rsidRPr="006F7D06" w:rsidRDefault="00FE4BD9" w:rsidP="00133422">
      <w:pPr>
        <w:spacing w:after="0" w:line="360" w:lineRule="auto"/>
        <w:ind w:left="284" w:right="333"/>
        <w:jc w:val="both"/>
        <w:rPr>
          <w:rFonts w:ascii="Century Gothic" w:hAnsi="Century Gothic"/>
          <w:i/>
        </w:rPr>
      </w:pPr>
    </w:p>
    <w:p w14:paraId="3F89A337"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En términos locales, Chihuahua presenta un alto número de incidencia de personas en situación de inseguridad alimentaria, donde el 13.5% de la población carece de acceso a la alimentación, es decir, 507 mil personas.</w:t>
      </w:r>
    </w:p>
    <w:p w14:paraId="1E475A36" w14:textId="77777777" w:rsidR="00FE4BD9" w:rsidRPr="006F7D06" w:rsidRDefault="00FE4BD9" w:rsidP="00133422">
      <w:pPr>
        <w:spacing w:after="0" w:line="360" w:lineRule="auto"/>
        <w:ind w:left="284" w:right="333"/>
        <w:jc w:val="both"/>
        <w:rPr>
          <w:rFonts w:ascii="Century Gothic" w:hAnsi="Century Gothic"/>
          <w:i/>
        </w:rPr>
      </w:pPr>
    </w:p>
    <w:p w14:paraId="325C8C4E"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Según la última medición de la carencia alimentaria municipal de CONEVAL en 2020, los municipios con mayores porcentajes de esta carencia son:</w:t>
      </w:r>
    </w:p>
    <w:p w14:paraId="237F5924" w14:textId="77777777" w:rsidR="00FE4BD9" w:rsidRPr="006F7D06" w:rsidRDefault="00FE4BD9" w:rsidP="00133422">
      <w:pPr>
        <w:spacing w:after="0" w:line="360" w:lineRule="auto"/>
        <w:ind w:left="284" w:right="333"/>
        <w:jc w:val="both"/>
        <w:rPr>
          <w:rFonts w:ascii="Century Gothic" w:hAnsi="Century Gothic"/>
          <w:i/>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930"/>
        <w:gridCol w:w="1696"/>
      </w:tblGrid>
      <w:tr w:rsidR="00FE4BD9" w:rsidRPr="006F7D06" w14:paraId="70407261" w14:textId="77777777" w:rsidTr="00282AB3">
        <w:trPr>
          <w:trHeight w:val="300"/>
        </w:trPr>
        <w:tc>
          <w:tcPr>
            <w:tcW w:w="4248" w:type="dxa"/>
            <w:shd w:val="clear" w:color="000000" w:fill="FFFFFF"/>
            <w:noWrap/>
            <w:vAlign w:val="bottom"/>
          </w:tcPr>
          <w:p w14:paraId="678B7485"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Municipio</w:t>
            </w:r>
          </w:p>
        </w:tc>
        <w:tc>
          <w:tcPr>
            <w:tcW w:w="1843" w:type="dxa"/>
            <w:vAlign w:val="center"/>
          </w:tcPr>
          <w:p w14:paraId="6C02063A"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i/>
              </w:rPr>
              <w:t>Porcentaje 2020</w:t>
            </w:r>
          </w:p>
        </w:tc>
        <w:tc>
          <w:tcPr>
            <w:tcW w:w="1701" w:type="dxa"/>
            <w:vAlign w:val="center"/>
          </w:tcPr>
          <w:p w14:paraId="24B5DF33"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i/>
              </w:rPr>
              <w:t>Personas 2020</w:t>
            </w:r>
          </w:p>
        </w:tc>
      </w:tr>
      <w:tr w:rsidR="00FE4BD9" w:rsidRPr="006F7D06" w14:paraId="12B2304C" w14:textId="77777777" w:rsidTr="00282AB3">
        <w:trPr>
          <w:trHeight w:val="300"/>
        </w:trPr>
        <w:tc>
          <w:tcPr>
            <w:tcW w:w="4248" w:type="dxa"/>
            <w:shd w:val="clear" w:color="000000" w:fill="FFFFFF"/>
            <w:noWrap/>
            <w:vAlign w:val="bottom"/>
          </w:tcPr>
          <w:p w14:paraId="7370DEAF" w14:textId="77777777" w:rsidR="00FE4BD9" w:rsidRPr="006F7D06" w:rsidRDefault="00FE4BD9" w:rsidP="00133422">
            <w:pPr>
              <w:spacing w:after="0" w:line="360" w:lineRule="auto"/>
              <w:ind w:left="284" w:right="333"/>
              <w:rPr>
                <w:rFonts w:ascii="Century Gothic" w:hAnsi="Century Gothic" w:cs="Arial"/>
                <w:i/>
                <w:color w:val="000000"/>
              </w:rPr>
            </w:pPr>
            <w:proofErr w:type="spellStart"/>
            <w:r w:rsidRPr="006F7D06">
              <w:rPr>
                <w:rFonts w:ascii="Century Gothic" w:hAnsi="Century Gothic" w:cs="Arial"/>
                <w:i/>
                <w:color w:val="000000"/>
              </w:rPr>
              <w:lastRenderedPageBreak/>
              <w:t>Balleza</w:t>
            </w:r>
            <w:proofErr w:type="spellEnd"/>
          </w:p>
        </w:tc>
        <w:tc>
          <w:tcPr>
            <w:tcW w:w="1843" w:type="dxa"/>
            <w:vAlign w:val="center"/>
          </w:tcPr>
          <w:p w14:paraId="4C1BCBB2" w14:textId="77777777" w:rsidR="00FE4BD9" w:rsidRPr="006F7D06" w:rsidRDefault="00FE4BD9" w:rsidP="00133422">
            <w:pPr>
              <w:spacing w:after="0" w:line="360" w:lineRule="auto"/>
              <w:ind w:left="284" w:right="333"/>
              <w:rPr>
                <w:rFonts w:ascii="Century Gothic" w:hAnsi="Century Gothic" w:cs="Arial"/>
                <w:i/>
              </w:rPr>
            </w:pPr>
            <w:r w:rsidRPr="006F7D06">
              <w:rPr>
                <w:rFonts w:ascii="Century Gothic" w:hAnsi="Century Gothic" w:cs="Arial"/>
                <w:i/>
              </w:rPr>
              <w:t>50.1</w:t>
            </w:r>
          </w:p>
        </w:tc>
        <w:tc>
          <w:tcPr>
            <w:tcW w:w="1701" w:type="dxa"/>
            <w:vAlign w:val="center"/>
          </w:tcPr>
          <w:p w14:paraId="616249B3"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8,569</w:t>
            </w:r>
          </w:p>
        </w:tc>
      </w:tr>
      <w:tr w:rsidR="00FE4BD9" w:rsidRPr="006F7D06" w14:paraId="056DAC32" w14:textId="77777777" w:rsidTr="00282AB3">
        <w:trPr>
          <w:trHeight w:val="300"/>
        </w:trPr>
        <w:tc>
          <w:tcPr>
            <w:tcW w:w="4248" w:type="dxa"/>
            <w:shd w:val="clear" w:color="000000" w:fill="FFFFFF"/>
            <w:noWrap/>
            <w:vAlign w:val="bottom"/>
            <w:hideMark/>
          </w:tcPr>
          <w:p w14:paraId="58F38609"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Guachochi</w:t>
            </w:r>
          </w:p>
        </w:tc>
        <w:tc>
          <w:tcPr>
            <w:tcW w:w="1843" w:type="dxa"/>
            <w:vAlign w:val="center"/>
          </w:tcPr>
          <w:p w14:paraId="1169EA7A"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rPr>
              <w:t>45.8</w:t>
            </w:r>
          </w:p>
        </w:tc>
        <w:tc>
          <w:tcPr>
            <w:tcW w:w="1701" w:type="dxa"/>
            <w:vAlign w:val="center"/>
          </w:tcPr>
          <w:p w14:paraId="275510AE"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color w:val="000000"/>
              </w:rPr>
              <w:t>22,843</w:t>
            </w:r>
          </w:p>
        </w:tc>
      </w:tr>
      <w:tr w:rsidR="00FE4BD9" w:rsidRPr="006F7D06" w14:paraId="42BE975D" w14:textId="77777777" w:rsidTr="00282AB3">
        <w:trPr>
          <w:trHeight w:val="300"/>
        </w:trPr>
        <w:tc>
          <w:tcPr>
            <w:tcW w:w="4248" w:type="dxa"/>
            <w:shd w:val="clear" w:color="000000" w:fill="FFFFFF"/>
            <w:noWrap/>
            <w:vAlign w:val="bottom"/>
            <w:hideMark/>
          </w:tcPr>
          <w:p w14:paraId="5B73AA7E"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Morelos</w:t>
            </w:r>
          </w:p>
        </w:tc>
        <w:tc>
          <w:tcPr>
            <w:tcW w:w="1843" w:type="dxa"/>
            <w:vAlign w:val="center"/>
          </w:tcPr>
          <w:p w14:paraId="7F6083AE"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rPr>
              <w:t>45.6</w:t>
            </w:r>
          </w:p>
        </w:tc>
        <w:tc>
          <w:tcPr>
            <w:tcW w:w="1701" w:type="dxa"/>
            <w:vAlign w:val="center"/>
          </w:tcPr>
          <w:p w14:paraId="34A8973C"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color w:val="000000"/>
              </w:rPr>
              <w:t>3,447</w:t>
            </w:r>
          </w:p>
        </w:tc>
      </w:tr>
      <w:tr w:rsidR="00FE4BD9" w:rsidRPr="006F7D06" w14:paraId="59118075" w14:textId="77777777" w:rsidTr="00282AB3">
        <w:trPr>
          <w:trHeight w:val="300"/>
        </w:trPr>
        <w:tc>
          <w:tcPr>
            <w:tcW w:w="4248" w:type="dxa"/>
            <w:shd w:val="clear" w:color="000000" w:fill="FFFFFF"/>
            <w:noWrap/>
            <w:vAlign w:val="bottom"/>
            <w:hideMark/>
          </w:tcPr>
          <w:p w14:paraId="24C197F7"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Batopilas de Manuel Gómez Morín</w:t>
            </w:r>
          </w:p>
        </w:tc>
        <w:tc>
          <w:tcPr>
            <w:tcW w:w="1843" w:type="dxa"/>
            <w:vAlign w:val="center"/>
          </w:tcPr>
          <w:p w14:paraId="31EF95A7"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rPr>
              <w:t>40.7</w:t>
            </w:r>
          </w:p>
        </w:tc>
        <w:tc>
          <w:tcPr>
            <w:tcW w:w="1701" w:type="dxa"/>
            <w:vAlign w:val="center"/>
          </w:tcPr>
          <w:p w14:paraId="4F4D06FA"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color w:val="000000"/>
              </w:rPr>
              <w:t>4,766</w:t>
            </w:r>
          </w:p>
        </w:tc>
      </w:tr>
      <w:tr w:rsidR="00FE4BD9" w:rsidRPr="006F7D06" w14:paraId="0246E688" w14:textId="77777777" w:rsidTr="00282AB3">
        <w:trPr>
          <w:trHeight w:val="300"/>
        </w:trPr>
        <w:tc>
          <w:tcPr>
            <w:tcW w:w="4248" w:type="dxa"/>
            <w:shd w:val="clear" w:color="000000" w:fill="FFFFFF"/>
            <w:noWrap/>
            <w:vAlign w:val="bottom"/>
            <w:hideMark/>
          </w:tcPr>
          <w:p w14:paraId="0F79E7F7" w14:textId="77777777" w:rsidR="00FE4BD9" w:rsidRPr="006F7D06" w:rsidRDefault="00FE4BD9" w:rsidP="00133422">
            <w:pPr>
              <w:spacing w:after="0" w:line="360" w:lineRule="auto"/>
              <w:ind w:left="284" w:right="333"/>
              <w:rPr>
                <w:rFonts w:ascii="Century Gothic" w:hAnsi="Century Gothic" w:cs="Arial"/>
                <w:i/>
                <w:color w:val="000000"/>
              </w:rPr>
            </w:pPr>
            <w:proofErr w:type="spellStart"/>
            <w:r w:rsidRPr="006F7D06">
              <w:rPr>
                <w:rFonts w:ascii="Century Gothic" w:hAnsi="Century Gothic" w:cs="Arial"/>
                <w:i/>
                <w:color w:val="000000"/>
              </w:rPr>
              <w:t>Uruachi</w:t>
            </w:r>
            <w:proofErr w:type="spellEnd"/>
          </w:p>
        </w:tc>
        <w:tc>
          <w:tcPr>
            <w:tcW w:w="1843" w:type="dxa"/>
            <w:vAlign w:val="center"/>
          </w:tcPr>
          <w:p w14:paraId="52C4B1F1"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rPr>
              <w:t>38.7</w:t>
            </w:r>
          </w:p>
        </w:tc>
        <w:tc>
          <w:tcPr>
            <w:tcW w:w="1701" w:type="dxa"/>
            <w:vAlign w:val="center"/>
          </w:tcPr>
          <w:p w14:paraId="5EEB41C4"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color w:val="000000"/>
              </w:rPr>
              <w:t>2,621</w:t>
            </w:r>
          </w:p>
        </w:tc>
      </w:tr>
      <w:tr w:rsidR="00FE4BD9" w:rsidRPr="006F7D06" w14:paraId="00D30829" w14:textId="77777777" w:rsidTr="00282AB3">
        <w:trPr>
          <w:trHeight w:val="300"/>
        </w:trPr>
        <w:tc>
          <w:tcPr>
            <w:tcW w:w="4248" w:type="dxa"/>
            <w:shd w:val="clear" w:color="000000" w:fill="FFFFFF"/>
            <w:noWrap/>
            <w:vAlign w:val="bottom"/>
            <w:hideMark/>
          </w:tcPr>
          <w:p w14:paraId="75069937"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Guadalupe y Calvo</w:t>
            </w:r>
          </w:p>
        </w:tc>
        <w:tc>
          <w:tcPr>
            <w:tcW w:w="1843" w:type="dxa"/>
            <w:vAlign w:val="center"/>
          </w:tcPr>
          <w:p w14:paraId="1930BA76"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rPr>
              <w:t>36.0</w:t>
            </w:r>
          </w:p>
        </w:tc>
        <w:tc>
          <w:tcPr>
            <w:tcW w:w="1701" w:type="dxa"/>
            <w:vAlign w:val="center"/>
          </w:tcPr>
          <w:p w14:paraId="7D6E056C"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color w:val="000000"/>
              </w:rPr>
              <w:t>17,328</w:t>
            </w:r>
          </w:p>
        </w:tc>
      </w:tr>
      <w:tr w:rsidR="00FE4BD9" w:rsidRPr="006F7D06" w14:paraId="2ACBCDC3" w14:textId="77777777" w:rsidTr="00282AB3">
        <w:trPr>
          <w:trHeight w:val="300"/>
        </w:trPr>
        <w:tc>
          <w:tcPr>
            <w:tcW w:w="4248" w:type="dxa"/>
            <w:shd w:val="clear" w:color="000000" w:fill="FFFFFF"/>
            <w:noWrap/>
            <w:vAlign w:val="bottom"/>
            <w:hideMark/>
          </w:tcPr>
          <w:p w14:paraId="3AECAD30"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Urique</w:t>
            </w:r>
          </w:p>
        </w:tc>
        <w:tc>
          <w:tcPr>
            <w:tcW w:w="1843" w:type="dxa"/>
            <w:vAlign w:val="center"/>
          </w:tcPr>
          <w:p w14:paraId="24BCEF4B"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rPr>
              <w:t>33.8</w:t>
            </w:r>
          </w:p>
        </w:tc>
        <w:tc>
          <w:tcPr>
            <w:tcW w:w="1701" w:type="dxa"/>
            <w:vAlign w:val="center"/>
          </w:tcPr>
          <w:p w14:paraId="7F34E1EA"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color w:val="000000"/>
              </w:rPr>
              <w:t>5,985</w:t>
            </w:r>
          </w:p>
        </w:tc>
      </w:tr>
      <w:tr w:rsidR="00FE4BD9" w:rsidRPr="006F7D06" w14:paraId="5DF6A6C5" w14:textId="77777777" w:rsidTr="00282AB3">
        <w:trPr>
          <w:trHeight w:val="300"/>
        </w:trPr>
        <w:tc>
          <w:tcPr>
            <w:tcW w:w="4248" w:type="dxa"/>
            <w:shd w:val="clear" w:color="000000" w:fill="FFFFFF"/>
            <w:noWrap/>
            <w:vAlign w:val="bottom"/>
            <w:hideMark/>
          </w:tcPr>
          <w:p w14:paraId="67A18023" w14:textId="77777777" w:rsidR="00FE4BD9" w:rsidRPr="006F7D06" w:rsidRDefault="00FE4BD9" w:rsidP="00133422">
            <w:pPr>
              <w:spacing w:after="0" w:line="360" w:lineRule="auto"/>
              <w:ind w:left="284" w:right="333"/>
              <w:rPr>
                <w:rFonts w:ascii="Century Gothic" w:hAnsi="Century Gothic" w:cs="Arial"/>
                <w:i/>
                <w:color w:val="000000"/>
              </w:rPr>
            </w:pPr>
            <w:proofErr w:type="spellStart"/>
            <w:r w:rsidRPr="006F7D06">
              <w:rPr>
                <w:rFonts w:ascii="Century Gothic" w:hAnsi="Century Gothic" w:cs="Arial"/>
                <w:i/>
                <w:color w:val="000000"/>
              </w:rPr>
              <w:t>Carichí</w:t>
            </w:r>
            <w:proofErr w:type="spellEnd"/>
          </w:p>
        </w:tc>
        <w:tc>
          <w:tcPr>
            <w:tcW w:w="1843" w:type="dxa"/>
            <w:vAlign w:val="center"/>
          </w:tcPr>
          <w:p w14:paraId="39BDB7CD"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rPr>
              <w:t>26.1</w:t>
            </w:r>
          </w:p>
        </w:tc>
        <w:tc>
          <w:tcPr>
            <w:tcW w:w="1701" w:type="dxa"/>
            <w:vAlign w:val="center"/>
          </w:tcPr>
          <w:p w14:paraId="3E40FB54"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color w:val="000000"/>
              </w:rPr>
              <w:t>2,205</w:t>
            </w:r>
          </w:p>
        </w:tc>
      </w:tr>
      <w:tr w:rsidR="00FE4BD9" w:rsidRPr="006F7D06" w14:paraId="41DD4E86" w14:textId="77777777" w:rsidTr="00282AB3">
        <w:trPr>
          <w:trHeight w:val="300"/>
        </w:trPr>
        <w:tc>
          <w:tcPr>
            <w:tcW w:w="4248" w:type="dxa"/>
            <w:shd w:val="clear" w:color="000000" w:fill="FFFFFF"/>
            <w:noWrap/>
            <w:vAlign w:val="bottom"/>
            <w:hideMark/>
          </w:tcPr>
          <w:p w14:paraId="5A68CAED"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Nonoava</w:t>
            </w:r>
          </w:p>
        </w:tc>
        <w:tc>
          <w:tcPr>
            <w:tcW w:w="1843" w:type="dxa"/>
            <w:vAlign w:val="center"/>
          </w:tcPr>
          <w:p w14:paraId="013DCD81"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rPr>
              <w:t>23.7</w:t>
            </w:r>
          </w:p>
        </w:tc>
        <w:tc>
          <w:tcPr>
            <w:tcW w:w="1701" w:type="dxa"/>
            <w:vAlign w:val="center"/>
          </w:tcPr>
          <w:p w14:paraId="3B017474"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color w:val="000000"/>
              </w:rPr>
              <w:t>680</w:t>
            </w:r>
          </w:p>
        </w:tc>
      </w:tr>
      <w:tr w:rsidR="00FE4BD9" w:rsidRPr="006F7D06" w14:paraId="6CC591A9" w14:textId="77777777" w:rsidTr="00282AB3">
        <w:trPr>
          <w:trHeight w:val="300"/>
        </w:trPr>
        <w:tc>
          <w:tcPr>
            <w:tcW w:w="4248" w:type="dxa"/>
            <w:shd w:val="clear" w:color="000000" w:fill="FFFFFF"/>
            <w:noWrap/>
            <w:vAlign w:val="bottom"/>
            <w:hideMark/>
          </w:tcPr>
          <w:p w14:paraId="621A3B73"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Guerrero</w:t>
            </w:r>
          </w:p>
        </w:tc>
        <w:tc>
          <w:tcPr>
            <w:tcW w:w="1843" w:type="dxa"/>
            <w:vAlign w:val="center"/>
          </w:tcPr>
          <w:p w14:paraId="2367A3A4"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rPr>
              <w:t>21.8</w:t>
            </w:r>
          </w:p>
        </w:tc>
        <w:tc>
          <w:tcPr>
            <w:tcW w:w="1701" w:type="dxa"/>
            <w:vAlign w:val="center"/>
          </w:tcPr>
          <w:p w14:paraId="59FD7D87" w14:textId="77777777" w:rsidR="00FE4BD9" w:rsidRPr="006F7D06" w:rsidRDefault="00FE4BD9" w:rsidP="00133422">
            <w:pPr>
              <w:spacing w:after="0" w:line="360" w:lineRule="auto"/>
              <w:ind w:left="284" w:right="333"/>
              <w:rPr>
                <w:rFonts w:ascii="Century Gothic" w:hAnsi="Century Gothic"/>
                <w:i/>
              </w:rPr>
            </w:pPr>
            <w:r w:rsidRPr="006F7D06">
              <w:rPr>
                <w:rFonts w:ascii="Century Gothic" w:hAnsi="Century Gothic" w:cs="Arial"/>
                <w:i/>
                <w:color w:val="000000"/>
              </w:rPr>
              <w:t>7,725</w:t>
            </w:r>
          </w:p>
        </w:tc>
      </w:tr>
    </w:tbl>
    <w:p w14:paraId="7271F6A1" w14:textId="77777777" w:rsidR="00FE4BD9" w:rsidRPr="006F7D06" w:rsidRDefault="00FE4BD9" w:rsidP="00133422">
      <w:pPr>
        <w:spacing w:after="0" w:line="360" w:lineRule="auto"/>
        <w:ind w:left="284" w:right="333"/>
        <w:jc w:val="both"/>
        <w:rPr>
          <w:rFonts w:ascii="Century Gothic" w:hAnsi="Century Gothic"/>
          <w:i/>
        </w:rPr>
      </w:pPr>
    </w:p>
    <w:p w14:paraId="190F709B"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En términos de personas, los municipios que concentran más población en situación de carencia alimentaria son:</w:t>
      </w:r>
    </w:p>
    <w:p w14:paraId="005FB65D" w14:textId="77777777" w:rsidR="00FE4BD9" w:rsidRPr="006F7D06" w:rsidRDefault="00FE4BD9" w:rsidP="00133422">
      <w:pPr>
        <w:spacing w:after="0" w:line="360" w:lineRule="auto"/>
        <w:ind w:left="284" w:right="333"/>
        <w:jc w:val="both"/>
        <w:rPr>
          <w:rFonts w:ascii="Century Gothic" w:hAnsi="Century Gothic"/>
          <w:i/>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9"/>
        <w:gridCol w:w="2049"/>
      </w:tblGrid>
      <w:tr w:rsidR="00FE4BD9" w:rsidRPr="006F7D06" w14:paraId="3DC2297F" w14:textId="77777777" w:rsidTr="00282AB3">
        <w:trPr>
          <w:trHeight w:val="300"/>
        </w:trPr>
        <w:tc>
          <w:tcPr>
            <w:tcW w:w="2122" w:type="dxa"/>
            <w:shd w:val="clear" w:color="000000" w:fill="FFFFFF"/>
            <w:noWrap/>
            <w:vAlign w:val="bottom"/>
          </w:tcPr>
          <w:p w14:paraId="72E3CF45"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Municipio</w:t>
            </w:r>
          </w:p>
        </w:tc>
        <w:tc>
          <w:tcPr>
            <w:tcW w:w="2126" w:type="dxa"/>
            <w:vAlign w:val="center"/>
          </w:tcPr>
          <w:p w14:paraId="289380D5" w14:textId="77777777" w:rsidR="00FE4BD9" w:rsidRPr="006F7D06" w:rsidRDefault="00FE4BD9" w:rsidP="00133422">
            <w:pPr>
              <w:spacing w:after="0" w:line="360" w:lineRule="auto"/>
              <w:ind w:left="284" w:right="333"/>
              <w:jc w:val="center"/>
              <w:rPr>
                <w:rFonts w:ascii="Century Gothic" w:hAnsi="Century Gothic"/>
                <w:i/>
              </w:rPr>
            </w:pPr>
            <w:r w:rsidRPr="006F7D06">
              <w:rPr>
                <w:rFonts w:ascii="Century Gothic" w:hAnsi="Century Gothic"/>
                <w:i/>
              </w:rPr>
              <w:t>Personas 2020</w:t>
            </w:r>
          </w:p>
        </w:tc>
      </w:tr>
      <w:tr w:rsidR="00FE4BD9" w:rsidRPr="006F7D06" w14:paraId="39E86AAC" w14:textId="77777777" w:rsidTr="00282AB3">
        <w:trPr>
          <w:trHeight w:val="300"/>
        </w:trPr>
        <w:tc>
          <w:tcPr>
            <w:tcW w:w="2122" w:type="dxa"/>
            <w:shd w:val="clear" w:color="000000" w:fill="FFFFFF"/>
            <w:noWrap/>
            <w:vAlign w:val="bottom"/>
          </w:tcPr>
          <w:p w14:paraId="5CBEB6DD"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Juárez</w:t>
            </w:r>
          </w:p>
        </w:tc>
        <w:tc>
          <w:tcPr>
            <w:tcW w:w="2126" w:type="dxa"/>
            <w:vAlign w:val="center"/>
          </w:tcPr>
          <w:p w14:paraId="1B7A324D" w14:textId="77777777" w:rsidR="00FE4BD9" w:rsidRPr="006F7D06" w:rsidRDefault="00FE4BD9" w:rsidP="00133422">
            <w:pPr>
              <w:spacing w:after="0" w:line="360" w:lineRule="auto"/>
              <w:ind w:left="284" w:right="333"/>
              <w:jc w:val="right"/>
              <w:rPr>
                <w:rFonts w:ascii="Century Gothic" w:hAnsi="Century Gothic" w:cs="Arial"/>
                <w:i/>
                <w:color w:val="000000"/>
              </w:rPr>
            </w:pPr>
            <w:r w:rsidRPr="006F7D06">
              <w:rPr>
                <w:rFonts w:ascii="Century Gothic" w:hAnsi="Century Gothic" w:cs="Arial"/>
                <w:i/>
                <w:color w:val="000000"/>
              </w:rPr>
              <w:t>187,720</w:t>
            </w:r>
          </w:p>
        </w:tc>
      </w:tr>
      <w:tr w:rsidR="00FE4BD9" w:rsidRPr="006F7D06" w14:paraId="3E239191" w14:textId="77777777" w:rsidTr="00282AB3">
        <w:trPr>
          <w:trHeight w:val="300"/>
        </w:trPr>
        <w:tc>
          <w:tcPr>
            <w:tcW w:w="2122" w:type="dxa"/>
            <w:shd w:val="clear" w:color="000000" w:fill="FFFFFF"/>
            <w:noWrap/>
            <w:vAlign w:val="bottom"/>
            <w:hideMark/>
          </w:tcPr>
          <w:p w14:paraId="245112E4"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Chihuahua</w:t>
            </w:r>
          </w:p>
        </w:tc>
        <w:tc>
          <w:tcPr>
            <w:tcW w:w="2126" w:type="dxa"/>
            <w:vAlign w:val="center"/>
          </w:tcPr>
          <w:p w14:paraId="554E7677" w14:textId="77777777" w:rsidR="00FE4BD9" w:rsidRPr="006F7D06" w:rsidRDefault="00FE4BD9" w:rsidP="00133422">
            <w:pPr>
              <w:spacing w:after="0" w:line="360" w:lineRule="auto"/>
              <w:ind w:left="284" w:right="333"/>
              <w:jc w:val="right"/>
              <w:rPr>
                <w:rFonts w:ascii="Century Gothic" w:hAnsi="Century Gothic"/>
                <w:i/>
              </w:rPr>
            </w:pPr>
            <w:r w:rsidRPr="006F7D06">
              <w:rPr>
                <w:rFonts w:ascii="Century Gothic" w:hAnsi="Century Gothic" w:cs="Arial"/>
                <w:i/>
                <w:color w:val="000000"/>
              </w:rPr>
              <w:t>97,816</w:t>
            </w:r>
          </w:p>
        </w:tc>
      </w:tr>
      <w:tr w:rsidR="00FE4BD9" w:rsidRPr="006F7D06" w14:paraId="36CDD932" w14:textId="77777777" w:rsidTr="00282AB3">
        <w:trPr>
          <w:trHeight w:val="300"/>
        </w:trPr>
        <w:tc>
          <w:tcPr>
            <w:tcW w:w="2122" w:type="dxa"/>
            <w:shd w:val="clear" w:color="000000" w:fill="FFFFFF"/>
            <w:noWrap/>
            <w:vAlign w:val="bottom"/>
            <w:hideMark/>
          </w:tcPr>
          <w:p w14:paraId="75943573"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Cuauhtémoc</w:t>
            </w:r>
          </w:p>
        </w:tc>
        <w:tc>
          <w:tcPr>
            <w:tcW w:w="2126" w:type="dxa"/>
            <w:vAlign w:val="center"/>
          </w:tcPr>
          <w:p w14:paraId="51D36B72" w14:textId="77777777" w:rsidR="00FE4BD9" w:rsidRPr="006F7D06" w:rsidRDefault="00FE4BD9" w:rsidP="00133422">
            <w:pPr>
              <w:spacing w:after="0" w:line="360" w:lineRule="auto"/>
              <w:ind w:left="284" w:right="333"/>
              <w:jc w:val="right"/>
              <w:rPr>
                <w:rFonts w:ascii="Century Gothic" w:hAnsi="Century Gothic"/>
                <w:i/>
              </w:rPr>
            </w:pPr>
            <w:r w:rsidRPr="006F7D06">
              <w:rPr>
                <w:rFonts w:ascii="Century Gothic" w:hAnsi="Century Gothic" w:cs="Arial"/>
                <w:i/>
                <w:color w:val="000000"/>
              </w:rPr>
              <w:t>28,182</w:t>
            </w:r>
          </w:p>
        </w:tc>
      </w:tr>
      <w:tr w:rsidR="00FE4BD9" w:rsidRPr="006F7D06" w14:paraId="1E6DC87A" w14:textId="77777777" w:rsidTr="00282AB3">
        <w:trPr>
          <w:trHeight w:val="300"/>
        </w:trPr>
        <w:tc>
          <w:tcPr>
            <w:tcW w:w="2122" w:type="dxa"/>
            <w:shd w:val="clear" w:color="000000" w:fill="FFFFFF"/>
            <w:noWrap/>
            <w:vAlign w:val="bottom"/>
            <w:hideMark/>
          </w:tcPr>
          <w:p w14:paraId="12121268"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Guachochi</w:t>
            </w:r>
          </w:p>
        </w:tc>
        <w:tc>
          <w:tcPr>
            <w:tcW w:w="2126" w:type="dxa"/>
            <w:vAlign w:val="center"/>
          </w:tcPr>
          <w:p w14:paraId="5A58DEF2" w14:textId="77777777" w:rsidR="00FE4BD9" w:rsidRPr="006F7D06" w:rsidRDefault="00FE4BD9" w:rsidP="00133422">
            <w:pPr>
              <w:spacing w:after="0" w:line="360" w:lineRule="auto"/>
              <w:ind w:left="284" w:right="333"/>
              <w:jc w:val="right"/>
              <w:rPr>
                <w:rFonts w:ascii="Century Gothic" w:hAnsi="Century Gothic"/>
                <w:i/>
              </w:rPr>
            </w:pPr>
            <w:r w:rsidRPr="006F7D06">
              <w:rPr>
                <w:rFonts w:ascii="Century Gothic" w:hAnsi="Century Gothic" w:cs="Arial"/>
                <w:i/>
                <w:color w:val="000000"/>
              </w:rPr>
              <w:t>22,843</w:t>
            </w:r>
          </w:p>
        </w:tc>
      </w:tr>
      <w:tr w:rsidR="00FE4BD9" w:rsidRPr="006F7D06" w14:paraId="631B9324" w14:textId="77777777" w:rsidTr="00282AB3">
        <w:trPr>
          <w:trHeight w:val="300"/>
        </w:trPr>
        <w:tc>
          <w:tcPr>
            <w:tcW w:w="2122" w:type="dxa"/>
            <w:shd w:val="clear" w:color="000000" w:fill="FFFFFF"/>
            <w:noWrap/>
            <w:vAlign w:val="bottom"/>
            <w:hideMark/>
          </w:tcPr>
          <w:p w14:paraId="74B0ACA2" w14:textId="77777777" w:rsidR="00FE4BD9" w:rsidRPr="006F7D06" w:rsidRDefault="00FE4BD9" w:rsidP="00133422">
            <w:pPr>
              <w:spacing w:after="0" w:line="360" w:lineRule="auto"/>
              <w:ind w:left="284" w:right="333"/>
              <w:rPr>
                <w:rFonts w:ascii="Century Gothic" w:hAnsi="Century Gothic" w:cs="Arial"/>
                <w:i/>
                <w:color w:val="000000"/>
              </w:rPr>
            </w:pPr>
            <w:r w:rsidRPr="006F7D06">
              <w:rPr>
                <w:rFonts w:ascii="Century Gothic" w:hAnsi="Century Gothic" w:cs="Arial"/>
                <w:i/>
                <w:color w:val="000000"/>
              </w:rPr>
              <w:t>Delicias</w:t>
            </w:r>
          </w:p>
        </w:tc>
        <w:tc>
          <w:tcPr>
            <w:tcW w:w="2126" w:type="dxa"/>
            <w:vAlign w:val="center"/>
          </w:tcPr>
          <w:p w14:paraId="38DBCB86" w14:textId="77777777" w:rsidR="00FE4BD9" w:rsidRPr="006F7D06" w:rsidRDefault="00FE4BD9" w:rsidP="00133422">
            <w:pPr>
              <w:spacing w:after="0" w:line="360" w:lineRule="auto"/>
              <w:ind w:left="284" w:right="333"/>
              <w:jc w:val="right"/>
              <w:rPr>
                <w:rFonts w:ascii="Century Gothic" w:hAnsi="Century Gothic"/>
                <w:i/>
              </w:rPr>
            </w:pPr>
            <w:r w:rsidRPr="006F7D06">
              <w:rPr>
                <w:rFonts w:ascii="Century Gothic" w:hAnsi="Century Gothic" w:cs="Arial"/>
                <w:i/>
                <w:color w:val="000000"/>
              </w:rPr>
              <w:t>18,768</w:t>
            </w:r>
          </w:p>
        </w:tc>
      </w:tr>
    </w:tbl>
    <w:p w14:paraId="33E8C683" w14:textId="77777777" w:rsidR="00FE4BD9" w:rsidRPr="006F7D06" w:rsidRDefault="00FE4BD9" w:rsidP="00133422">
      <w:pPr>
        <w:spacing w:after="0" w:line="360" w:lineRule="auto"/>
        <w:ind w:left="284" w:right="333"/>
        <w:jc w:val="both"/>
        <w:rPr>
          <w:rFonts w:ascii="Century Gothic" w:hAnsi="Century Gothic"/>
          <w:i/>
        </w:rPr>
      </w:pPr>
    </w:p>
    <w:p w14:paraId="041461CA"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 xml:space="preserve">Muchos de los problemas de hambre se deben al deficiente manejo que tenemos de los alimentos y sus sistemas de distribución, ya que esta deficiencia genera que una tercera parte de los alimentos producidos </w:t>
      </w:r>
      <w:r w:rsidRPr="006F7D06">
        <w:rPr>
          <w:rFonts w:ascii="Century Gothic" w:hAnsi="Century Gothic"/>
          <w:i/>
        </w:rPr>
        <w:lastRenderedPageBreak/>
        <w:t>anualmente en México se desperdicien. Ello equivale a 38 toneladas no aprovechadas cada 60 segundos que bien podrían alimentar a 25.5 millones de personas en situación de carencia alimentaria; desperdicio que, en términos económicos, representa más de 400 mil millones de pesos.</w:t>
      </w:r>
    </w:p>
    <w:p w14:paraId="1CF83FD4" w14:textId="77777777" w:rsidR="00FE4BD9" w:rsidRPr="006F7D06" w:rsidRDefault="00FE4BD9" w:rsidP="00133422">
      <w:pPr>
        <w:spacing w:after="0" w:line="360" w:lineRule="auto"/>
        <w:ind w:left="284" w:right="333"/>
        <w:jc w:val="both"/>
        <w:rPr>
          <w:rFonts w:ascii="Century Gothic" w:hAnsi="Century Gothic"/>
          <w:i/>
        </w:rPr>
      </w:pPr>
    </w:p>
    <w:p w14:paraId="7AB55964"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Sumado a esto, la nula legislación en materia consumo y aprovechamiento de los alimentos impide que en Chihuahua avancemos hacia una soberanía alimentaria.</w:t>
      </w:r>
    </w:p>
    <w:p w14:paraId="1A334612" w14:textId="77777777" w:rsidR="00FE4BD9" w:rsidRPr="006F7D06" w:rsidRDefault="00FE4BD9" w:rsidP="00133422">
      <w:pPr>
        <w:spacing w:after="0" w:line="360" w:lineRule="auto"/>
        <w:ind w:left="284" w:right="333"/>
        <w:jc w:val="both"/>
        <w:rPr>
          <w:rFonts w:ascii="Century Gothic" w:hAnsi="Century Gothic"/>
          <w:i/>
        </w:rPr>
      </w:pPr>
    </w:p>
    <w:p w14:paraId="3C13D404"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En este tenor, considero necesario que se establezca un nuevo mecanismo que nos permita fortalecer los sistemas de distribución de alimentos y su entrega a las personas que por sus propios medios no pueden acceder a dichos alimentos y que complemente a la Ley de Desarrollo Social y Humano, que consagra el derecho a la alimentación.</w:t>
      </w:r>
    </w:p>
    <w:p w14:paraId="5FB96F20" w14:textId="77777777" w:rsidR="00FE4BD9" w:rsidRPr="006F7D06" w:rsidRDefault="00FE4BD9" w:rsidP="00133422">
      <w:pPr>
        <w:spacing w:after="0" w:line="360" w:lineRule="auto"/>
        <w:ind w:left="284" w:right="333"/>
        <w:jc w:val="both"/>
        <w:rPr>
          <w:rFonts w:ascii="Century Gothic" w:hAnsi="Century Gothic"/>
          <w:i/>
        </w:rPr>
      </w:pPr>
    </w:p>
    <w:p w14:paraId="67E8F803"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 xml:space="preserve">Es por ello que se plantea la derogación de  la Ley para la Donación Altruista de Alimentos, cambiando no sólo su denominación, sino su objeto y materia de regulación, y </w:t>
      </w:r>
      <w:proofErr w:type="spellStart"/>
      <w:r w:rsidRPr="006F7D06">
        <w:rPr>
          <w:rFonts w:ascii="Century Gothic" w:hAnsi="Century Gothic"/>
          <w:i/>
        </w:rPr>
        <w:t>estaleciendo</w:t>
      </w:r>
      <w:proofErr w:type="spellEnd"/>
      <w:r w:rsidRPr="006F7D06">
        <w:rPr>
          <w:rFonts w:ascii="Century Gothic" w:hAnsi="Century Gothic"/>
          <w:i/>
        </w:rPr>
        <w:t xml:space="preserve"> una nueva legislación que reconozca  en ella el derecho humano que tiene toda persona a una alimentación adecuada, así como promover, orientar y regular las donaciones de alimentos susceptibles para consumo humano, con el fin de contribuir a la satisfacción de las necesidades de la población chihuahuense en situación de vulnerabilidad alimentaria o que vive en pobreza alimentaria.</w:t>
      </w:r>
    </w:p>
    <w:p w14:paraId="6F7F7FAD" w14:textId="77777777" w:rsidR="00FE4BD9" w:rsidRPr="006F7D06" w:rsidRDefault="00FE4BD9" w:rsidP="00133422">
      <w:pPr>
        <w:spacing w:after="0" w:line="360" w:lineRule="auto"/>
        <w:ind w:left="284" w:right="333"/>
        <w:jc w:val="both"/>
        <w:rPr>
          <w:rFonts w:ascii="Century Gothic" w:hAnsi="Century Gothic"/>
          <w:i/>
        </w:rPr>
      </w:pPr>
    </w:p>
    <w:p w14:paraId="095201F8"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lastRenderedPageBreak/>
        <w:t>Así como la prohibición expresa del desperdicio irracional e injustificado de productos alimenticios, cuando estos sean susceptibles de donación para su aprovechamiento altruista por alguna persona moral, pública o privada.</w:t>
      </w:r>
    </w:p>
    <w:p w14:paraId="2A222CC9" w14:textId="77777777" w:rsidR="00FE4BD9" w:rsidRPr="006F7D06" w:rsidRDefault="00FE4BD9" w:rsidP="00133422">
      <w:pPr>
        <w:spacing w:after="0" w:line="360" w:lineRule="auto"/>
        <w:ind w:left="284" w:right="333"/>
        <w:jc w:val="both"/>
        <w:rPr>
          <w:rFonts w:ascii="Century Gothic" w:hAnsi="Century Gothic"/>
          <w:i/>
        </w:rPr>
      </w:pPr>
    </w:p>
    <w:p w14:paraId="7C1CDC81"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Para ello, esta nueva Ley plantea la prevención de la pérdida y desperdicio de alimentos en buen estado, así como su rescate, para facilitar el acceso a una alimentación saludable y contribuir al bienestar social de los Chihuahuenses; mecanismos de entrega y recepción para la donación de alimentos en los bancos de alimentos; beneficios fiscales, que recibirán las personas físicas o morales para incentivar la donación de alimentos; y los derechos y obligaciones de las personas físicas y morales que manejan y comercializan alimentos aptos para el consumo humano, Bancos de alimentos, entidades receptoras de beneficencia, autoridades y beneficiarios.</w:t>
      </w:r>
    </w:p>
    <w:p w14:paraId="7A44379F" w14:textId="77777777" w:rsidR="00FE4BD9" w:rsidRPr="006F7D06" w:rsidRDefault="00FE4BD9" w:rsidP="00133422">
      <w:pPr>
        <w:spacing w:after="0" w:line="360" w:lineRule="auto"/>
        <w:ind w:left="284" w:right="333"/>
        <w:jc w:val="both"/>
        <w:rPr>
          <w:rFonts w:ascii="Century Gothic" w:hAnsi="Century Gothic"/>
          <w:i/>
        </w:rPr>
      </w:pPr>
    </w:p>
    <w:p w14:paraId="2616CB38"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Con esto planteamos una organización también al interior del Poder Ejecutivo, para que sea una sola entidad la que entregue los alimentos, evitando con ello la utilización del hambre como una herramienta política; que es una de las principales causas de la escasez de alimentos en las zonas de atención prioritaria. Para ello, siguiendo la lógica nacional de la entrega de apoyos alimenticios, así como lo dispuesto en las Leyes de Desarrollo Social y Asistencia Social, sería el DIF Estatal, la única instancia del Poder Ejecutivo, autorizada para la entrega de alimentos.</w:t>
      </w:r>
    </w:p>
    <w:p w14:paraId="537EF1F1" w14:textId="77777777" w:rsidR="00FE4BD9" w:rsidRPr="006F7D06" w:rsidRDefault="00FE4BD9" w:rsidP="00133422">
      <w:pPr>
        <w:spacing w:after="0" w:line="360" w:lineRule="auto"/>
        <w:ind w:left="284" w:right="333"/>
        <w:jc w:val="both"/>
        <w:rPr>
          <w:rFonts w:ascii="Century Gothic" w:hAnsi="Century Gothic"/>
          <w:i/>
        </w:rPr>
      </w:pPr>
    </w:p>
    <w:p w14:paraId="48149925"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 xml:space="preserve">Con ello favorecemos la especialización, la concentración de recursos para su adquisición, manejo y entrega, así como la generación de un solo padrón </w:t>
      </w:r>
      <w:r w:rsidRPr="006F7D06">
        <w:rPr>
          <w:rFonts w:ascii="Century Gothic" w:hAnsi="Century Gothic"/>
          <w:i/>
        </w:rPr>
        <w:lastRenderedPageBreak/>
        <w:t>de beneficiarios, protegido de todo interés político, y al escrutinio de la ciudadanía.</w:t>
      </w:r>
    </w:p>
    <w:p w14:paraId="5943FE2D" w14:textId="77777777" w:rsidR="00FE4BD9" w:rsidRPr="006F7D06" w:rsidRDefault="00FE4BD9" w:rsidP="00133422">
      <w:pPr>
        <w:spacing w:after="0" w:line="360" w:lineRule="auto"/>
        <w:ind w:left="284" w:right="333"/>
        <w:jc w:val="both"/>
        <w:rPr>
          <w:rFonts w:ascii="Century Gothic" w:hAnsi="Century Gothic"/>
          <w:i/>
        </w:rPr>
      </w:pPr>
    </w:p>
    <w:p w14:paraId="207AE71B"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Esta propuesta, nos permitirá dar pasos agigantados en el cumplimiento de los objetivos de la Agenda 2030, en la eliminación del hambre, disminuir los índices de inseguridad y carencia alimentaria en nuestro estado, así como impulsar el buen uso y consumo de alimentos en Chihuahua, para que cada día tengamos menos chihuahuenses con hambre, y seamos ejemplo de cómo atender una de las necesidades que más aquejan a nuestras ciudades, y a nuestras familias.</w:t>
      </w:r>
    </w:p>
    <w:p w14:paraId="2600B9B9" w14:textId="77777777" w:rsidR="00FE4BD9" w:rsidRPr="006F7D06" w:rsidRDefault="00FE4BD9" w:rsidP="00133422">
      <w:pPr>
        <w:spacing w:after="0" w:line="360" w:lineRule="auto"/>
        <w:ind w:left="284" w:right="333"/>
        <w:jc w:val="both"/>
        <w:rPr>
          <w:rFonts w:ascii="Century Gothic" w:hAnsi="Century Gothic"/>
          <w:i/>
        </w:rPr>
      </w:pPr>
    </w:p>
    <w:p w14:paraId="04E1A98E" w14:textId="77777777" w:rsidR="00FE4BD9" w:rsidRPr="006F7D06" w:rsidRDefault="00FE4BD9" w:rsidP="00133422">
      <w:pPr>
        <w:spacing w:after="0" w:line="360" w:lineRule="auto"/>
        <w:ind w:left="284" w:right="333"/>
        <w:jc w:val="both"/>
        <w:rPr>
          <w:rFonts w:ascii="Century Gothic" w:hAnsi="Century Gothic"/>
          <w:i/>
        </w:rPr>
      </w:pPr>
      <w:r w:rsidRPr="006F7D06">
        <w:rPr>
          <w:rFonts w:ascii="Century Gothic" w:hAnsi="Century Gothic"/>
          <w:i/>
        </w:rPr>
        <w:t>Que nunca escuchemos a una pequeña niña, o a un adolescente o a una madre de familia, decir que “hoy, sí van a comer”.</w:t>
      </w:r>
    </w:p>
    <w:p w14:paraId="06CD20CD" w14:textId="77777777" w:rsidR="00FE4BD9" w:rsidRDefault="00FE4BD9" w:rsidP="00133422">
      <w:pPr>
        <w:spacing w:line="360" w:lineRule="auto"/>
        <w:jc w:val="both"/>
        <w:rPr>
          <w:rFonts w:ascii="Century Gothic" w:eastAsia="Arial" w:hAnsi="Century Gothic"/>
          <w:i/>
          <w:sz w:val="24"/>
          <w:szCs w:val="24"/>
          <w:lang w:val="es"/>
        </w:rPr>
      </w:pPr>
    </w:p>
    <w:p w14:paraId="06700150" w14:textId="77777777" w:rsidR="00FC5F7A" w:rsidRDefault="000A26DE" w:rsidP="00133422">
      <w:pPr>
        <w:spacing w:line="360" w:lineRule="auto"/>
        <w:jc w:val="both"/>
        <w:rPr>
          <w:rFonts w:ascii="Century Gothic" w:eastAsia="Arial" w:hAnsi="Century Gothic"/>
          <w:sz w:val="24"/>
          <w:szCs w:val="24"/>
        </w:rPr>
      </w:pPr>
      <w:r>
        <w:rPr>
          <w:rFonts w:ascii="Century Gothic" w:eastAsia="Arial" w:hAnsi="Century Gothic"/>
          <w:b/>
          <w:sz w:val="24"/>
          <w:szCs w:val="24"/>
        </w:rPr>
        <w:t>VII</w:t>
      </w:r>
      <w:r w:rsidR="00FC5F7A" w:rsidRPr="00181AA9">
        <w:rPr>
          <w:rFonts w:ascii="Century Gothic" w:eastAsia="Arial" w:hAnsi="Century Gothic"/>
          <w:b/>
          <w:sz w:val="24"/>
          <w:szCs w:val="24"/>
        </w:rPr>
        <w:t>.-</w:t>
      </w:r>
      <w:r w:rsidR="00FC5F7A" w:rsidRPr="00181AA9">
        <w:rPr>
          <w:rFonts w:ascii="Century Gothic" w:eastAsia="Arial" w:hAnsi="Century Gothic"/>
          <w:sz w:val="24"/>
          <w:szCs w:val="24"/>
        </w:rPr>
        <w:t xml:space="preserve"> Ahora bien, al entrar al estudio y análisis de la</w:t>
      </w:r>
      <w:r w:rsidR="00FC5F7A">
        <w:rPr>
          <w:rFonts w:ascii="Century Gothic" w:eastAsia="Arial" w:hAnsi="Century Gothic"/>
          <w:sz w:val="24"/>
          <w:szCs w:val="24"/>
        </w:rPr>
        <w:t>s</w:t>
      </w:r>
      <w:r w:rsidR="00045945">
        <w:rPr>
          <w:rFonts w:ascii="Century Gothic" w:eastAsia="Arial" w:hAnsi="Century Gothic"/>
          <w:sz w:val="24"/>
          <w:szCs w:val="24"/>
        </w:rPr>
        <w:t xml:space="preserve"> i</w:t>
      </w:r>
      <w:r w:rsidR="00FC5F7A" w:rsidRPr="00181AA9">
        <w:rPr>
          <w:rFonts w:ascii="Century Gothic" w:eastAsia="Arial" w:hAnsi="Century Gothic"/>
          <w:sz w:val="24"/>
          <w:szCs w:val="24"/>
        </w:rPr>
        <w:t>niciativa</w:t>
      </w:r>
      <w:r w:rsidR="00FC5F7A">
        <w:rPr>
          <w:rFonts w:ascii="Century Gothic" w:eastAsia="Arial" w:hAnsi="Century Gothic"/>
          <w:sz w:val="24"/>
          <w:szCs w:val="24"/>
        </w:rPr>
        <w:t>s</w:t>
      </w:r>
      <w:r w:rsidR="00FC5F7A" w:rsidRPr="00181AA9">
        <w:rPr>
          <w:rFonts w:ascii="Century Gothic" w:eastAsia="Arial" w:hAnsi="Century Gothic"/>
          <w:sz w:val="24"/>
          <w:szCs w:val="24"/>
        </w:rPr>
        <w:t xml:space="preserve"> en comento, qui</w:t>
      </w:r>
      <w:r>
        <w:rPr>
          <w:rFonts w:ascii="Century Gothic" w:eastAsia="Arial" w:hAnsi="Century Gothic"/>
          <w:sz w:val="24"/>
          <w:szCs w:val="24"/>
        </w:rPr>
        <w:t>enes integramos la Comisión de Desarrollo Social</w:t>
      </w:r>
      <w:r w:rsidR="00FC5F7A">
        <w:rPr>
          <w:rFonts w:ascii="Century Gothic" w:eastAsia="Arial" w:hAnsi="Century Gothic"/>
          <w:sz w:val="24"/>
          <w:szCs w:val="24"/>
        </w:rPr>
        <w:t xml:space="preserve"> formulamos las siguientes:</w:t>
      </w:r>
    </w:p>
    <w:p w14:paraId="11EF0D51" w14:textId="77777777" w:rsidR="00E94EBA" w:rsidRDefault="00E94EBA" w:rsidP="001E3972">
      <w:pPr>
        <w:spacing w:after="0" w:line="240" w:lineRule="auto"/>
        <w:jc w:val="both"/>
        <w:rPr>
          <w:rFonts w:ascii="Century Gothic" w:eastAsia="Arial" w:hAnsi="Century Gothic"/>
          <w:sz w:val="24"/>
          <w:szCs w:val="24"/>
        </w:rPr>
      </w:pPr>
    </w:p>
    <w:p w14:paraId="1ADE9932" w14:textId="77777777" w:rsidR="00FC5F7A" w:rsidRDefault="00FC5F7A" w:rsidP="00133422">
      <w:pPr>
        <w:spacing w:line="360" w:lineRule="auto"/>
        <w:jc w:val="center"/>
        <w:rPr>
          <w:rFonts w:ascii="Century Gothic" w:eastAsia="Arial" w:hAnsi="Century Gothic"/>
          <w:b/>
          <w:sz w:val="24"/>
          <w:szCs w:val="24"/>
        </w:rPr>
      </w:pPr>
      <w:r w:rsidRPr="00355D02">
        <w:rPr>
          <w:rFonts w:ascii="Century Gothic" w:eastAsia="Arial" w:hAnsi="Century Gothic"/>
          <w:b/>
          <w:sz w:val="24"/>
          <w:szCs w:val="24"/>
        </w:rPr>
        <w:t>CONSIDERACIONES</w:t>
      </w:r>
    </w:p>
    <w:p w14:paraId="68A7D28D" w14:textId="77777777" w:rsidR="00552A1E" w:rsidRPr="00355D02" w:rsidRDefault="00552A1E" w:rsidP="001E3972">
      <w:pPr>
        <w:spacing w:after="0" w:line="240" w:lineRule="auto"/>
        <w:jc w:val="center"/>
        <w:rPr>
          <w:rFonts w:ascii="Century Gothic" w:eastAsia="Arial" w:hAnsi="Century Gothic"/>
          <w:b/>
          <w:sz w:val="24"/>
          <w:szCs w:val="24"/>
        </w:rPr>
      </w:pPr>
    </w:p>
    <w:p w14:paraId="09455EB1" w14:textId="67BE3CE1" w:rsidR="00F64EE7" w:rsidRDefault="00FC5F7A" w:rsidP="00133422">
      <w:pPr>
        <w:spacing w:line="360" w:lineRule="auto"/>
        <w:jc w:val="both"/>
        <w:rPr>
          <w:rFonts w:ascii="Century Gothic" w:eastAsia="Arial" w:hAnsi="Century Gothic"/>
          <w:sz w:val="24"/>
          <w:szCs w:val="24"/>
        </w:rPr>
      </w:pPr>
      <w:r w:rsidRPr="00355D02">
        <w:rPr>
          <w:rFonts w:ascii="Century Gothic" w:eastAsia="Arial" w:hAnsi="Century Gothic"/>
          <w:b/>
          <w:sz w:val="24"/>
          <w:szCs w:val="24"/>
        </w:rPr>
        <w:t>I.-</w:t>
      </w:r>
      <w:r w:rsidRPr="00355D02">
        <w:rPr>
          <w:rFonts w:ascii="Century Gothic" w:eastAsia="Arial" w:hAnsi="Century Gothic"/>
          <w:sz w:val="24"/>
          <w:szCs w:val="24"/>
        </w:rPr>
        <w:t xml:space="preserve"> Al analizar las facultades competenciales de este Alto Cuerpo Colegiado, no encontramos impedimento alguno para conocer</w:t>
      </w:r>
      <w:r w:rsidR="00627A14">
        <w:rPr>
          <w:rFonts w:ascii="Century Gothic" w:eastAsia="Arial" w:hAnsi="Century Gothic"/>
          <w:sz w:val="24"/>
          <w:szCs w:val="24"/>
        </w:rPr>
        <w:t xml:space="preserve"> de </w:t>
      </w:r>
      <w:r>
        <w:rPr>
          <w:rFonts w:ascii="Century Gothic" w:eastAsia="Arial" w:hAnsi="Century Gothic"/>
          <w:sz w:val="24"/>
          <w:szCs w:val="24"/>
        </w:rPr>
        <w:t>los</w:t>
      </w:r>
      <w:r w:rsidRPr="00355D02">
        <w:rPr>
          <w:rFonts w:ascii="Century Gothic" w:eastAsia="Arial" w:hAnsi="Century Gothic"/>
          <w:sz w:val="24"/>
          <w:szCs w:val="24"/>
        </w:rPr>
        <w:t xml:space="preserve"> presente</w:t>
      </w:r>
      <w:r>
        <w:rPr>
          <w:rFonts w:ascii="Century Gothic" w:eastAsia="Arial" w:hAnsi="Century Gothic"/>
          <w:sz w:val="24"/>
          <w:szCs w:val="24"/>
        </w:rPr>
        <w:t>s</w:t>
      </w:r>
      <w:r w:rsidR="00045945">
        <w:rPr>
          <w:rFonts w:ascii="Century Gothic" w:eastAsia="Arial" w:hAnsi="Century Gothic"/>
          <w:sz w:val="24"/>
          <w:szCs w:val="24"/>
        </w:rPr>
        <w:t xml:space="preserve"> a</w:t>
      </w:r>
      <w:r w:rsidRPr="00355D02">
        <w:rPr>
          <w:rFonts w:ascii="Century Gothic" w:eastAsia="Arial" w:hAnsi="Century Gothic"/>
          <w:sz w:val="24"/>
          <w:szCs w:val="24"/>
        </w:rPr>
        <w:t>sunto</w:t>
      </w:r>
      <w:r>
        <w:rPr>
          <w:rFonts w:ascii="Century Gothic" w:eastAsia="Arial" w:hAnsi="Century Gothic"/>
          <w:sz w:val="24"/>
          <w:szCs w:val="24"/>
        </w:rPr>
        <w:t>s</w:t>
      </w:r>
      <w:r w:rsidRPr="00355D02">
        <w:rPr>
          <w:rFonts w:ascii="Century Gothic" w:eastAsia="Arial" w:hAnsi="Century Gothic"/>
          <w:sz w:val="24"/>
          <w:szCs w:val="24"/>
        </w:rPr>
        <w:t xml:space="preserve">. </w:t>
      </w:r>
    </w:p>
    <w:p w14:paraId="25A40CB2" w14:textId="77777777" w:rsidR="0000414B" w:rsidRPr="00574CCB" w:rsidRDefault="0000414B" w:rsidP="0000414B">
      <w:pPr>
        <w:spacing w:line="240" w:lineRule="auto"/>
        <w:jc w:val="both"/>
        <w:rPr>
          <w:rFonts w:ascii="Century Gothic" w:eastAsia="Arial" w:hAnsi="Century Gothic"/>
          <w:sz w:val="24"/>
          <w:szCs w:val="24"/>
        </w:rPr>
      </w:pPr>
    </w:p>
    <w:p w14:paraId="454E5C41" w14:textId="7C727965" w:rsidR="00F64EE7" w:rsidRDefault="00FC5F7A" w:rsidP="00133422">
      <w:pPr>
        <w:spacing w:line="360" w:lineRule="auto"/>
        <w:jc w:val="both"/>
        <w:rPr>
          <w:rFonts w:ascii="Century Gothic" w:eastAsia="Arial" w:hAnsi="Century Gothic"/>
          <w:sz w:val="24"/>
          <w:szCs w:val="24"/>
        </w:rPr>
      </w:pPr>
      <w:r w:rsidRPr="00355D02">
        <w:rPr>
          <w:rFonts w:ascii="Century Gothic" w:eastAsia="Arial" w:hAnsi="Century Gothic"/>
          <w:b/>
          <w:sz w:val="24"/>
          <w:szCs w:val="24"/>
        </w:rPr>
        <w:lastRenderedPageBreak/>
        <w:t>II.-</w:t>
      </w:r>
      <w:r w:rsidRPr="00355D02">
        <w:rPr>
          <w:rFonts w:ascii="Century Gothic" w:eastAsia="Arial" w:hAnsi="Century Gothic"/>
          <w:sz w:val="24"/>
          <w:szCs w:val="24"/>
        </w:rPr>
        <w:t xml:space="preserve"> </w:t>
      </w:r>
      <w:r w:rsidR="005015CC">
        <w:rPr>
          <w:rFonts w:ascii="Century Gothic" w:eastAsia="Arial" w:hAnsi="Century Gothic"/>
          <w:sz w:val="24"/>
          <w:szCs w:val="24"/>
        </w:rPr>
        <w:t>P</w:t>
      </w:r>
      <w:r w:rsidR="00DE08CE">
        <w:rPr>
          <w:rFonts w:ascii="Century Gothic" w:eastAsia="Arial" w:hAnsi="Century Gothic"/>
          <w:sz w:val="24"/>
          <w:szCs w:val="24"/>
        </w:rPr>
        <w:t xml:space="preserve">revio al análisis de los presentes </w:t>
      </w:r>
      <w:r w:rsidR="0000414B">
        <w:rPr>
          <w:rFonts w:ascii="Century Gothic" w:eastAsia="Arial" w:hAnsi="Century Gothic"/>
          <w:sz w:val="24"/>
          <w:szCs w:val="24"/>
        </w:rPr>
        <w:t>asuntos, es</w:t>
      </w:r>
      <w:r w:rsidR="00DE08CE">
        <w:rPr>
          <w:rFonts w:ascii="Century Gothic" w:eastAsia="Arial" w:hAnsi="Century Gothic"/>
          <w:sz w:val="24"/>
          <w:szCs w:val="24"/>
        </w:rPr>
        <w:t xml:space="preserve"> importante destacar que se revisó sobre el mismo</w:t>
      </w:r>
      <w:r w:rsidR="0000414B">
        <w:rPr>
          <w:rFonts w:ascii="Century Gothic" w:eastAsia="Arial" w:hAnsi="Century Gothic"/>
          <w:sz w:val="24"/>
          <w:szCs w:val="24"/>
        </w:rPr>
        <w:t>, el</w:t>
      </w:r>
      <w:r w:rsidR="00DE08CE">
        <w:rPr>
          <w:rFonts w:ascii="Century Gothic" w:eastAsia="Arial" w:hAnsi="Century Gothic"/>
          <w:sz w:val="24"/>
          <w:szCs w:val="24"/>
        </w:rPr>
        <w:t xml:space="preserve"> aspecto competencial, la Constitución Política de los Estados Unidos Mexicanos, en lo general y en lo particular el contenido y efectos de los artículos 73 y 124, para evitar invasión de esferas competenciales y verificar las facultades concurrentes en la materia. </w:t>
      </w:r>
    </w:p>
    <w:p w14:paraId="73350D14" w14:textId="77777777" w:rsidR="0000414B" w:rsidRDefault="0000414B" w:rsidP="0000414B">
      <w:pPr>
        <w:spacing w:after="0" w:line="240" w:lineRule="auto"/>
        <w:jc w:val="both"/>
        <w:rPr>
          <w:rFonts w:ascii="Century Gothic" w:eastAsia="Arial" w:hAnsi="Century Gothic"/>
          <w:sz w:val="24"/>
          <w:szCs w:val="24"/>
        </w:rPr>
      </w:pPr>
    </w:p>
    <w:p w14:paraId="6A360D0A" w14:textId="6E7AC5BE" w:rsidR="00DE08CE" w:rsidRDefault="00F65BFD" w:rsidP="00133422">
      <w:pPr>
        <w:spacing w:line="360" w:lineRule="auto"/>
        <w:jc w:val="both"/>
        <w:rPr>
          <w:rFonts w:ascii="Century Gothic" w:eastAsia="Arial" w:hAnsi="Century Gothic"/>
          <w:sz w:val="24"/>
          <w:szCs w:val="24"/>
        </w:rPr>
      </w:pPr>
      <w:r>
        <w:rPr>
          <w:rFonts w:ascii="Century Gothic" w:eastAsia="Arial" w:hAnsi="Century Gothic"/>
          <w:sz w:val="24"/>
          <w:szCs w:val="24"/>
        </w:rPr>
        <w:t>Además</w:t>
      </w:r>
      <w:r w:rsidR="0000414B">
        <w:rPr>
          <w:rFonts w:ascii="Century Gothic" w:eastAsia="Arial" w:hAnsi="Century Gothic"/>
          <w:sz w:val="24"/>
          <w:szCs w:val="24"/>
        </w:rPr>
        <w:t xml:space="preserve">, </w:t>
      </w:r>
      <w:r>
        <w:rPr>
          <w:rFonts w:ascii="Century Gothic" w:eastAsia="Arial" w:hAnsi="Century Gothic"/>
          <w:sz w:val="24"/>
          <w:szCs w:val="24"/>
        </w:rPr>
        <w:t>s</w:t>
      </w:r>
      <w:r w:rsidR="00DE08CE">
        <w:rPr>
          <w:rFonts w:ascii="Century Gothic" w:eastAsia="Arial" w:hAnsi="Century Gothic"/>
          <w:sz w:val="24"/>
          <w:szCs w:val="24"/>
        </w:rPr>
        <w:t xml:space="preserve">e consultó el Buzón Legislativo Ciudadano de este Honorable Congreso del Estado, sin que se encontraran comentario u opiniones a ser analizadas en este momento, por lo que procederemos a motivar nuestra resolución. </w:t>
      </w:r>
    </w:p>
    <w:p w14:paraId="369F3A42" w14:textId="77777777" w:rsidR="00CF3DA9" w:rsidRDefault="00CF3DA9" w:rsidP="0000414B">
      <w:pPr>
        <w:spacing w:after="0" w:line="240" w:lineRule="auto"/>
        <w:jc w:val="both"/>
        <w:rPr>
          <w:rFonts w:ascii="Century Gothic" w:eastAsia="Arial" w:hAnsi="Century Gothic"/>
          <w:sz w:val="24"/>
          <w:szCs w:val="24"/>
        </w:rPr>
      </w:pPr>
    </w:p>
    <w:p w14:paraId="158AD8F6" w14:textId="77777777" w:rsidR="00133422" w:rsidRDefault="006E1C95" w:rsidP="00133422">
      <w:pPr>
        <w:spacing w:line="360" w:lineRule="auto"/>
        <w:jc w:val="both"/>
        <w:rPr>
          <w:rFonts w:ascii="Century Gothic" w:eastAsia="Arial" w:hAnsi="Century Gothic"/>
          <w:sz w:val="24"/>
          <w:szCs w:val="24"/>
        </w:rPr>
      </w:pPr>
      <w:r w:rsidRPr="006E1C95">
        <w:rPr>
          <w:rFonts w:ascii="Century Gothic" w:eastAsia="Arial" w:hAnsi="Century Gothic"/>
          <w:b/>
          <w:sz w:val="24"/>
          <w:szCs w:val="24"/>
        </w:rPr>
        <w:t>III.-</w:t>
      </w:r>
      <w:r>
        <w:rPr>
          <w:rFonts w:ascii="Century Gothic" w:eastAsia="Arial" w:hAnsi="Century Gothic"/>
          <w:sz w:val="24"/>
          <w:szCs w:val="24"/>
        </w:rPr>
        <w:t xml:space="preserve"> Por lo que respecta a las propuestas, entendemos que ambas iniciativas identifican la necesidad de </w:t>
      </w:r>
      <w:r w:rsidR="00D15811">
        <w:rPr>
          <w:rFonts w:ascii="Century Gothic" w:eastAsia="Arial" w:hAnsi="Century Gothic"/>
          <w:sz w:val="24"/>
          <w:szCs w:val="24"/>
        </w:rPr>
        <w:t>expedir una Ley q</w:t>
      </w:r>
      <w:r w:rsidR="0071357A">
        <w:rPr>
          <w:rFonts w:ascii="Century Gothic" w:eastAsia="Arial" w:hAnsi="Century Gothic"/>
          <w:sz w:val="24"/>
          <w:szCs w:val="24"/>
        </w:rPr>
        <w:t>ue tenga como objeto evitar el desperdicio de a</w:t>
      </w:r>
      <w:r w:rsidR="00D15811">
        <w:rPr>
          <w:rFonts w:ascii="Century Gothic" w:eastAsia="Arial" w:hAnsi="Century Gothic"/>
          <w:sz w:val="24"/>
          <w:szCs w:val="24"/>
        </w:rPr>
        <w:t>limentos y fomentar su donación para el Estado de Chihuahua.</w:t>
      </w:r>
    </w:p>
    <w:p w14:paraId="4E796D42" w14:textId="77777777" w:rsidR="001E3972" w:rsidRDefault="001E3972" w:rsidP="001E3972">
      <w:pPr>
        <w:spacing w:after="0" w:line="240" w:lineRule="auto"/>
        <w:jc w:val="both"/>
        <w:rPr>
          <w:rFonts w:ascii="Century Gothic" w:eastAsia="Arial" w:hAnsi="Century Gothic"/>
          <w:sz w:val="24"/>
          <w:szCs w:val="24"/>
        </w:rPr>
      </w:pPr>
    </w:p>
    <w:p w14:paraId="0AB206D3" w14:textId="2DB3689F" w:rsidR="00CF3DA9" w:rsidRDefault="006E1C95" w:rsidP="00133422">
      <w:pPr>
        <w:spacing w:line="360" w:lineRule="auto"/>
        <w:jc w:val="both"/>
        <w:rPr>
          <w:rFonts w:ascii="Century Gothic" w:hAnsi="Century Gothic"/>
          <w:sz w:val="24"/>
          <w:szCs w:val="24"/>
        </w:rPr>
      </w:pPr>
      <w:r>
        <w:rPr>
          <w:rFonts w:ascii="Century Gothic" w:hAnsi="Century Gothic"/>
          <w:b/>
          <w:sz w:val="24"/>
          <w:szCs w:val="24"/>
        </w:rPr>
        <w:t>IV</w:t>
      </w:r>
      <w:r w:rsidR="009D073C" w:rsidRPr="009D073C">
        <w:rPr>
          <w:rFonts w:ascii="Century Gothic" w:hAnsi="Century Gothic"/>
          <w:sz w:val="24"/>
          <w:szCs w:val="24"/>
        </w:rPr>
        <w:t xml:space="preserve">.- </w:t>
      </w:r>
      <w:r w:rsidR="005D05E2">
        <w:rPr>
          <w:rFonts w:ascii="Century Gothic" w:hAnsi="Century Gothic"/>
          <w:sz w:val="24"/>
          <w:szCs w:val="24"/>
        </w:rPr>
        <w:t>Resulta necesario señalar que el</w:t>
      </w:r>
      <w:r w:rsidR="009D073C" w:rsidRPr="009D073C">
        <w:rPr>
          <w:rFonts w:ascii="Century Gothic" w:hAnsi="Century Gothic"/>
          <w:sz w:val="24"/>
          <w:szCs w:val="24"/>
        </w:rPr>
        <w:t xml:space="preserve"> desperdicio de alimentos se refiere a las pérdidas derivadas de la decisión de desechar los alimentos que todavía tienen valor y se asocia principalmente con el comportamiento de </w:t>
      </w:r>
      <w:r w:rsidR="00500CF1">
        <w:rPr>
          <w:rFonts w:ascii="Century Gothic" w:hAnsi="Century Gothic"/>
          <w:sz w:val="24"/>
          <w:szCs w:val="24"/>
        </w:rPr>
        <w:t>las personas vendedoras</w:t>
      </w:r>
      <w:r w:rsidR="009D073C" w:rsidRPr="009D073C">
        <w:rPr>
          <w:rFonts w:ascii="Century Gothic" w:hAnsi="Century Gothic"/>
          <w:sz w:val="24"/>
          <w:szCs w:val="24"/>
        </w:rPr>
        <w:t xml:space="preserve"> mayoristas y minoristas, servicios de venta de comida y consu</w:t>
      </w:r>
      <w:r w:rsidR="00500CF1">
        <w:rPr>
          <w:rFonts w:ascii="Century Gothic" w:hAnsi="Century Gothic"/>
          <w:sz w:val="24"/>
          <w:szCs w:val="24"/>
        </w:rPr>
        <w:t>midora</w:t>
      </w:r>
      <w:r w:rsidR="009D073C" w:rsidRPr="009D073C">
        <w:rPr>
          <w:rFonts w:ascii="Century Gothic" w:hAnsi="Century Gothic"/>
          <w:sz w:val="24"/>
          <w:szCs w:val="24"/>
        </w:rPr>
        <w:t>s.</w:t>
      </w:r>
      <w:r w:rsidR="009D073C">
        <w:rPr>
          <w:rStyle w:val="Refdenotaalpie"/>
          <w:rFonts w:ascii="Century Gothic" w:hAnsi="Century Gothic"/>
          <w:sz w:val="24"/>
          <w:szCs w:val="24"/>
        </w:rPr>
        <w:footnoteReference w:id="1"/>
      </w:r>
    </w:p>
    <w:p w14:paraId="6ABC7BA1" w14:textId="77777777" w:rsidR="00CF3DA9" w:rsidRDefault="002B0579" w:rsidP="00133422">
      <w:pPr>
        <w:spacing w:line="360" w:lineRule="auto"/>
        <w:jc w:val="both"/>
        <w:rPr>
          <w:rFonts w:ascii="Century Gothic" w:hAnsi="Century Gothic"/>
          <w:sz w:val="24"/>
          <w:szCs w:val="24"/>
        </w:rPr>
      </w:pPr>
      <w:r>
        <w:rPr>
          <w:rFonts w:ascii="Century Gothic" w:hAnsi="Century Gothic"/>
          <w:sz w:val="24"/>
          <w:szCs w:val="24"/>
        </w:rPr>
        <w:lastRenderedPageBreak/>
        <w:t xml:space="preserve">En </w:t>
      </w:r>
      <w:r w:rsidR="009D073C" w:rsidRPr="009D073C">
        <w:rPr>
          <w:rFonts w:ascii="Century Gothic" w:hAnsi="Century Gothic"/>
          <w:sz w:val="24"/>
          <w:szCs w:val="24"/>
        </w:rPr>
        <w:t>2019, la 74º Asamblea General de las Naciones Unidas designó el 29 de septiembre como el Día Internacional de Concienciación sobre la Pérdida y el Desperdicio de Alimentos (resolución A/RES/74/</w:t>
      </w:r>
      <w:proofErr w:type="gramStart"/>
      <w:r w:rsidR="009D073C" w:rsidRPr="009D073C">
        <w:rPr>
          <w:rFonts w:ascii="Century Gothic" w:hAnsi="Century Gothic"/>
          <w:sz w:val="24"/>
          <w:szCs w:val="24"/>
        </w:rPr>
        <w:t>209 )</w:t>
      </w:r>
      <w:proofErr w:type="gramEnd"/>
      <w:r w:rsidR="009D073C" w:rsidRPr="009D073C">
        <w:rPr>
          <w:rFonts w:ascii="Century Gothic" w:hAnsi="Century Gothic"/>
          <w:sz w:val="24"/>
          <w:szCs w:val="24"/>
        </w:rPr>
        <w:t>, reconociendo el papel fundamental que desempeña la producción sostenible de alimentos en la promoción de la seguridad alimentaria y la nutrición.</w:t>
      </w:r>
    </w:p>
    <w:p w14:paraId="062BB4F2" w14:textId="77777777" w:rsidR="00E06AB6" w:rsidRDefault="00E06AB6" w:rsidP="00E06AB6">
      <w:pPr>
        <w:spacing w:after="0" w:line="240" w:lineRule="auto"/>
        <w:jc w:val="both"/>
        <w:rPr>
          <w:rFonts w:ascii="Century Gothic" w:hAnsi="Century Gothic"/>
          <w:sz w:val="24"/>
          <w:szCs w:val="24"/>
        </w:rPr>
      </w:pPr>
    </w:p>
    <w:p w14:paraId="5BDFCB6B" w14:textId="77777777" w:rsidR="00CF3DA9" w:rsidRDefault="009D073C" w:rsidP="00133422">
      <w:pPr>
        <w:spacing w:line="360" w:lineRule="auto"/>
        <w:jc w:val="both"/>
        <w:rPr>
          <w:rFonts w:ascii="Century Gothic" w:hAnsi="Century Gothic"/>
          <w:color w:val="000000" w:themeColor="text1"/>
          <w:sz w:val="24"/>
          <w:szCs w:val="24"/>
        </w:rPr>
      </w:pPr>
      <w:r w:rsidRPr="009D073C">
        <w:rPr>
          <w:rFonts w:ascii="Century Gothic" w:hAnsi="Century Gothic"/>
          <w:sz w:val="24"/>
          <w:szCs w:val="24"/>
        </w:rPr>
        <w:t xml:space="preserve">Teniendo en cuenta la creciente población mundial, </w:t>
      </w:r>
      <w:r w:rsidR="00FA79F5">
        <w:rPr>
          <w:rFonts w:ascii="Century Gothic" w:hAnsi="Century Gothic"/>
          <w:sz w:val="24"/>
          <w:szCs w:val="24"/>
        </w:rPr>
        <w:t>la Organización de las Naciones Unidas</w:t>
      </w:r>
      <w:r w:rsidR="003D03D0">
        <w:rPr>
          <w:rFonts w:ascii="Century Gothic" w:hAnsi="Century Gothic"/>
          <w:sz w:val="24"/>
          <w:szCs w:val="24"/>
        </w:rPr>
        <w:t xml:space="preserve"> </w:t>
      </w:r>
      <w:r w:rsidRPr="009D073C">
        <w:rPr>
          <w:rFonts w:ascii="Century Gothic" w:hAnsi="Century Gothic"/>
          <w:sz w:val="24"/>
          <w:szCs w:val="24"/>
        </w:rPr>
        <w:t xml:space="preserve">(ONU) ven una necesidad urgente de abordar </w:t>
      </w:r>
      <w:r w:rsidR="00FA79F5">
        <w:rPr>
          <w:rFonts w:ascii="Century Gothic" w:hAnsi="Century Gothic"/>
          <w:sz w:val="24"/>
          <w:szCs w:val="24"/>
        </w:rPr>
        <w:t xml:space="preserve">la problemática de </w:t>
      </w:r>
      <w:r w:rsidRPr="009D073C">
        <w:rPr>
          <w:rFonts w:ascii="Century Gothic" w:hAnsi="Century Gothic"/>
          <w:sz w:val="24"/>
          <w:szCs w:val="24"/>
        </w:rPr>
        <w:t xml:space="preserve">las grandes cantidades de alimentos perdidos y desperdiciados en todo el mundo, haciendo hincapié en los riesgos que implican para el cambio climático, la sostenibilidad de la agricultura, los medios de subsistencia humanos y los suministros de alimentos. La reducción de la pérdida y el desperdicio de alimentos también se establece en la Agenda 2030 para el Desarrollo Sostenible, y </w:t>
      </w:r>
      <w:r w:rsidR="00CB3336">
        <w:rPr>
          <w:rFonts w:ascii="Century Gothic" w:hAnsi="Century Gothic"/>
          <w:sz w:val="24"/>
          <w:szCs w:val="24"/>
        </w:rPr>
        <w:t>específicamente en la Meta 12.3</w:t>
      </w:r>
      <w:r w:rsidRPr="009D073C">
        <w:rPr>
          <w:rFonts w:ascii="Century Gothic" w:hAnsi="Century Gothic"/>
          <w:sz w:val="24"/>
          <w:szCs w:val="24"/>
        </w:rPr>
        <w:t xml:space="preserve">, que exige reducir a la mitad el desperdicio mundial de alimentos per cápita a nivel minorista y de consumo, así como reducir las pérdidas de </w:t>
      </w:r>
      <w:r w:rsidRPr="00421B52">
        <w:rPr>
          <w:rFonts w:ascii="Century Gothic" w:hAnsi="Century Gothic"/>
          <w:color w:val="000000" w:themeColor="text1"/>
          <w:sz w:val="24"/>
          <w:szCs w:val="24"/>
        </w:rPr>
        <w:t>alimentos a lo largo de las cadenas de producción y suministro.</w:t>
      </w:r>
      <w:r w:rsidRPr="00421B52">
        <w:rPr>
          <w:rStyle w:val="Refdenotaalpie"/>
          <w:rFonts w:ascii="Century Gothic" w:hAnsi="Century Gothic"/>
          <w:color w:val="000000" w:themeColor="text1"/>
          <w:sz w:val="24"/>
          <w:szCs w:val="24"/>
        </w:rPr>
        <w:footnoteReference w:id="2"/>
      </w:r>
    </w:p>
    <w:p w14:paraId="589FDD50" w14:textId="77777777" w:rsidR="00E06AB6" w:rsidRPr="00421B52" w:rsidRDefault="00E06AB6" w:rsidP="00E06AB6">
      <w:pPr>
        <w:spacing w:after="0" w:line="240" w:lineRule="auto"/>
        <w:jc w:val="both"/>
        <w:rPr>
          <w:rFonts w:ascii="Century Gothic" w:hAnsi="Century Gothic"/>
          <w:color w:val="000000" w:themeColor="text1"/>
          <w:sz w:val="24"/>
          <w:szCs w:val="24"/>
        </w:rPr>
      </w:pPr>
    </w:p>
    <w:p w14:paraId="53BEEF19" w14:textId="5EE77F67" w:rsidR="00E06AB6" w:rsidRDefault="00B87217" w:rsidP="00133422">
      <w:pPr>
        <w:shd w:val="clear" w:color="auto" w:fill="FFFFFF"/>
        <w:spacing w:after="225" w:line="360" w:lineRule="auto"/>
        <w:jc w:val="both"/>
        <w:rPr>
          <w:rFonts w:ascii="Century Gothic" w:hAnsi="Century Gothic"/>
          <w:color w:val="000000" w:themeColor="text1"/>
          <w:sz w:val="24"/>
          <w:szCs w:val="24"/>
        </w:rPr>
      </w:pPr>
      <w:r w:rsidRPr="00B87217">
        <w:rPr>
          <w:rFonts w:ascii="Century Gothic" w:hAnsi="Century Gothic"/>
          <w:color w:val="000000" w:themeColor="text1"/>
          <w:sz w:val="24"/>
          <w:szCs w:val="24"/>
        </w:rPr>
        <w:t>En México, de acuerdo con el</w:t>
      </w:r>
      <w:hyperlink r:id="rId8" w:tgtFrame="_blank" w:history="1">
        <w:r w:rsidRPr="00B87217">
          <w:rPr>
            <w:rFonts w:ascii="Century Gothic" w:hAnsi="Century Gothic"/>
            <w:color w:val="000000" w:themeColor="text1"/>
            <w:sz w:val="24"/>
            <w:szCs w:val="24"/>
          </w:rPr>
          <w:t> Banco de Alimentos de México (BAMX)</w:t>
        </w:r>
      </w:hyperlink>
      <w:r w:rsidRPr="00B87217">
        <w:rPr>
          <w:rFonts w:ascii="Century Gothic" w:hAnsi="Century Gothic"/>
          <w:color w:val="000000" w:themeColor="text1"/>
          <w:sz w:val="24"/>
          <w:szCs w:val="24"/>
        </w:rPr>
        <w:t xml:space="preserve">, un tercio del alimento producido se desperdicia, lo que equivale a 38 toneladas </w:t>
      </w:r>
      <w:r w:rsidRPr="00B87217">
        <w:rPr>
          <w:rFonts w:ascii="Century Gothic" w:hAnsi="Century Gothic"/>
          <w:color w:val="000000" w:themeColor="text1"/>
          <w:sz w:val="24"/>
          <w:szCs w:val="24"/>
        </w:rPr>
        <w:lastRenderedPageBreak/>
        <w:t>por minuto, que bien podrían alimentar a 25.5 mi</w:t>
      </w:r>
      <w:r w:rsidR="00EE5414" w:rsidRPr="00421B52">
        <w:rPr>
          <w:rFonts w:ascii="Century Gothic" w:hAnsi="Century Gothic"/>
          <w:color w:val="000000" w:themeColor="text1"/>
          <w:sz w:val="24"/>
          <w:szCs w:val="24"/>
        </w:rPr>
        <w:t>llones de personas con carencia alimentaria.</w:t>
      </w:r>
    </w:p>
    <w:p w14:paraId="65124C46" w14:textId="77777777" w:rsidR="00E06AB6" w:rsidRPr="00421B52" w:rsidRDefault="00E06AB6" w:rsidP="00E06AB6">
      <w:pPr>
        <w:shd w:val="clear" w:color="auto" w:fill="FFFFFF"/>
        <w:spacing w:after="0" w:line="240" w:lineRule="auto"/>
        <w:jc w:val="both"/>
        <w:rPr>
          <w:rFonts w:ascii="Century Gothic" w:hAnsi="Century Gothic"/>
          <w:color w:val="000000" w:themeColor="text1"/>
          <w:sz w:val="24"/>
          <w:szCs w:val="24"/>
        </w:rPr>
      </w:pPr>
    </w:p>
    <w:p w14:paraId="1145B815" w14:textId="77777777" w:rsidR="00133422" w:rsidRDefault="00B87217" w:rsidP="00133422">
      <w:pPr>
        <w:shd w:val="clear" w:color="auto" w:fill="FFFFFF"/>
        <w:spacing w:after="225" w:line="360" w:lineRule="auto"/>
        <w:jc w:val="both"/>
        <w:rPr>
          <w:rFonts w:ascii="Century Gothic" w:hAnsi="Century Gothic"/>
          <w:color w:val="000000" w:themeColor="text1"/>
          <w:sz w:val="24"/>
          <w:szCs w:val="24"/>
        </w:rPr>
      </w:pPr>
      <w:r w:rsidRPr="00B87217">
        <w:rPr>
          <w:rFonts w:ascii="Century Gothic" w:hAnsi="Century Gothic"/>
          <w:color w:val="000000" w:themeColor="text1"/>
          <w:sz w:val="24"/>
          <w:szCs w:val="24"/>
        </w:rPr>
        <w:t>Cuando se pierden o desperdician alimentos, todos los recursos que se utilizaron para su producción -como el agua, la tierra, la energía, la mano de obra y el capital- se desaprovechan. Además, la eliminación de los alimentos perdidos o desperdiciados en vertederos genera emisiones de gases de efecto invernadero.</w:t>
      </w:r>
      <w:r w:rsidRPr="00421B52">
        <w:rPr>
          <w:rStyle w:val="Refdenotaalpie"/>
          <w:rFonts w:ascii="Century Gothic" w:hAnsi="Century Gothic"/>
          <w:color w:val="000000" w:themeColor="text1"/>
          <w:sz w:val="24"/>
          <w:szCs w:val="24"/>
        </w:rPr>
        <w:footnoteReference w:id="3"/>
      </w:r>
    </w:p>
    <w:p w14:paraId="665CE65F" w14:textId="77777777" w:rsidR="001E3972" w:rsidRPr="00B87217" w:rsidRDefault="001E3972" w:rsidP="007376A1">
      <w:pPr>
        <w:shd w:val="clear" w:color="auto" w:fill="FFFFFF"/>
        <w:spacing w:after="0" w:line="240" w:lineRule="auto"/>
        <w:jc w:val="both"/>
        <w:rPr>
          <w:rFonts w:ascii="Century Gothic" w:hAnsi="Century Gothic"/>
          <w:color w:val="000000" w:themeColor="text1"/>
          <w:sz w:val="24"/>
          <w:szCs w:val="24"/>
        </w:rPr>
      </w:pPr>
    </w:p>
    <w:p w14:paraId="73A692AB" w14:textId="2439F44D" w:rsidR="00C60070" w:rsidRDefault="00626DB3" w:rsidP="00C60070">
      <w:pPr>
        <w:shd w:val="clear" w:color="auto" w:fill="FFFFFF"/>
        <w:spacing w:after="225" w:line="360" w:lineRule="auto"/>
        <w:jc w:val="both"/>
        <w:rPr>
          <w:rFonts w:ascii="Century Gothic" w:eastAsia="Arial" w:hAnsi="Century Gothic" w:cs="Arial"/>
          <w:color w:val="000000" w:themeColor="text1"/>
          <w:sz w:val="24"/>
          <w:szCs w:val="24"/>
        </w:rPr>
      </w:pPr>
      <w:r>
        <w:rPr>
          <w:rFonts w:ascii="Century Gothic" w:hAnsi="Century Gothic"/>
          <w:b/>
          <w:sz w:val="24"/>
          <w:szCs w:val="24"/>
        </w:rPr>
        <w:t>V</w:t>
      </w:r>
      <w:r w:rsidR="00391154" w:rsidRPr="007269DE">
        <w:rPr>
          <w:rFonts w:ascii="Century Gothic" w:hAnsi="Century Gothic"/>
          <w:b/>
          <w:sz w:val="24"/>
          <w:szCs w:val="24"/>
        </w:rPr>
        <w:t>.-</w:t>
      </w:r>
      <w:r w:rsidR="00391154" w:rsidRPr="00203038">
        <w:rPr>
          <w:rFonts w:ascii="Century Gothic" w:hAnsi="Century Gothic" w:cs="Arial"/>
          <w:sz w:val="24"/>
          <w:szCs w:val="24"/>
        </w:rPr>
        <w:t xml:space="preserve"> </w:t>
      </w:r>
      <w:r w:rsidR="00391154" w:rsidRPr="00203038">
        <w:rPr>
          <w:rFonts w:ascii="Century Gothic" w:eastAsia="Arial" w:hAnsi="Century Gothic" w:cs="Arial"/>
          <w:sz w:val="24"/>
          <w:szCs w:val="24"/>
        </w:rPr>
        <w:t xml:space="preserve">Con el propósito de que esta Soberanía cuente con mayores </w:t>
      </w:r>
      <w:r w:rsidR="00391154" w:rsidRPr="00203038">
        <w:rPr>
          <w:rFonts w:ascii="Century Gothic" w:eastAsia="Arial" w:hAnsi="Century Gothic" w:cs="Arial"/>
          <w:color w:val="000000" w:themeColor="text1"/>
          <w:sz w:val="24"/>
          <w:szCs w:val="24"/>
        </w:rPr>
        <w:t>elementos para pronunciarse al respecto, resulta necesario exponer lo siguiente:</w:t>
      </w:r>
    </w:p>
    <w:p w14:paraId="5B31B3D2" w14:textId="254BCD45" w:rsidR="00C60070" w:rsidRDefault="00391154" w:rsidP="00C60070">
      <w:pPr>
        <w:spacing w:line="360" w:lineRule="auto"/>
        <w:jc w:val="both"/>
        <w:rPr>
          <w:rFonts w:ascii="Century Gothic" w:hAnsi="Century Gothic"/>
          <w:sz w:val="24"/>
          <w:szCs w:val="24"/>
        </w:rPr>
      </w:pPr>
      <w:r>
        <w:rPr>
          <w:rFonts w:ascii="Century Gothic" w:hAnsi="Century Gothic"/>
          <w:sz w:val="24"/>
          <w:szCs w:val="24"/>
        </w:rPr>
        <w:t>En</w:t>
      </w:r>
      <w:r w:rsidRPr="00446A50">
        <w:rPr>
          <w:rFonts w:ascii="Century Gothic" w:hAnsi="Century Gothic"/>
          <w:sz w:val="24"/>
          <w:szCs w:val="24"/>
        </w:rPr>
        <w:t xml:space="preserve"> octubre </w:t>
      </w:r>
      <w:r>
        <w:rPr>
          <w:rFonts w:ascii="Century Gothic" w:hAnsi="Century Gothic"/>
          <w:sz w:val="24"/>
          <w:szCs w:val="24"/>
        </w:rPr>
        <w:t>de 2011, se publicó la reforma al artículo 4° de la Constitución Política de los Estados Unidos Mexicanos, el cual,</w:t>
      </w:r>
      <w:r w:rsidRPr="00446A50">
        <w:rPr>
          <w:rFonts w:ascii="Century Gothic" w:hAnsi="Century Gothic"/>
          <w:sz w:val="24"/>
          <w:szCs w:val="24"/>
        </w:rPr>
        <w:t xml:space="preserve"> reconoce expresamente el de</w:t>
      </w:r>
      <w:r>
        <w:rPr>
          <w:rFonts w:ascii="Century Gothic" w:hAnsi="Century Gothic"/>
          <w:sz w:val="24"/>
          <w:szCs w:val="24"/>
        </w:rPr>
        <w:t>recho humano a la alimentación.</w:t>
      </w:r>
    </w:p>
    <w:p w14:paraId="680E8DCE" w14:textId="77777777" w:rsidR="00C60070" w:rsidRDefault="00C60070" w:rsidP="00C60070">
      <w:pPr>
        <w:spacing w:after="0" w:line="240" w:lineRule="auto"/>
        <w:jc w:val="both"/>
        <w:rPr>
          <w:rFonts w:ascii="Century Gothic" w:hAnsi="Century Gothic"/>
          <w:sz w:val="24"/>
          <w:szCs w:val="24"/>
        </w:rPr>
      </w:pPr>
    </w:p>
    <w:p w14:paraId="6DA20D7E" w14:textId="03A8E755" w:rsidR="00C60070" w:rsidRDefault="00391154" w:rsidP="00C60070">
      <w:pPr>
        <w:spacing w:line="360" w:lineRule="auto"/>
        <w:jc w:val="both"/>
        <w:rPr>
          <w:rFonts w:ascii="Century Gothic" w:hAnsi="Century Gothic"/>
          <w:i/>
          <w:sz w:val="24"/>
          <w:szCs w:val="24"/>
        </w:rPr>
      </w:pPr>
      <w:r w:rsidRPr="00446A50">
        <w:rPr>
          <w:rFonts w:ascii="Century Gothic" w:hAnsi="Century Gothic"/>
          <w:i/>
          <w:sz w:val="24"/>
          <w:szCs w:val="24"/>
        </w:rPr>
        <w:t>"Artículo 4o.· ... Toda persona tiene derecho a la alimentación nutritiva, suficiente y de calidad. El Estado lo garantizará."</w:t>
      </w:r>
    </w:p>
    <w:p w14:paraId="01BF68B2" w14:textId="77777777" w:rsidR="00C60070" w:rsidRDefault="00C60070" w:rsidP="00C60070">
      <w:pPr>
        <w:spacing w:line="360" w:lineRule="auto"/>
        <w:jc w:val="both"/>
        <w:rPr>
          <w:rFonts w:ascii="Century Gothic" w:hAnsi="Century Gothic"/>
          <w:i/>
          <w:sz w:val="24"/>
          <w:szCs w:val="24"/>
        </w:rPr>
      </w:pPr>
    </w:p>
    <w:p w14:paraId="08C457BB" w14:textId="77777777" w:rsidR="00B75A97" w:rsidRDefault="00391154" w:rsidP="00133422">
      <w:pPr>
        <w:spacing w:line="360" w:lineRule="auto"/>
        <w:jc w:val="both"/>
        <w:rPr>
          <w:rFonts w:ascii="Century Gothic" w:hAnsi="Century Gothic"/>
          <w:sz w:val="24"/>
          <w:szCs w:val="24"/>
        </w:rPr>
      </w:pPr>
      <w:r>
        <w:rPr>
          <w:rFonts w:ascii="Century Gothic" w:hAnsi="Century Gothic"/>
          <w:sz w:val="24"/>
          <w:szCs w:val="24"/>
        </w:rPr>
        <w:lastRenderedPageBreak/>
        <w:t>De lo anterior se advierte, que nuestra Constitución no solo reconoce expresamente dicho derecho, sino que en relación al artículo 1º en su tercer párrafo, establece la obligación del Estado de garantizarlo.</w:t>
      </w:r>
    </w:p>
    <w:p w14:paraId="27202CB6" w14:textId="77777777" w:rsidR="00C60070" w:rsidRDefault="00C60070" w:rsidP="00C60070">
      <w:pPr>
        <w:spacing w:after="0" w:line="240" w:lineRule="auto"/>
        <w:jc w:val="both"/>
        <w:rPr>
          <w:rFonts w:ascii="Century Gothic" w:hAnsi="Century Gothic"/>
          <w:sz w:val="24"/>
          <w:szCs w:val="24"/>
        </w:rPr>
      </w:pPr>
    </w:p>
    <w:p w14:paraId="6F66554E" w14:textId="046CEC7D" w:rsidR="009A1629" w:rsidRDefault="00391154" w:rsidP="00133422">
      <w:pPr>
        <w:spacing w:line="360" w:lineRule="auto"/>
        <w:jc w:val="both"/>
        <w:rPr>
          <w:rFonts w:ascii="Century Gothic" w:hAnsi="Century Gothic"/>
          <w:sz w:val="24"/>
          <w:szCs w:val="24"/>
        </w:rPr>
      </w:pPr>
      <w:r>
        <w:rPr>
          <w:rFonts w:ascii="Century Gothic" w:hAnsi="Century Gothic"/>
          <w:sz w:val="24"/>
          <w:szCs w:val="24"/>
        </w:rPr>
        <w:t>A</w:t>
      </w:r>
      <w:r w:rsidRPr="00446A50">
        <w:rPr>
          <w:rFonts w:ascii="Century Gothic" w:hAnsi="Century Gothic"/>
          <w:sz w:val="24"/>
          <w:szCs w:val="24"/>
        </w:rPr>
        <w:t>sí</w:t>
      </w:r>
      <w:r>
        <w:rPr>
          <w:rFonts w:ascii="Century Gothic" w:hAnsi="Century Gothic"/>
          <w:sz w:val="24"/>
          <w:szCs w:val="24"/>
        </w:rPr>
        <w:t xml:space="preserve"> mismo, a partir de dicha reforma el </w:t>
      </w:r>
      <w:r w:rsidRPr="00446A50">
        <w:rPr>
          <w:rFonts w:ascii="Century Gothic" w:hAnsi="Century Gothic"/>
          <w:sz w:val="24"/>
          <w:szCs w:val="24"/>
        </w:rPr>
        <w:t>artículo 27</w:t>
      </w:r>
      <w:r>
        <w:rPr>
          <w:rFonts w:ascii="Century Gothic" w:hAnsi="Century Gothic"/>
          <w:sz w:val="24"/>
          <w:szCs w:val="24"/>
        </w:rPr>
        <w:t>, en su fracción XX, segundo párrafo establece</w:t>
      </w:r>
      <w:r w:rsidRPr="00446A50">
        <w:rPr>
          <w:rFonts w:ascii="Century Gothic" w:hAnsi="Century Gothic"/>
          <w:sz w:val="24"/>
          <w:szCs w:val="24"/>
        </w:rPr>
        <w:t xml:space="preserve"> </w:t>
      </w:r>
      <w:r>
        <w:rPr>
          <w:rFonts w:ascii="Century Gothic" w:hAnsi="Century Gothic"/>
          <w:sz w:val="24"/>
          <w:szCs w:val="24"/>
        </w:rPr>
        <w:t>el abasto suficiente y oportuno</w:t>
      </w:r>
      <w:r w:rsidRPr="00446A50">
        <w:rPr>
          <w:rFonts w:ascii="Century Gothic" w:hAnsi="Century Gothic"/>
          <w:sz w:val="24"/>
          <w:szCs w:val="24"/>
        </w:rPr>
        <w:t xml:space="preserve"> de los alimentos básicos como una pauta del Estado para el desarrollo rural integral y sustentable de</w:t>
      </w:r>
      <w:r>
        <w:rPr>
          <w:rFonts w:ascii="Century Gothic" w:hAnsi="Century Gothic"/>
          <w:sz w:val="24"/>
          <w:szCs w:val="24"/>
        </w:rPr>
        <w:t xml:space="preserve"> México</w:t>
      </w:r>
      <w:r w:rsidRPr="00446A50">
        <w:rPr>
          <w:rFonts w:ascii="Century Gothic" w:hAnsi="Century Gothic"/>
          <w:sz w:val="24"/>
          <w:szCs w:val="24"/>
        </w:rPr>
        <w:t xml:space="preserve">. </w:t>
      </w:r>
    </w:p>
    <w:p w14:paraId="5E5DFDFF" w14:textId="77777777" w:rsidR="00C60070" w:rsidRDefault="00C60070" w:rsidP="00C60070">
      <w:pPr>
        <w:spacing w:after="0" w:line="240" w:lineRule="auto"/>
        <w:jc w:val="both"/>
        <w:rPr>
          <w:rFonts w:ascii="Century Gothic" w:hAnsi="Century Gothic"/>
          <w:sz w:val="24"/>
          <w:szCs w:val="24"/>
        </w:rPr>
      </w:pPr>
    </w:p>
    <w:p w14:paraId="43E39044" w14:textId="5EACC925" w:rsidR="009A1629" w:rsidRDefault="00391154" w:rsidP="00133422">
      <w:pPr>
        <w:spacing w:line="360" w:lineRule="auto"/>
        <w:jc w:val="both"/>
        <w:rPr>
          <w:rFonts w:ascii="Century Gothic" w:hAnsi="Century Gothic" w:cs="Arial"/>
          <w:sz w:val="24"/>
          <w:szCs w:val="24"/>
        </w:rPr>
      </w:pPr>
      <w:r>
        <w:rPr>
          <w:rFonts w:ascii="Century Gothic" w:eastAsia="Arial" w:hAnsi="Century Gothic" w:cs="Arial"/>
          <w:color w:val="000000" w:themeColor="text1"/>
          <w:sz w:val="24"/>
          <w:szCs w:val="24"/>
        </w:rPr>
        <w:t xml:space="preserve">En ese sentido, es </w:t>
      </w:r>
      <w:r>
        <w:rPr>
          <w:rFonts w:ascii="Century Gothic" w:hAnsi="Century Gothic"/>
          <w:sz w:val="24"/>
          <w:szCs w:val="24"/>
        </w:rPr>
        <w:t xml:space="preserve">necesario hacer referencia que actualmente ocho </w:t>
      </w:r>
      <w:r w:rsidR="00CF4952">
        <w:rPr>
          <w:rFonts w:ascii="Century Gothic" w:hAnsi="Century Gothic"/>
          <w:sz w:val="24"/>
          <w:szCs w:val="24"/>
        </w:rPr>
        <w:t>estados del país</w:t>
      </w:r>
      <w:r>
        <w:rPr>
          <w:rFonts w:ascii="Century Gothic" w:hAnsi="Century Gothic"/>
          <w:sz w:val="24"/>
          <w:szCs w:val="24"/>
        </w:rPr>
        <w:t>, cuentan con legislación</w:t>
      </w:r>
      <w:r w:rsidR="00074902">
        <w:rPr>
          <w:rFonts w:ascii="Century Gothic" w:hAnsi="Century Gothic"/>
          <w:sz w:val="24"/>
          <w:szCs w:val="24"/>
        </w:rPr>
        <w:t xml:space="preserve"> específica </w:t>
      </w:r>
      <w:r>
        <w:rPr>
          <w:rFonts w:ascii="Century Gothic" w:hAnsi="Century Gothic"/>
          <w:sz w:val="24"/>
          <w:szCs w:val="24"/>
        </w:rPr>
        <w:t xml:space="preserve"> en la materia, sin pasar inadvertido que en </w:t>
      </w:r>
      <w:r w:rsidR="00CF4952">
        <w:rPr>
          <w:rFonts w:ascii="Century Gothic" w:hAnsi="Century Gothic"/>
          <w:sz w:val="24"/>
          <w:szCs w:val="24"/>
        </w:rPr>
        <w:t xml:space="preserve">nuestra entidad </w:t>
      </w:r>
      <w:r>
        <w:rPr>
          <w:rFonts w:ascii="Century Gothic" w:hAnsi="Century Gothic"/>
          <w:sz w:val="24"/>
          <w:szCs w:val="24"/>
        </w:rPr>
        <w:t xml:space="preserve">existe una Ley vigente, denominada </w:t>
      </w:r>
      <w:r w:rsidR="00C90C36">
        <w:rPr>
          <w:rFonts w:ascii="Century Gothic" w:hAnsi="Century Gothic"/>
          <w:sz w:val="24"/>
          <w:szCs w:val="24"/>
        </w:rPr>
        <w:t>“</w:t>
      </w:r>
      <w:r w:rsidRPr="00EC409B">
        <w:rPr>
          <w:rFonts w:ascii="Century Gothic" w:hAnsi="Century Gothic"/>
          <w:sz w:val="24"/>
          <w:szCs w:val="24"/>
        </w:rPr>
        <w:t xml:space="preserve">Ley para la Donación Altruista de Alimentos </w:t>
      </w:r>
      <w:r w:rsidR="00EC409B" w:rsidRPr="00EC409B">
        <w:rPr>
          <w:rFonts w:ascii="Century Gothic" w:hAnsi="Century Gothic"/>
          <w:sz w:val="24"/>
          <w:szCs w:val="24"/>
        </w:rPr>
        <w:t>en el Estado de Chihuahua</w:t>
      </w:r>
      <w:r w:rsidR="00C90C36">
        <w:rPr>
          <w:rFonts w:ascii="Century Gothic" w:hAnsi="Century Gothic"/>
          <w:sz w:val="24"/>
          <w:szCs w:val="24"/>
        </w:rPr>
        <w:t>”</w:t>
      </w:r>
      <w:r w:rsidR="00EC409B" w:rsidRPr="00EC409B">
        <w:rPr>
          <w:rFonts w:ascii="Century Gothic" w:hAnsi="Century Gothic"/>
          <w:sz w:val="24"/>
          <w:szCs w:val="24"/>
        </w:rPr>
        <w:t xml:space="preserve">, </w:t>
      </w:r>
      <w:r w:rsidRPr="00EC409B">
        <w:rPr>
          <w:rFonts w:ascii="Century Gothic" w:hAnsi="Century Gothic"/>
          <w:sz w:val="24"/>
          <w:szCs w:val="24"/>
        </w:rPr>
        <w:t>p</w:t>
      </w:r>
      <w:r>
        <w:rPr>
          <w:rFonts w:ascii="Century Gothic" w:hAnsi="Century Gothic"/>
          <w:sz w:val="24"/>
          <w:szCs w:val="24"/>
        </w:rPr>
        <w:t>ublicada en el Periódico Oficial del Estado</w:t>
      </w:r>
      <w:r w:rsidR="0000414B">
        <w:rPr>
          <w:rFonts w:ascii="Century Gothic" w:hAnsi="Century Gothic"/>
          <w:sz w:val="24"/>
          <w:szCs w:val="24"/>
        </w:rPr>
        <w:t>,</w:t>
      </w:r>
      <w:r>
        <w:rPr>
          <w:rFonts w:ascii="Century Gothic" w:hAnsi="Century Gothic"/>
          <w:sz w:val="24"/>
          <w:szCs w:val="24"/>
        </w:rPr>
        <w:t xml:space="preserve"> con fecha treinta de julio del año dos mil ocho, y que tiene por objeto</w:t>
      </w:r>
      <w:r w:rsidRPr="00DA34C2">
        <w:rPr>
          <w:rFonts w:ascii="Century Gothic" w:hAnsi="Century Gothic"/>
          <w:sz w:val="24"/>
          <w:szCs w:val="24"/>
        </w:rPr>
        <w:t xml:space="preserve">: </w:t>
      </w:r>
      <w:r w:rsidRPr="00DA34C2">
        <w:rPr>
          <w:rFonts w:ascii="Century Gothic" w:hAnsi="Century Gothic" w:cs="Arial"/>
          <w:sz w:val="24"/>
          <w:szCs w:val="24"/>
        </w:rPr>
        <w:t xml:space="preserve">promover, orientar y regular las donaciones de alimentos susceptibles para consumo humano, con el fin de contribuir a la satisfacción de las necesidades de la población en </w:t>
      </w:r>
      <w:r>
        <w:rPr>
          <w:rFonts w:ascii="Century Gothic" w:hAnsi="Century Gothic" w:cs="Arial"/>
          <w:sz w:val="24"/>
          <w:szCs w:val="24"/>
        </w:rPr>
        <w:t>situación de vulnerabilidad</w:t>
      </w:r>
      <w:r w:rsidR="0000414B">
        <w:rPr>
          <w:rFonts w:ascii="Century Gothic" w:hAnsi="Century Gothic" w:cs="Arial"/>
          <w:sz w:val="24"/>
          <w:szCs w:val="24"/>
        </w:rPr>
        <w:t xml:space="preserve">, sin embargo, </w:t>
      </w:r>
      <w:r w:rsidR="00C90C36">
        <w:rPr>
          <w:rFonts w:ascii="Century Gothic" w:hAnsi="Century Gothic" w:cs="Arial"/>
          <w:sz w:val="24"/>
          <w:szCs w:val="24"/>
        </w:rPr>
        <w:t xml:space="preserve">a la fecha este ordenamiento jurídico no se encuentra actualizado, desde su expedición únicamente ha sufrido dos reformas, una en el año 2012 y otra en el 2018. </w:t>
      </w:r>
    </w:p>
    <w:p w14:paraId="0FB6051C" w14:textId="77777777" w:rsidR="00A30BE8" w:rsidRDefault="00A30BE8" w:rsidP="00A30BE8">
      <w:pPr>
        <w:spacing w:after="0" w:line="240" w:lineRule="auto"/>
        <w:jc w:val="both"/>
        <w:rPr>
          <w:rFonts w:ascii="Century Gothic" w:hAnsi="Century Gothic" w:cs="Arial"/>
          <w:sz w:val="24"/>
          <w:szCs w:val="24"/>
        </w:rPr>
      </w:pPr>
    </w:p>
    <w:p w14:paraId="1C90F221" w14:textId="7FA5AF28" w:rsidR="007376A1" w:rsidRDefault="0000414B" w:rsidP="00265FB0">
      <w:pPr>
        <w:spacing w:line="360" w:lineRule="auto"/>
        <w:jc w:val="both"/>
        <w:rPr>
          <w:rFonts w:ascii="Century Gothic" w:hAnsi="Century Gothic"/>
          <w:sz w:val="24"/>
          <w:szCs w:val="24"/>
        </w:rPr>
      </w:pPr>
      <w:r>
        <w:rPr>
          <w:rFonts w:ascii="Century Gothic" w:hAnsi="Century Gothic" w:cs="Arial"/>
          <w:sz w:val="24"/>
          <w:szCs w:val="24"/>
        </w:rPr>
        <w:t xml:space="preserve">Por ello, consideramos </w:t>
      </w:r>
      <w:r w:rsidR="00265FB0">
        <w:rPr>
          <w:rFonts w:ascii="Century Gothic" w:hAnsi="Century Gothic" w:cs="Arial"/>
          <w:sz w:val="24"/>
          <w:szCs w:val="24"/>
        </w:rPr>
        <w:t xml:space="preserve">apremiante </w:t>
      </w:r>
      <w:r>
        <w:rPr>
          <w:rFonts w:ascii="Century Gothic" w:hAnsi="Century Gothic"/>
          <w:sz w:val="24"/>
          <w:szCs w:val="24"/>
        </w:rPr>
        <w:t>expedir</w:t>
      </w:r>
      <w:r w:rsidR="00391154" w:rsidRPr="00272265">
        <w:rPr>
          <w:rFonts w:ascii="Century Gothic" w:hAnsi="Century Gothic"/>
          <w:sz w:val="24"/>
          <w:szCs w:val="24"/>
        </w:rPr>
        <w:t xml:space="preserve"> una Ley que </w:t>
      </w:r>
      <w:r w:rsidR="00265FB0">
        <w:rPr>
          <w:rFonts w:ascii="Century Gothic" w:hAnsi="Century Gothic"/>
          <w:sz w:val="24"/>
          <w:szCs w:val="24"/>
        </w:rPr>
        <w:t xml:space="preserve">permita a cabalidad </w:t>
      </w:r>
      <w:r w:rsidR="00391154">
        <w:rPr>
          <w:rFonts w:ascii="Century Gothic" w:hAnsi="Century Gothic"/>
          <w:sz w:val="24"/>
          <w:szCs w:val="24"/>
        </w:rPr>
        <w:t xml:space="preserve">prevenir la perdida y desperdicio de alimentos aptos para </w:t>
      </w:r>
      <w:r w:rsidR="00391154">
        <w:rPr>
          <w:rFonts w:ascii="Century Gothic" w:hAnsi="Century Gothic"/>
          <w:sz w:val="24"/>
          <w:szCs w:val="24"/>
        </w:rPr>
        <w:lastRenderedPageBreak/>
        <w:t xml:space="preserve">consumo humano, así como promover su donación, rescate y aprovechamiento integral, particularmente en relación con las personas </w:t>
      </w:r>
      <w:r w:rsidR="00574CCB">
        <w:rPr>
          <w:rFonts w:ascii="Century Gothic" w:hAnsi="Century Gothic"/>
          <w:sz w:val="24"/>
          <w:szCs w:val="24"/>
        </w:rPr>
        <w:t>en situación de vulnerabilidad.</w:t>
      </w:r>
    </w:p>
    <w:p w14:paraId="327BB702" w14:textId="77777777" w:rsidR="001E3972" w:rsidRDefault="001E3972" w:rsidP="007376A1">
      <w:pPr>
        <w:spacing w:after="0" w:line="240" w:lineRule="auto"/>
        <w:jc w:val="both"/>
        <w:rPr>
          <w:rFonts w:ascii="Century Gothic" w:hAnsi="Century Gothic"/>
          <w:sz w:val="24"/>
          <w:szCs w:val="24"/>
        </w:rPr>
      </w:pPr>
    </w:p>
    <w:p w14:paraId="1B436BD4" w14:textId="2AC3AAA9" w:rsidR="00C67EDB" w:rsidRDefault="00FC5F7A" w:rsidP="00133422">
      <w:pPr>
        <w:spacing w:after="0" w:line="360" w:lineRule="auto"/>
        <w:contextualSpacing/>
        <w:jc w:val="both"/>
        <w:rPr>
          <w:rFonts w:ascii="Century Gothic" w:hAnsi="Century Gothic"/>
          <w:sz w:val="24"/>
          <w:szCs w:val="24"/>
          <w:lang w:val="es-ES" w:eastAsia="es-ES"/>
        </w:rPr>
      </w:pPr>
      <w:r>
        <w:rPr>
          <w:rFonts w:ascii="Century Gothic" w:hAnsi="Century Gothic"/>
          <w:b/>
          <w:sz w:val="24"/>
          <w:szCs w:val="24"/>
          <w:lang w:val="es-ES" w:eastAsia="es-ES"/>
        </w:rPr>
        <w:t>V</w:t>
      </w:r>
      <w:r w:rsidR="00133422">
        <w:rPr>
          <w:rFonts w:ascii="Century Gothic" w:hAnsi="Century Gothic"/>
          <w:b/>
          <w:sz w:val="24"/>
          <w:szCs w:val="24"/>
          <w:lang w:val="es-ES" w:eastAsia="es-ES"/>
        </w:rPr>
        <w:t>I</w:t>
      </w:r>
      <w:r>
        <w:rPr>
          <w:rFonts w:ascii="Century Gothic" w:hAnsi="Century Gothic"/>
          <w:b/>
          <w:sz w:val="24"/>
          <w:szCs w:val="24"/>
          <w:lang w:val="es-ES" w:eastAsia="es-ES"/>
        </w:rPr>
        <w:t xml:space="preserve">.- </w:t>
      </w:r>
      <w:r w:rsidR="003A765F">
        <w:rPr>
          <w:rFonts w:ascii="Century Gothic" w:hAnsi="Century Gothic"/>
          <w:bCs/>
          <w:sz w:val="24"/>
          <w:szCs w:val="24"/>
          <w:lang w:val="es-ES" w:eastAsia="es-ES"/>
        </w:rPr>
        <w:t>A</w:t>
      </w:r>
      <w:r w:rsidR="003A765F" w:rsidRPr="003A765F">
        <w:rPr>
          <w:rFonts w:ascii="Century Gothic" w:hAnsi="Century Gothic"/>
          <w:bCs/>
          <w:sz w:val="24"/>
          <w:szCs w:val="24"/>
          <w:lang w:val="es-ES" w:eastAsia="es-ES"/>
        </w:rPr>
        <w:t>sí las cosas, e</w:t>
      </w:r>
      <w:r w:rsidR="00FD4762" w:rsidRPr="003A765F">
        <w:rPr>
          <w:rFonts w:ascii="Century Gothic" w:hAnsi="Century Gothic"/>
          <w:bCs/>
          <w:sz w:val="24"/>
          <w:szCs w:val="24"/>
          <w:lang w:val="es-ES" w:eastAsia="es-ES"/>
        </w:rPr>
        <w:t>sta</w:t>
      </w:r>
      <w:r w:rsidR="00FD4762">
        <w:rPr>
          <w:rFonts w:ascii="Century Gothic" w:hAnsi="Century Gothic"/>
          <w:sz w:val="24"/>
          <w:szCs w:val="24"/>
          <w:lang w:val="es-ES" w:eastAsia="es-ES"/>
        </w:rPr>
        <w:t xml:space="preserve"> Comisión al analizar el contenido de las propuestas que hoy se analizan encu</w:t>
      </w:r>
      <w:r w:rsidR="00427BFB">
        <w:rPr>
          <w:rFonts w:ascii="Century Gothic" w:hAnsi="Century Gothic"/>
          <w:sz w:val="24"/>
          <w:szCs w:val="24"/>
          <w:lang w:val="es-ES" w:eastAsia="es-ES"/>
        </w:rPr>
        <w:t>entra coincidencia</w:t>
      </w:r>
      <w:r w:rsidR="00950340">
        <w:rPr>
          <w:rFonts w:ascii="Century Gothic" w:hAnsi="Century Gothic"/>
          <w:sz w:val="24"/>
          <w:szCs w:val="24"/>
          <w:lang w:val="es-ES" w:eastAsia="es-ES"/>
        </w:rPr>
        <w:t xml:space="preserve"> en cuanto a que ambas pretenden</w:t>
      </w:r>
      <w:r w:rsidR="0058512D">
        <w:rPr>
          <w:rFonts w:ascii="Century Gothic" w:hAnsi="Century Gothic"/>
          <w:sz w:val="24"/>
          <w:szCs w:val="24"/>
          <w:lang w:val="es-ES" w:eastAsia="es-ES"/>
        </w:rPr>
        <w:t>:</w:t>
      </w:r>
    </w:p>
    <w:p w14:paraId="048C63A2" w14:textId="77777777" w:rsidR="00621E40" w:rsidRPr="00C67EDB" w:rsidRDefault="00621E40" w:rsidP="00A30BE8">
      <w:pPr>
        <w:spacing w:after="0" w:line="240" w:lineRule="auto"/>
        <w:contextualSpacing/>
        <w:jc w:val="both"/>
        <w:rPr>
          <w:rFonts w:ascii="Century Gothic" w:hAnsi="Century Gothic"/>
          <w:lang w:val="es-ES" w:eastAsia="es-ES"/>
        </w:rPr>
      </w:pPr>
    </w:p>
    <w:p w14:paraId="7FED3F1A" w14:textId="508052B1" w:rsidR="007376A1" w:rsidRDefault="00621E40" w:rsidP="007376A1">
      <w:pPr>
        <w:spacing w:after="0" w:line="360" w:lineRule="auto"/>
        <w:jc w:val="both"/>
        <w:rPr>
          <w:rFonts w:ascii="Century Gothic" w:hAnsi="Century Gothic"/>
          <w:sz w:val="24"/>
          <w:szCs w:val="24"/>
        </w:rPr>
      </w:pPr>
      <w:r w:rsidRPr="00950340">
        <w:rPr>
          <w:rFonts w:ascii="Century Gothic" w:hAnsi="Century Gothic"/>
          <w:sz w:val="24"/>
          <w:szCs w:val="24"/>
        </w:rPr>
        <w:t xml:space="preserve">Prevenir </w:t>
      </w:r>
      <w:r w:rsidR="00842EC7" w:rsidRPr="00950340">
        <w:rPr>
          <w:rFonts w:ascii="Century Gothic" w:hAnsi="Century Gothic"/>
          <w:sz w:val="24"/>
          <w:szCs w:val="24"/>
        </w:rPr>
        <w:t xml:space="preserve">la pérdida y desperdicio de alimentos en buen estado, así como su rescate, </w:t>
      </w:r>
      <w:r w:rsidRPr="00950340">
        <w:rPr>
          <w:rFonts w:ascii="Century Gothic" w:hAnsi="Century Gothic"/>
          <w:sz w:val="24"/>
          <w:szCs w:val="24"/>
        </w:rPr>
        <w:t>con el objetivo de apoyar a personas</w:t>
      </w:r>
      <w:r w:rsidR="007A10B7">
        <w:rPr>
          <w:rFonts w:ascii="Century Gothic" w:hAnsi="Century Gothic"/>
          <w:sz w:val="24"/>
          <w:szCs w:val="24"/>
        </w:rPr>
        <w:t xml:space="preserve"> en situación de vulnerabilidad,</w:t>
      </w:r>
      <w:r w:rsidRPr="00950340">
        <w:rPr>
          <w:rFonts w:ascii="Century Gothic" w:hAnsi="Century Gothic"/>
          <w:sz w:val="24"/>
          <w:szCs w:val="24"/>
        </w:rPr>
        <w:t xml:space="preserve"> </w:t>
      </w:r>
      <w:r w:rsidR="004A54C6">
        <w:rPr>
          <w:rFonts w:ascii="Century Gothic" w:hAnsi="Century Gothic"/>
          <w:sz w:val="24"/>
          <w:szCs w:val="24"/>
        </w:rPr>
        <w:t xml:space="preserve">de igual manera </w:t>
      </w:r>
      <w:r w:rsidRPr="00950340">
        <w:rPr>
          <w:rFonts w:ascii="Century Gothic" w:hAnsi="Century Gothic"/>
          <w:sz w:val="24"/>
          <w:szCs w:val="24"/>
        </w:rPr>
        <w:t>fomentar la dona</w:t>
      </w:r>
      <w:r w:rsidR="00781BC7">
        <w:rPr>
          <w:rFonts w:ascii="Century Gothic" w:hAnsi="Century Gothic"/>
          <w:sz w:val="24"/>
          <w:szCs w:val="24"/>
        </w:rPr>
        <w:t>ción a los Bancos de A</w:t>
      </w:r>
      <w:r w:rsidR="007A10B7">
        <w:rPr>
          <w:rFonts w:ascii="Century Gothic" w:hAnsi="Century Gothic"/>
          <w:sz w:val="24"/>
          <w:szCs w:val="24"/>
        </w:rPr>
        <w:t xml:space="preserve">limentos, </w:t>
      </w:r>
      <w:r w:rsidRPr="00950340">
        <w:rPr>
          <w:rFonts w:ascii="Century Gothic" w:hAnsi="Century Gothic"/>
          <w:sz w:val="24"/>
          <w:szCs w:val="24"/>
        </w:rPr>
        <w:t xml:space="preserve">establecer mecanismos que regulen los procedimientos para llevar a cabo la entrega y </w:t>
      </w:r>
      <w:r w:rsidR="007A10B7">
        <w:rPr>
          <w:rFonts w:ascii="Century Gothic" w:hAnsi="Century Gothic"/>
          <w:sz w:val="24"/>
          <w:szCs w:val="24"/>
        </w:rPr>
        <w:t xml:space="preserve">donación de los mismos, </w:t>
      </w:r>
      <w:r w:rsidRPr="00950340">
        <w:rPr>
          <w:rFonts w:ascii="Century Gothic" w:hAnsi="Century Gothic"/>
          <w:sz w:val="24"/>
          <w:szCs w:val="24"/>
        </w:rPr>
        <w:t>establecer beneficios fiscales, a favor de las personas que realicen la donación</w:t>
      </w:r>
      <w:r w:rsidR="007A10B7">
        <w:rPr>
          <w:rFonts w:ascii="Century Gothic" w:hAnsi="Century Gothic"/>
          <w:sz w:val="24"/>
          <w:szCs w:val="24"/>
        </w:rPr>
        <w:t>,</w:t>
      </w:r>
      <w:r w:rsidRPr="00950340">
        <w:rPr>
          <w:rFonts w:ascii="Century Gothic" w:hAnsi="Century Gothic"/>
          <w:sz w:val="24"/>
          <w:szCs w:val="24"/>
        </w:rPr>
        <w:t xml:space="preserve"> </w:t>
      </w:r>
      <w:r w:rsidR="00950340" w:rsidRPr="00950340">
        <w:rPr>
          <w:rFonts w:ascii="Century Gothic" w:hAnsi="Century Gothic"/>
          <w:sz w:val="24"/>
          <w:szCs w:val="24"/>
        </w:rPr>
        <w:t>regular las facultades, derechos y obligaciones de las personas que comercialicen alimentos aptos para el c</w:t>
      </w:r>
      <w:r w:rsidR="00781BC7">
        <w:rPr>
          <w:rFonts w:ascii="Century Gothic" w:hAnsi="Century Gothic"/>
          <w:sz w:val="24"/>
          <w:szCs w:val="24"/>
        </w:rPr>
        <w:t>onsumo humano, entre ellas los Bancos de A</w:t>
      </w:r>
      <w:r w:rsidR="00950340" w:rsidRPr="00950340">
        <w:rPr>
          <w:rFonts w:ascii="Century Gothic" w:hAnsi="Century Gothic"/>
          <w:sz w:val="24"/>
          <w:szCs w:val="24"/>
        </w:rPr>
        <w:t>limentos, entidades receptoras de beneficencia, autoridades y personas beneficiarias.</w:t>
      </w:r>
    </w:p>
    <w:p w14:paraId="634A9506" w14:textId="77777777" w:rsidR="007376A1" w:rsidRDefault="007376A1" w:rsidP="007376A1">
      <w:pPr>
        <w:spacing w:after="0" w:line="360" w:lineRule="auto"/>
        <w:jc w:val="both"/>
        <w:rPr>
          <w:rFonts w:ascii="Century Gothic" w:hAnsi="Century Gothic"/>
          <w:sz w:val="24"/>
          <w:szCs w:val="24"/>
        </w:rPr>
      </w:pPr>
    </w:p>
    <w:p w14:paraId="2C6A21E9" w14:textId="6F29ECE0" w:rsidR="00BA27AD" w:rsidRDefault="0057492E" w:rsidP="00133422">
      <w:pPr>
        <w:spacing w:after="0" w:line="360" w:lineRule="auto"/>
        <w:jc w:val="both"/>
        <w:rPr>
          <w:rFonts w:ascii="Century Gothic" w:hAnsi="Century Gothic"/>
          <w:sz w:val="24"/>
          <w:szCs w:val="24"/>
          <w:lang w:val="es-ES" w:eastAsia="es-ES"/>
        </w:rPr>
      </w:pPr>
      <w:r w:rsidRPr="0057492E">
        <w:rPr>
          <w:rFonts w:ascii="Century Gothic" w:hAnsi="Century Gothic"/>
          <w:b/>
          <w:sz w:val="24"/>
          <w:szCs w:val="24"/>
          <w:lang w:val="es-ES" w:eastAsia="es-ES"/>
        </w:rPr>
        <w:t>V</w:t>
      </w:r>
      <w:r w:rsidR="00133422">
        <w:rPr>
          <w:rFonts w:ascii="Century Gothic" w:hAnsi="Century Gothic"/>
          <w:b/>
          <w:sz w:val="24"/>
          <w:szCs w:val="24"/>
          <w:lang w:val="es-ES" w:eastAsia="es-ES"/>
        </w:rPr>
        <w:t>I</w:t>
      </w:r>
      <w:r w:rsidR="00091B6F" w:rsidRPr="0057492E">
        <w:rPr>
          <w:rFonts w:ascii="Century Gothic" w:hAnsi="Century Gothic"/>
          <w:b/>
          <w:sz w:val="24"/>
          <w:szCs w:val="24"/>
          <w:lang w:val="es-ES" w:eastAsia="es-ES"/>
        </w:rPr>
        <w:t>I.-</w:t>
      </w:r>
      <w:r w:rsidR="001E6D11">
        <w:rPr>
          <w:rFonts w:ascii="Century Gothic" w:hAnsi="Century Gothic"/>
          <w:b/>
          <w:sz w:val="24"/>
          <w:szCs w:val="24"/>
          <w:lang w:val="es-ES" w:eastAsia="es-ES"/>
        </w:rPr>
        <w:t xml:space="preserve"> </w:t>
      </w:r>
      <w:r w:rsidR="00427BFB" w:rsidRPr="00427BFB">
        <w:rPr>
          <w:rFonts w:ascii="Century Gothic" w:hAnsi="Century Gothic"/>
          <w:sz w:val="24"/>
          <w:szCs w:val="24"/>
          <w:lang w:val="es-ES" w:eastAsia="es-ES"/>
        </w:rPr>
        <w:t>Por otra parte, c</w:t>
      </w:r>
      <w:r w:rsidR="001E6D11" w:rsidRPr="00427BFB">
        <w:rPr>
          <w:rFonts w:ascii="Century Gothic" w:hAnsi="Century Gothic"/>
          <w:sz w:val="24"/>
          <w:szCs w:val="24"/>
          <w:lang w:val="es-ES" w:eastAsia="es-ES"/>
        </w:rPr>
        <w:t xml:space="preserve">on </w:t>
      </w:r>
      <w:r w:rsidR="001E6D11">
        <w:rPr>
          <w:rFonts w:ascii="Century Gothic" w:hAnsi="Century Gothic"/>
          <w:sz w:val="24"/>
          <w:szCs w:val="24"/>
          <w:lang w:val="es-ES" w:eastAsia="es-ES"/>
        </w:rPr>
        <w:t xml:space="preserve">fundamento en el artículo 105 de la Ley Orgánica del Poder Legislativo del Estado, esta Comisión mediante acuerdo de fecha doce </w:t>
      </w:r>
      <w:r w:rsidR="00282AB3">
        <w:rPr>
          <w:rFonts w:ascii="Century Gothic" w:hAnsi="Century Gothic"/>
          <w:sz w:val="24"/>
          <w:szCs w:val="24"/>
          <w:lang w:val="es-ES" w:eastAsia="es-ES"/>
        </w:rPr>
        <w:t xml:space="preserve">de septiembre de dos mil veintidós, </w:t>
      </w:r>
      <w:r w:rsidR="001E6D11">
        <w:rPr>
          <w:rFonts w:ascii="Century Gothic" w:hAnsi="Century Gothic"/>
          <w:sz w:val="24"/>
          <w:szCs w:val="24"/>
          <w:lang w:val="es-ES" w:eastAsia="es-ES"/>
        </w:rPr>
        <w:t>determinó la instalación de</w:t>
      </w:r>
      <w:r w:rsidR="00282AB3">
        <w:rPr>
          <w:rFonts w:ascii="Century Gothic" w:hAnsi="Century Gothic"/>
          <w:sz w:val="24"/>
          <w:szCs w:val="24"/>
          <w:lang w:val="es-ES" w:eastAsia="es-ES"/>
        </w:rPr>
        <w:t xml:space="preserve"> una</w:t>
      </w:r>
      <w:r w:rsidR="00AA7D47">
        <w:rPr>
          <w:rFonts w:ascii="Century Gothic" w:hAnsi="Century Gothic"/>
          <w:sz w:val="24"/>
          <w:szCs w:val="24"/>
          <w:lang w:val="es-ES" w:eastAsia="es-ES"/>
        </w:rPr>
        <w:t xml:space="preserve"> mesa técnica </w:t>
      </w:r>
      <w:r w:rsidR="001E6D11">
        <w:rPr>
          <w:rFonts w:ascii="Century Gothic" w:hAnsi="Century Gothic"/>
          <w:sz w:val="24"/>
          <w:szCs w:val="24"/>
          <w:lang w:val="es-ES" w:eastAsia="es-ES"/>
        </w:rPr>
        <w:t xml:space="preserve"> a efecto de analizar en conjunto las </w:t>
      </w:r>
      <w:r w:rsidR="0020147E">
        <w:rPr>
          <w:rFonts w:ascii="Century Gothic" w:hAnsi="Century Gothic"/>
          <w:sz w:val="24"/>
          <w:szCs w:val="24"/>
          <w:lang w:val="es-ES" w:eastAsia="es-ES"/>
        </w:rPr>
        <w:t xml:space="preserve">dos </w:t>
      </w:r>
      <w:r w:rsidR="00AA7D47">
        <w:rPr>
          <w:rFonts w:ascii="Century Gothic" w:hAnsi="Century Gothic"/>
          <w:sz w:val="24"/>
          <w:szCs w:val="24"/>
          <w:lang w:val="es-ES" w:eastAsia="es-ES"/>
        </w:rPr>
        <w:t xml:space="preserve">iniciativas, por tratarse del </w:t>
      </w:r>
      <w:r w:rsidR="0020147E">
        <w:rPr>
          <w:rFonts w:ascii="Century Gothic" w:hAnsi="Century Gothic"/>
          <w:sz w:val="24"/>
          <w:szCs w:val="24"/>
          <w:lang w:val="es-ES" w:eastAsia="es-ES"/>
        </w:rPr>
        <w:t>mismo objetivo</w:t>
      </w:r>
      <w:r w:rsidR="00212C39">
        <w:rPr>
          <w:rFonts w:ascii="Century Gothic" w:hAnsi="Century Gothic"/>
          <w:sz w:val="24"/>
          <w:szCs w:val="24"/>
          <w:lang w:val="es-ES" w:eastAsia="es-ES"/>
        </w:rPr>
        <w:t>, la cual llevó a cabo</w:t>
      </w:r>
      <w:r w:rsidR="00FD3C60">
        <w:rPr>
          <w:rFonts w:ascii="Century Gothic" w:hAnsi="Century Gothic"/>
          <w:sz w:val="24"/>
          <w:szCs w:val="24"/>
          <w:lang w:val="es-ES" w:eastAsia="es-ES"/>
        </w:rPr>
        <w:t xml:space="preserve"> </w:t>
      </w:r>
      <w:r w:rsidR="00212C39">
        <w:rPr>
          <w:rFonts w:ascii="Century Gothic" w:hAnsi="Century Gothic"/>
          <w:sz w:val="24"/>
          <w:szCs w:val="24"/>
          <w:lang w:val="es-ES" w:eastAsia="es-ES"/>
        </w:rPr>
        <w:t xml:space="preserve">trece reuniones, </w:t>
      </w:r>
      <w:r w:rsidR="00752228">
        <w:rPr>
          <w:rFonts w:ascii="Century Gothic" w:hAnsi="Century Gothic"/>
          <w:sz w:val="24"/>
          <w:szCs w:val="24"/>
          <w:lang w:val="es-ES" w:eastAsia="es-ES"/>
        </w:rPr>
        <w:t xml:space="preserve">en las </w:t>
      </w:r>
      <w:r w:rsidR="00752228">
        <w:rPr>
          <w:rFonts w:ascii="Century Gothic" w:hAnsi="Century Gothic"/>
          <w:sz w:val="24"/>
          <w:szCs w:val="24"/>
          <w:lang w:val="es-ES" w:eastAsia="es-ES"/>
        </w:rPr>
        <w:lastRenderedPageBreak/>
        <w:t xml:space="preserve">cuales participaron </w:t>
      </w:r>
      <w:r w:rsidR="009F3F20">
        <w:rPr>
          <w:rFonts w:ascii="Century Gothic" w:hAnsi="Century Gothic"/>
          <w:sz w:val="24"/>
          <w:szCs w:val="24"/>
          <w:lang w:val="es-ES" w:eastAsia="es-ES"/>
        </w:rPr>
        <w:t>representantes de l</w:t>
      </w:r>
      <w:r w:rsidR="00752228">
        <w:rPr>
          <w:rFonts w:ascii="Century Gothic" w:hAnsi="Century Gothic"/>
          <w:sz w:val="24"/>
          <w:szCs w:val="24"/>
          <w:lang w:val="es-ES" w:eastAsia="es-ES"/>
        </w:rPr>
        <w:t>a Secretaría de Desarrollo Humano y Bien Común, la Secretaría de Salud, la Secretaría de Desarrollo Rural, la Secretaría</w:t>
      </w:r>
      <w:r w:rsidR="00A06024">
        <w:rPr>
          <w:rFonts w:ascii="Century Gothic" w:hAnsi="Century Gothic"/>
          <w:sz w:val="24"/>
          <w:szCs w:val="24"/>
          <w:lang w:val="es-ES" w:eastAsia="es-ES"/>
        </w:rPr>
        <w:t xml:space="preserve"> de Hacienda, el DIF Estatal</w:t>
      </w:r>
      <w:r w:rsidR="00A06024" w:rsidRPr="00AA1B21">
        <w:rPr>
          <w:rFonts w:ascii="Century Gothic" w:hAnsi="Century Gothic"/>
          <w:sz w:val="24"/>
          <w:szCs w:val="24"/>
          <w:lang w:val="es-ES" w:eastAsia="es-ES"/>
        </w:rPr>
        <w:t>,</w:t>
      </w:r>
      <w:r w:rsidR="009F3F20" w:rsidRPr="00AA1B21">
        <w:rPr>
          <w:rFonts w:ascii="Century Gothic" w:hAnsi="Century Gothic"/>
          <w:sz w:val="24"/>
          <w:szCs w:val="24"/>
          <w:lang w:val="es-ES" w:eastAsia="es-ES"/>
        </w:rPr>
        <w:t xml:space="preserve"> </w:t>
      </w:r>
      <w:r w:rsidR="00AA1B21" w:rsidRPr="00AA1B21">
        <w:rPr>
          <w:rFonts w:ascii="Century Gothic" w:hAnsi="Century Gothic"/>
          <w:sz w:val="24"/>
          <w:szCs w:val="24"/>
          <w:lang w:val="es-ES" w:eastAsia="es-ES"/>
        </w:rPr>
        <w:t>F</w:t>
      </w:r>
      <w:proofErr w:type="spellStart"/>
      <w:r w:rsidR="002B1053">
        <w:rPr>
          <w:rFonts w:ascii="Century Gothic" w:hAnsi="Century Gothic" w:cs="Arial"/>
          <w:sz w:val="24"/>
          <w:szCs w:val="24"/>
          <w:shd w:val="clear" w:color="auto" w:fill="FFFFFF"/>
        </w:rPr>
        <w:t>undación</w:t>
      </w:r>
      <w:proofErr w:type="spellEnd"/>
      <w:r w:rsidR="002B1053">
        <w:rPr>
          <w:rFonts w:ascii="Century Gothic" w:hAnsi="Century Gothic" w:cs="Arial"/>
          <w:sz w:val="24"/>
          <w:szCs w:val="24"/>
          <w:shd w:val="clear" w:color="auto" w:fill="FFFFFF"/>
        </w:rPr>
        <w:t xml:space="preserve"> del Empresariado C</w:t>
      </w:r>
      <w:r w:rsidR="00AA1B21" w:rsidRPr="00AA1B21">
        <w:rPr>
          <w:rFonts w:ascii="Century Gothic" w:hAnsi="Century Gothic" w:cs="Arial"/>
          <w:sz w:val="24"/>
          <w:szCs w:val="24"/>
          <w:shd w:val="clear" w:color="auto" w:fill="FFFFFF"/>
        </w:rPr>
        <w:t>hihuahuense </w:t>
      </w:r>
      <w:r w:rsidR="009F3F20" w:rsidRPr="00AA1B21">
        <w:rPr>
          <w:rFonts w:ascii="Century Gothic" w:hAnsi="Century Gothic"/>
          <w:sz w:val="24"/>
          <w:szCs w:val="24"/>
          <w:lang w:val="es-ES" w:eastAsia="es-ES"/>
        </w:rPr>
        <w:t>FECHAC</w:t>
      </w:r>
      <w:r w:rsidR="00565718" w:rsidRPr="00AA1B21">
        <w:rPr>
          <w:rFonts w:ascii="Century Gothic" w:hAnsi="Century Gothic"/>
          <w:sz w:val="24"/>
          <w:szCs w:val="24"/>
          <w:lang w:val="es-ES" w:eastAsia="es-ES"/>
        </w:rPr>
        <w:t>, Cáritas</w:t>
      </w:r>
      <w:r w:rsidR="00FC1063">
        <w:rPr>
          <w:rFonts w:ascii="Century Gothic" w:hAnsi="Century Gothic"/>
          <w:sz w:val="24"/>
          <w:szCs w:val="24"/>
          <w:lang w:val="es-ES" w:eastAsia="es-ES"/>
        </w:rPr>
        <w:t xml:space="preserve"> de Chihuahua</w:t>
      </w:r>
      <w:r w:rsidR="00565718" w:rsidRPr="00AA1B21">
        <w:rPr>
          <w:rFonts w:ascii="Century Gothic" w:hAnsi="Century Gothic"/>
          <w:sz w:val="24"/>
          <w:szCs w:val="24"/>
          <w:lang w:val="es-ES" w:eastAsia="es-ES"/>
        </w:rPr>
        <w:t xml:space="preserve"> </w:t>
      </w:r>
      <w:r w:rsidR="0089774A" w:rsidRPr="00AA1B21">
        <w:rPr>
          <w:rFonts w:ascii="Century Gothic" w:hAnsi="Century Gothic"/>
          <w:sz w:val="24"/>
          <w:szCs w:val="24"/>
          <w:lang w:val="es-ES" w:eastAsia="es-ES"/>
        </w:rPr>
        <w:t>I</w:t>
      </w:r>
      <w:r w:rsidR="00FC1063">
        <w:rPr>
          <w:rFonts w:ascii="Century Gothic" w:hAnsi="Century Gothic"/>
          <w:sz w:val="24"/>
          <w:szCs w:val="24"/>
          <w:lang w:val="es-ES" w:eastAsia="es-ES"/>
        </w:rPr>
        <w:t>.</w:t>
      </w:r>
      <w:r w:rsidR="0089774A" w:rsidRPr="00AA1B21">
        <w:rPr>
          <w:rFonts w:ascii="Century Gothic" w:hAnsi="Century Gothic"/>
          <w:sz w:val="24"/>
          <w:szCs w:val="24"/>
          <w:lang w:val="es-ES" w:eastAsia="es-ES"/>
        </w:rPr>
        <w:t>B</w:t>
      </w:r>
      <w:r w:rsidR="00FC1063">
        <w:rPr>
          <w:rFonts w:ascii="Century Gothic" w:hAnsi="Century Gothic"/>
          <w:sz w:val="24"/>
          <w:szCs w:val="24"/>
          <w:lang w:val="es-ES" w:eastAsia="es-ES"/>
        </w:rPr>
        <w:t>.</w:t>
      </w:r>
      <w:r w:rsidR="0089774A" w:rsidRPr="00AA1B21">
        <w:rPr>
          <w:rFonts w:ascii="Century Gothic" w:hAnsi="Century Gothic"/>
          <w:sz w:val="24"/>
          <w:szCs w:val="24"/>
          <w:lang w:val="es-ES" w:eastAsia="es-ES"/>
        </w:rPr>
        <w:t>P</w:t>
      </w:r>
      <w:r w:rsidR="00FC1063">
        <w:rPr>
          <w:rFonts w:ascii="Century Gothic" w:hAnsi="Century Gothic"/>
          <w:sz w:val="24"/>
          <w:szCs w:val="24"/>
          <w:lang w:val="es-ES" w:eastAsia="es-ES"/>
        </w:rPr>
        <w:t>.</w:t>
      </w:r>
      <w:r w:rsidR="0089774A" w:rsidRPr="00AA1B21">
        <w:rPr>
          <w:rFonts w:ascii="Century Gothic" w:hAnsi="Century Gothic"/>
          <w:sz w:val="24"/>
          <w:szCs w:val="24"/>
          <w:lang w:val="es-ES" w:eastAsia="es-ES"/>
        </w:rPr>
        <w:t xml:space="preserve">, </w:t>
      </w:r>
      <w:r w:rsidR="00AA1B21" w:rsidRPr="00AA1B21">
        <w:rPr>
          <w:rFonts w:ascii="Century Gothic" w:hAnsi="Century Gothic"/>
          <w:sz w:val="24"/>
          <w:szCs w:val="24"/>
          <w:lang w:val="es-ES" w:eastAsia="es-ES"/>
        </w:rPr>
        <w:t>Red de Banco</w:t>
      </w:r>
      <w:r w:rsidR="00AA1B21">
        <w:rPr>
          <w:rFonts w:ascii="Century Gothic" w:hAnsi="Century Gothic"/>
          <w:sz w:val="24"/>
          <w:szCs w:val="24"/>
          <w:lang w:val="es-ES" w:eastAsia="es-ES"/>
        </w:rPr>
        <w:t>s</w:t>
      </w:r>
      <w:r w:rsidR="00781BC7">
        <w:rPr>
          <w:rFonts w:ascii="Century Gothic" w:hAnsi="Century Gothic"/>
          <w:sz w:val="24"/>
          <w:szCs w:val="24"/>
          <w:lang w:val="es-ES" w:eastAsia="es-ES"/>
        </w:rPr>
        <w:t xml:space="preserve"> </w:t>
      </w:r>
      <w:r w:rsidR="00AA1B21">
        <w:rPr>
          <w:rFonts w:ascii="Century Gothic" w:hAnsi="Century Gothic"/>
          <w:sz w:val="24"/>
          <w:szCs w:val="24"/>
          <w:lang w:val="es-ES" w:eastAsia="es-ES"/>
        </w:rPr>
        <w:t xml:space="preserve">de Alimentos de México </w:t>
      </w:r>
      <w:r w:rsidR="00B933CA">
        <w:rPr>
          <w:rFonts w:ascii="Century Gothic" w:hAnsi="Century Gothic"/>
          <w:sz w:val="24"/>
          <w:szCs w:val="24"/>
          <w:lang w:val="es-ES" w:eastAsia="es-ES"/>
        </w:rPr>
        <w:t>BA</w:t>
      </w:r>
      <w:r w:rsidR="00565718">
        <w:rPr>
          <w:rFonts w:ascii="Century Gothic" w:hAnsi="Century Gothic"/>
          <w:sz w:val="24"/>
          <w:szCs w:val="24"/>
          <w:lang w:val="es-ES" w:eastAsia="es-ES"/>
        </w:rPr>
        <w:t xml:space="preserve">MX, </w:t>
      </w:r>
      <w:r w:rsidR="00AA1B21">
        <w:rPr>
          <w:rFonts w:ascii="Century Gothic" w:hAnsi="Century Gothic"/>
          <w:sz w:val="24"/>
          <w:szCs w:val="24"/>
          <w:lang w:val="es-ES" w:eastAsia="es-ES"/>
        </w:rPr>
        <w:t xml:space="preserve">Confederación Patronal de la República Mexicana </w:t>
      </w:r>
      <w:r w:rsidR="00565718">
        <w:rPr>
          <w:rFonts w:ascii="Century Gothic" w:hAnsi="Century Gothic"/>
          <w:sz w:val="24"/>
          <w:szCs w:val="24"/>
          <w:lang w:val="es-ES" w:eastAsia="es-ES"/>
        </w:rPr>
        <w:t xml:space="preserve">COPARMEX, </w:t>
      </w:r>
      <w:r w:rsidR="00163AD3">
        <w:rPr>
          <w:rFonts w:ascii="Century Gothic" w:hAnsi="Century Gothic"/>
          <w:sz w:val="24"/>
          <w:szCs w:val="24"/>
          <w:lang w:val="es-ES" w:eastAsia="es-ES"/>
        </w:rPr>
        <w:t>Dirección de Desarrollo Humano y Educación de Gobierno Municipal de C</w:t>
      </w:r>
      <w:r w:rsidR="004D343F" w:rsidRPr="004D343F">
        <w:rPr>
          <w:rFonts w:ascii="Century Gothic" w:hAnsi="Century Gothic"/>
          <w:sz w:val="24"/>
          <w:szCs w:val="24"/>
          <w:lang w:val="es-ES" w:eastAsia="es-ES"/>
        </w:rPr>
        <w:t>hihuahua</w:t>
      </w:r>
      <w:r w:rsidR="00163AD3">
        <w:rPr>
          <w:rFonts w:ascii="Century Gothic" w:hAnsi="Century Gothic"/>
          <w:sz w:val="24"/>
          <w:szCs w:val="24"/>
          <w:lang w:val="es-ES" w:eastAsia="es-ES"/>
        </w:rPr>
        <w:t>.</w:t>
      </w:r>
    </w:p>
    <w:p w14:paraId="7EA3B857" w14:textId="77777777" w:rsidR="00C67EDB" w:rsidRDefault="00C67EDB" w:rsidP="00133422">
      <w:pPr>
        <w:spacing w:after="0" w:line="360" w:lineRule="auto"/>
        <w:contextualSpacing/>
        <w:jc w:val="both"/>
        <w:rPr>
          <w:rFonts w:ascii="Century Gothic" w:hAnsi="Century Gothic"/>
          <w:sz w:val="24"/>
          <w:szCs w:val="24"/>
          <w:lang w:val="es-ES" w:eastAsia="es-ES"/>
        </w:rPr>
      </w:pPr>
    </w:p>
    <w:p w14:paraId="51EF2FDD" w14:textId="7DEBA25E" w:rsidR="00922366" w:rsidRDefault="00FD7C0E" w:rsidP="00133422">
      <w:pPr>
        <w:spacing w:after="0" w:line="360" w:lineRule="auto"/>
        <w:contextualSpacing/>
        <w:jc w:val="both"/>
        <w:rPr>
          <w:rFonts w:ascii="Century Gothic" w:hAnsi="Century Gothic"/>
          <w:sz w:val="24"/>
          <w:szCs w:val="24"/>
        </w:rPr>
      </w:pPr>
      <w:r>
        <w:rPr>
          <w:rFonts w:ascii="Century Gothic" w:hAnsi="Century Gothic"/>
          <w:b/>
          <w:sz w:val="24"/>
          <w:szCs w:val="24"/>
        </w:rPr>
        <w:t>V</w:t>
      </w:r>
      <w:r w:rsidR="00133422">
        <w:rPr>
          <w:rFonts w:ascii="Century Gothic" w:hAnsi="Century Gothic"/>
          <w:b/>
          <w:sz w:val="24"/>
          <w:szCs w:val="24"/>
        </w:rPr>
        <w:t>I</w:t>
      </w:r>
      <w:r>
        <w:rPr>
          <w:rFonts w:ascii="Century Gothic" w:hAnsi="Century Gothic"/>
          <w:b/>
          <w:sz w:val="24"/>
          <w:szCs w:val="24"/>
        </w:rPr>
        <w:t>II</w:t>
      </w:r>
      <w:r w:rsidR="00080709" w:rsidRPr="0057492E">
        <w:rPr>
          <w:rFonts w:ascii="Century Gothic" w:hAnsi="Century Gothic"/>
          <w:b/>
          <w:sz w:val="24"/>
          <w:szCs w:val="24"/>
        </w:rPr>
        <w:t>.-</w:t>
      </w:r>
      <w:r w:rsidR="00080709" w:rsidRPr="00080709">
        <w:rPr>
          <w:rFonts w:ascii="Century Gothic" w:hAnsi="Century Gothic"/>
          <w:sz w:val="24"/>
          <w:szCs w:val="24"/>
        </w:rPr>
        <w:t xml:space="preserve"> A modo de resumen nos permitimos describir lo contenido en el</w:t>
      </w:r>
      <w:r w:rsidR="00922366">
        <w:rPr>
          <w:rFonts w:ascii="Century Gothic" w:hAnsi="Century Gothic"/>
          <w:sz w:val="24"/>
          <w:szCs w:val="24"/>
        </w:rPr>
        <w:t xml:space="preserve"> proyecto de d</w:t>
      </w:r>
      <w:r w:rsidR="00080709" w:rsidRPr="00080709">
        <w:rPr>
          <w:rFonts w:ascii="Century Gothic" w:hAnsi="Century Gothic"/>
          <w:sz w:val="24"/>
          <w:szCs w:val="24"/>
        </w:rPr>
        <w:t>ecreto</w:t>
      </w:r>
      <w:r w:rsidR="00922366">
        <w:rPr>
          <w:rFonts w:ascii="Century Gothic" w:hAnsi="Century Gothic"/>
          <w:sz w:val="24"/>
          <w:szCs w:val="24"/>
        </w:rPr>
        <w:t xml:space="preserve"> que pretende expedir la Ley para la Donación, Rescate y Aprovechamiento Integral de los Productos Alimenticios para el Estado de Chihuahua, el cual consta de nueve capítulos y se desglosan de la siguiente manera:</w:t>
      </w:r>
    </w:p>
    <w:p w14:paraId="64358C92" w14:textId="77777777" w:rsidR="00C67EDB" w:rsidRPr="00080709" w:rsidRDefault="00C67EDB" w:rsidP="00F26DA5">
      <w:pPr>
        <w:spacing w:after="0" w:line="240" w:lineRule="auto"/>
        <w:contextualSpacing/>
        <w:jc w:val="both"/>
        <w:rPr>
          <w:rFonts w:ascii="Century Gothic" w:hAnsi="Century Gothic"/>
          <w:sz w:val="24"/>
          <w:szCs w:val="24"/>
        </w:rPr>
      </w:pPr>
    </w:p>
    <w:p w14:paraId="755EAA48" w14:textId="6BA27CA5" w:rsidR="00696246" w:rsidRDefault="009C0CD1" w:rsidP="00133422">
      <w:pPr>
        <w:spacing w:after="0" w:line="360" w:lineRule="auto"/>
        <w:ind w:left="60"/>
        <w:jc w:val="both"/>
        <w:rPr>
          <w:rFonts w:ascii="Century Gothic" w:hAnsi="Century Gothic"/>
          <w:sz w:val="24"/>
          <w:szCs w:val="24"/>
        </w:rPr>
      </w:pPr>
      <w:r>
        <w:rPr>
          <w:rFonts w:ascii="Century Gothic" w:hAnsi="Century Gothic"/>
          <w:sz w:val="24"/>
          <w:szCs w:val="24"/>
        </w:rPr>
        <w:t xml:space="preserve">El </w:t>
      </w:r>
      <w:r w:rsidR="00080709" w:rsidRPr="001E6D11">
        <w:rPr>
          <w:rFonts w:ascii="Century Gothic" w:hAnsi="Century Gothic"/>
          <w:sz w:val="24"/>
          <w:szCs w:val="24"/>
        </w:rPr>
        <w:t xml:space="preserve">Capítulo Primero, </w:t>
      </w:r>
      <w:r w:rsidR="00634AC8">
        <w:rPr>
          <w:rFonts w:ascii="Century Gothic" w:hAnsi="Century Gothic"/>
          <w:sz w:val="24"/>
          <w:szCs w:val="24"/>
        </w:rPr>
        <w:t xml:space="preserve">contempla </w:t>
      </w:r>
      <w:r w:rsidR="001B4B48">
        <w:rPr>
          <w:rFonts w:ascii="Century Gothic" w:hAnsi="Century Gothic"/>
          <w:sz w:val="24"/>
          <w:szCs w:val="24"/>
        </w:rPr>
        <w:t xml:space="preserve">las </w:t>
      </w:r>
      <w:r w:rsidR="00080709" w:rsidRPr="001E6D11">
        <w:rPr>
          <w:rFonts w:ascii="Century Gothic" w:hAnsi="Century Gothic"/>
          <w:sz w:val="24"/>
          <w:szCs w:val="24"/>
        </w:rPr>
        <w:t>disposiciones generales</w:t>
      </w:r>
      <w:r w:rsidR="006120DC">
        <w:rPr>
          <w:rFonts w:ascii="Century Gothic" w:hAnsi="Century Gothic"/>
          <w:sz w:val="24"/>
          <w:szCs w:val="24"/>
        </w:rPr>
        <w:t xml:space="preserve"> de la norma jurídica</w:t>
      </w:r>
      <w:r w:rsidR="00DB53CE">
        <w:rPr>
          <w:rFonts w:ascii="Century Gothic" w:hAnsi="Century Gothic"/>
          <w:sz w:val="24"/>
          <w:szCs w:val="24"/>
        </w:rPr>
        <w:t xml:space="preserve">, el objeto, el cual </w:t>
      </w:r>
      <w:r w:rsidR="00634AC8">
        <w:rPr>
          <w:rFonts w:ascii="Century Gothic" w:hAnsi="Century Gothic"/>
          <w:sz w:val="24"/>
          <w:szCs w:val="24"/>
        </w:rPr>
        <w:t>es prevenir la perdida y desperdicio de alimentos en buen estad</w:t>
      </w:r>
      <w:r w:rsidR="001B4B48">
        <w:rPr>
          <w:rFonts w:ascii="Century Gothic" w:hAnsi="Century Gothic"/>
          <w:sz w:val="24"/>
          <w:szCs w:val="24"/>
        </w:rPr>
        <w:t>o, así como promover su rescate.</w:t>
      </w:r>
      <w:r w:rsidR="00634AC8">
        <w:rPr>
          <w:rFonts w:ascii="Century Gothic" w:hAnsi="Century Gothic"/>
          <w:sz w:val="24"/>
          <w:szCs w:val="24"/>
        </w:rPr>
        <w:t xml:space="preserve"> </w:t>
      </w:r>
      <w:r w:rsidR="001B4B48">
        <w:rPr>
          <w:rFonts w:ascii="Century Gothic" w:hAnsi="Century Gothic"/>
          <w:sz w:val="24"/>
          <w:szCs w:val="24"/>
        </w:rPr>
        <w:t xml:space="preserve">Además, se regula la creación de mecanismos </w:t>
      </w:r>
      <w:r w:rsidR="0033303B">
        <w:rPr>
          <w:rFonts w:ascii="Century Gothic" w:hAnsi="Century Gothic"/>
          <w:sz w:val="24"/>
          <w:szCs w:val="24"/>
        </w:rPr>
        <w:t xml:space="preserve">para </w:t>
      </w:r>
      <w:r w:rsidR="00634AC8">
        <w:rPr>
          <w:rFonts w:ascii="Century Gothic" w:hAnsi="Century Gothic"/>
          <w:sz w:val="24"/>
          <w:szCs w:val="24"/>
        </w:rPr>
        <w:t xml:space="preserve">fomentar la cultura de la donación, </w:t>
      </w:r>
      <w:r w:rsidR="001B4B48">
        <w:rPr>
          <w:rFonts w:ascii="Century Gothic" w:hAnsi="Century Gothic"/>
          <w:sz w:val="24"/>
          <w:szCs w:val="24"/>
        </w:rPr>
        <w:t>y asegurar</w:t>
      </w:r>
      <w:r w:rsidR="00634AC8">
        <w:rPr>
          <w:rFonts w:ascii="Century Gothic" w:hAnsi="Century Gothic"/>
          <w:sz w:val="24"/>
          <w:szCs w:val="24"/>
        </w:rPr>
        <w:t xml:space="preserve"> que todo producto </w:t>
      </w:r>
      <w:r w:rsidR="003F3D00">
        <w:rPr>
          <w:rFonts w:ascii="Century Gothic" w:hAnsi="Century Gothic"/>
          <w:sz w:val="24"/>
          <w:szCs w:val="24"/>
        </w:rPr>
        <w:t>alimenticio</w:t>
      </w:r>
      <w:r w:rsidR="00634AC8">
        <w:rPr>
          <w:rFonts w:ascii="Century Gothic" w:hAnsi="Century Gothic"/>
          <w:sz w:val="24"/>
          <w:szCs w:val="24"/>
        </w:rPr>
        <w:t xml:space="preserve"> </w:t>
      </w:r>
      <w:r w:rsidR="001B4B48">
        <w:rPr>
          <w:rFonts w:ascii="Century Gothic" w:hAnsi="Century Gothic"/>
          <w:sz w:val="24"/>
          <w:szCs w:val="24"/>
        </w:rPr>
        <w:t xml:space="preserve">sea </w:t>
      </w:r>
      <w:r w:rsidR="00634AC8">
        <w:rPr>
          <w:rFonts w:ascii="Century Gothic" w:hAnsi="Century Gothic"/>
          <w:sz w:val="24"/>
          <w:szCs w:val="24"/>
        </w:rPr>
        <w:t xml:space="preserve">entregado en </w:t>
      </w:r>
      <w:proofErr w:type="gramStart"/>
      <w:r w:rsidR="00634AC8">
        <w:rPr>
          <w:rFonts w:ascii="Century Gothic" w:hAnsi="Century Gothic"/>
          <w:sz w:val="24"/>
          <w:szCs w:val="24"/>
        </w:rPr>
        <w:t>donación  a</w:t>
      </w:r>
      <w:proofErr w:type="gramEnd"/>
      <w:r w:rsidR="00634AC8">
        <w:rPr>
          <w:rFonts w:ascii="Century Gothic" w:hAnsi="Century Gothic"/>
          <w:sz w:val="24"/>
          <w:szCs w:val="24"/>
        </w:rPr>
        <w:t xml:space="preserve"> l</w:t>
      </w:r>
      <w:r w:rsidR="001B4B48">
        <w:rPr>
          <w:rFonts w:ascii="Century Gothic" w:hAnsi="Century Gothic"/>
          <w:sz w:val="24"/>
          <w:szCs w:val="24"/>
        </w:rPr>
        <w:t xml:space="preserve">as personas sujetas de derecho, igualmente </w:t>
      </w:r>
      <w:r w:rsidR="00634AC8">
        <w:rPr>
          <w:rFonts w:ascii="Century Gothic" w:hAnsi="Century Gothic"/>
          <w:sz w:val="24"/>
          <w:szCs w:val="24"/>
        </w:rPr>
        <w:t xml:space="preserve">se establece </w:t>
      </w:r>
      <w:r w:rsidR="00080709" w:rsidRPr="001E6D11">
        <w:rPr>
          <w:rFonts w:ascii="Century Gothic" w:hAnsi="Century Gothic"/>
          <w:sz w:val="24"/>
          <w:szCs w:val="24"/>
        </w:rPr>
        <w:t>un glosa</w:t>
      </w:r>
      <w:r w:rsidR="001B4B48">
        <w:rPr>
          <w:rFonts w:ascii="Century Gothic" w:hAnsi="Century Gothic"/>
          <w:sz w:val="24"/>
          <w:szCs w:val="24"/>
        </w:rPr>
        <w:t>rio de términos y definiciones.</w:t>
      </w:r>
    </w:p>
    <w:p w14:paraId="4BB785EA" w14:textId="77777777" w:rsidR="00C67EDB" w:rsidRPr="001E6D11" w:rsidRDefault="00C67EDB" w:rsidP="00C64C4C">
      <w:pPr>
        <w:spacing w:after="0" w:line="240" w:lineRule="auto"/>
        <w:jc w:val="both"/>
        <w:rPr>
          <w:rFonts w:ascii="Century Gothic" w:hAnsi="Century Gothic"/>
          <w:sz w:val="24"/>
          <w:szCs w:val="24"/>
        </w:rPr>
      </w:pPr>
    </w:p>
    <w:p w14:paraId="5A99424A" w14:textId="09469C06" w:rsidR="00634AC8" w:rsidRPr="00574CCB" w:rsidRDefault="006C33D2" w:rsidP="00133422">
      <w:pPr>
        <w:spacing w:after="0" w:line="360" w:lineRule="auto"/>
        <w:jc w:val="both"/>
        <w:rPr>
          <w:rFonts w:ascii="Century Gothic" w:eastAsiaTheme="minorHAnsi" w:hAnsi="Century Gothic" w:cs="Arial"/>
          <w:sz w:val="24"/>
          <w:szCs w:val="24"/>
          <w:lang w:eastAsia="en-US"/>
        </w:rPr>
      </w:pPr>
      <w:r>
        <w:rPr>
          <w:rFonts w:ascii="Century Gothic" w:hAnsi="Century Gothic"/>
          <w:sz w:val="24"/>
          <w:szCs w:val="24"/>
        </w:rPr>
        <w:t>Así mismo</w:t>
      </w:r>
      <w:r w:rsidR="0033303B">
        <w:rPr>
          <w:rFonts w:ascii="Century Gothic" w:hAnsi="Century Gothic"/>
          <w:sz w:val="24"/>
          <w:szCs w:val="24"/>
        </w:rPr>
        <w:t>,</w:t>
      </w:r>
      <w:r>
        <w:rPr>
          <w:rFonts w:ascii="Century Gothic" w:hAnsi="Century Gothic"/>
          <w:sz w:val="24"/>
          <w:szCs w:val="24"/>
        </w:rPr>
        <w:t xml:space="preserve"> el </w:t>
      </w:r>
      <w:r w:rsidR="00080709" w:rsidRPr="001E6D11">
        <w:rPr>
          <w:rFonts w:ascii="Century Gothic" w:hAnsi="Century Gothic"/>
          <w:sz w:val="24"/>
          <w:szCs w:val="24"/>
        </w:rPr>
        <w:t>Ca</w:t>
      </w:r>
      <w:r w:rsidR="007071F3">
        <w:rPr>
          <w:rFonts w:ascii="Century Gothic" w:hAnsi="Century Gothic"/>
          <w:sz w:val="24"/>
          <w:szCs w:val="24"/>
        </w:rPr>
        <w:t xml:space="preserve">pítulo Segundo </w:t>
      </w:r>
      <w:r w:rsidR="009B2683">
        <w:rPr>
          <w:rFonts w:ascii="Century Gothic" w:hAnsi="Century Gothic"/>
          <w:sz w:val="24"/>
          <w:szCs w:val="24"/>
        </w:rPr>
        <w:t>es de suma importancia, ya que</w:t>
      </w:r>
      <w:r>
        <w:rPr>
          <w:rFonts w:ascii="Century Gothic" w:hAnsi="Century Gothic"/>
          <w:sz w:val="24"/>
          <w:szCs w:val="24"/>
        </w:rPr>
        <w:t xml:space="preserve"> </w:t>
      </w:r>
      <w:r w:rsidR="009B2683">
        <w:rPr>
          <w:rFonts w:ascii="Century Gothic" w:hAnsi="Century Gothic"/>
          <w:sz w:val="24"/>
          <w:szCs w:val="24"/>
        </w:rPr>
        <w:t xml:space="preserve">establece </w:t>
      </w:r>
      <w:r w:rsidR="00080709" w:rsidRPr="001E6D11">
        <w:rPr>
          <w:rFonts w:ascii="Century Gothic" w:hAnsi="Century Gothic"/>
          <w:sz w:val="24"/>
          <w:szCs w:val="24"/>
        </w:rPr>
        <w:t>lo</w:t>
      </w:r>
      <w:r w:rsidR="00096AB6">
        <w:rPr>
          <w:rFonts w:ascii="Century Gothic" w:hAnsi="Century Gothic"/>
          <w:sz w:val="24"/>
          <w:szCs w:val="24"/>
        </w:rPr>
        <w:t xml:space="preserve">s derechos y obligaciones que tendrán </w:t>
      </w:r>
      <w:r w:rsidR="00AD4385">
        <w:rPr>
          <w:rFonts w:ascii="Century Gothic" w:hAnsi="Century Gothic"/>
          <w:sz w:val="24"/>
          <w:szCs w:val="24"/>
        </w:rPr>
        <w:t>las personas sujetas de derecho,</w:t>
      </w:r>
      <w:r w:rsidR="00634AC8">
        <w:rPr>
          <w:rFonts w:ascii="Century Gothic" w:hAnsi="Century Gothic"/>
          <w:sz w:val="24"/>
          <w:szCs w:val="24"/>
        </w:rPr>
        <w:t xml:space="preserve"> </w:t>
      </w:r>
      <w:r w:rsidR="0033303B">
        <w:rPr>
          <w:rFonts w:ascii="Century Gothic" w:hAnsi="Century Gothic"/>
          <w:sz w:val="24"/>
          <w:szCs w:val="24"/>
        </w:rPr>
        <w:lastRenderedPageBreak/>
        <w:t xml:space="preserve">pues </w:t>
      </w:r>
      <w:r w:rsidR="00096AB6">
        <w:rPr>
          <w:rFonts w:ascii="Century Gothic" w:hAnsi="Century Gothic"/>
          <w:sz w:val="24"/>
          <w:szCs w:val="24"/>
        </w:rPr>
        <w:t xml:space="preserve">podrán </w:t>
      </w:r>
      <w:r w:rsidR="00634AC8" w:rsidRPr="00634AC8">
        <w:rPr>
          <w:rFonts w:ascii="Century Gothic" w:eastAsiaTheme="minorHAnsi" w:hAnsi="Century Gothic" w:cs="Arial"/>
          <w:sz w:val="24"/>
          <w:szCs w:val="24"/>
          <w:lang w:eastAsia="en-US"/>
        </w:rPr>
        <w:t>ser incluida</w:t>
      </w:r>
      <w:r w:rsidR="00634AC8">
        <w:rPr>
          <w:rFonts w:ascii="Century Gothic" w:eastAsiaTheme="minorHAnsi" w:hAnsi="Century Gothic" w:cs="Arial"/>
          <w:sz w:val="24"/>
          <w:szCs w:val="24"/>
          <w:lang w:eastAsia="en-US"/>
        </w:rPr>
        <w:t>s</w:t>
      </w:r>
      <w:r w:rsidR="006B3472">
        <w:rPr>
          <w:rFonts w:ascii="Century Gothic" w:eastAsiaTheme="minorHAnsi" w:hAnsi="Century Gothic" w:cs="Arial"/>
          <w:sz w:val="24"/>
          <w:szCs w:val="24"/>
          <w:lang w:eastAsia="en-US"/>
        </w:rPr>
        <w:t xml:space="preserve"> en un</w:t>
      </w:r>
      <w:r w:rsidR="00634AC8" w:rsidRPr="00634AC8">
        <w:rPr>
          <w:rFonts w:ascii="Century Gothic" w:eastAsiaTheme="minorHAnsi" w:hAnsi="Century Gothic" w:cs="Arial"/>
          <w:sz w:val="24"/>
          <w:szCs w:val="24"/>
          <w:lang w:eastAsia="en-US"/>
        </w:rPr>
        <w:t xml:space="preserve"> Padrón General </w:t>
      </w:r>
      <w:r w:rsidR="00096AB6">
        <w:rPr>
          <w:rFonts w:ascii="Century Gothic" w:eastAsiaTheme="minorHAnsi" w:hAnsi="Century Gothic" w:cs="Arial"/>
          <w:sz w:val="24"/>
          <w:szCs w:val="24"/>
          <w:lang w:eastAsia="en-US"/>
        </w:rPr>
        <w:t>después de</w:t>
      </w:r>
      <w:r>
        <w:rPr>
          <w:rFonts w:ascii="Century Gothic" w:eastAsiaTheme="minorHAnsi" w:hAnsi="Century Gothic" w:cs="Arial"/>
          <w:sz w:val="24"/>
          <w:szCs w:val="24"/>
          <w:lang w:eastAsia="en-US"/>
        </w:rPr>
        <w:t xml:space="preserve"> un</w:t>
      </w:r>
      <w:r w:rsidR="00096AB6">
        <w:rPr>
          <w:rFonts w:ascii="Century Gothic" w:eastAsiaTheme="minorHAnsi" w:hAnsi="Century Gothic" w:cs="Arial"/>
          <w:sz w:val="24"/>
          <w:szCs w:val="24"/>
          <w:lang w:eastAsia="en-US"/>
        </w:rPr>
        <w:t xml:space="preserve"> </w:t>
      </w:r>
      <w:r w:rsidR="00634AC8" w:rsidRPr="00634AC8">
        <w:rPr>
          <w:rFonts w:ascii="Century Gothic" w:eastAsiaTheme="minorHAnsi" w:hAnsi="Century Gothic" w:cs="Arial"/>
          <w:sz w:val="24"/>
          <w:szCs w:val="24"/>
          <w:lang w:eastAsia="en-US"/>
        </w:rPr>
        <w:t>estudio socioeconómico</w:t>
      </w:r>
      <w:r w:rsidR="00096AB6">
        <w:rPr>
          <w:rFonts w:ascii="Century Gothic" w:eastAsiaTheme="minorHAnsi" w:hAnsi="Century Gothic" w:cs="Arial"/>
          <w:sz w:val="24"/>
          <w:szCs w:val="24"/>
          <w:lang w:eastAsia="en-US"/>
        </w:rPr>
        <w:t xml:space="preserve"> que se realice</w:t>
      </w:r>
      <w:r w:rsidR="00354345">
        <w:rPr>
          <w:rFonts w:ascii="Century Gothic" w:eastAsiaTheme="minorHAnsi" w:hAnsi="Century Gothic" w:cs="Arial"/>
          <w:sz w:val="24"/>
          <w:szCs w:val="24"/>
          <w:lang w:eastAsia="en-US"/>
        </w:rPr>
        <w:t xml:space="preserve">, </w:t>
      </w:r>
      <w:r>
        <w:rPr>
          <w:rFonts w:ascii="Century Gothic" w:eastAsiaTheme="minorHAnsi" w:hAnsi="Century Gothic" w:cs="Arial"/>
          <w:sz w:val="24"/>
          <w:szCs w:val="24"/>
          <w:lang w:eastAsia="en-US"/>
        </w:rPr>
        <w:t xml:space="preserve">y </w:t>
      </w:r>
      <w:r w:rsidR="00B95B7E">
        <w:rPr>
          <w:rFonts w:ascii="Century Gothic" w:eastAsiaTheme="minorHAnsi" w:hAnsi="Century Gothic" w:cs="Arial"/>
          <w:sz w:val="24"/>
          <w:szCs w:val="24"/>
          <w:lang w:eastAsia="en-US"/>
        </w:rPr>
        <w:t xml:space="preserve">deberán </w:t>
      </w:r>
      <w:r w:rsidR="00354345">
        <w:rPr>
          <w:rFonts w:ascii="Century Gothic" w:eastAsiaTheme="minorHAnsi" w:hAnsi="Century Gothic" w:cs="Arial"/>
          <w:sz w:val="24"/>
          <w:szCs w:val="24"/>
          <w:lang w:eastAsia="en-US"/>
        </w:rPr>
        <w:t xml:space="preserve">a </w:t>
      </w:r>
      <w:r w:rsidR="006B3472">
        <w:rPr>
          <w:rFonts w:ascii="Century Gothic" w:eastAsia="Arial" w:hAnsi="Century Gothic" w:cs="Arial"/>
          <w:sz w:val="24"/>
          <w:szCs w:val="24"/>
          <w:lang w:val="es-ES_tradnl"/>
        </w:rPr>
        <w:t>a</w:t>
      </w:r>
      <w:r w:rsidR="00634AC8" w:rsidRPr="00634AC8">
        <w:rPr>
          <w:rFonts w:ascii="Century Gothic" w:eastAsia="Arial" w:hAnsi="Century Gothic" w:cs="Arial"/>
          <w:sz w:val="24"/>
          <w:szCs w:val="24"/>
          <w:lang w:val="es-ES_tradnl"/>
        </w:rPr>
        <w:t>portar a favor del Banco de Alim</w:t>
      </w:r>
      <w:r w:rsidR="006B3472">
        <w:rPr>
          <w:rFonts w:ascii="Century Gothic" w:eastAsia="Arial" w:hAnsi="Century Gothic" w:cs="Arial"/>
          <w:sz w:val="24"/>
          <w:szCs w:val="24"/>
          <w:lang w:val="es-ES_tradnl"/>
        </w:rPr>
        <w:t>entos una cuota de recuperación</w:t>
      </w:r>
      <w:r w:rsidR="00AD4385">
        <w:rPr>
          <w:rFonts w:ascii="Century Gothic" w:eastAsia="Arial" w:hAnsi="Century Gothic" w:cs="Arial"/>
          <w:sz w:val="24"/>
          <w:szCs w:val="24"/>
          <w:lang w:val="es-ES_tradnl"/>
        </w:rPr>
        <w:t xml:space="preserve"> del 10% del valor comercial de los productos alimenticios, esto con el fin de recabar fondos para poder continuar con el apoyo a personas en situación de </w:t>
      </w:r>
      <w:r w:rsidR="0033303B">
        <w:rPr>
          <w:rFonts w:ascii="Century Gothic" w:eastAsia="Arial" w:hAnsi="Century Gothic" w:cs="Arial"/>
          <w:sz w:val="24"/>
          <w:szCs w:val="24"/>
          <w:lang w:val="es-ES_tradnl"/>
        </w:rPr>
        <w:t>vulnerabilidad</w:t>
      </w:r>
      <w:r w:rsidR="00AD4385">
        <w:rPr>
          <w:rFonts w:ascii="Century Gothic" w:eastAsia="Arial" w:hAnsi="Century Gothic" w:cs="Arial"/>
          <w:sz w:val="24"/>
          <w:szCs w:val="24"/>
          <w:lang w:val="es-ES_tradnl"/>
        </w:rPr>
        <w:t>.</w:t>
      </w:r>
    </w:p>
    <w:p w14:paraId="4490FA62" w14:textId="77777777" w:rsidR="00C67EDB" w:rsidRPr="001E6D11" w:rsidRDefault="00C67EDB" w:rsidP="00C64C4C">
      <w:pPr>
        <w:spacing w:after="0" w:line="240" w:lineRule="auto"/>
        <w:jc w:val="both"/>
        <w:rPr>
          <w:rFonts w:ascii="Century Gothic" w:hAnsi="Century Gothic"/>
          <w:sz w:val="24"/>
          <w:szCs w:val="24"/>
        </w:rPr>
      </w:pPr>
    </w:p>
    <w:p w14:paraId="08E251DA" w14:textId="77777777" w:rsidR="009B2683" w:rsidRDefault="00BA6CBD" w:rsidP="00133422">
      <w:pPr>
        <w:spacing w:after="0" w:line="360" w:lineRule="auto"/>
        <w:jc w:val="both"/>
        <w:rPr>
          <w:rFonts w:ascii="Century Gothic" w:eastAsia="Arial" w:hAnsi="Century Gothic" w:cs="Arial"/>
          <w:sz w:val="24"/>
          <w:szCs w:val="24"/>
          <w:lang w:eastAsia="en-US"/>
        </w:rPr>
      </w:pPr>
      <w:r>
        <w:rPr>
          <w:rFonts w:ascii="Century Gothic" w:hAnsi="Century Gothic"/>
          <w:sz w:val="24"/>
          <w:szCs w:val="24"/>
        </w:rPr>
        <w:t>Por otra parte, e</w:t>
      </w:r>
      <w:r w:rsidR="00A748FA">
        <w:rPr>
          <w:rFonts w:ascii="Century Gothic" w:hAnsi="Century Gothic"/>
          <w:sz w:val="24"/>
          <w:szCs w:val="24"/>
        </w:rPr>
        <w:t>n lo que atañe al</w:t>
      </w:r>
      <w:r w:rsidR="008D1CDB" w:rsidRPr="001E6D11">
        <w:rPr>
          <w:rFonts w:ascii="Century Gothic" w:hAnsi="Century Gothic"/>
          <w:sz w:val="24"/>
          <w:szCs w:val="24"/>
        </w:rPr>
        <w:t xml:space="preserve"> </w:t>
      </w:r>
      <w:r w:rsidR="007071F3">
        <w:rPr>
          <w:rFonts w:ascii="Century Gothic" w:hAnsi="Century Gothic"/>
          <w:sz w:val="24"/>
          <w:szCs w:val="24"/>
        </w:rPr>
        <w:t>Capítulo Tercero</w:t>
      </w:r>
      <w:r w:rsidR="00080709" w:rsidRPr="001E6D11">
        <w:rPr>
          <w:rFonts w:ascii="Century Gothic" w:hAnsi="Century Gothic"/>
          <w:sz w:val="24"/>
          <w:szCs w:val="24"/>
        </w:rPr>
        <w:t xml:space="preserve">, </w:t>
      </w:r>
      <w:r w:rsidR="008D1CDB" w:rsidRPr="001E6D11">
        <w:rPr>
          <w:rFonts w:ascii="Century Gothic" w:hAnsi="Century Gothic"/>
          <w:sz w:val="24"/>
          <w:szCs w:val="24"/>
        </w:rPr>
        <w:t xml:space="preserve">contiene </w:t>
      </w:r>
      <w:r w:rsidR="00080709" w:rsidRPr="001E6D11">
        <w:rPr>
          <w:rFonts w:ascii="Century Gothic" w:hAnsi="Century Gothic"/>
          <w:sz w:val="24"/>
          <w:szCs w:val="24"/>
        </w:rPr>
        <w:t>la</w:t>
      </w:r>
      <w:r w:rsidR="00A748FA">
        <w:rPr>
          <w:rFonts w:ascii="Century Gothic" w:hAnsi="Century Gothic"/>
          <w:sz w:val="24"/>
          <w:szCs w:val="24"/>
        </w:rPr>
        <w:t>s obligaciones de</w:t>
      </w:r>
      <w:r w:rsidR="00DA0BF7" w:rsidRPr="001E6D11">
        <w:rPr>
          <w:rFonts w:ascii="Century Gothic" w:hAnsi="Century Gothic"/>
          <w:sz w:val="24"/>
          <w:szCs w:val="24"/>
        </w:rPr>
        <w:t xml:space="preserve"> la</w:t>
      </w:r>
      <w:r w:rsidR="00080709" w:rsidRPr="001E6D11">
        <w:rPr>
          <w:rFonts w:ascii="Century Gothic" w:hAnsi="Century Gothic"/>
          <w:sz w:val="24"/>
          <w:szCs w:val="24"/>
        </w:rPr>
        <w:t xml:space="preserve"> donante y</w:t>
      </w:r>
      <w:r w:rsidR="00A748FA">
        <w:rPr>
          <w:rFonts w:ascii="Century Gothic" w:hAnsi="Century Gothic"/>
          <w:sz w:val="24"/>
          <w:szCs w:val="24"/>
        </w:rPr>
        <w:t xml:space="preserve"> de </w:t>
      </w:r>
      <w:r w:rsidR="00DA0BF7" w:rsidRPr="001E6D11">
        <w:rPr>
          <w:rFonts w:ascii="Century Gothic" w:hAnsi="Century Gothic"/>
          <w:sz w:val="24"/>
          <w:szCs w:val="24"/>
        </w:rPr>
        <w:t>la</w:t>
      </w:r>
      <w:r w:rsidR="00080709" w:rsidRPr="001E6D11">
        <w:rPr>
          <w:rFonts w:ascii="Century Gothic" w:hAnsi="Century Gothic"/>
          <w:sz w:val="24"/>
          <w:szCs w:val="24"/>
        </w:rPr>
        <w:t xml:space="preserve"> donataria; </w:t>
      </w:r>
      <w:r>
        <w:rPr>
          <w:rFonts w:ascii="Century Gothic" w:hAnsi="Century Gothic"/>
          <w:sz w:val="24"/>
          <w:szCs w:val="24"/>
        </w:rPr>
        <w:t>ya que</w:t>
      </w:r>
      <w:r w:rsidR="009B2683">
        <w:rPr>
          <w:rFonts w:ascii="Century Gothic" w:hAnsi="Century Gothic"/>
          <w:sz w:val="24"/>
          <w:szCs w:val="24"/>
        </w:rPr>
        <w:t xml:space="preserve"> l</w:t>
      </w:r>
      <w:r w:rsidR="009B2683" w:rsidRPr="009B2683">
        <w:rPr>
          <w:rFonts w:ascii="Century Gothic" w:eastAsia="Arial" w:hAnsi="Century Gothic" w:cs="Arial"/>
          <w:sz w:val="24"/>
          <w:szCs w:val="24"/>
          <w:lang w:eastAsia="en-US"/>
        </w:rPr>
        <w:t xml:space="preserve">os productos alimenticios que la donante entregue a la donataria para su distribución, deberán </w:t>
      </w:r>
      <w:r w:rsidR="00CA3D53">
        <w:rPr>
          <w:rFonts w:ascii="Century Gothic" w:eastAsia="Arial" w:hAnsi="Century Gothic" w:cs="Arial"/>
          <w:sz w:val="24"/>
          <w:szCs w:val="24"/>
          <w:lang w:eastAsia="en-US"/>
        </w:rPr>
        <w:t xml:space="preserve">cumplir ciertas </w:t>
      </w:r>
      <w:r w:rsidR="009B2683" w:rsidRPr="009B2683">
        <w:rPr>
          <w:rFonts w:ascii="Century Gothic" w:eastAsia="Arial" w:hAnsi="Century Gothic" w:cs="Arial"/>
          <w:sz w:val="24"/>
          <w:szCs w:val="24"/>
          <w:lang w:eastAsia="en-US"/>
        </w:rPr>
        <w:t>condiciones</w:t>
      </w:r>
      <w:r w:rsidR="00CA3D53">
        <w:rPr>
          <w:rFonts w:ascii="Century Gothic" w:eastAsia="Arial" w:hAnsi="Century Gothic" w:cs="Arial"/>
          <w:sz w:val="24"/>
          <w:szCs w:val="24"/>
          <w:lang w:eastAsia="en-US"/>
        </w:rPr>
        <w:t>.</w:t>
      </w:r>
      <w:r w:rsidR="009B2683" w:rsidRPr="009B2683">
        <w:rPr>
          <w:rFonts w:ascii="Century Gothic" w:eastAsia="Arial" w:hAnsi="Century Gothic" w:cs="Arial"/>
          <w:sz w:val="24"/>
          <w:szCs w:val="24"/>
          <w:lang w:eastAsia="en-US"/>
        </w:rPr>
        <w:t xml:space="preserve"> </w:t>
      </w:r>
    </w:p>
    <w:p w14:paraId="6D6AE046" w14:textId="77777777" w:rsidR="00C67EDB" w:rsidRPr="009B2683" w:rsidRDefault="00C67EDB" w:rsidP="00C64C4C">
      <w:pPr>
        <w:spacing w:after="0" w:line="240" w:lineRule="auto"/>
        <w:jc w:val="both"/>
        <w:rPr>
          <w:rFonts w:ascii="Century Gothic" w:hAnsi="Century Gothic"/>
          <w:sz w:val="24"/>
          <w:szCs w:val="24"/>
        </w:rPr>
      </w:pPr>
    </w:p>
    <w:p w14:paraId="382AD398" w14:textId="77777777" w:rsidR="009B2683" w:rsidRPr="009B2683" w:rsidRDefault="00FA31F1" w:rsidP="00133422">
      <w:pPr>
        <w:spacing w:after="160" w:line="360" w:lineRule="auto"/>
        <w:jc w:val="both"/>
        <w:rPr>
          <w:rFonts w:ascii="Century Gothic" w:eastAsia="Arial" w:hAnsi="Century Gothic" w:cs="Arial"/>
          <w:sz w:val="24"/>
          <w:szCs w:val="24"/>
          <w:lang w:eastAsia="en-US"/>
        </w:rPr>
      </w:pPr>
      <w:r>
        <w:rPr>
          <w:rFonts w:ascii="Century Gothic" w:eastAsia="Arial" w:hAnsi="Century Gothic" w:cs="Arial"/>
          <w:sz w:val="24"/>
          <w:szCs w:val="24"/>
          <w:lang w:eastAsia="en-US"/>
        </w:rPr>
        <w:t xml:space="preserve">Es propio </w:t>
      </w:r>
      <w:proofErr w:type="gramStart"/>
      <w:r>
        <w:rPr>
          <w:rFonts w:ascii="Century Gothic" w:eastAsia="Arial" w:hAnsi="Century Gothic" w:cs="Arial"/>
          <w:sz w:val="24"/>
          <w:szCs w:val="24"/>
          <w:lang w:eastAsia="en-US"/>
        </w:rPr>
        <w:t>mencionar</w:t>
      </w:r>
      <w:proofErr w:type="gramEnd"/>
      <w:r>
        <w:rPr>
          <w:rFonts w:ascii="Century Gothic" w:eastAsia="Arial" w:hAnsi="Century Gothic" w:cs="Arial"/>
          <w:sz w:val="24"/>
          <w:szCs w:val="24"/>
          <w:lang w:eastAsia="en-US"/>
        </w:rPr>
        <w:t xml:space="preserve"> </w:t>
      </w:r>
      <w:r w:rsidR="009B2683" w:rsidRPr="009B2683">
        <w:rPr>
          <w:rFonts w:ascii="Century Gothic" w:eastAsia="Arial" w:hAnsi="Century Gothic" w:cs="Arial"/>
          <w:sz w:val="24"/>
          <w:szCs w:val="24"/>
          <w:lang w:eastAsia="en-US"/>
        </w:rPr>
        <w:t>además</w:t>
      </w:r>
      <w:r w:rsidR="00BA6CBD">
        <w:rPr>
          <w:rFonts w:ascii="Century Gothic" w:eastAsia="Arial" w:hAnsi="Century Gothic" w:cs="Arial"/>
          <w:sz w:val="24"/>
          <w:szCs w:val="24"/>
          <w:lang w:eastAsia="en-US"/>
        </w:rPr>
        <w:t>,</w:t>
      </w:r>
      <w:r w:rsidR="009B2683" w:rsidRPr="009B2683">
        <w:rPr>
          <w:rFonts w:ascii="Century Gothic" w:eastAsia="Arial" w:hAnsi="Century Gothic" w:cs="Arial"/>
          <w:sz w:val="24"/>
          <w:szCs w:val="24"/>
          <w:lang w:eastAsia="en-US"/>
        </w:rPr>
        <w:t xml:space="preserve"> que </w:t>
      </w:r>
      <w:r>
        <w:rPr>
          <w:rFonts w:ascii="Century Gothic" w:eastAsia="Arial" w:hAnsi="Century Gothic" w:cs="Arial"/>
          <w:sz w:val="24"/>
          <w:szCs w:val="24"/>
          <w:lang w:eastAsia="en-US"/>
        </w:rPr>
        <w:t>la donataria debe</w:t>
      </w:r>
      <w:r w:rsidR="00BA6CBD">
        <w:rPr>
          <w:rFonts w:ascii="Century Gothic" w:eastAsia="Arial" w:hAnsi="Century Gothic" w:cs="Arial"/>
          <w:sz w:val="24"/>
          <w:szCs w:val="24"/>
          <w:lang w:eastAsia="en-US"/>
        </w:rPr>
        <w:t xml:space="preserve">rá contar con mecanismos para llevar a cabo la </w:t>
      </w:r>
      <w:r w:rsidR="009B2683" w:rsidRPr="009B2683">
        <w:rPr>
          <w:rFonts w:ascii="Century Gothic" w:eastAsia="Arial" w:hAnsi="Century Gothic" w:cs="Arial"/>
          <w:sz w:val="24"/>
          <w:szCs w:val="24"/>
          <w:lang w:eastAsia="en-US"/>
        </w:rPr>
        <w:t xml:space="preserve">recepción, acopio, conservación y distribución de los productos alimenticios, </w:t>
      </w:r>
      <w:r>
        <w:rPr>
          <w:rFonts w:ascii="Century Gothic" w:eastAsia="Arial" w:hAnsi="Century Gothic" w:cs="Arial"/>
          <w:sz w:val="24"/>
          <w:szCs w:val="24"/>
          <w:lang w:eastAsia="en-US"/>
        </w:rPr>
        <w:t xml:space="preserve">a </w:t>
      </w:r>
      <w:r w:rsidR="00BA6CBD">
        <w:rPr>
          <w:rFonts w:ascii="Century Gothic" w:eastAsia="Arial" w:hAnsi="Century Gothic" w:cs="Arial"/>
          <w:sz w:val="24"/>
          <w:szCs w:val="24"/>
          <w:lang w:eastAsia="en-US"/>
        </w:rPr>
        <w:t xml:space="preserve">fin de </w:t>
      </w:r>
      <w:r>
        <w:rPr>
          <w:rFonts w:ascii="Century Gothic" w:eastAsia="Arial" w:hAnsi="Century Gothic" w:cs="Arial"/>
          <w:sz w:val="24"/>
          <w:szCs w:val="24"/>
          <w:lang w:eastAsia="en-US"/>
        </w:rPr>
        <w:t xml:space="preserve">ser entregados en el menor tiempo posible, </w:t>
      </w:r>
      <w:r w:rsidR="00BA6CBD">
        <w:rPr>
          <w:rFonts w:ascii="Century Gothic" w:eastAsia="Arial" w:hAnsi="Century Gothic" w:cs="Arial"/>
          <w:sz w:val="24"/>
          <w:szCs w:val="24"/>
          <w:lang w:eastAsia="en-US"/>
        </w:rPr>
        <w:t xml:space="preserve">y se podrán </w:t>
      </w:r>
      <w:r w:rsidR="00BB0D18">
        <w:rPr>
          <w:rFonts w:ascii="Century Gothic" w:eastAsia="Arial" w:hAnsi="Century Gothic" w:cs="Arial"/>
          <w:sz w:val="24"/>
          <w:szCs w:val="24"/>
          <w:lang w:eastAsia="en-US"/>
        </w:rPr>
        <w:t>auxiliar</w:t>
      </w:r>
      <w:r w:rsidR="009B2683" w:rsidRPr="009B2683">
        <w:rPr>
          <w:rFonts w:ascii="Century Gothic" w:eastAsia="Arial" w:hAnsi="Century Gothic" w:cs="Arial"/>
          <w:sz w:val="24"/>
          <w:szCs w:val="24"/>
          <w:lang w:eastAsia="en-US"/>
        </w:rPr>
        <w:t xml:space="preserve"> </w:t>
      </w:r>
      <w:r w:rsidR="0068410D">
        <w:rPr>
          <w:rFonts w:ascii="Century Gothic" w:eastAsia="Arial" w:hAnsi="Century Gothic" w:cs="Arial"/>
          <w:sz w:val="24"/>
          <w:szCs w:val="24"/>
          <w:lang w:eastAsia="en-US"/>
        </w:rPr>
        <w:t>de</w:t>
      </w:r>
      <w:r w:rsidR="009B2683" w:rsidRPr="009B2683">
        <w:rPr>
          <w:rFonts w:ascii="Century Gothic" w:eastAsia="Arial" w:hAnsi="Century Gothic" w:cs="Arial"/>
          <w:sz w:val="24"/>
          <w:szCs w:val="24"/>
          <w:lang w:eastAsia="en-US"/>
        </w:rPr>
        <w:t xml:space="preserve"> las instituciones receptoras intermedias. </w:t>
      </w:r>
    </w:p>
    <w:p w14:paraId="5E0432ED" w14:textId="77777777" w:rsidR="00C67EDB" w:rsidRPr="00F12B00" w:rsidRDefault="00C67EDB" w:rsidP="00C64C4C">
      <w:pPr>
        <w:spacing w:after="0" w:line="240" w:lineRule="auto"/>
        <w:jc w:val="both"/>
        <w:rPr>
          <w:rFonts w:ascii="Century Gothic" w:eastAsia="Arial" w:hAnsi="Century Gothic" w:cs="Arial"/>
          <w:sz w:val="16"/>
          <w:szCs w:val="16"/>
          <w:lang w:eastAsia="en-US"/>
        </w:rPr>
      </w:pPr>
    </w:p>
    <w:p w14:paraId="62229D97" w14:textId="77777777" w:rsidR="009B2683" w:rsidRPr="009B2683" w:rsidRDefault="00BB0D18" w:rsidP="00133422">
      <w:pPr>
        <w:spacing w:after="0" w:line="360" w:lineRule="auto"/>
        <w:jc w:val="both"/>
        <w:rPr>
          <w:rFonts w:ascii="Century Gothic" w:eastAsia="Arial" w:hAnsi="Century Gothic" w:cs="Arial"/>
          <w:sz w:val="24"/>
          <w:szCs w:val="24"/>
          <w:lang w:eastAsia="en-US"/>
        </w:rPr>
      </w:pPr>
      <w:r>
        <w:rPr>
          <w:rFonts w:ascii="Century Gothic" w:eastAsia="Arial" w:hAnsi="Century Gothic" w:cs="Arial"/>
          <w:sz w:val="24"/>
          <w:szCs w:val="24"/>
          <w:lang w:eastAsia="en-US"/>
        </w:rPr>
        <w:t>De igual manera</w:t>
      </w:r>
      <w:r w:rsidR="00E23B89">
        <w:rPr>
          <w:rFonts w:ascii="Century Gothic" w:eastAsia="Arial" w:hAnsi="Century Gothic" w:cs="Arial"/>
          <w:sz w:val="24"/>
          <w:szCs w:val="24"/>
          <w:lang w:eastAsia="en-US"/>
        </w:rPr>
        <w:t xml:space="preserve">, se prevé </w:t>
      </w:r>
      <w:r w:rsidR="00DB53CE" w:rsidRPr="00DB53CE">
        <w:rPr>
          <w:rFonts w:ascii="Century Gothic" w:eastAsia="Arial" w:hAnsi="Century Gothic" w:cs="Arial"/>
          <w:sz w:val="24"/>
          <w:szCs w:val="24"/>
          <w:lang w:eastAsia="en-US"/>
        </w:rPr>
        <w:t>la posibilidad de que l</w:t>
      </w:r>
      <w:r w:rsidR="009B2683" w:rsidRPr="009B2683">
        <w:rPr>
          <w:rFonts w:ascii="Century Gothic" w:eastAsia="Arial" w:hAnsi="Century Gothic" w:cs="Arial"/>
          <w:sz w:val="24"/>
          <w:szCs w:val="24"/>
          <w:lang w:eastAsia="en-US"/>
        </w:rPr>
        <w:t>a donante y la donataria,</w:t>
      </w:r>
      <w:r w:rsidR="00DB53CE" w:rsidRPr="00DB53CE">
        <w:rPr>
          <w:rFonts w:ascii="Century Gothic" w:eastAsia="Arial" w:hAnsi="Century Gothic" w:cs="Arial"/>
          <w:sz w:val="24"/>
          <w:szCs w:val="24"/>
          <w:lang w:eastAsia="en-US"/>
        </w:rPr>
        <w:t xml:space="preserve"> puedan </w:t>
      </w:r>
      <w:r w:rsidR="00E23B89">
        <w:rPr>
          <w:rFonts w:ascii="Century Gothic" w:eastAsia="Arial" w:hAnsi="Century Gothic" w:cs="Arial"/>
          <w:sz w:val="24"/>
          <w:szCs w:val="24"/>
          <w:lang w:eastAsia="en-US"/>
        </w:rPr>
        <w:t>celebrar convenios para</w:t>
      </w:r>
      <w:r w:rsidR="009B2683" w:rsidRPr="009B2683">
        <w:rPr>
          <w:rFonts w:ascii="Century Gothic" w:eastAsia="Arial" w:hAnsi="Century Gothic" w:cs="Arial"/>
          <w:sz w:val="24"/>
          <w:szCs w:val="24"/>
          <w:lang w:eastAsia="en-US"/>
        </w:rPr>
        <w:t xml:space="preserve"> regular las </w:t>
      </w:r>
      <w:r w:rsidR="00E23B89">
        <w:rPr>
          <w:rFonts w:ascii="Century Gothic" w:eastAsia="Arial" w:hAnsi="Century Gothic" w:cs="Arial"/>
          <w:sz w:val="24"/>
          <w:szCs w:val="24"/>
          <w:lang w:eastAsia="en-US"/>
        </w:rPr>
        <w:t xml:space="preserve">características </w:t>
      </w:r>
      <w:r w:rsidR="009B2683" w:rsidRPr="009B2683">
        <w:rPr>
          <w:rFonts w:ascii="Century Gothic" w:eastAsia="Arial" w:hAnsi="Century Gothic" w:cs="Arial"/>
          <w:sz w:val="24"/>
          <w:szCs w:val="24"/>
          <w:lang w:eastAsia="en-US"/>
        </w:rPr>
        <w:t xml:space="preserve">de la donación de productos alimenticios, </w:t>
      </w:r>
      <w:r w:rsidR="00E23B89">
        <w:rPr>
          <w:rFonts w:ascii="Century Gothic" w:eastAsia="Arial" w:hAnsi="Century Gothic" w:cs="Arial"/>
          <w:sz w:val="24"/>
          <w:szCs w:val="24"/>
          <w:lang w:eastAsia="en-US"/>
        </w:rPr>
        <w:t>es decir, l</w:t>
      </w:r>
      <w:r w:rsidR="009B2683" w:rsidRPr="009B2683">
        <w:rPr>
          <w:rFonts w:ascii="Century Gothic" w:eastAsia="Arial" w:hAnsi="Century Gothic" w:cs="Arial"/>
          <w:sz w:val="24"/>
          <w:szCs w:val="24"/>
          <w:lang w:eastAsia="en-US"/>
        </w:rPr>
        <w:t xml:space="preserve">a separación de mermas, formas de entrega recepción, distribución y tiempos de operación. </w:t>
      </w:r>
    </w:p>
    <w:p w14:paraId="65048E7B" w14:textId="77777777" w:rsidR="009B2683" w:rsidRPr="009B2683" w:rsidRDefault="009B2683" w:rsidP="003F4BD4">
      <w:pPr>
        <w:spacing w:after="0" w:line="240" w:lineRule="auto"/>
        <w:jc w:val="both"/>
        <w:rPr>
          <w:rFonts w:ascii="Century Gothic" w:eastAsia="Arial" w:hAnsi="Century Gothic" w:cs="Arial"/>
          <w:sz w:val="24"/>
          <w:szCs w:val="24"/>
          <w:lang w:eastAsia="en-US"/>
        </w:rPr>
      </w:pPr>
    </w:p>
    <w:p w14:paraId="7ADB02B6" w14:textId="0D2A01F3" w:rsidR="00DE18C2" w:rsidRDefault="00FF719C" w:rsidP="00133422">
      <w:pPr>
        <w:spacing w:after="0" w:line="360" w:lineRule="auto"/>
        <w:contextualSpacing/>
        <w:jc w:val="both"/>
        <w:rPr>
          <w:rFonts w:ascii="Century Gothic" w:hAnsi="Century Gothic"/>
          <w:sz w:val="24"/>
          <w:szCs w:val="24"/>
          <w:lang w:val="es-ES" w:eastAsia="es-ES"/>
        </w:rPr>
      </w:pPr>
      <w:r>
        <w:rPr>
          <w:rFonts w:ascii="Century Gothic" w:hAnsi="Century Gothic"/>
          <w:sz w:val="24"/>
          <w:szCs w:val="24"/>
        </w:rPr>
        <w:t>Es de destacarse</w:t>
      </w:r>
      <w:r w:rsidR="00B60C34">
        <w:rPr>
          <w:rFonts w:ascii="Century Gothic" w:hAnsi="Century Gothic"/>
          <w:sz w:val="24"/>
          <w:szCs w:val="24"/>
        </w:rPr>
        <w:t xml:space="preserve"> </w:t>
      </w:r>
      <w:r w:rsidR="00F8396B">
        <w:rPr>
          <w:rFonts w:ascii="Century Gothic" w:hAnsi="Century Gothic"/>
          <w:sz w:val="24"/>
          <w:szCs w:val="24"/>
        </w:rPr>
        <w:t>que,</w:t>
      </w:r>
      <w:r>
        <w:rPr>
          <w:rFonts w:ascii="Century Gothic" w:hAnsi="Century Gothic"/>
          <w:sz w:val="24"/>
          <w:szCs w:val="24"/>
        </w:rPr>
        <w:t xml:space="preserve"> e</w:t>
      </w:r>
      <w:r w:rsidR="007832B3">
        <w:rPr>
          <w:rFonts w:ascii="Century Gothic" w:hAnsi="Century Gothic"/>
          <w:sz w:val="24"/>
          <w:szCs w:val="24"/>
        </w:rPr>
        <w:t>n el Capítulo Cuarto</w:t>
      </w:r>
      <w:r w:rsidR="00691A92">
        <w:rPr>
          <w:rFonts w:ascii="Century Gothic" w:hAnsi="Century Gothic"/>
          <w:sz w:val="24"/>
          <w:szCs w:val="24"/>
        </w:rPr>
        <w:t>,</w:t>
      </w:r>
      <w:r w:rsidR="007A018C">
        <w:rPr>
          <w:rFonts w:ascii="Century Gothic" w:hAnsi="Century Gothic"/>
          <w:sz w:val="24"/>
          <w:szCs w:val="24"/>
        </w:rPr>
        <w:t xml:space="preserve"> </w:t>
      </w:r>
      <w:r>
        <w:rPr>
          <w:rFonts w:ascii="Century Gothic" w:hAnsi="Century Gothic"/>
          <w:sz w:val="24"/>
          <w:szCs w:val="24"/>
          <w:lang w:val="es-ES" w:eastAsia="es-ES"/>
        </w:rPr>
        <w:t xml:space="preserve">se designó a las </w:t>
      </w:r>
      <w:r w:rsidR="00DE18C2">
        <w:rPr>
          <w:rFonts w:ascii="Century Gothic" w:hAnsi="Century Gothic"/>
          <w:sz w:val="24"/>
          <w:szCs w:val="24"/>
          <w:lang w:val="es-ES" w:eastAsia="es-ES"/>
        </w:rPr>
        <w:t>autorid</w:t>
      </w:r>
      <w:r>
        <w:rPr>
          <w:rFonts w:ascii="Century Gothic" w:hAnsi="Century Gothic"/>
          <w:sz w:val="24"/>
          <w:szCs w:val="24"/>
          <w:lang w:val="es-ES" w:eastAsia="es-ES"/>
        </w:rPr>
        <w:t xml:space="preserve">ades competentes para aplicar dicho ordenamiento a </w:t>
      </w:r>
      <w:r w:rsidR="00DE18C2">
        <w:rPr>
          <w:rFonts w:ascii="Century Gothic" w:hAnsi="Century Gothic"/>
          <w:sz w:val="24"/>
          <w:szCs w:val="24"/>
          <w:lang w:val="es-ES" w:eastAsia="es-ES"/>
        </w:rPr>
        <w:t>las siguientes:</w:t>
      </w:r>
    </w:p>
    <w:p w14:paraId="1F996C98" w14:textId="77777777" w:rsidR="00F8396B" w:rsidRDefault="00F8396B" w:rsidP="00C64C4C">
      <w:pPr>
        <w:spacing w:after="0" w:line="240" w:lineRule="auto"/>
        <w:contextualSpacing/>
        <w:jc w:val="both"/>
        <w:rPr>
          <w:rFonts w:ascii="Century Gothic" w:hAnsi="Century Gothic"/>
          <w:sz w:val="24"/>
          <w:szCs w:val="24"/>
          <w:lang w:val="es-ES" w:eastAsia="es-ES"/>
        </w:rPr>
      </w:pPr>
    </w:p>
    <w:p w14:paraId="3F03EDE3" w14:textId="77777777" w:rsidR="00DE18C2" w:rsidRDefault="00DE18C2" w:rsidP="00133422">
      <w:pPr>
        <w:pStyle w:val="Prrafodelista"/>
        <w:numPr>
          <w:ilvl w:val="0"/>
          <w:numId w:val="27"/>
        </w:numPr>
        <w:spacing w:after="0" w:line="360" w:lineRule="auto"/>
        <w:jc w:val="both"/>
        <w:rPr>
          <w:rFonts w:ascii="Century Gothic" w:hAnsi="Century Gothic"/>
          <w:sz w:val="24"/>
          <w:szCs w:val="24"/>
          <w:lang w:val="es-ES" w:eastAsia="es-ES"/>
        </w:rPr>
      </w:pPr>
      <w:r>
        <w:rPr>
          <w:rFonts w:ascii="Century Gothic" w:hAnsi="Century Gothic"/>
          <w:sz w:val="24"/>
          <w:szCs w:val="24"/>
          <w:lang w:val="es-ES" w:eastAsia="es-ES"/>
        </w:rPr>
        <w:lastRenderedPageBreak/>
        <w:t>La Secretaría de Desarrollo Humano y Bien Común.</w:t>
      </w:r>
    </w:p>
    <w:p w14:paraId="14C9FB5A" w14:textId="77777777" w:rsidR="00DE18C2" w:rsidRDefault="00DE18C2" w:rsidP="00133422">
      <w:pPr>
        <w:pStyle w:val="Prrafodelista"/>
        <w:numPr>
          <w:ilvl w:val="0"/>
          <w:numId w:val="27"/>
        </w:numPr>
        <w:spacing w:after="0" w:line="360" w:lineRule="auto"/>
        <w:jc w:val="both"/>
        <w:rPr>
          <w:rFonts w:ascii="Century Gothic" w:hAnsi="Century Gothic"/>
          <w:sz w:val="24"/>
          <w:szCs w:val="24"/>
          <w:lang w:val="es-ES" w:eastAsia="es-ES"/>
        </w:rPr>
      </w:pPr>
      <w:r>
        <w:rPr>
          <w:rFonts w:ascii="Century Gothic" w:hAnsi="Century Gothic"/>
          <w:sz w:val="24"/>
          <w:szCs w:val="24"/>
          <w:lang w:val="es-ES" w:eastAsia="es-ES"/>
        </w:rPr>
        <w:t>La Secretaría de Salud.</w:t>
      </w:r>
    </w:p>
    <w:p w14:paraId="23BC7607" w14:textId="77777777" w:rsidR="00DE18C2" w:rsidRDefault="00DE18C2" w:rsidP="00133422">
      <w:pPr>
        <w:pStyle w:val="Prrafodelista"/>
        <w:numPr>
          <w:ilvl w:val="0"/>
          <w:numId w:val="27"/>
        </w:numPr>
        <w:spacing w:after="0" w:line="360" w:lineRule="auto"/>
        <w:jc w:val="both"/>
        <w:rPr>
          <w:rFonts w:ascii="Century Gothic" w:hAnsi="Century Gothic"/>
          <w:sz w:val="24"/>
          <w:szCs w:val="24"/>
          <w:lang w:val="es-ES" w:eastAsia="es-ES"/>
        </w:rPr>
      </w:pPr>
      <w:r>
        <w:rPr>
          <w:rFonts w:ascii="Century Gothic" w:hAnsi="Century Gothic"/>
          <w:sz w:val="24"/>
          <w:szCs w:val="24"/>
          <w:lang w:val="es-ES" w:eastAsia="es-ES"/>
        </w:rPr>
        <w:t>La Secretaría de Desarrollo Rural.</w:t>
      </w:r>
    </w:p>
    <w:p w14:paraId="1008A537" w14:textId="77777777" w:rsidR="00DE18C2" w:rsidRDefault="00DE18C2" w:rsidP="00133422">
      <w:pPr>
        <w:pStyle w:val="Prrafodelista"/>
        <w:numPr>
          <w:ilvl w:val="0"/>
          <w:numId w:val="27"/>
        </w:numPr>
        <w:spacing w:after="0" w:line="360" w:lineRule="auto"/>
        <w:jc w:val="both"/>
        <w:rPr>
          <w:rFonts w:ascii="Century Gothic" w:hAnsi="Century Gothic"/>
          <w:sz w:val="24"/>
          <w:szCs w:val="24"/>
          <w:lang w:val="es-ES" w:eastAsia="es-ES"/>
        </w:rPr>
      </w:pPr>
      <w:r>
        <w:rPr>
          <w:rFonts w:ascii="Century Gothic" w:hAnsi="Century Gothic"/>
          <w:sz w:val="24"/>
          <w:szCs w:val="24"/>
          <w:lang w:val="es-ES" w:eastAsia="es-ES"/>
        </w:rPr>
        <w:t>Las dependencias y entidades estatales y municipales que integran el Sistema Estatal de Desarrollo Social y Humano.</w:t>
      </w:r>
    </w:p>
    <w:p w14:paraId="36B6EB13" w14:textId="77777777" w:rsidR="00DE18C2" w:rsidRDefault="00DE18C2" w:rsidP="00133422">
      <w:pPr>
        <w:pStyle w:val="Prrafodelista"/>
        <w:numPr>
          <w:ilvl w:val="0"/>
          <w:numId w:val="27"/>
        </w:numPr>
        <w:spacing w:after="0" w:line="360" w:lineRule="auto"/>
        <w:jc w:val="both"/>
        <w:rPr>
          <w:rFonts w:ascii="Century Gothic" w:hAnsi="Century Gothic"/>
          <w:sz w:val="24"/>
          <w:szCs w:val="24"/>
          <w:lang w:val="es-ES" w:eastAsia="es-ES"/>
        </w:rPr>
      </w:pPr>
      <w:r>
        <w:rPr>
          <w:rFonts w:ascii="Century Gothic" w:hAnsi="Century Gothic"/>
          <w:sz w:val="24"/>
          <w:szCs w:val="24"/>
          <w:lang w:val="es-ES" w:eastAsia="es-ES"/>
        </w:rPr>
        <w:t>Las demás dependencias del Poder Ejecutivo del Estado y de los Municipios a las que les resulte competencia.</w:t>
      </w:r>
    </w:p>
    <w:p w14:paraId="2265054E" w14:textId="77777777" w:rsidR="00C67EDB" w:rsidRDefault="00C67EDB" w:rsidP="00C64C4C">
      <w:pPr>
        <w:spacing w:after="0" w:line="240" w:lineRule="auto"/>
        <w:jc w:val="both"/>
        <w:rPr>
          <w:rFonts w:ascii="Century Gothic" w:hAnsi="Century Gothic"/>
          <w:sz w:val="24"/>
          <w:szCs w:val="24"/>
        </w:rPr>
      </w:pPr>
    </w:p>
    <w:p w14:paraId="18894D2B" w14:textId="6ACB20D5" w:rsidR="00D02FB5" w:rsidRDefault="0018589A" w:rsidP="00133422">
      <w:pPr>
        <w:spacing w:after="0" w:line="360" w:lineRule="auto"/>
        <w:jc w:val="both"/>
        <w:rPr>
          <w:rFonts w:ascii="Century Gothic" w:eastAsia="Calibri" w:hAnsi="Century Gothic" w:cs="Arial"/>
          <w:color w:val="000000"/>
          <w:sz w:val="24"/>
          <w:szCs w:val="24"/>
          <w:lang w:val="es-ES_tradnl"/>
        </w:rPr>
      </w:pPr>
      <w:r>
        <w:rPr>
          <w:rFonts w:ascii="Century Gothic" w:hAnsi="Century Gothic"/>
          <w:sz w:val="24"/>
          <w:szCs w:val="24"/>
        </w:rPr>
        <w:t xml:space="preserve">Es importante hacer mención que </w:t>
      </w:r>
      <w:r w:rsidR="007A018C">
        <w:rPr>
          <w:rFonts w:ascii="Century Gothic" w:hAnsi="Century Gothic"/>
          <w:sz w:val="24"/>
          <w:szCs w:val="24"/>
        </w:rPr>
        <w:t xml:space="preserve">la </w:t>
      </w:r>
      <w:r w:rsidR="007A018C" w:rsidRPr="007A018C">
        <w:rPr>
          <w:rFonts w:ascii="Century Gothic" w:eastAsiaTheme="minorHAnsi" w:hAnsi="Century Gothic" w:cs="Arial"/>
          <w:sz w:val="24"/>
          <w:szCs w:val="24"/>
          <w:lang w:eastAsia="en-US"/>
        </w:rPr>
        <w:t>Secretaría de</w:t>
      </w:r>
      <w:r w:rsidR="007A018C">
        <w:rPr>
          <w:rFonts w:ascii="Century Gothic" w:eastAsiaTheme="minorHAnsi" w:hAnsi="Century Gothic" w:cs="Arial"/>
          <w:sz w:val="24"/>
          <w:szCs w:val="24"/>
          <w:lang w:eastAsia="en-US"/>
        </w:rPr>
        <w:t xml:space="preserve"> Desarrollo Humano y Bien </w:t>
      </w:r>
      <w:r w:rsidR="00F8396B">
        <w:rPr>
          <w:rFonts w:ascii="Century Gothic" w:eastAsiaTheme="minorHAnsi" w:hAnsi="Century Gothic" w:cs="Arial"/>
          <w:sz w:val="24"/>
          <w:szCs w:val="24"/>
          <w:lang w:eastAsia="en-US"/>
        </w:rPr>
        <w:t>Común, será</w:t>
      </w:r>
      <w:r>
        <w:rPr>
          <w:rFonts w:ascii="Century Gothic" w:eastAsiaTheme="minorHAnsi" w:hAnsi="Century Gothic" w:cs="Arial"/>
          <w:sz w:val="24"/>
          <w:szCs w:val="24"/>
          <w:lang w:eastAsia="en-US"/>
        </w:rPr>
        <w:t xml:space="preserve"> la encargada de </w:t>
      </w:r>
      <w:r>
        <w:rPr>
          <w:rFonts w:ascii="Century Gothic" w:eastAsiaTheme="minorHAnsi" w:hAnsi="Century Gothic" w:cs="Arial"/>
          <w:color w:val="000000"/>
          <w:sz w:val="24"/>
          <w:szCs w:val="24"/>
          <w:lang w:eastAsia="en-US"/>
        </w:rPr>
        <w:t>diseñar</w:t>
      </w:r>
      <w:r w:rsidR="007A018C" w:rsidRPr="007A018C">
        <w:rPr>
          <w:rFonts w:ascii="Century Gothic" w:eastAsiaTheme="minorHAnsi" w:hAnsi="Century Gothic" w:cs="Arial"/>
          <w:color w:val="000000"/>
          <w:sz w:val="24"/>
          <w:szCs w:val="24"/>
          <w:lang w:eastAsia="en-US"/>
        </w:rPr>
        <w:t xml:space="preserve"> y ejecutará las políticas generales de </w:t>
      </w:r>
      <w:r>
        <w:rPr>
          <w:rFonts w:ascii="Century Gothic" w:eastAsiaTheme="minorHAnsi" w:hAnsi="Century Gothic" w:cs="Arial"/>
          <w:color w:val="000000"/>
          <w:sz w:val="24"/>
          <w:szCs w:val="24"/>
          <w:lang w:eastAsia="en-US"/>
        </w:rPr>
        <w:t xml:space="preserve">dicha Ley, de igual manera va llevar a cabo la </w:t>
      </w:r>
      <w:r>
        <w:rPr>
          <w:rFonts w:ascii="Century Gothic" w:eastAsia="Calibri" w:hAnsi="Century Gothic" w:cs="Arial"/>
          <w:color w:val="000000"/>
          <w:sz w:val="24"/>
          <w:szCs w:val="24"/>
          <w:lang w:val="es-ES_tradnl"/>
        </w:rPr>
        <w:t xml:space="preserve">coordinación y </w:t>
      </w:r>
      <w:proofErr w:type="gramStart"/>
      <w:r>
        <w:rPr>
          <w:rFonts w:ascii="Century Gothic" w:eastAsia="Calibri" w:hAnsi="Century Gothic" w:cs="Arial"/>
          <w:color w:val="000000"/>
          <w:sz w:val="24"/>
          <w:szCs w:val="24"/>
          <w:lang w:val="es-ES_tradnl"/>
        </w:rPr>
        <w:t xml:space="preserve">promoción </w:t>
      </w:r>
      <w:r w:rsidR="007A018C" w:rsidRPr="007A018C">
        <w:rPr>
          <w:rFonts w:ascii="Century Gothic" w:eastAsia="Calibri" w:hAnsi="Century Gothic" w:cs="Arial"/>
          <w:color w:val="000000"/>
          <w:sz w:val="24"/>
          <w:szCs w:val="24"/>
          <w:lang w:val="es-ES_tradnl"/>
        </w:rPr>
        <w:t xml:space="preserve"> </w:t>
      </w:r>
      <w:r>
        <w:rPr>
          <w:rFonts w:ascii="Century Gothic" w:eastAsia="Calibri" w:hAnsi="Century Gothic" w:cs="Arial"/>
          <w:color w:val="000000"/>
          <w:sz w:val="24"/>
          <w:szCs w:val="24"/>
          <w:lang w:val="es-ES_tradnl"/>
        </w:rPr>
        <w:t>para</w:t>
      </w:r>
      <w:proofErr w:type="gramEnd"/>
      <w:r w:rsidR="00F8396B">
        <w:rPr>
          <w:rFonts w:ascii="Century Gothic" w:eastAsia="Calibri" w:hAnsi="Century Gothic" w:cs="Arial"/>
          <w:color w:val="000000"/>
          <w:sz w:val="24"/>
          <w:szCs w:val="24"/>
          <w:lang w:val="es-ES_tradnl"/>
        </w:rPr>
        <w:t xml:space="preserve"> la</w:t>
      </w:r>
      <w:r>
        <w:rPr>
          <w:rFonts w:ascii="Century Gothic" w:eastAsia="Calibri" w:hAnsi="Century Gothic" w:cs="Arial"/>
          <w:color w:val="000000"/>
          <w:sz w:val="24"/>
          <w:szCs w:val="24"/>
          <w:lang w:val="es-ES_tradnl"/>
        </w:rPr>
        <w:t xml:space="preserve"> </w:t>
      </w:r>
      <w:r w:rsidR="007A018C" w:rsidRPr="007A018C">
        <w:rPr>
          <w:rFonts w:ascii="Century Gothic" w:eastAsia="Calibri" w:hAnsi="Century Gothic" w:cs="Arial"/>
          <w:color w:val="000000"/>
          <w:sz w:val="24"/>
          <w:szCs w:val="24"/>
          <w:lang w:val="es-ES_tradnl"/>
        </w:rPr>
        <w:t xml:space="preserve">celebración de convenios y acuerdos de colaboración con dependencias, poderes públicos, entidades alimentarias y Bancos de Alimentos </w:t>
      </w:r>
      <w:r w:rsidR="00D02FB5">
        <w:rPr>
          <w:rFonts w:ascii="Century Gothic" w:eastAsia="Calibri" w:hAnsi="Century Gothic" w:cs="Arial"/>
          <w:color w:val="000000"/>
          <w:sz w:val="24"/>
          <w:szCs w:val="24"/>
          <w:lang w:val="es-ES_tradnl"/>
        </w:rPr>
        <w:t>establecidos en nuestro país.</w:t>
      </w:r>
    </w:p>
    <w:p w14:paraId="66621734" w14:textId="77777777" w:rsidR="00C67EDB" w:rsidRDefault="00C67EDB" w:rsidP="00133422">
      <w:pPr>
        <w:spacing w:after="0" w:line="360" w:lineRule="auto"/>
        <w:jc w:val="both"/>
        <w:rPr>
          <w:rFonts w:ascii="Century Gothic" w:eastAsia="Calibri" w:hAnsi="Century Gothic" w:cs="Arial"/>
          <w:color w:val="000000"/>
          <w:sz w:val="24"/>
          <w:szCs w:val="24"/>
          <w:lang w:val="es-ES_tradnl"/>
        </w:rPr>
      </w:pPr>
    </w:p>
    <w:p w14:paraId="5C2102A7" w14:textId="77777777" w:rsidR="0040452A" w:rsidRDefault="00D02FB5" w:rsidP="00133422">
      <w:pPr>
        <w:spacing w:after="0" w:line="360" w:lineRule="auto"/>
        <w:jc w:val="both"/>
        <w:rPr>
          <w:rFonts w:ascii="Century Gothic" w:eastAsia="Calibri" w:hAnsi="Century Gothic" w:cs="Arial"/>
          <w:color w:val="000000"/>
          <w:sz w:val="24"/>
          <w:szCs w:val="24"/>
          <w:lang w:val="es-ES_tradnl"/>
        </w:rPr>
      </w:pPr>
      <w:r>
        <w:rPr>
          <w:rFonts w:ascii="Century Gothic" w:eastAsia="Calibri" w:hAnsi="Century Gothic" w:cs="Arial"/>
          <w:color w:val="000000"/>
          <w:sz w:val="24"/>
          <w:szCs w:val="24"/>
          <w:lang w:val="es-ES_tradnl"/>
        </w:rPr>
        <w:t xml:space="preserve">De igual manera, manejará </w:t>
      </w:r>
      <w:r w:rsidR="007A018C" w:rsidRPr="007A018C">
        <w:rPr>
          <w:rFonts w:ascii="Century Gothic" w:eastAsia="Calibri" w:hAnsi="Century Gothic" w:cs="Arial"/>
          <w:color w:val="000000"/>
          <w:sz w:val="24"/>
          <w:szCs w:val="24"/>
          <w:lang w:val="es-ES_tradnl"/>
        </w:rPr>
        <w:t xml:space="preserve">la información </w:t>
      </w:r>
      <w:r>
        <w:rPr>
          <w:rFonts w:ascii="Century Gothic" w:eastAsia="Calibri" w:hAnsi="Century Gothic" w:cs="Arial"/>
          <w:color w:val="000000"/>
          <w:sz w:val="24"/>
          <w:szCs w:val="24"/>
          <w:lang w:val="es-ES_tradnl"/>
        </w:rPr>
        <w:t xml:space="preserve">relativa </w:t>
      </w:r>
      <w:r w:rsidR="007A018C" w:rsidRPr="007A018C">
        <w:rPr>
          <w:rFonts w:ascii="Century Gothic" w:eastAsia="Calibri" w:hAnsi="Century Gothic" w:cs="Arial"/>
          <w:sz w:val="24"/>
          <w:szCs w:val="24"/>
          <w:lang w:val="es-ES_tradnl"/>
        </w:rPr>
        <w:t>a las personas sujetas de derecho</w:t>
      </w:r>
      <w:r w:rsidR="007A018C" w:rsidRPr="007A018C">
        <w:rPr>
          <w:rFonts w:ascii="Century Gothic" w:eastAsia="Calibri" w:hAnsi="Century Gothic" w:cs="Arial"/>
          <w:color w:val="000000"/>
          <w:sz w:val="24"/>
          <w:szCs w:val="24"/>
          <w:lang w:val="es-ES_tradnl"/>
        </w:rPr>
        <w:t xml:space="preserve">, </w:t>
      </w:r>
      <w:r w:rsidR="002A300F">
        <w:rPr>
          <w:rFonts w:ascii="Century Gothic" w:eastAsia="Calibri" w:hAnsi="Century Gothic" w:cs="Arial"/>
          <w:color w:val="000000"/>
          <w:sz w:val="24"/>
          <w:szCs w:val="24"/>
          <w:lang w:val="es-ES_tradnl"/>
        </w:rPr>
        <w:t>para que</w:t>
      </w:r>
      <w:r>
        <w:rPr>
          <w:rFonts w:ascii="Century Gothic" w:eastAsia="Calibri" w:hAnsi="Century Gothic" w:cs="Arial"/>
          <w:color w:val="000000"/>
          <w:sz w:val="24"/>
          <w:szCs w:val="24"/>
          <w:lang w:val="es-ES_tradnl"/>
        </w:rPr>
        <w:t xml:space="preserve"> puedan </w:t>
      </w:r>
      <w:r w:rsidR="002A300F">
        <w:rPr>
          <w:rFonts w:ascii="Century Gothic" w:eastAsia="Calibri" w:hAnsi="Century Gothic" w:cs="Arial"/>
          <w:color w:val="000000"/>
          <w:sz w:val="24"/>
          <w:szCs w:val="24"/>
          <w:lang w:val="es-ES_tradnl"/>
        </w:rPr>
        <w:t>ser incorporadas</w:t>
      </w:r>
      <w:r>
        <w:rPr>
          <w:rFonts w:ascii="Century Gothic" w:eastAsia="Calibri" w:hAnsi="Century Gothic" w:cs="Arial"/>
          <w:color w:val="000000"/>
          <w:sz w:val="24"/>
          <w:szCs w:val="24"/>
          <w:lang w:val="es-ES_tradnl"/>
        </w:rPr>
        <w:t xml:space="preserve"> al padrón general. </w:t>
      </w:r>
    </w:p>
    <w:p w14:paraId="796F958F" w14:textId="77777777" w:rsidR="00D02FB5" w:rsidRDefault="00D02FB5" w:rsidP="00C64C4C">
      <w:pPr>
        <w:spacing w:after="0" w:line="240" w:lineRule="auto"/>
        <w:jc w:val="both"/>
        <w:rPr>
          <w:rFonts w:ascii="Century Gothic" w:eastAsia="Calibri" w:hAnsi="Century Gothic" w:cs="Arial"/>
          <w:color w:val="000000"/>
          <w:sz w:val="24"/>
          <w:szCs w:val="24"/>
          <w:lang w:val="es-ES_tradnl"/>
        </w:rPr>
      </w:pPr>
    </w:p>
    <w:p w14:paraId="48C9876F" w14:textId="3A857B20" w:rsidR="002009EA" w:rsidRDefault="002009EA" w:rsidP="00133422">
      <w:pPr>
        <w:spacing w:after="160" w:line="360" w:lineRule="auto"/>
        <w:contextualSpacing/>
        <w:jc w:val="both"/>
        <w:rPr>
          <w:rFonts w:ascii="Century Gothic" w:eastAsia="Calibri" w:hAnsi="Century Gothic" w:cs="Arial"/>
          <w:color w:val="000000"/>
          <w:sz w:val="24"/>
          <w:szCs w:val="24"/>
          <w:lang w:val="es-ES_tradnl"/>
        </w:rPr>
      </w:pPr>
      <w:r>
        <w:rPr>
          <w:rFonts w:ascii="Century Gothic" w:eastAsiaTheme="minorHAnsi" w:hAnsi="Century Gothic" w:cs="Arial"/>
          <w:sz w:val="24"/>
          <w:szCs w:val="24"/>
          <w:lang w:eastAsia="en-US"/>
        </w:rPr>
        <w:t xml:space="preserve">Así mismo, señala que </w:t>
      </w:r>
      <w:r w:rsidR="00CD6B5F">
        <w:rPr>
          <w:rFonts w:ascii="Century Gothic" w:eastAsiaTheme="minorHAnsi" w:hAnsi="Century Gothic" w:cs="Arial"/>
          <w:sz w:val="24"/>
          <w:szCs w:val="24"/>
          <w:lang w:eastAsia="en-US"/>
        </w:rPr>
        <w:t xml:space="preserve">la Secretaría de Salud, </w:t>
      </w:r>
      <w:r>
        <w:rPr>
          <w:rFonts w:ascii="Century Gothic" w:eastAsiaTheme="minorHAnsi" w:hAnsi="Century Gothic" w:cs="Arial"/>
          <w:sz w:val="24"/>
          <w:szCs w:val="24"/>
          <w:lang w:eastAsia="en-US"/>
        </w:rPr>
        <w:t xml:space="preserve">se encargue de las </w:t>
      </w:r>
      <w:r w:rsidR="00CD6B5F" w:rsidRPr="00CD6B5F">
        <w:rPr>
          <w:rFonts w:ascii="Century Gothic" w:eastAsia="Calibri" w:hAnsi="Century Gothic" w:cs="Arial"/>
          <w:color w:val="000000"/>
          <w:sz w:val="24"/>
          <w:szCs w:val="24"/>
          <w:lang w:val="es-ES_tradnl"/>
        </w:rPr>
        <w:t xml:space="preserve">visitas de verificación, </w:t>
      </w:r>
      <w:r>
        <w:rPr>
          <w:rFonts w:ascii="Century Gothic" w:eastAsia="Calibri" w:hAnsi="Century Gothic" w:cs="Arial"/>
          <w:color w:val="000000"/>
          <w:sz w:val="24"/>
          <w:szCs w:val="24"/>
          <w:lang w:val="es-ES_tradnl"/>
        </w:rPr>
        <w:t xml:space="preserve">para inspeccionar </w:t>
      </w:r>
      <w:r w:rsidR="00CD6B5F" w:rsidRPr="00CD6B5F">
        <w:rPr>
          <w:rFonts w:ascii="Century Gothic" w:eastAsia="Calibri" w:hAnsi="Century Gothic" w:cs="Arial"/>
          <w:color w:val="000000"/>
          <w:sz w:val="24"/>
          <w:szCs w:val="24"/>
          <w:lang w:val="es-ES_tradnl"/>
        </w:rPr>
        <w:t>que los producto</w:t>
      </w:r>
      <w:r w:rsidR="00DB04BE">
        <w:rPr>
          <w:rFonts w:ascii="Century Gothic" w:eastAsia="Calibri" w:hAnsi="Century Gothic" w:cs="Arial"/>
          <w:color w:val="000000"/>
          <w:sz w:val="24"/>
          <w:szCs w:val="24"/>
          <w:lang w:val="es-ES_tradnl"/>
        </w:rPr>
        <w:t>s alimenticios que reciben los Bancos de A</w:t>
      </w:r>
      <w:r w:rsidR="00CD6B5F" w:rsidRPr="00CD6B5F">
        <w:rPr>
          <w:rFonts w:ascii="Century Gothic" w:eastAsia="Calibri" w:hAnsi="Century Gothic" w:cs="Arial"/>
          <w:color w:val="000000"/>
          <w:sz w:val="24"/>
          <w:szCs w:val="24"/>
          <w:lang w:val="es-ES_tradnl"/>
        </w:rPr>
        <w:t>limentos cumplan con las normas oficiales</w:t>
      </w:r>
      <w:r>
        <w:rPr>
          <w:rFonts w:ascii="Century Gothic" w:eastAsia="Calibri" w:hAnsi="Century Gothic" w:cs="Arial"/>
          <w:color w:val="000000"/>
          <w:sz w:val="24"/>
          <w:szCs w:val="24"/>
          <w:lang w:val="es-ES_tradnl"/>
        </w:rPr>
        <w:t xml:space="preserve"> correspondientes. </w:t>
      </w:r>
    </w:p>
    <w:p w14:paraId="765D8A28" w14:textId="77777777" w:rsidR="00CD6B5F" w:rsidRPr="00CD6B5F" w:rsidRDefault="002009EA" w:rsidP="00133422">
      <w:pPr>
        <w:spacing w:after="160" w:line="360" w:lineRule="auto"/>
        <w:contextualSpacing/>
        <w:jc w:val="both"/>
        <w:rPr>
          <w:rFonts w:ascii="Century Gothic" w:eastAsia="Calibri" w:hAnsi="Century Gothic" w:cs="Arial"/>
          <w:color w:val="000000"/>
          <w:sz w:val="24"/>
          <w:szCs w:val="24"/>
          <w:lang w:val="es-ES_tradnl"/>
        </w:rPr>
      </w:pPr>
      <w:r>
        <w:rPr>
          <w:rFonts w:ascii="Century Gothic" w:eastAsia="Calibri" w:hAnsi="Century Gothic" w:cs="Arial"/>
          <w:color w:val="000000"/>
          <w:sz w:val="24"/>
          <w:szCs w:val="24"/>
          <w:lang w:val="es-ES_tradnl"/>
        </w:rPr>
        <w:t>Igualmente</w:t>
      </w:r>
      <w:r w:rsidR="00CD6B5F">
        <w:rPr>
          <w:rFonts w:ascii="Century Gothic" w:eastAsia="Calibri" w:hAnsi="Century Gothic" w:cs="Arial"/>
          <w:color w:val="000000"/>
          <w:sz w:val="24"/>
          <w:szCs w:val="24"/>
          <w:lang w:val="es-ES_tradnl"/>
        </w:rPr>
        <w:t xml:space="preserve"> l</w:t>
      </w:r>
      <w:r w:rsidR="00CD6B5F" w:rsidRPr="00CD6B5F">
        <w:rPr>
          <w:rFonts w:ascii="Century Gothic" w:eastAsia="Calibri" w:hAnsi="Century Gothic" w:cs="Arial"/>
          <w:color w:val="000000"/>
          <w:sz w:val="24"/>
          <w:szCs w:val="24"/>
          <w:lang w:val="es-ES_tradnl"/>
        </w:rPr>
        <w:t>levar a cabo el control sanitario de las donantes y donatarias</w:t>
      </w:r>
      <w:r>
        <w:rPr>
          <w:rFonts w:ascii="Century Gothic" w:eastAsia="Calibri" w:hAnsi="Century Gothic" w:cs="Arial"/>
          <w:color w:val="000000"/>
          <w:sz w:val="24"/>
          <w:szCs w:val="24"/>
          <w:lang w:val="es-ES_tradnl"/>
        </w:rPr>
        <w:t xml:space="preserve">, para en su caso se puedan </w:t>
      </w:r>
      <w:r w:rsidR="00652A3C">
        <w:rPr>
          <w:rFonts w:ascii="Century Gothic" w:eastAsia="Calibri" w:hAnsi="Century Gothic" w:cs="Arial"/>
          <w:color w:val="000000"/>
          <w:sz w:val="24"/>
          <w:szCs w:val="24"/>
          <w:lang w:val="es-ES_tradnl"/>
        </w:rPr>
        <w:t>a</w:t>
      </w:r>
      <w:r w:rsidR="00CD6B5F" w:rsidRPr="00CD6B5F">
        <w:rPr>
          <w:rFonts w:ascii="Century Gothic" w:eastAsia="Calibri" w:hAnsi="Century Gothic" w:cs="Arial"/>
          <w:color w:val="000000"/>
          <w:sz w:val="24"/>
          <w:szCs w:val="24"/>
          <w:lang w:val="es-ES_tradnl"/>
        </w:rPr>
        <w:t>p</w:t>
      </w:r>
      <w:r>
        <w:rPr>
          <w:rFonts w:ascii="Century Gothic" w:eastAsia="Calibri" w:hAnsi="Century Gothic" w:cs="Arial"/>
          <w:color w:val="000000"/>
          <w:sz w:val="24"/>
          <w:szCs w:val="24"/>
          <w:lang w:val="es-ES_tradnl"/>
        </w:rPr>
        <w:t>licar las medidas de seguridad.</w:t>
      </w:r>
    </w:p>
    <w:p w14:paraId="37643AA1" w14:textId="77777777" w:rsidR="00C67EDB" w:rsidRPr="00CD6B5F" w:rsidRDefault="00C67EDB" w:rsidP="00C64C4C">
      <w:pPr>
        <w:pBdr>
          <w:top w:val="nil"/>
          <w:left w:val="nil"/>
          <w:bottom w:val="nil"/>
          <w:right w:val="nil"/>
          <w:between w:val="nil"/>
        </w:pBdr>
        <w:spacing w:after="0" w:line="240" w:lineRule="auto"/>
        <w:ind w:left="720"/>
        <w:contextualSpacing/>
        <w:jc w:val="both"/>
        <w:rPr>
          <w:rFonts w:ascii="Century Gothic" w:eastAsia="Calibri" w:hAnsi="Century Gothic" w:cs="Arial"/>
          <w:color w:val="000000"/>
          <w:sz w:val="24"/>
          <w:szCs w:val="24"/>
          <w:lang w:val="es-ES_tradnl"/>
        </w:rPr>
      </w:pPr>
    </w:p>
    <w:p w14:paraId="3402E866" w14:textId="435A9D17" w:rsidR="00F12B00" w:rsidRDefault="00A219B0" w:rsidP="00F12B00">
      <w:pPr>
        <w:pBdr>
          <w:top w:val="nil"/>
          <w:left w:val="nil"/>
          <w:bottom w:val="nil"/>
          <w:right w:val="nil"/>
          <w:between w:val="nil"/>
        </w:pBdr>
        <w:spacing w:after="160" w:line="360" w:lineRule="auto"/>
        <w:jc w:val="both"/>
        <w:rPr>
          <w:rFonts w:ascii="Century Gothic" w:eastAsia="Calibri" w:hAnsi="Century Gothic" w:cs="Arial"/>
          <w:color w:val="000000"/>
          <w:sz w:val="24"/>
          <w:szCs w:val="24"/>
          <w:lang w:val="es-ES_tradnl"/>
        </w:rPr>
      </w:pPr>
      <w:r>
        <w:rPr>
          <w:rFonts w:ascii="Century Gothic" w:eastAsiaTheme="minorHAnsi" w:hAnsi="Century Gothic" w:cs="Arial"/>
          <w:sz w:val="24"/>
          <w:szCs w:val="24"/>
          <w:lang w:eastAsia="en-US"/>
        </w:rPr>
        <w:lastRenderedPageBreak/>
        <w:t xml:space="preserve">Por otra parte, se estableció </w:t>
      </w:r>
      <w:r w:rsidR="0040452A" w:rsidRPr="0040452A">
        <w:rPr>
          <w:rFonts w:ascii="Century Gothic" w:eastAsiaTheme="minorHAnsi" w:hAnsi="Century Gothic" w:cs="Arial"/>
          <w:sz w:val="24"/>
          <w:szCs w:val="24"/>
          <w:lang w:eastAsia="en-US"/>
        </w:rPr>
        <w:t xml:space="preserve">que la </w:t>
      </w:r>
      <w:r w:rsidR="0040452A" w:rsidRPr="0040452A">
        <w:rPr>
          <w:rFonts w:ascii="Century Gothic" w:eastAsiaTheme="minorHAnsi" w:hAnsi="Century Gothic" w:cs="Arial"/>
          <w:sz w:val="24"/>
          <w:szCs w:val="24"/>
        </w:rPr>
        <w:t>Secretaría de Desarrollo Rural sea</w:t>
      </w:r>
      <w:r w:rsidR="0040452A" w:rsidRPr="0040452A">
        <w:rPr>
          <w:rFonts w:ascii="Century Gothic" w:eastAsia="Calibri" w:hAnsi="Century Gothic" w:cs="Arial"/>
          <w:color w:val="000000"/>
          <w:sz w:val="24"/>
          <w:szCs w:val="24"/>
          <w:lang w:val="es-ES_tradnl"/>
        </w:rPr>
        <w:t xml:space="preserve"> </w:t>
      </w:r>
      <w:r>
        <w:rPr>
          <w:rFonts w:ascii="Century Gothic" w:eastAsia="Calibri" w:hAnsi="Century Gothic" w:cs="Arial"/>
          <w:color w:val="000000"/>
          <w:sz w:val="24"/>
          <w:szCs w:val="24"/>
          <w:lang w:val="es-ES_tradnl"/>
        </w:rPr>
        <w:t xml:space="preserve">el </w:t>
      </w:r>
      <w:r w:rsidR="0040452A" w:rsidRPr="0040452A">
        <w:rPr>
          <w:rFonts w:ascii="Century Gothic" w:eastAsia="Calibri" w:hAnsi="Century Gothic" w:cs="Arial"/>
          <w:color w:val="000000"/>
          <w:sz w:val="24"/>
          <w:szCs w:val="24"/>
          <w:lang w:val="es-ES_tradnl"/>
        </w:rPr>
        <w:t xml:space="preserve">enlace entre el sector agropecuario y </w:t>
      </w:r>
      <w:r>
        <w:rPr>
          <w:rFonts w:ascii="Century Gothic" w:eastAsia="Calibri" w:hAnsi="Century Gothic" w:cs="Arial"/>
          <w:color w:val="000000"/>
          <w:sz w:val="24"/>
          <w:szCs w:val="24"/>
          <w:lang w:val="es-ES_tradnl"/>
        </w:rPr>
        <w:t xml:space="preserve">las instancias que se contemplen el dicho ordenamiento. </w:t>
      </w:r>
    </w:p>
    <w:p w14:paraId="06494DDB" w14:textId="77777777" w:rsidR="00C64C4C" w:rsidRPr="00F12B00" w:rsidRDefault="00C64C4C" w:rsidP="00F12B00">
      <w:pPr>
        <w:pBdr>
          <w:top w:val="nil"/>
          <w:left w:val="nil"/>
          <w:bottom w:val="nil"/>
          <w:right w:val="nil"/>
          <w:between w:val="nil"/>
        </w:pBdr>
        <w:spacing w:after="160" w:line="360" w:lineRule="auto"/>
        <w:jc w:val="both"/>
        <w:rPr>
          <w:rFonts w:ascii="Century Gothic" w:eastAsia="Calibri" w:hAnsi="Century Gothic" w:cs="Arial"/>
          <w:color w:val="000000"/>
          <w:sz w:val="4"/>
          <w:szCs w:val="4"/>
          <w:lang w:val="es-ES_tradnl"/>
        </w:rPr>
      </w:pPr>
    </w:p>
    <w:p w14:paraId="6E9A6D70" w14:textId="775F551F" w:rsidR="00C67EDB" w:rsidRDefault="004151E2" w:rsidP="009135B6">
      <w:pPr>
        <w:spacing w:after="160" w:line="360" w:lineRule="auto"/>
        <w:contextualSpacing/>
        <w:jc w:val="both"/>
        <w:rPr>
          <w:rFonts w:ascii="Century Gothic" w:hAnsi="Century Gothic" w:cs="Arial"/>
          <w:color w:val="000000"/>
          <w:sz w:val="24"/>
          <w:szCs w:val="24"/>
        </w:rPr>
      </w:pPr>
      <w:r>
        <w:rPr>
          <w:rFonts w:ascii="Century Gothic" w:hAnsi="Century Gothic" w:cs="Arial"/>
          <w:color w:val="000000"/>
          <w:sz w:val="24"/>
          <w:szCs w:val="24"/>
        </w:rPr>
        <w:t xml:space="preserve">Otro dato que no puede pasar </w:t>
      </w:r>
      <w:proofErr w:type="gramStart"/>
      <w:r>
        <w:rPr>
          <w:rFonts w:ascii="Century Gothic" w:hAnsi="Century Gothic" w:cs="Arial"/>
          <w:color w:val="000000"/>
          <w:sz w:val="24"/>
          <w:szCs w:val="24"/>
        </w:rPr>
        <w:t>desapercibido</w:t>
      </w:r>
      <w:r w:rsidR="001168B2">
        <w:rPr>
          <w:rFonts w:ascii="Century Gothic" w:hAnsi="Century Gothic" w:cs="Arial"/>
          <w:color w:val="000000"/>
          <w:sz w:val="24"/>
          <w:szCs w:val="24"/>
        </w:rPr>
        <w:t xml:space="preserve">, </w:t>
      </w:r>
      <w:r>
        <w:rPr>
          <w:rFonts w:ascii="Century Gothic" w:hAnsi="Century Gothic" w:cs="Arial"/>
          <w:color w:val="000000"/>
          <w:sz w:val="24"/>
          <w:szCs w:val="24"/>
        </w:rPr>
        <w:t xml:space="preserve"> es</w:t>
      </w:r>
      <w:proofErr w:type="gramEnd"/>
      <w:r>
        <w:rPr>
          <w:rFonts w:ascii="Century Gothic" w:hAnsi="Century Gothic" w:cs="Arial"/>
          <w:color w:val="000000"/>
          <w:sz w:val="24"/>
          <w:szCs w:val="24"/>
        </w:rPr>
        <w:t xml:space="preserve"> que</w:t>
      </w:r>
      <w:r w:rsidR="00D050CA">
        <w:rPr>
          <w:rFonts w:ascii="Century Gothic" w:hAnsi="Century Gothic" w:cs="Arial"/>
          <w:color w:val="000000"/>
          <w:sz w:val="24"/>
          <w:szCs w:val="24"/>
        </w:rPr>
        <w:t xml:space="preserve"> e</w:t>
      </w:r>
      <w:r w:rsidR="00D050CA" w:rsidRPr="00F37993">
        <w:rPr>
          <w:rFonts w:ascii="Century Gothic" w:hAnsi="Century Gothic" w:cs="Arial"/>
          <w:color w:val="000000"/>
          <w:sz w:val="24"/>
          <w:szCs w:val="24"/>
        </w:rPr>
        <w:t>l Poder Ejecutivo a través de la Secretaría</w:t>
      </w:r>
      <w:r w:rsidR="00254141">
        <w:rPr>
          <w:rFonts w:ascii="Century Gothic" w:hAnsi="Century Gothic" w:cs="Arial"/>
          <w:color w:val="000000"/>
          <w:sz w:val="24"/>
          <w:szCs w:val="24"/>
        </w:rPr>
        <w:t xml:space="preserve"> de Desarrollo Humano y Bien Común</w:t>
      </w:r>
      <w:r w:rsidR="001168B2">
        <w:rPr>
          <w:rFonts w:ascii="Century Gothic" w:hAnsi="Century Gothic" w:cs="Arial"/>
          <w:color w:val="000000"/>
          <w:sz w:val="24"/>
          <w:szCs w:val="24"/>
        </w:rPr>
        <w:t>,</w:t>
      </w:r>
      <w:r w:rsidR="00D050CA" w:rsidRPr="00F37993">
        <w:rPr>
          <w:rFonts w:ascii="Century Gothic" w:hAnsi="Century Gothic" w:cs="Arial"/>
          <w:color w:val="000000"/>
          <w:sz w:val="24"/>
          <w:szCs w:val="24"/>
        </w:rPr>
        <w:t xml:space="preserve"> </w:t>
      </w:r>
      <w:r>
        <w:rPr>
          <w:rFonts w:ascii="Century Gothic" w:hAnsi="Century Gothic" w:cs="Arial"/>
          <w:color w:val="000000"/>
          <w:sz w:val="24"/>
          <w:szCs w:val="24"/>
        </w:rPr>
        <w:t>deberá solicitar</w:t>
      </w:r>
      <w:r w:rsidR="00D050CA" w:rsidRPr="00F37993">
        <w:rPr>
          <w:rFonts w:ascii="Century Gothic" w:hAnsi="Century Gothic" w:cs="Arial"/>
          <w:color w:val="000000"/>
          <w:sz w:val="24"/>
          <w:szCs w:val="24"/>
        </w:rPr>
        <w:t xml:space="preserve"> a las dependencias y entidades estatales y municipales que integran el Sistema Estatal de Desarrollo Social y Humano para que</w:t>
      </w:r>
      <w:r>
        <w:rPr>
          <w:rFonts w:ascii="Century Gothic" w:hAnsi="Century Gothic" w:cs="Arial"/>
          <w:color w:val="000000"/>
          <w:sz w:val="24"/>
          <w:szCs w:val="24"/>
        </w:rPr>
        <w:t xml:space="preserve"> </w:t>
      </w:r>
      <w:r w:rsidR="00D050CA" w:rsidRPr="00F37993">
        <w:rPr>
          <w:rFonts w:ascii="Century Gothic" w:hAnsi="Century Gothic" w:cs="Arial"/>
          <w:color w:val="000000"/>
          <w:sz w:val="24"/>
          <w:szCs w:val="24"/>
        </w:rPr>
        <w:t xml:space="preserve">fortalezcan la cooperación regional e internacional </w:t>
      </w:r>
      <w:r>
        <w:rPr>
          <w:rFonts w:ascii="Century Gothic" w:hAnsi="Century Gothic" w:cs="Arial"/>
          <w:color w:val="000000"/>
          <w:sz w:val="24"/>
          <w:szCs w:val="24"/>
        </w:rPr>
        <w:t xml:space="preserve"> a efecto de prevenir y </w:t>
      </w:r>
      <w:r w:rsidR="00D050CA" w:rsidRPr="00F37993">
        <w:rPr>
          <w:rFonts w:ascii="Century Gothic" w:hAnsi="Century Gothic" w:cs="Arial"/>
          <w:color w:val="000000"/>
          <w:sz w:val="24"/>
          <w:szCs w:val="24"/>
        </w:rPr>
        <w:t>r</w:t>
      </w:r>
      <w:r>
        <w:rPr>
          <w:rFonts w:ascii="Century Gothic" w:hAnsi="Century Gothic" w:cs="Arial"/>
          <w:color w:val="000000"/>
          <w:sz w:val="24"/>
          <w:szCs w:val="24"/>
        </w:rPr>
        <w:t>educir la</w:t>
      </w:r>
      <w:r w:rsidR="00D050CA" w:rsidRPr="00F37993">
        <w:rPr>
          <w:rFonts w:ascii="Century Gothic" w:hAnsi="Century Gothic" w:cs="Arial"/>
          <w:color w:val="000000"/>
          <w:sz w:val="24"/>
          <w:szCs w:val="24"/>
        </w:rPr>
        <w:t xml:space="preserve"> pérdida y desperdicio de</w:t>
      </w:r>
      <w:r>
        <w:rPr>
          <w:rFonts w:ascii="Century Gothic" w:hAnsi="Century Gothic" w:cs="Arial"/>
          <w:color w:val="000000"/>
          <w:sz w:val="24"/>
          <w:szCs w:val="24"/>
        </w:rPr>
        <w:t xml:space="preserve"> los</w:t>
      </w:r>
      <w:r w:rsidR="00D050CA">
        <w:rPr>
          <w:rFonts w:ascii="Century Gothic" w:hAnsi="Century Gothic" w:cs="Arial"/>
          <w:color w:val="000000"/>
          <w:sz w:val="24"/>
          <w:szCs w:val="24"/>
        </w:rPr>
        <w:t xml:space="preserve"> productos alimenticios</w:t>
      </w:r>
      <w:r w:rsidR="00D050CA" w:rsidRPr="00F37993">
        <w:rPr>
          <w:rFonts w:ascii="Century Gothic" w:hAnsi="Century Gothic" w:cs="Arial"/>
          <w:color w:val="000000"/>
          <w:sz w:val="24"/>
          <w:szCs w:val="24"/>
        </w:rPr>
        <w:t>.</w:t>
      </w:r>
    </w:p>
    <w:p w14:paraId="35656078" w14:textId="77777777" w:rsidR="00F12B00" w:rsidRPr="00F12B00" w:rsidRDefault="00F12B00" w:rsidP="009135B6">
      <w:pPr>
        <w:spacing w:after="160" w:line="360" w:lineRule="auto"/>
        <w:contextualSpacing/>
        <w:jc w:val="both"/>
        <w:rPr>
          <w:rFonts w:ascii="Century Gothic" w:hAnsi="Century Gothic" w:cs="Arial"/>
          <w:color w:val="000000"/>
          <w:sz w:val="16"/>
          <w:szCs w:val="16"/>
        </w:rPr>
      </w:pPr>
    </w:p>
    <w:p w14:paraId="0D329BF6" w14:textId="77777777" w:rsidR="00F12B00" w:rsidRPr="00F12B00" w:rsidRDefault="00F12B00" w:rsidP="009135B6">
      <w:pPr>
        <w:spacing w:after="160" w:line="360" w:lineRule="auto"/>
        <w:contextualSpacing/>
        <w:jc w:val="both"/>
        <w:rPr>
          <w:rFonts w:ascii="Century Gothic" w:hAnsi="Century Gothic" w:cs="Arial"/>
          <w:color w:val="000000"/>
          <w:sz w:val="4"/>
          <w:szCs w:val="4"/>
        </w:rPr>
      </w:pPr>
    </w:p>
    <w:p w14:paraId="6995E0F7" w14:textId="24F8052C" w:rsidR="00BD4CEC" w:rsidRPr="00574CCB" w:rsidRDefault="00E22EAF" w:rsidP="00574CCB">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Pr>
          <w:rFonts w:ascii="Century Gothic" w:hAnsi="Century Gothic"/>
          <w:sz w:val="24"/>
          <w:szCs w:val="24"/>
        </w:rPr>
        <w:t xml:space="preserve">Además de lo anterior, </w:t>
      </w:r>
      <w:r w:rsidR="007C1CC2" w:rsidRPr="007C1CC2">
        <w:rPr>
          <w:rFonts w:ascii="Century Gothic" w:hAnsi="Century Gothic"/>
          <w:sz w:val="24"/>
          <w:szCs w:val="24"/>
        </w:rPr>
        <w:t>e</w:t>
      </w:r>
      <w:r w:rsidR="00587307" w:rsidRPr="007C1CC2">
        <w:rPr>
          <w:rFonts w:ascii="Century Gothic" w:hAnsi="Century Gothic"/>
          <w:sz w:val="24"/>
          <w:szCs w:val="24"/>
        </w:rPr>
        <w:t xml:space="preserve">l </w:t>
      </w:r>
      <w:r w:rsidR="00DC78E5">
        <w:rPr>
          <w:rFonts w:ascii="Century Gothic" w:hAnsi="Century Gothic"/>
          <w:sz w:val="24"/>
          <w:szCs w:val="24"/>
        </w:rPr>
        <w:t>Capítulo Quinto</w:t>
      </w:r>
      <w:r w:rsidR="00736B86" w:rsidRPr="007C1CC2">
        <w:rPr>
          <w:rFonts w:ascii="Century Gothic" w:hAnsi="Century Gothic"/>
          <w:sz w:val="24"/>
          <w:szCs w:val="24"/>
        </w:rPr>
        <w:t xml:space="preserve">, </w:t>
      </w:r>
      <w:r w:rsidR="00587307" w:rsidRPr="007C1CC2">
        <w:rPr>
          <w:rFonts w:ascii="Century Gothic" w:hAnsi="Century Gothic"/>
          <w:sz w:val="24"/>
          <w:szCs w:val="24"/>
        </w:rPr>
        <w:t>establece</w:t>
      </w:r>
      <w:r w:rsidR="007C1CC2" w:rsidRPr="007C1CC2">
        <w:rPr>
          <w:rFonts w:ascii="Century Gothic" w:hAnsi="Century Gothic"/>
          <w:sz w:val="24"/>
          <w:szCs w:val="24"/>
        </w:rPr>
        <w:t xml:space="preserve"> el objetivo de la donataria</w:t>
      </w:r>
      <w:r w:rsidR="007C1CC2">
        <w:rPr>
          <w:rFonts w:ascii="Century Gothic" w:hAnsi="Century Gothic"/>
          <w:sz w:val="24"/>
          <w:szCs w:val="24"/>
        </w:rPr>
        <w:t xml:space="preserve">, </w:t>
      </w:r>
      <w:r>
        <w:rPr>
          <w:rFonts w:ascii="Century Gothic" w:hAnsi="Century Gothic"/>
          <w:sz w:val="24"/>
          <w:szCs w:val="24"/>
        </w:rPr>
        <w:t xml:space="preserve">que </w:t>
      </w:r>
      <w:r w:rsidR="007C1CC2">
        <w:rPr>
          <w:rFonts w:ascii="Century Gothic" w:hAnsi="Century Gothic"/>
          <w:sz w:val="24"/>
          <w:szCs w:val="24"/>
        </w:rPr>
        <w:t>es r</w:t>
      </w:r>
      <w:r w:rsidR="007C1CC2" w:rsidRPr="007C1CC2">
        <w:rPr>
          <w:rFonts w:ascii="Century Gothic" w:eastAsiaTheme="minorHAnsi" w:hAnsi="Century Gothic" w:cs="Arial"/>
          <w:color w:val="000000" w:themeColor="text1"/>
          <w:sz w:val="24"/>
          <w:szCs w:val="24"/>
        </w:rPr>
        <w:t>escatar productos alimenticios aptos para el consumo humano y buscar donativos</w:t>
      </w:r>
      <w:r w:rsidR="00432D5A">
        <w:rPr>
          <w:rFonts w:ascii="Century Gothic" w:eastAsiaTheme="minorHAnsi" w:hAnsi="Century Gothic" w:cs="Arial"/>
          <w:color w:val="000000" w:themeColor="text1"/>
          <w:sz w:val="24"/>
          <w:szCs w:val="24"/>
        </w:rPr>
        <w:t>,</w:t>
      </w:r>
      <w:r w:rsidR="007C1CC2">
        <w:rPr>
          <w:rFonts w:ascii="Century Gothic" w:eastAsiaTheme="minorHAnsi" w:hAnsi="Century Gothic" w:cs="Arial"/>
          <w:color w:val="000000" w:themeColor="text1"/>
          <w:sz w:val="24"/>
          <w:szCs w:val="24"/>
        </w:rPr>
        <w:t xml:space="preserve"> </w:t>
      </w:r>
      <w:r w:rsidR="001168B2">
        <w:rPr>
          <w:rFonts w:ascii="Century Gothic" w:eastAsiaTheme="minorHAnsi" w:hAnsi="Century Gothic" w:cs="Arial"/>
          <w:color w:val="000000" w:themeColor="text1"/>
          <w:sz w:val="24"/>
          <w:szCs w:val="24"/>
        </w:rPr>
        <w:t xml:space="preserve">así como </w:t>
      </w:r>
      <w:r w:rsidR="007C1CC2">
        <w:rPr>
          <w:rFonts w:ascii="Century Gothic" w:eastAsiaTheme="minorHAnsi" w:hAnsi="Century Gothic" w:cs="Arial"/>
          <w:color w:val="000000" w:themeColor="text1"/>
          <w:sz w:val="24"/>
          <w:szCs w:val="24"/>
        </w:rPr>
        <w:t>r</w:t>
      </w:r>
      <w:r w:rsidR="007C1CC2" w:rsidRPr="007C1CC2">
        <w:rPr>
          <w:rFonts w:ascii="Century Gothic" w:eastAsiaTheme="minorHAnsi" w:hAnsi="Century Gothic" w:cs="Arial"/>
          <w:bCs/>
          <w:sz w:val="24"/>
          <w:szCs w:val="24"/>
          <w:lang w:eastAsia="en-US"/>
        </w:rPr>
        <w:t>ecibir y recoger productos alimenticios excedentes de empresas o personas para distribuirlos a las personas sujetas de derecho</w:t>
      </w:r>
      <w:r w:rsidR="007C1CC2">
        <w:rPr>
          <w:rFonts w:ascii="Century Gothic" w:eastAsiaTheme="minorHAnsi" w:hAnsi="Century Gothic" w:cs="Arial"/>
          <w:bCs/>
          <w:sz w:val="24"/>
          <w:szCs w:val="24"/>
          <w:lang w:eastAsia="en-US"/>
        </w:rPr>
        <w:t xml:space="preserve">, </w:t>
      </w:r>
      <w:r w:rsidR="001168B2">
        <w:rPr>
          <w:rFonts w:ascii="Century Gothic" w:eastAsiaTheme="minorHAnsi" w:hAnsi="Century Gothic" w:cs="Arial"/>
          <w:bCs/>
          <w:sz w:val="24"/>
          <w:szCs w:val="24"/>
          <w:lang w:eastAsia="en-US"/>
        </w:rPr>
        <w:t xml:space="preserve">y </w:t>
      </w:r>
      <w:r w:rsidR="007C1CC2">
        <w:rPr>
          <w:rFonts w:ascii="Century Gothic" w:eastAsiaTheme="minorHAnsi" w:hAnsi="Century Gothic" w:cs="Arial"/>
          <w:bCs/>
          <w:sz w:val="24"/>
          <w:szCs w:val="24"/>
          <w:lang w:eastAsia="en-US"/>
        </w:rPr>
        <w:t>p</w:t>
      </w:r>
      <w:r w:rsidR="007C1CC2" w:rsidRPr="007C1CC2">
        <w:rPr>
          <w:rFonts w:ascii="Century Gothic" w:eastAsiaTheme="minorHAnsi" w:hAnsi="Century Gothic" w:cs="Arial"/>
          <w:bCs/>
          <w:sz w:val="24"/>
          <w:szCs w:val="24"/>
          <w:lang w:eastAsia="en-US"/>
        </w:rPr>
        <w:t>rocurar s</w:t>
      </w:r>
      <w:r>
        <w:rPr>
          <w:rFonts w:ascii="Century Gothic" w:eastAsiaTheme="minorHAnsi" w:hAnsi="Century Gothic" w:cs="Arial"/>
          <w:color w:val="000000" w:themeColor="text1"/>
          <w:sz w:val="24"/>
          <w:szCs w:val="24"/>
          <w:lang w:eastAsia="en-US"/>
        </w:rPr>
        <w:t xml:space="preserve">atisfacer las necesidades alimenticias de las personas en situación de vulnerabilidad. De igual manera </w:t>
      </w:r>
      <w:r w:rsidR="007C1CC2">
        <w:rPr>
          <w:rFonts w:ascii="Century Gothic" w:eastAsiaTheme="minorHAnsi" w:hAnsi="Century Gothic" w:cs="Arial"/>
          <w:color w:val="000000" w:themeColor="text1"/>
          <w:sz w:val="24"/>
          <w:szCs w:val="24"/>
          <w:lang w:eastAsia="en-US"/>
        </w:rPr>
        <w:t>se señalan l</w:t>
      </w:r>
      <w:r w:rsidR="00587307">
        <w:rPr>
          <w:rFonts w:ascii="Century Gothic" w:hAnsi="Century Gothic"/>
          <w:sz w:val="24"/>
          <w:szCs w:val="24"/>
        </w:rPr>
        <w:t xml:space="preserve">os </w:t>
      </w:r>
      <w:r w:rsidR="00BD4CEC">
        <w:rPr>
          <w:rFonts w:ascii="Century Gothic" w:hAnsi="Century Gothic"/>
          <w:sz w:val="24"/>
          <w:szCs w:val="24"/>
        </w:rPr>
        <w:t>requisitos</w:t>
      </w:r>
      <w:r w:rsidR="00587307">
        <w:rPr>
          <w:rFonts w:ascii="Century Gothic" w:hAnsi="Century Gothic"/>
          <w:sz w:val="24"/>
          <w:szCs w:val="24"/>
        </w:rPr>
        <w:t xml:space="preserve"> que </w:t>
      </w:r>
      <w:r>
        <w:rPr>
          <w:rFonts w:ascii="Century Gothic" w:hAnsi="Century Gothic"/>
          <w:sz w:val="24"/>
          <w:szCs w:val="24"/>
        </w:rPr>
        <w:t xml:space="preserve">se </w:t>
      </w:r>
      <w:r w:rsidR="00736B86" w:rsidRPr="001E6D11">
        <w:rPr>
          <w:rFonts w:ascii="Century Gothic" w:hAnsi="Century Gothic"/>
          <w:sz w:val="24"/>
          <w:szCs w:val="24"/>
        </w:rPr>
        <w:t>deberá</w:t>
      </w:r>
      <w:r w:rsidR="007C1CC2">
        <w:rPr>
          <w:rFonts w:ascii="Century Gothic" w:hAnsi="Century Gothic"/>
          <w:sz w:val="24"/>
          <w:szCs w:val="24"/>
        </w:rPr>
        <w:t>n</w:t>
      </w:r>
      <w:r w:rsidR="00736B86" w:rsidRPr="001E6D11">
        <w:rPr>
          <w:rFonts w:ascii="Century Gothic" w:hAnsi="Century Gothic"/>
          <w:sz w:val="24"/>
          <w:szCs w:val="24"/>
        </w:rPr>
        <w:t xml:space="preserve"> cumplir</w:t>
      </w:r>
      <w:r w:rsidR="002625AC" w:rsidRPr="001E6D11">
        <w:rPr>
          <w:rFonts w:ascii="Century Gothic" w:hAnsi="Century Gothic"/>
          <w:sz w:val="24"/>
          <w:szCs w:val="24"/>
        </w:rPr>
        <w:t xml:space="preserve"> para su funcionamiento</w:t>
      </w:r>
      <w:r w:rsidR="007C1CC2">
        <w:rPr>
          <w:rFonts w:ascii="Century Gothic" w:hAnsi="Century Gothic"/>
          <w:sz w:val="24"/>
          <w:szCs w:val="24"/>
        </w:rPr>
        <w:t>.</w:t>
      </w:r>
    </w:p>
    <w:p w14:paraId="35E45134" w14:textId="77777777" w:rsidR="00C67EDB" w:rsidRPr="00574CCB" w:rsidRDefault="00C67EDB" w:rsidP="00133422">
      <w:pPr>
        <w:spacing w:after="0" w:line="360" w:lineRule="auto"/>
        <w:jc w:val="both"/>
        <w:rPr>
          <w:rFonts w:ascii="Century Gothic" w:hAnsi="Century Gothic"/>
          <w:sz w:val="16"/>
          <w:szCs w:val="16"/>
        </w:rPr>
      </w:pPr>
    </w:p>
    <w:p w14:paraId="3CA7D1D9" w14:textId="656E3B9A" w:rsidR="00C64C4C" w:rsidRDefault="003E7CB3" w:rsidP="00C64C4C">
      <w:pPr>
        <w:pBdr>
          <w:top w:val="nil"/>
          <w:left w:val="nil"/>
          <w:bottom w:val="nil"/>
          <w:right w:val="nil"/>
          <w:between w:val="nil"/>
        </w:pBdr>
        <w:spacing w:line="360" w:lineRule="auto"/>
        <w:jc w:val="both"/>
        <w:rPr>
          <w:rFonts w:ascii="Century Gothic" w:eastAsiaTheme="minorHAnsi" w:hAnsi="Century Gothic" w:cs="Arial"/>
          <w:color w:val="000000" w:themeColor="text1"/>
          <w:sz w:val="24"/>
          <w:szCs w:val="24"/>
          <w:lang w:eastAsia="en-US"/>
        </w:rPr>
      </w:pPr>
      <w:r>
        <w:rPr>
          <w:rFonts w:ascii="Century Gothic" w:hAnsi="Century Gothic"/>
          <w:sz w:val="24"/>
          <w:szCs w:val="24"/>
        </w:rPr>
        <w:t>E</w:t>
      </w:r>
      <w:r w:rsidR="00C974D7">
        <w:rPr>
          <w:rFonts w:ascii="Century Gothic" w:hAnsi="Century Gothic"/>
          <w:sz w:val="24"/>
          <w:szCs w:val="24"/>
        </w:rPr>
        <w:t>ntre los temas que se abordan en el</w:t>
      </w:r>
      <w:r w:rsidR="00691A92">
        <w:rPr>
          <w:rFonts w:ascii="Century Gothic" w:hAnsi="Century Gothic"/>
          <w:sz w:val="24"/>
          <w:szCs w:val="24"/>
        </w:rPr>
        <w:t xml:space="preserve"> </w:t>
      </w:r>
      <w:r w:rsidR="00DC78E5">
        <w:rPr>
          <w:rFonts w:ascii="Century Gothic" w:hAnsi="Century Gothic"/>
          <w:sz w:val="24"/>
          <w:szCs w:val="24"/>
        </w:rPr>
        <w:t>Capítulo Sexto</w:t>
      </w:r>
      <w:r w:rsidR="00603FE3">
        <w:rPr>
          <w:rFonts w:ascii="Century Gothic" w:hAnsi="Century Gothic"/>
          <w:sz w:val="24"/>
          <w:szCs w:val="24"/>
        </w:rPr>
        <w:t>,</w:t>
      </w:r>
      <w:r w:rsidR="00C974D7">
        <w:rPr>
          <w:rFonts w:ascii="Century Gothic" w:hAnsi="Century Gothic"/>
          <w:sz w:val="24"/>
          <w:szCs w:val="24"/>
        </w:rPr>
        <w:t xml:space="preserve"> se encuentra </w:t>
      </w:r>
      <w:r>
        <w:rPr>
          <w:rFonts w:ascii="Century Gothic" w:hAnsi="Century Gothic"/>
          <w:sz w:val="24"/>
          <w:szCs w:val="24"/>
        </w:rPr>
        <w:t>la creación d</w:t>
      </w:r>
      <w:r w:rsidR="0017205B" w:rsidRPr="001E6D11">
        <w:rPr>
          <w:rFonts w:ascii="Century Gothic" w:hAnsi="Century Gothic"/>
          <w:sz w:val="24"/>
          <w:szCs w:val="24"/>
        </w:rPr>
        <w:t>e</w:t>
      </w:r>
      <w:r w:rsidR="00C974D7">
        <w:rPr>
          <w:rFonts w:ascii="Century Gothic" w:hAnsi="Century Gothic"/>
          <w:sz w:val="24"/>
          <w:szCs w:val="24"/>
        </w:rPr>
        <w:t xml:space="preserve"> un</w:t>
      </w:r>
      <w:r w:rsidR="0017205B" w:rsidRPr="001E6D11">
        <w:rPr>
          <w:rFonts w:ascii="Century Gothic" w:hAnsi="Century Gothic"/>
          <w:sz w:val="24"/>
          <w:szCs w:val="24"/>
        </w:rPr>
        <w:t xml:space="preserve"> Fo</w:t>
      </w:r>
      <w:r w:rsidR="00970B96" w:rsidRPr="001E6D11">
        <w:rPr>
          <w:rFonts w:ascii="Century Gothic" w:hAnsi="Century Gothic"/>
          <w:sz w:val="24"/>
          <w:szCs w:val="24"/>
        </w:rPr>
        <w:t>ndo par</w:t>
      </w:r>
      <w:r w:rsidR="00A77728">
        <w:rPr>
          <w:rFonts w:ascii="Century Gothic" w:hAnsi="Century Gothic"/>
          <w:sz w:val="24"/>
          <w:szCs w:val="24"/>
        </w:rPr>
        <w:t xml:space="preserve">a la Alimentación en el Estado, </w:t>
      </w:r>
      <w:r>
        <w:rPr>
          <w:rFonts w:ascii="Century Gothic" w:eastAsiaTheme="minorHAnsi" w:hAnsi="Century Gothic" w:cs="Arial"/>
          <w:color w:val="000000" w:themeColor="text1"/>
          <w:sz w:val="24"/>
          <w:szCs w:val="24"/>
          <w:lang w:eastAsia="en-US"/>
        </w:rPr>
        <w:t xml:space="preserve">el cual </w:t>
      </w:r>
      <w:r w:rsidRPr="003E7CB3">
        <w:rPr>
          <w:rFonts w:ascii="Century Gothic" w:eastAsiaTheme="minorHAnsi" w:hAnsi="Century Gothic" w:cs="Arial"/>
          <w:color w:val="000000" w:themeColor="text1"/>
          <w:sz w:val="24"/>
          <w:szCs w:val="24"/>
          <w:lang w:eastAsia="en-US"/>
        </w:rPr>
        <w:t>será administrado por quien ocupe la titularidad del Poder Ejecutivo Estatal, a través de la Secretaría</w:t>
      </w:r>
      <w:r>
        <w:rPr>
          <w:rFonts w:ascii="Century Gothic" w:eastAsiaTheme="minorHAnsi" w:hAnsi="Century Gothic" w:cs="Arial"/>
          <w:color w:val="000000" w:themeColor="text1"/>
          <w:sz w:val="24"/>
          <w:szCs w:val="24"/>
          <w:lang w:eastAsia="en-US"/>
        </w:rPr>
        <w:t xml:space="preserve"> de Desarrollo Humano y Bien Común</w:t>
      </w:r>
      <w:r w:rsidRPr="003E7CB3">
        <w:rPr>
          <w:rFonts w:ascii="Century Gothic" w:eastAsiaTheme="minorHAnsi" w:hAnsi="Century Gothic" w:cs="Arial"/>
          <w:color w:val="000000" w:themeColor="text1"/>
          <w:sz w:val="24"/>
          <w:szCs w:val="24"/>
          <w:lang w:eastAsia="en-US"/>
        </w:rPr>
        <w:t xml:space="preserve">, </w:t>
      </w:r>
      <w:r w:rsidR="00437888">
        <w:rPr>
          <w:rFonts w:ascii="Century Gothic" w:eastAsiaTheme="minorHAnsi" w:hAnsi="Century Gothic" w:cs="Arial"/>
          <w:color w:val="000000" w:themeColor="text1"/>
          <w:sz w:val="24"/>
          <w:szCs w:val="24"/>
          <w:lang w:eastAsia="en-US"/>
        </w:rPr>
        <w:t xml:space="preserve">esto con el </w:t>
      </w:r>
      <w:r w:rsidR="00C974D7">
        <w:rPr>
          <w:rFonts w:ascii="Century Gothic" w:eastAsiaTheme="minorHAnsi" w:hAnsi="Century Gothic" w:cs="Arial"/>
          <w:color w:val="000000" w:themeColor="text1"/>
          <w:sz w:val="24"/>
          <w:szCs w:val="24"/>
          <w:lang w:eastAsia="en-US"/>
        </w:rPr>
        <w:t xml:space="preserve">fin </w:t>
      </w:r>
      <w:r w:rsidR="00437888">
        <w:rPr>
          <w:rFonts w:ascii="Century Gothic" w:eastAsiaTheme="minorHAnsi" w:hAnsi="Century Gothic" w:cs="Arial"/>
          <w:color w:val="000000" w:themeColor="text1"/>
          <w:sz w:val="24"/>
          <w:szCs w:val="24"/>
          <w:lang w:eastAsia="en-US"/>
        </w:rPr>
        <w:t>de</w:t>
      </w:r>
      <w:r w:rsidRPr="003E7CB3">
        <w:rPr>
          <w:rFonts w:ascii="Century Gothic" w:eastAsiaTheme="minorHAnsi" w:hAnsi="Century Gothic" w:cs="Arial"/>
          <w:color w:val="000000" w:themeColor="text1"/>
          <w:sz w:val="24"/>
          <w:szCs w:val="24"/>
          <w:lang w:eastAsia="en-US"/>
        </w:rPr>
        <w:t xml:space="preserve"> permitir el manejo, rescate, compra distribución y aprovechamiento </w:t>
      </w:r>
      <w:r w:rsidRPr="003E7CB3">
        <w:rPr>
          <w:rFonts w:ascii="Century Gothic" w:eastAsiaTheme="minorHAnsi" w:hAnsi="Century Gothic" w:cs="Arial"/>
          <w:color w:val="000000" w:themeColor="text1"/>
          <w:sz w:val="24"/>
          <w:szCs w:val="24"/>
          <w:lang w:eastAsia="en-US"/>
        </w:rPr>
        <w:lastRenderedPageBreak/>
        <w:t xml:space="preserve">integral de productos alimenticios y el </w:t>
      </w:r>
      <w:r w:rsidR="00F155B7">
        <w:rPr>
          <w:rFonts w:ascii="Century Gothic" w:eastAsiaTheme="minorHAnsi" w:hAnsi="Century Gothic" w:cs="Arial"/>
          <w:color w:val="000000" w:themeColor="text1"/>
          <w:sz w:val="24"/>
          <w:szCs w:val="24"/>
          <w:lang w:eastAsia="en-US"/>
        </w:rPr>
        <w:t>apoyo de infraestructura a los Bancos de A</w:t>
      </w:r>
      <w:r w:rsidRPr="003E7CB3">
        <w:rPr>
          <w:rFonts w:ascii="Century Gothic" w:eastAsiaTheme="minorHAnsi" w:hAnsi="Century Gothic" w:cs="Arial"/>
          <w:color w:val="000000" w:themeColor="text1"/>
          <w:sz w:val="24"/>
          <w:szCs w:val="24"/>
          <w:lang w:eastAsia="en-US"/>
        </w:rPr>
        <w:t>limentos</w:t>
      </w:r>
      <w:r w:rsidR="00C96F5E">
        <w:rPr>
          <w:rFonts w:ascii="Century Gothic" w:eastAsiaTheme="minorHAnsi" w:hAnsi="Century Gothic" w:cs="Arial"/>
          <w:color w:val="000000" w:themeColor="text1"/>
          <w:sz w:val="24"/>
          <w:szCs w:val="24"/>
          <w:lang w:eastAsia="en-US"/>
        </w:rPr>
        <w:t>.</w:t>
      </w:r>
      <w:r w:rsidR="005A05EF">
        <w:rPr>
          <w:rFonts w:ascii="Century Gothic" w:eastAsiaTheme="minorHAnsi" w:hAnsi="Century Gothic" w:cs="Arial"/>
          <w:color w:val="000000" w:themeColor="text1"/>
          <w:sz w:val="24"/>
          <w:szCs w:val="24"/>
          <w:lang w:eastAsia="en-US"/>
        </w:rPr>
        <w:t xml:space="preserve"> </w:t>
      </w:r>
      <w:r w:rsidR="001168B2">
        <w:rPr>
          <w:rFonts w:ascii="Century Gothic" w:eastAsiaTheme="minorHAnsi" w:hAnsi="Century Gothic" w:cs="Arial"/>
          <w:color w:val="000000" w:themeColor="text1"/>
          <w:sz w:val="24"/>
          <w:szCs w:val="24"/>
          <w:lang w:eastAsia="en-US"/>
        </w:rPr>
        <w:t>Además,</w:t>
      </w:r>
      <w:r w:rsidR="005A05EF">
        <w:rPr>
          <w:rFonts w:ascii="Century Gothic" w:eastAsiaTheme="minorHAnsi" w:hAnsi="Century Gothic" w:cs="Arial"/>
          <w:color w:val="000000" w:themeColor="text1"/>
          <w:sz w:val="24"/>
          <w:szCs w:val="24"/>
          <w:lang w:eastAsia="en-US"/>
        </w:rPr>
        <w:t xml:space="preserve"> se señala su integración, y se establece que l</w:t>
      </w:r>
      <w:r w:rsidR="00C974D7">
        <w:rPr>
          <w:rFonts w:ascii="Century Gothic" w:eastAsiaTheme="minorHAnsi" w:hAnsi="Century Gothic" w:cs="Arial"/>
          <w:color w:val="000000" w:themeColor="text1"/>
          <w:sz w:val="24"/>
          <w:szCs w:val="24"/>
          <w:lang w:eastAsia="en-US"/>
        </w:rPr>
        <w:t xml:space="preserve">os recursos de dicho </w:t>
      </w:r>
      <w:r w:rsidR="001168B2">
        <w:rPr>
          <w:rFonts w:ascii="Century Gothic" w:eastAsiaTheme="minorHAnsi" w:hAnsi="Century Gothic" w:cs="Arial"/>
          <w:color w:val="000000" w:themeColor="text1"/>
          <w:sz w:val="24"/>
          <w:szCs w:val="24"/>
          <w:lang w:eastAsia="en-US"/>
        </w:rPr>
        <w:t>F</w:t>
      </w:r>
      <w:r w:rsidR="00C974D7">
        <w:rPr>
          <w:rFonts w:ascii="Century Gothic" w:eastAsiaTheme="minorHAnsi" w:hAnsi="Century Gothic" w:cs="Arial"/>
          <w:color w:val="000000" w:themeColor="text1"/>
          <w:sz w:val="24"/>
          <w:szCs w:val="24"/>
          <w:lang w:eastAsia="en-US"/>
        </w:rPr>
        <w:t>ondo se deberán utilizar</w:t>
      </w:r>
      <w:r w:rsidR="00437888">
        <w:rPr>
          <w:rFonts w:ascii="Century Gothic" w:eastAsiaTheme="minorHAnsi" w:hAnsi="Century Gothic" w:cs="Arial"/>
          <w:color w:val="000000" w:themeColor="text1"/>
          <w:sz w:val="24"/>
          <w:szCs w:val="24"/>
          <w:lang w:eastAsia="en-US"/>
        </w:rPr>
        <w:t xml:space="preserve"> para implementar y ejecutar</w:t>
      </w:r>
      <w:r w:rsidR="005A05EF" w:rsidRPr="005A05EF">
        <w:rPr>
          <w:rFonts w:ascii="Century Gothic" w:eastAsiaTheme="minorHAnsi" w:hAnsi="Century Gothic" w:cs="Arial"/>
          <w:color w:val="000000" w:themeColor="text1"/>
          <w:sz w:val="24"/>
          <w:szCs w:val="24"/>
          <w:lang w:eastAsia="en-US"/>
        </w:rPr>
        <w:t xml:space="preserve"> programas o acciones para el cumplimiento de los objetivos </w:t>
      </w:r>
      <w:r w:rsidR="00437888">
        <w:rPr>
          <w:rFonts w:ascii="Century Gothic" w:eastAsiaTheme="minorHAnsi" w:hAnsi="Century Gothic" w:cs="Arial"/>
          <w:color w:val="000000" w:themeColor="text1"/>
          <w:sz w:val="24"/>
          <w:szCs w:val="24"/>
          <w:lang w:eastAsia="en-US"/>
        </w:rPr>
        <w:t xml:space="preserve">previstos en la </w:t>
      </w:r>
      <w:r w:rsidR="005A05EF" w:rsidRPr="005A05EF">
        <w:rPr>
          <w:rFonts w:ascii="Century Gothic" w:eastAsiaTheme="minorHAnsi" w:hAnsi="Century Gothic" w:cs="Arial"/>
          <w:color w:val="000000" w:themeColor="text1"/>
          <w:sz w:val="24"/>
          <w:szCs w:val="24"/>
          <w:lang w:eastAsia="en-US"/>
        </w:rPr>
        <w:t>Ley</w:t>
      </w:r>
      <w:r w:rsidR="00437888">
        <w:rPr>
          <w:rFonts w:ascii="Century Gothic" w:eastAsiaTheme="minorHAnsi" w:hAnsi="Century Gothic" w:cs="Arial"/>
          <w:color w:val="000000" w:themeColor="text1"/>
          <w:sz w:val="24"/>
          <w:szCs w:val="24"/>
          <w:lang w:eastAsia="en-US"/>
        </w:rPr>
        <w:t>.</w:t>
      </w:r>
    </w:p>
    <w:p w14:paraId="2927885C" w14:textId="77777777" w:rsidR="00C64C4C" w:rsidRDefault="00C64C4C" w:rsidP="003F4BD4">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2B2C9494" w14:textId="0D2A41B6" w:rsidR="007C65AA" w:rsidRDefault="000829B8" w:rsidP="00C64C4C">
      <w:pPr>
        <w:pBdr>
          <w:top w:val="nil"/>
          <w:left w:val="nil"/>
          <w:bottom w:val="nil"/>
          <w:right w:val="nil"/>
          <w:between w:val="nil"/>
        </w:pBdr>
        <w:spacing w:line="360" w:lineRule="auto"/>
        <w:jc w:val="both"/>
        <w:rPr>
          <w:rFonts w:ascii="Century Gothic" w:hAnsi="Century Gothic" w:cstheme="minorHAnsi"/>
          <w:sz w:val="24"/>
          <w:szCs w:val="24"/>
          <w:lang w:val="es-ES_tradnl"/>
        </w:rPr>
      </w:pPr>
      <w:r>
        <w:rPr>
          <w:rFonts w:ascii="Century Gothic" w:hAnsi="Century Gothic"/>
          <w:sz w:val="24"/>
          <w:szCs w:val="24"/>
        </w:rPr>
        <w:t xml:space="preserve">De acuerdo con el </w:t>
      </w:r>
      <w:r w:rsidR="00DC78E5">
        <w:rPr>
          <w:rFonts w:ascii="Century Gothic" w:hAnsi="Century Gothic"/>
          <w:sz w:val="24"/>
          <w:szCs w:val="24"/>
        </w:rPr>
        <w:t>Capítulo Séptimo</w:t>
      </w:r>
      <w:r w:rsidR="00970B96" w:rsidRPr="001E6D11">
        <w:rPr>
          <w:rFonts w:ascii="Century Gothic" w:hAnsi="Century Gothic"/>
          <w:sz w:val="24"/>
          <w:szCs w:val="24"/>
        </w:rPr>
        <w:t xml:space="preserve">, </w:t>
      </w:r>
      <w:r w:rsidR="001E6D11" w:rsidRPr="001E6D11">
        <w:rPr>
          <w:rFonts w:ascii="Century Gothic" w:hAnsi="Century Gothic" w:cstheme="minorHAnsi"/>
          <w:sz w:val="24"/>
          <w:szCs w:val="24"/>
          <w:lang w:val="es-ES_tradnl"/>
        </w:rPr>
        <w:t xml:space="preserve">el Consejo Estatal para la Donación Estatal, </w:t>
      </w:r>
      <w:r w:rsidR="00EA126D">
        <w:rPr>
          <w:rFonts w:ascii="Century Gothic" w:hAnsi="Century Gothic" w:cstheme="minorHAnsi"/>
          <w:sz w:val="24"/>
          <w:szCs w:val="24"/>
          <w:lang w:val="es-ES_tradnl"/>
        </w:rPr>
        <w:t xml:space="preserve">se crea para que sea </w:t>
      </w:r>
      <w:r>
        <w:rPr>
          <w:rFonts w:ascii="Century Gothic" w:hAnsi="Century Gothic" w:cstheme="minorHAnsi"/>
          <w:sz w:val="24"/>
          <w:szCs w:val="24"/>
          <w:lang w:val="es-ES_tradnl"/>
        </w:rPr>
        <w:t xml:space="preserve">el encargado </w:t>
      </w:r>
      <w:r w:rsidR="001E6D11" w:rsidRPr="001E6D11">
        <w:rPr>
          <w:rFonts w:ascii="Century Gothic" w:hAnsi="Century Gothic" w:cstheme="minorHAnsi"/>
          <w:sz w:val="24"/>
          <w:szCs w:val="24"/>
          <w:lang w:val="es-ES_tradnl"/>
        </w:rPr>
        <w:t xml:space="preserve">de coordinar y concertar las acciones </w:t>
      </w:r>
      <w:r>
        <w:rPr>
          <w:rFonts w:ascii="Century Gothic" w:hAnsi="Century Gothic" w:cstheme="minorHAnsi"/>
          <w:sz w:val="24"/>
          <w:szCs w:val="24"/>
          <w:lang w:val="es-ES_tradnl"/>
        </w:rPr>
        <w:t xml:space="preserve">entre los diferentes sectores e instituciones </w:t>
      </w:r>
      <w:r w:rsidR="00EA126D">
        <w:rPr>
          <w:rFonts w:ascii="Century Gothic" w:hAnsi="Century Gothic" w:cstheme="minorHAnsi"/>
          <w:sz w:val="24"/>
          <w:szCs w:val="24"/>
          <w:lang w:val="es-ES_tradnl"/>
        </w:rPr>
        <w:t xml:space="preserve">y </w:t>
      </w:r>
      <w:r>
        <w:rPr>
          <w:rFonts w:ascii="Century Gothic" w:hAnsi="Century Gothic" w:cstheme="minorHAnsi"/>
          <w:sz w:val="24"/>
          <w:szCs w:val="24"/>
          <w:lang w:val="es-ES_tradnl"/>
        </w:rPr>
        <w:t>pueda</w:t>
      </w:r>
      <w:r w:rsidR="00EA126D">
        <w:rPr>
          <w:rFonts w:ascii="Century Gothic" w:hAnsi="Century Gothic" w:cstheme="minorHAnsi"/>
          <w:sz w:val="24"/>
          <w:szCs w:val="24"/>
          <w:lang w:val="es-ES_tradnl"/>
        </w:rPr>
        <w:t xml:space="preserve"> ser llevada</w:t>
      </w:r>
      <w:r>
        <w:rPr>
          <w:rFonts w:ascii="Century Gothic" w:hAnsi="Century Gothic" w:cstheme="minorHAnsi"/>
          <w:sz w:val="24"/>
          <w:szCs w:val="24"/>
          <w:lang w:val="es-ES_tradnl"/>
        </w:rPr>
        <w:t xml:space="preserve"> a cabo </w:t>
      </w:r>
      <w:r w:rsidR="001E6D11" w:rsidRPr="001E6D11">
        <w:rPr>
          <w:rFonts w:ascii="Century Gothic" w:hAnsi="Century Gothic" w:cstheme="minorHAnsi"/>
          <w:sz w:val="24"/>
          <w:szCs w:val="24"/>
          <w:lang w:val="es-ES_tradnl"/>
        </w:rPr>
        <w:t>la donación, de</w:t>
      </w:r>
      <w:r>
        <w:rPr>
          <w:rFonts w:ascii="Century Gothic" w:hAnsi="Century Gothic" w:cstheme="minorHAnsi"/>
          <w:sz w:val="24"/>
          <w:szCs w:val="24"/>
          <w:lang w:val="es-ES_tradnl"/>
        </w:rPr>
        <w:t xml:space="preserve"> los</w:t>
      </w:r>
      <w:r w:rsidR="001E6D11" w:rsidRPr="001E6D11">
        <w:rPr>
          <w:rFonts w:ascii="Century Gothic" w:hAnsi="Century Gothic" w:cstheme="minorHAnsi"/>
          <w:sz w:val="24"/>
          <w:szCs w:val="24"/>
          <w:lang w:val="es-ES_tradnl"/>
        </w:rPr>
        <w:t xml:space="preserve"> productos alimenticios.</w:t>
      </w:r>
    </w:p>
    <w:p w14:paraId="684CBB91" w14:textId="77777777" w:rsidR="00340FEF" w:rsidRPr="001E6D11" w:rsidRDefault="00340FEF" w:rsidP="003F4BD4">
      <w:pPr>
        <w:spacing w:after="0" w:line="240" w:lineRule="auto"/>
        <w:jc w:val="both"/>
        <w:rPr>
          <w:rFonts w:ascii="Century Gothic" w:hAnsi="Century Gothic" w:cstheme="minorHAnsi"/>
          <w:sz w:val="24"/>
          <w:szCs w:val="24"/>
          <w:lang w:val="es-ES_tradnl"/>
        </w:rPr>
      </w:pPr>
    </w:p>
    <w:p w14:paraId="62C4A6A8" w14:textId="17C3F9C7" w:rsidR="001E6D11" w:rsidRDefault="007C61F8" w:rsidP="00133422">
      <w:pPr>
        <w:spacing w:after="0" w:line="360" w:lineRule="auto"/>
        <w:jc w:val="both"/>
        <w:rPr>
          <w:rFonts w:ascii="Century Gothic" w:hAnsi="Century Gothic" w:cstheme="minorHAnsi"/>
          <w:sz w:val="24"/>
          <w:szCs w:val="24"/>
          <w:lang w:val="es-ES_tradnl"/>
        </w:rPr>
      </w:pPr>
      <w:r>
        <w:rPr>
          <w:rFonts w:ascii="Century Gothic" w:hAnsi="Century Gothic" w:cstheme="minorHAnsi"/>
          <w:sz w:val="24"/>
          <w:szCs w:val="24"/>
          <w:lang w:val="es-ES_tradnl"/>
        </w:rPr>
        <w:t>En ese sentido, e</w:t>
      </w:r>
      <w:r w:rsidR="00972436">
        <w:rPr>
          <w:rFonts w:ascii="Century Gothic" w:hAnsi="Century Gothic" w:cstheme="minorHAnsi"/>
          <w:sz w:val="24"/>
          <w:szCs w:val="24"/>
          <w:lang w:val="es-ES_tradnl"/>
        </w:rPr>
        <w:t xml:space="preserve">s preciso señalar que </w:t>
      </w:r>
      <w:r w:rsidR="007D2C4F">
        <w:rPr>
          <w:rFonts w:ascii="Century Gothic" w:hAnsi="Century Gothic" w:cstheme="minorHAnsi"/>
          <w:sz w:val="24"/>
          <w:szCs w:val="24"/>
          <w:lang w:val="es-ES_tradnl"/>
        </w:rPr>
        <w:t>será integrado</w:t>
      </w:r>
      <w:r w:rsidR="001E6D11" w:rsidRPr="001E6D11">
        <w:rPr>
          <w:rFonts w:ascii="Century Gothic" w:hAnsi="Century Gothic" w:cstheme="minorHAnsi"/>
          <w:sz w:val="24"/>
          <w:szCs w:val="24"/>
          <w:lang w:val="es-ES_tradnl"/>
        </w:rPr>
        <w:t xml:space="preserve"> por </w:t>
      </w:r>
      <w:r w:rsidR="00603FE3">
        <w:rPr>
          <w:rFonts w:ascii="Century Gothic" w:hAnsi="Century Gothic" w:cstheme="minorHAnsi"/>
          <w:sz w:val="24"/>
          <w:szCs w:val="24"/>
          <w:lang w:val="es-ES_tradnl"/>
        </w:rPr>
        <w:t xml:space="preserve">quien ocupe la </w:t>
      </w:r>
      <w:r w:rsidR="001E6D11" w:rsidRPr="001E6D11">
        <w:rPr>
          <w:rFonts w:ascii="Century Gothic" w:hAnsi="Century Gothic" w:cstheme="minorHAnsi"/>
          <w:sz w:val="24"/>
          <w:szCs w:val="24"/>
          <w:lang w:val="es-ES_tradnl"/>
        </w:rPr>
        <w:t>titular</w:t>
      </w:r>
      <w:r w:rsidR="00603FE3">
        <w:rPr>
          <w:rFonts w:ascii="Century Gothic" w:hAnsi="Century Gothic" w:cstheme="minorHAnsi"/>
          <w:sz w:val="24"/>
          <w:szCs w:val="24"/>
          <w:lang w:val="es-ES_tradnl"/>
        </w:rPr>
        <w:t>idad</w:t>
      </w:r>
      <w:r w:rsidR="001E6D11" w:rsidRPr="001E6D11">
        <w:rPr>
          <w:rFonts w:ascii="Century Gothic" w:hAnsi="Century Gothic" w:cstheme="minorHAnsi"/>
          <w:sz w:val="24"/>
          <w:szCs w:val="24"/>
          <w:lang w:val="es-ES_tradnl"/>
        </w:rPr>
        <w:t xml:space="preserve"> de la Secretaría de Desarrollo Humano y Bien Común, así como por representantes de la</w:t>
      </w:r>
      <w:r w:rsidR="001168B2">
        <w:rPr>
          <w:rFonts w:ascii="Century Gothic" w:hAnsi="Century Gothic" w:cstheme="minorHAnsi"/>
          <w:sz w:val="24"/>
          <w:szCs w:val="24"/>
          <w:lang w:val="es-ES_tradnl"/>
        </w:rPr>
        <w:t>s</w:t>
      </w:r>
      <w:r w:rsidR="001E6D11" w:rsidRPr="001E6D11">
        <w:rPr>
          <w:rFonts w:ascii="Century Gothic" w:hAnsi="Century Gothic" w:cstheme="minorHAnsi"/>
          <w:sz w:val="24"/>
          <w:szCs w:val="24"/>
          <w:lang w:val="es-ES_tradnl"/>
        </w:rPr>
        <w:t xml:space="preserve"> Secretaría</w:t>
      </w:r>
      <w:r w:rsidR="001168B2">
        <w:rPr>
          <w:rFonts w:ascii="Century Gothic" w:hAnsi="Century Gothic" w:cstheme="minorHAnsi"/>
          <w:sz w:val="24"/>
          <w:szCs w:val="24"/>
          <w:lang w:val="es-ES_tradnl"/>
        </w:rPr>
        <w:t>s</w:t>
      </w:r>
      <w:r w:rsidR="001E6D11" w:rsidRPr="001E6D11">
        <w:rPr>
          <w:rFonts w:ascii="Century Gothic" w:hAnsi="Century Gothic" w:cstheme="minorHAnsi"/>
          <w:sz w:val="24"/>
          <w:szCs w:val="24"/>
          <w:lang w:val="es-ES_tradnl"/>
        </w:rPr>
        <w:t xml:space="preserve"> de Salud, Desarrollo Rural</w:t>
      </w:r>
      <w:r w:rsidR="001168B2">
        <w:rPr>
          <w:rFonts w:ascii="Century Gothic" w:hAnsi="Century Gothic" w:cstheme="minorHAnsi"/>
          <w:sz w:val="24"/>
          <w:szCs w:val="24"/>
          <w:lang w:val="es-ES_tradnl"/>
        </w:rPr>
        <w:t xml:space="preserve"> y</w:t>
      </w:r>
      <w:r w:rsidR="001E6D11" w:rsidRPr="001E6D11">
        <w:rPr>
          <w:rFonts w:ascii="Century Gothic" w:hAnsi="Century Gothic" w:cstheme="minorHAnsi"/>
          <w:sz w:val="24"/>
          <w:szCs w:val="24"/>
          <w:lang w:val="es-ES_tradnl"/>
        </w:rPr>
        <w:t xml:space="preserve"> de </w:t>
      </w:r>
      <w:r w:rsidR="001168B2">
        <w:rPr>
          <w:rFonts w:ascii="Century Gothic" w:hAnsi="Century Gothic" w:cstheme="minorHAnsi"/>
          <w:sz w:val="24"/>
          <w:szCs w:val="24"/>
          <w:lang w:val="es-ES_tradnl"/>
        </w:rPr>
        <w:t>Ha</w:t>
      </w:r>
      <w:r w:rsidR="001E6D11" w:rsidRPr="001E6D11">
        <w:rPr>
          <w:rFonts w:ascii="Century Gothic" w:hAnsi="Century Gothic" w:cstheme="minorHAnsi"/>
          <w:sz w:val="24"/>
          <w:szCs w:val="24"/>
          <w:lang w:val="es-ES_tradnl"/>
        </w:rPr>
        <w:t xml:space="preserve">cienda, </w:t>
      </w:r>
      <w:r w:rsidR="001168B2">
        <w:rPr>
          <w:rFonts w:ascii="Century Gothic" w:hAnsi="Century Gothic" w:cstheme="minorHAnsi"/>
          <w:sz w:val="24"/>
          <w:szCs w:val="24"/>
          <w:lang w:val="es-ES_tradnl"/>
        </w:rPr>
        <w:t xml:space="preserve">del </w:t>
      </w:r>
      <w:r w:rsidR="001E6D11" w:rsidRPr="001E6D11">
        <w:rPr>
          <w:rFonts w:ascii="Century Gothic" w:hAnsi="Century Gothic" w:cstheme="minorHAnsi"/>
          <w:sz w:val="24"/>
          <w:szCs w:val="24"/>
          <w:lang w:val="es-ES_tradnl"/>
        </w:rPr>
        <w:t xml:space="preserve">H. Congreso del Estado, de los 67 ayuntamientos, de las </w:t>
      </w:r>
      <w:proofErr w:type="gramStart"/>
      <w:r w:rsidR="001E6D11" w:rsidRPr="001E6D11">
        <w:rPr>
          <w:rFonts w:ascii="Century Gothic" w:hAnsi="Century Gothic" w:cstheme="minorHAnsi"/>
          <w:sz w:val="24"/>
          <w:szCs w:val="24"/>
          <w:lang w:val="es-ES_tradnl"/>
        </w:rPr>
        <w:t xml:space="preserve">donatarias, </w:t>
      </w:r>
      <w:r>
        <w:rPr>
          <w:rFonts w:ascii="Century Gothic" w:hAnsi="Century Gothic" w:cstheme="minorHAnsi"/>
          <w:sz w:val="24"/>
          <w:szCs w:val="24"/>
          <w:lang w:val="es-ES_tradnl"/>
        </w:rPr>
        <w:t xml:space="preserve"> y</w:t>
      </w:r>
      <w:proofErr w:type="gramEnd"/>
      <w:r>
        <w:rPr>
          <w:rFonts w:ascii="Century Gothic" w:hAnsi="Century Gothic" w:cstheme="minorHAnsi"/>
          <w:sz w:val="24"/>
          <w:szCs w:val="24"/>
          <w:lang w:val="es-ES_tradnl"/>
        </w:rPr>
        <w:t xml:space="preserve"> </w:t>
      </w:r>
      <w:r w:rsidR="001E6D11" w:rsidRPr="001E6D11">
        <w:rPr>
          <w:rFonts w:ascii="Century Gothic" w:hAnsi="Century Gothic" w:cstheme="minorHAnsi"/>
          <w:sz w:val="24"/>
          <w:szCs w:val="24"/>
          <w:lang w:val="es-ES_tradnl"/>
        </w:rPr>
        <w:t>de las cámaras empresariales.</w:t>
      </w:r>
    </w:p>
    <w:p w14:paraId="2D3A53F9" w14:textId="77777777" w:rsidR="00C67EDB" w:rsidRPr="001E6D11" w:rsidRDefault="00C67EDB" w:rsidP="003F4BD4">
      <w:pPr>
        <w:spacing w:after="0" w:line="240" w:lineRule="auto"/>
        <w:jc w:val="both"/>
        <w:rPr>
          <w:rFonts w:ascii="Century Gothic" w:hAnsi="Century Gothic" w:cstheme="minorHAnsi"/>
          <w:sz w:val="24"/>
          <w:szCs w:val="24"/>
          <w:lang w:val="es-ES_tradnl"/>
        </w:rPr>
      </w:pPr>
    </w:p>
    <w:p w14:paraId="31B4423D" w14:textId="5B3DA8F8" w:rsidR="001E6D11" w:rsidRPr="001E6D11" w:rsidRDefault="00465270" w:rsidP="00133422">
      <w:pPr>
        <w:spacing w:after="0" w:line="360" w:lineRule="auto"/>
        <w:jc w:val="both"/>
        <w:rPr>
          <w:rFonts w:ascii="Century Gothic" w:hAnsi="Century Gothic" w:cstheme="minorHAnsi"/>
          <w:sz w:val="24"/>
          <w:szCs w:val="24"/>
          <w:lang w:val="es-ES_tradnl"/>
        </w:rPr>
      </w:pPr>
      <w:r>
        <w:rPr>
          <w:rFonts w:ascii="Century Gothic" w:hAnsi="Century Gothic" w:cstheme="minorHAnsi"/>
          <w:sz w:val="24"/>
          <w:szCs w:val="24"/>
          <w:lang w:val="es-ES_tradnl"/>
        </w:rPr>
        <w:t>Igualmente</w:t>
      </w:r>
      <w:r w:rsidR="001168B2">
        <w:rPr>
          <w:rFonts w:ascii="Century Gothic" w:hAnsi="Century Gothic" w:cstheme="minorHAnsi"/>
          <w:sz w:val="24"/>
          <w:szCs w:val="24"/>
          <w:lang w:val="es-ES_tradnl"/>
        </w:rPr>
        <w:t>,</w:t>
      </w:r>
      <w:r>
        <w:rPr>
          <w:rFonts w:ascii="Century Gothic" w:hAnsi="Century Gothic" w:cstheme="minorHAnsi"/>
          <w:sz w:val="24"/>
          <w:szCs w:val="24"/>
          <w:lang w:val="es-ES_tradnl"/>
        </w:rPr>
        <w:t xml:space="preserve"> </w:t>
      </w:r>
      <w:r w:rsidR="001E6D11" w:rsidRPr="001E6D11">
        <w:rPr>
          <w:rFonts w:ascii="Century Gothic" w:hAnsi="Century Gothic" w:cstheme="minorHAnsi"/>
          <w:sz w:val="24"/>
          <w:szCs w:val="24"/>
          <w:lang w:val="es-ES_tradnl"/>
        </w:rPr>
        <w:t xml:space="preserve">en la integración del referido Consejo, se observa una integración plural, </w:t>
      </w:r>
      <w:r w:rsidR="00D86DE7">
        <w:rPr>
          <w:rFonts w:ascii="Century Gothic" w:hAnsi="Century Gothic" w:cstheme="minorHAnsi"/>
          <w:sz w:val="24"/>
          <w:szCs w:val="24"/>
          <w:lang w:val="es-ES_tradnl"/>
        </w:rPr>
        <w:t xml:space="preserve">pues existe </w:t>
      </w:r>
      <w:r w:rsidR="001E6D11" w:rsidRPr="001E6D11">
        <w:rPr>
          <w:rFonts w:ascii="Century Gothic" w:hAnsi="Century Gothic" w:cstheme="minorHAnsi"/>
          <w:sz w:val="24"/>
          <w:szCs w:val="24"/>
          <w:lang w:val="es-ES_tradnl"/>
        </w:rPr>
        <w:t xml:space="preserve">representación de los sectores público, privado, y social, </w:t>
      </w:r>
      <w:r w:rsidR="005D030A">
        <w:rPr>
          <w:rFonts w:ascii="Century Gothic" w:hAnsi="Century Gothic" w:cstheme="minorHAnsi"/>
          <w:sz w:val="24"/>
          <w:szCs w:val="24"/>
          <w:lang w:val="es-ES_tradnl"/>
        </w:rPr>
        <w:t>esto con el fin de abordar</w:t>
      </w:r>
      <w:r w:rsidR="001E6D11" w:rsidRPr="001E6D11">
        <w:rPr>
          <w:rFonts w:ascii="Century Gothic" w:hAnsi="Century Gothic" w:cstheme="minorHAnsi"/>
          <w:sz w:val="24"/>
          <w:szCs w:val="24"/>
          <w:lang w:val="es-ES_tradnl"/>
        </w:rPr>
        <w:t xml:space="preserve"> diferentes problemáticas en materia de donación, rescate y aprovechamiento integral de los productos alimenticios. </w:t>
      </w:r>
    </w:p>
    <w:p w14:paraId="0AD85987" w14:textId="77777777" w:rsidR="00C67EDB" w:rsidRPr="001E6D11" w:rsidRDefault="00C67EDB" w:rsidP="003F4BD4">
      <w:pPr>
        <w:pStyle w:val="Prrafodelista"/>
        <w:spacing w:after="0" w:line="240" w:lineRule="auto"/>
        <w:ind w:left="420"/>
        <w:jc w:val="both"/>
        <w:rPr>
          <w:rFonts w:ascii="Century Gothic" w:hAnsi="Century Gothic"/>
          <w:sz w:val="24"/>
          <w:szCs w:val="24"/>
          <w:lang w:val="es-ES" w:eastAsia="es-ES"/>
        </w:rPr>
      </w:pPr>
    </w:p>
    <w:p w14:paraId="3463AC9F" w14:textId="77777777" w:rsidR="001168B2" w:rsidRDefault="008B4F63" w:rsidP="001168B2">
      <w:pPr>
        <w:pBdr>
          <w:top w:val="nil"/>
          <w:left w:val="nil"/>
          <w:bottom w:val="nil"/>
          <w:right w:val="nil"/>
          <w:between w:val="nil"/>
        </w:pBdr>
        <w:spacing w:line="360" w:lineRule="auto"/>
        <w:jc w:val="both"/>
        <w:rPr>
          <w:rFonts w:ascii="Century Gothic" w:eastAsiaTheme="minorHAnsi" w:hAnsi="Century Gothic" w:cs="Arial"/>
          <w:color w:val="000000" w:themeColor="text1"/>
          <w:sz w:val="24"/>
          <w:szCs w:val="24"/>
          <w:lang w:eastAsia="en-US"/>
        </w:rPr>
      </w:pPr>
      <w:r>
        <w:rPr>
          <w:rFonts w:ascii="Century Gothic" w:eastAsia="Arial" w:hAnsi="Century Gothic" w:cs="Arial"/>
          <w:sz w:val="24"/>
          <w:szCs w:val="24"/>
        </w:rPr>
        <w:lastRenderedPageBreak/>
        <w:t>Otra</w:t>
      </w:r>
      <w:r w:rsidR="00963603">
        <w:rPr>
          <w:rFonts w:ascii="Century Gothic" w:eastAsia="Arial" w:hAnsi="Century Gothic" w:cs="Arial"/>
          <w:sz w:val="24"/>
          <w:szCs w:val="24"/>
        </w:rPr>
        <w:t>s</w:t>
      </w:r>
      <w:r>
        <w:rPr>
          <w:rFonts w:ascii="Century Gothic" w:eastAsia="Arial" w:hAnsi="Century Gothic" w:cs="Arial"/>
          <w:sz w:val="24"/>
          <w:szCs w:val="24"/>
        </w:rPr>
        <w:t xml:space="preserve"> disposiciones que se encuentran reguladas e</w:t>
      </w:r>
      <w:r w:rsidR="008D1CDB" w:rsidRPr="001E6D11">
        <w:rPr>
          <w:rFonts w:ascii="Century Gothic" w:eastAsia="Arial" w:hAnsi="Century Gothic" w:cs="Arial"/>
          <w:sz w:val="24"/>
          <w:szCs w:val="24"/>
        </w:rPr>
        <w:t xml:space="preserve">n el </w:t>
      </w:r>
      <w:r w:rsidR="00AF6EED" w:rsidRPr="001E6D11">
        <w:rPr>
          <w:rFonts w:ascii="Century Gothic" w:eastAsia="Arial" w:hAnsi="Century Gothic" w:cs="Arial"/>
          <w:sz w:val="24"/>
          <w:szCs w:val="24"/>
        </w:rPr>
        <w:t>Capítulo</w:t>
      </w:r>
      <w:r w:rsidR="00A96114">
        <w:rPr>
          <w:rFonts w:ascii="Century Gothic" w:eastAsia="Arial" w:hAnsi="Century Gothic" w:cs="Arial"/>
          <w:sz w:val="24"/>
          <w:szCs w:val="24"/>
        </w:rPr>
        <w:t xml:space="preserve"> Octavo</w:t>
      </w:r>
      <w:r w:rsidR="00CB6E8A" w:rsidRPr="001E6D11">
        <w:rPr>
          <w:rFonts w:ascii="Century Gothic" w:eastAsia="Arial" w:hAnsi="Century Gothic" w:cs="Arial"/>
          <w:sz w:val="24"/>
          <w:szCs w:val="24"/>
        </w:rPr>
        <w:t xml:space="preserve">, </w:t>
      </w:r>
      <w:r>
        <w:rPr>
          <w:rFonts w:ascii="Century Gothic" w:eastAsia="Arial" w:hAnsi="Century Gothic" w:cs="Arial"/>
          <w:sz w:val="24"/>
          <w:szCs w:val="24"/>
        </w:rPr>
        <w:t xml:space="preserve">son que </w:t>
      </w:r>
      <w:r w:rsidR="00F12E26">
        <w:rPr>
          <w:rFonts w:ascii="Century Gothic" w:eastAsiaTheme="minorHAnsi" w:hAnsi="Century Gothic" w:cs="Arial"/>
          <w:color w:val="000000" w:themeColor="text1"/>
          <w:sz w:val="24"/>
          <w:szCs w:val="24"/>
          <w:lang w:eastAsia="en-US"/>
        </w:rPr>
        <w:t>la</w:t>
      </w:r>
      <w:r w:rsidR="00F12E26" w:rsidRPr="00F12E26">
        <w:rPr>
          <w:rFonts w:ascii="Century Gothic" w:eastAsiaTheme="minorHAnsi" w:hAnsi="Century Gothic" w:cs="Arial"/>
          <w:color w:val="000000" w:themeColor="text1"/>
          <w:sz w:val="24"/>
          <w:szCs w:val="24"/>
          <w:lang w:eastAsia="en-US"/>
        </w:rPr>
        <w:t xml:space="preserve"> donante </w:t>
      </w:r>
      <w:r>
        <w:rPr>
          <w:rFonts w:ascii="Century Gothic" w:eastAsiaTheme="minorHAnsi" w:hAnsi="Century Gothic" w:cs="Arial"/>
          <w:color w:val="000000" w:themeColor="text1"/>
          <w:sz w:val="24"/>
          <w:szCs w:val="24"/>
          <w:lang w:eastAsia="en-US"/>
        </w:rPr>
        <w:t xml:space="preserve">podrá contar con </w:t>
      </w:r>
      <w:r w:rsidR="00F12E26" w:rsidRPr="00F12E26">
        <w:rPr>
          <w:rFonts w:ascii="Century Gothic" w:eastAsiaTheme="minorHAnsi" w:hAnsi="Century Gothic" w:cs="Arial"/>
          <w:color w:val="000000" w:themeColor="text1"/>
          <w:sz w:val="24"/>
          <w:szCs w:val="24"/>
          <w:lang w:eastAsia="en-US"/>
        </w:rPr>
        <w:t>estímulos y beneficios que señale la legislación</w:t>
      </w:r>
      <w:r>
        <w:rPr>
          <w:rFonts w:ascii="Century Gothic" w:eastAsiaTheme="minorHAnsi" w:hAnsi="Century Gothic" w:cs="Arial"/>
          <w:color w:val="000000" w:themeColor="text1"/>
          <w:sz w:val="24"/>
          <w:szCs w:val="24"/>
          <w:lang w:eastAsia="en-US"/>
        </w:rPr>
        <w:t xml:space="preserve"> en la materia</w:t>
      </w:r>
      <w:r w:rsidR="00F12E26" w:rsidRPr="00F12E26">
        <w:rPr>
          <w:rFonts w:ascii="Century Gothic" w:eastAsiaTheme="minorHAnsi" w:hAnsi="Century Gothic" w:cs="Arial"/>
          <w:color w:val="000000" w:themeColor="text1"/>
          <w:sz w:val="24"/>
          <w:szCs w:val="24"/>
          <w:lang w:eastAsia="en-US"/>
        </w:rPr>
        <w:t xml:space="preserve">, así como </w:t>
      </w:r>
      <w:r>
        <w:rPr>
          <w:rFonts w:ascii="Century Gothic" w:eastAsiaTheme="minorHAnsi" w:hAnsi="Century Gothic" w:cs="Arial"/>
          <w:color w:val="000000" w:themeColor="text1"/>
          <w:sz w:val="24"/>
          <w:szCs w:val="24"/>
          <w:lang w:eastAsia="en-US"/>
        </w:rPr>
        <w:t>llevar a cabo convenios de colaboración con</w:t>
      </w:r>
      <w:r w:rsidR="00F12E26" w:rsidRPr="00F12E26">
        <w:rPr>
          <w:rFonts w:ascii="Century Gothic" w:eastAsiaTheme="minorHAnsi" w:hAnsi="Century Gothic" w:cs="Arial"/>
          <w:color w:val="000000" w:themeColor="text1"/>
          <w:sz w:val="24"/>
          <w:szCs w:val="24"/>
          <w:lang w:eastAsia="en-US"/>
        </w:rPr>
        <w:t xml:space="preserve"> el Gobierno del Estado o</w:t>
      </w:r>
      <w:r w:rsidR="00D25C8D">
        <w:rPr>
          <w:rFonts w:ascii="Century Gothic" w:eastAsiaTheme="minorHAnsi" w:hAnsi="Century Gothic" w:cs="Arial"/>
          <w:color w:val="000000" w:themeColor="text1"/>
          <w:sz w:val="24"/>
          <w:szCs w:val="24"/>
          <w:lang w:eastAsia="en-US"/>
        </w:rPr>
        <w:t xml:space="preserve"> con </w:t>
      </w:r>
      <w:r w:rsidR="00F12E26" w:rsidRPr="00F12E26">
        <w:rPr>
          <w:rFonts w:ascii="Century Gothic" w:eastAsiaTheme="minorHAnsi" w:hAnsi="Century Gothic" w:cs="Arial"/>
          <w:color w:val="000000" w:themeColor="text1"/>
          <w:sz w:val="24"/>
          <w:szCs w:val="24"/>
          <w:lang w:eastAsia="en-US"/>
        </w:rPr>
        <w:t xml:space="preserve">los Ayuntamientos. </w:t>
      </w:r>
    </w:p>
    <w:p w14:paraId="68581AB8" w14:textId="77777777" w:rsidR="00C64C4C" w:rsidRDefault="00C64C4C" w:rsidP="00C64C4C">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7C772893" w14:textId="2BF01508" w:rsidR="00F12E26" w:rsidRDefault="00CE6DDE" w:rsidP="001168B2">
      <w:pPr>
        <w:pBdr>
          <w:top w:val="nil"/>
          <w:left w:val="nil"/>
          <w:bottom w:val="nil"/>
          <w:right w:val="nil"/>
          <w:between w:val="nil"/>
        </w:pBdr>
        <w:spacing w:line="360" w:lineRule="auto"/>
        <w:jc w:val="both"/>
        <w:rPr>
          <w:rFonts w:ascii="Century Gothic" w:eastAsiaTheme="minorHAnsi" w:hAnsi="Century Gothic" w:cs="Arial"/>
          <w:color w:val="000000" w:themeColor="text1"/>
          <w:sz w:val="24"/>
          <w:szCs w:val="24"/>
          <w:lang w:eastAsia="en-US"/>
        </w:rPr>
      </w:pPr>
      <w:r>
        <w:rPr>
          <w:rFonts w:ascii="Century Gothic" w:eastAsiaTheme="minorHAnsi" w:hAnsi="Century Gothic" w:cs="Arial"/>
          <w:color w:val="000000" w:themeColor="text1"/>
          <w:sz w:val="24"/>
          <w:szCs w:val="24"/>
          <w:lang w:eastAsia="en-US"/>
        </w:rPr>
        <w:t xml:space="preserve">A su vez, </w:t>
      </w:r>
      <w:r w:rsidR="00F12E26">
        <w:rPr>
          <w:rFonts w:ascii="Century Gothic" w:eastAsiaTheme="minorHAnsi" w:hAnsi="Century Gothic" w:cs="Arial"/>
          <w:color w:val="000000" w:themeColor="text1"/>
          <w:sz w:val="24"/>
          <w:szCs w:val="24"/>
          <w:lang w:eastAsia="en-US"/>
        </w:rPr>
        <w:t>l</w:t>
      </w:r>
      <w:r w:rsidR="00F12E26" w:rsidRPr="00F12E26">
        <w:rPr>
          <w:rFonts w:ascii="Century Gothic" w:eastAsiaTheme="minorHAnsi" w:hAnsi="Century Gothic" w:cs="Arial"/>
          <w:color w:val="000000" w:themeColor="text1"/>
          <w:sz w:val="24"/>
          <w:szCs w:val="24"/>
          <w:lang w:eastAsia="en-US"/>
        </w:rPr>
        <w:t>a Ley de</w:t>
      </w:r>
      <w:r>
        <w:rPr>
          <w:rFonts w:ascii="Century Gothic" w:eastAsiaTheme="minorHAnsi" w:hAnsi="Century Gothic" w:cs="Arial"/>
          <w:color w:val="000000" w:themeColor="text1"/>
          <w:sz w:val="24"/>
          <w:szCs w:val="24"/>
          <w:lang w:eastAsia="en-US"/>
        </w:rPr>
        <w:t xml:space="preserve"> Ingresos del Estado</w:t>
      </w:r>
      <w:r w:rsidR="008F24A0">
        <w:rPr>
          <w:rFonts w:ascii="Century Gothic" w:eastAsiaTheme="minorHAnsi" w:hAnsi="Century Gothic" w:cs="Arial"/>
          <w:color w:val="000000" w:themeColor="text1"/>
          <w:sz w:val="24"/>
          <w:szCs w:val="24"/>
          <w:lang w:eastAsia="en-US"/>
        </w:rPr>
        <w:t xml:space="preserve"> que corresponda</w:t>
      </w:r>
      <w:r>
        <w:rPr>
          <w:rFonts w:ascii="Century Gothic" w:eastAsiaTheme="minorHAnsi" w:hAnsi="Century Gothic" w:cs="Arial"/>
          <w:color w:val="000000" w:themeColor="text1"/>
          <w:sz w:val="24"/>
          <w:szCs w:val="24"/>
          <w:lang w:eastAsia="en-US"/>
        </w:rPr>
        <w:t xml:space="preserve"> regulará lo concerniente </w:t>
      </w:r>
      <w:proofErr w:type="gramStart"/>
      <w:r>
        <w:rPr>
          <w:rFonts w:ascii="Century Gothic" w:eastAsiaTheme="minorHAnsi" w:hAnsi="Century Gothic" w:cs="Arial"/>
          <w:color w:val="000000" w:themeColor="text1"/>
          <w:sz w:val="24"/>
          <w:szCs w:val="24"/>
          <w:lang w:eastAsia="en-US"/>
        </w:rPr>
        <w:t xml:space="preserve">a </w:t>
      </w:r>
      <w:r w:rsidR="008F24A0">
        <w:rPr>
          <w:rFonts w:ascii="Century Gothic" w:eastAsiaTheme="minorHAnsi" w:hAnsi="Century Gothic" w:cs="Arial"/>
          <w:color w:val="000000" w:themeColor="text1"/>
          <w:sz w:val="24"/>
          <w:szCs w:val="24"/>
          <w:lang w:eastAsia="en-US"/>
        </w:rPr>
        <w:t xml:space="preserve"> </w:t>
      </w:r>
      <w:r w:rsidR="00F12E26" w:rsidRPr="00F12E26">
        <w:rPr>
          <w:rFonts w:ascii="Century Gothic" w:eastAsiaTheme="minorHAnsi" w:hAnsi="Century Gothic" w:cs="Arial"/>
          <w:color w:val="000000" w:themeColor="text1"/>
          <w:sz w:val="24"/>
          <w:szCs w:val="24"/>
          <w:lang w:eastAsia="en-US"/>
        </w:rPr>
        <w:t>los</w:t>
      </w:r>
      <w:proofErr w:type="gramEnd"/>
      <w:r w:rsidR="00F12E26" w:rsidRPr="00F12E26">
        <w:rPr>
          <w:rFonts w:ascii="Century Gothic" w:eastAsiaTheme="minorHAnsi" w:hAnsi="Century Gothic" w:cs="Arial"/>
          <w:color w:val="000000" w:themeColor="text1"/>
          <w:sz w:val="24"/>
          <w:szCs w:val="24"/>
          <w:lang w:eastAsia="en-US"/>
        </w:rPr>
        <w:t xml:space="preserve"> estímulos fiscales para fomentar la donación, </w:t>
      </w:r>
      <w:r>
        <w:rPr>
          <w:rFonts w:ascii="Century Gothic" w:eastAsiaTheme="minorHAnsi" w:hAnsi="Century Gothic" w:cs="Arial"/>
          <w:color w:val="000000" w:themeColor="text1"/>
          <w:sz w:val="24"/>
          <w:szCs w:val="24"/>
          <w:lang w:eastAsia="en-US"/>
        </w:rPr>
        <w:t xml:space="preserve"> el </w:t>
      </w:r>
      <w:r w:rsidR="00F12E26" w:rsidRPr="00F12E26">
        <w:rPr>
          <w:rFonts w:ascii="Century Gothic" w:eastAsiaTheme="minorHAnsi" w:hAnsi="Century Gothic" w:cs="Arial"/>
          <w:color w:val="000000" w:themeColor="text1"/>
          <w:sz w:val="24"/>
          <w:szCs w:val="24"/>
          <w:lang w:eastAsia="en-US"/>
        </w:rPr>
        <w:t xml:space="preserve">rescate y </w:t>
      </w:r>
      <w:r>
        <w:rPr>
          <w:rFonts w:ascii="Century Gothic" w:eastAsiaTheme="minorHAnsi" w:hAnsi="Century Gothic" w:cs="Arial"/>
          <w:color w:val="000000" w:themeColor="text1"/>
          <w:sz w:val="24"/>
          <w:szCs w:val="24"/>
          <w:lang w:eastAsia="en-US"/>
        </w:rPr>
        <w:t>que se puedan aprovechar de manera integral los</w:t>
      </w:r>
      <w:r w:rsidR="00F12E26" w:rsidRPr="00F12E26">
        <w:rPr>
          <w:rFonts w:ascii="Century Gothic" w:eastAsiaTheme="minorHAnsi" w:hAnsi="Century Gothic" w:cs="Arial"/>
          <w:color w:val="000000" w:themeColor="text1"/>
          <w:sz w:val="24"/>
          <w:szCs w:val="24"/>
          <w:lang w:eastAsia="en-US"/>
        </w:rPr>
        <w:t xml:space="preserve"> productos alimenticios. </w:t>
      </w:r>
      <w:r>
        <w:rPr>
          <w:rFonts w:ascii="Century Gothic" w:eastAsiaTheme="minorHAnsi" w:hAnsi="Century Gothic" w:cs="Arial"/>
          <w:color w:val="000000" w:themeColor="text1"/>
          <w:sz w:val="24"/>
          <w:szCs w:val="24"/>
          <w:lang w:eastAsia="en-US"/>
        </w:rPr>
        <w:t xml:space="preserve">Igualmente </w:t>
      </w:r>
      <w:r w:rsidR="00F12E26" w:rsidRPr="00F12E26">
        <w:rPr>
          <w:rFonts w:ascii="Century Gothic" w:eastAsiaTheme="minorHAnsi" w:hAnsi="Century Gothic" w:cs="Arial"/>
          <w:color w:val="000000" w:themeColor="text1"/>
          <w:sz w:val="24"/>
          <w:szCs w:val="24"/>
          <w:lang w:eastAsia="en-US"/>
        </w:rPr>
        <w:t xml:space="preserve">se dispondrán los requisitos y características para </w:t>
      </w:r>
      <w:r w:rsidR="00574CCB">
        <w:rPr>
          <w:rFonts w:ascii="Century Gothic" w:eastAsiaTheme="minorHAnsi" w:hAnsi="Century Gothic" w:cs="Arial"/>
          <w:color w:val="000000" w:themeColor="text1"/>
          <w:sz w:val="24"/>
          <w:szCs w:val="24"/>
          <w:lang w:eastAsia="en-US"/>
        </w:rPr>
        <w:t>poder recibir dichos estímulos.</w:t>
      </w:r>
    </w:p>
    <w:p w14:paraId="0EB1612A" w14:textId="77777777" w:rsidR="00C64C4C" w:rsidRPr="00574CCB" w:rsidRDefault="00C64C4C" w:rsidP="00C64C4C">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025C802C" w14:textId="57099791" w:rsidR="009B6A90" w:rsidRDefault="0095506D" w:rsidP="00133422">
      <w:pPr>
        <w:pBdr>
          <w:top w:val="nil"/>
          <w:left w:val="nil"/>
          <w:bottom w:val="nil"/>
          <w:right w:val="nil"/>
          <w:between w:val="nil"/>
        </w:pBdr>
        <w:spacing w:line="360" w:lineRule="auto"/>
        <w:jc w:val="both"/>
        <w:rPr>
          <w:rFonts w:ascii="Century Gothic" w:hAnsi="Century Gothic" w:cs="Arial"/>
          <w:color w:val="000000" w:themeColor="text1"/>
          <w:sz w:val="24"/>
          <w:szCs w:val="24"/>
        </w:rPr>
      </w:pPr>
      <w:r>
        <w:rPr>
          <w:rFonts w:ascii="Century Gothic" w:eastAsia="Arial" w:hAnsi="Century Gothic" w:cs="Arial"/>
          <w:sz w:val="24"/>
          <w:szCs w:val="24"/>
        </w:rPr>
        <w:t>Finalmente</w:t>
      </w:r>
      <w:r w:rsidR="001168B2">
        <w:rPr>
          <w:rFonts w:ascii="Century Gothic" w:eastAsia="Arial" w:hAnsi="Century Gothic" w:cs="Arial"/>
          <w:sz w:val="24"/>
          <w:szCs w:val="24"/>
        </w:rPr>
        <w:t xml:space="preserve">, </w:t>
      </w:r>
      <w:r>
        <w:rPr>
          <w:rFonts w:ascii="Century Gothic" w:eastAsia="Arial" w:hAnsi="Century Gothic" w:cs="Arial"/>
          <w:sz w:val="24"/>
          <w:szCs w:val="24"/>
        </w:rPr>
        <w:t>e</w:t>
      </w:r>
      <w:r w:rsidR="0017205B" w:rsidRPr="001E6D11">
        <w:rPr>
          <w:rFonts w:ascii="Century Gothic" w:eastAsia="Arial" w:hAnsi="Century Gothic" w:cs="Arial"/>
          <w:sz w:val="24"/>
          <w:szCs w:val="24"/>
        </w:rPr>
        <w:t xml:space="preserve">l </w:t>
      </w:r>
      <w:r w:rsidR="00A96114">
        <w:rPr>
          <w:rFonts w:ascii="Century Gothic" w:eastAsia="Arial" w:hAnsi="Century Gothic" w:cs="Arial"/>
          <w:sz w:val="24"/>
          <w:szCs w:val="24"/>
        </w:rPr>
        <w:t>Capítulo Noveno</w:t>
      </w:r>
      <w:r w:rsidR="00CB6E8A" w:rsidRPr="001E6D11">
        <w:rPr>
          <w:rFonts w:ascii="Century Gothic" w:eastAsia="Arial" w:hAnsi="Century Gothic" w:cs="Arial"/>
          <w:sz w:val="24"/>
          <w:szCs w:val="24"/>
        </w:rPr>
        <w:t xml:space="preserve">, </w:t>
      </w:r>
      <w:r w:rsidR="0017205B" w:rsidRPr="001E6D11">
        <w:rPr>
          <w:rFonts w:ascii="Century Gothic" w:eastAsia="Arial" w:hAnsi="Century Gothic" w:cs="Arial"/>
          <w:sz w:val="24"/>
          <w:szCs w:val="24"/>
        </w:rPr>
        <w:t xml:space="preserve">contempla </w:t>
      </w:r>
      <w:r w:rsidR="00CB6E8A" w:rsidRPr="001E6D11">
        <w:rPr>
          <w:rFonts w:ascii="Century Gothic" w:eastAsia="Arial" w:hAnsi="Century Gothic" w:cs="Arial"/>
          <w:sz w:val="24"/>
          <w:szCs w:val="24"/>
        </w:rPr>
        <w:t>lo</w:t>
      </w:r>
      <w:r w:rsidR="0068247A">
        <w:rPr>
          <w:rFonts w:ascii="Century Gothic" w:eastAsia="Arial" w:hAnsi="Century Gothic" w:cs="Arial"/>
          <w:sz w:val="24"/>
          <w:szCs w:val="24"/>
        </w:rPr>
        <w:t>s me</w:t>
      </w:r>
      <w:r w:rsidR="00950BE3">
        <w:rPr>
          <w:rFonts w:ascii="Century Gothic" w:eastAsia="Arial" w:hAnsi="Century Gothic" w:cs="Arial"/>
          <w:sz w:val="24"/>
          <w:szCs w:val="24"/>
        </w:rPr>
        <w:t xml:space="preserve">dios de defensa y sanciones, </w:t>
      </w:r>
      <w:r w:rsidR="0068247A">
        <w:rPr>
          <w:rFonts w:ascii="Century Gothic" w:eastAsia="Arial" w:hAnsi="Century Gothic" w:cs="Arial"/>
          <w:sz w:val="24"/>
          <w:szCs w:val="24"/>
        </w:rPr>
        <w:t xml:space="preserve">dispone </w:t>
      </w:r>
      <w:proofErr w:type="gramStart"/>
      <w:r w:rsidR="0068247A">
        <w:rPr>
          <w:rFonts w:ascii="Century Gothic" w:eastAsia="Arial" w:hAnsi="Century Gothic" w:cs="Arial"/>
          <w:sz w:val="24"/>
          <w:szCs w:val="24"/>
        </w:rPr>
        <w:t>que</w:t>
      </w:r>
      <w:proofErr w:type="gramEnd"/>
      <w:r w:rsidR="0068247A">
        <w:rPr>
          <w:rFonts w:ascii="Century Gothic" w:eastAsia="Arial" w:hAnsi="Century Gothic" w:cs="Arial"/>
          <w:sz w:val="24"/>
          <w:szCs w:val="24"/>
        </w:rPr>
        <w:t xml:space="preserve"> c</w:t>
      </w:r>
      <w:r w:rsidR="0068247A" w:rsidRPr="004A1B54">
        <w:rPr>
          <w:rFonts w:ascii="Century Gothic" w:hAnsi="Century Gothic" w:cs="Arial"/>
          <w:color w:val="000000" w:themeColor="text1"/>
          <w:sz w:val="24"/>
          <w:szCs w:val="24"/>
        </w:rPr>
        <w:t xml:space="preserve">ontra actos y resoluciones </w:t>
      </w:r>
      <w:r w:rsidR="0068247A">
        <w:rPr>
          <w:rFonts w:ascii="Century Gothic" w:hAnsi="Century Gothic" w:cs="Arial"/>
          <w:color w:val="000000" w:themeColor="text1"/>
          <w:sz w:val="24"/>
          <w:szCs w:val="24"/>
        </w:rPr>
        <w:t>referentes a las sanciones de dicha Ley</w:t>
      </w:r>
      <w:r w:rsidR="0068247A" w:rsidRPr="004A1B54">
        <w:rPr>
          <w:rFonts w:ascii="Century Gothic" w:hAnsi="Century Gothic" w:cs="Arial"/>
          <w:color w:val="000000" w:themeColor="text1"/>
          <w:sz w:val="24"/>
          <w:szCs w:val="24"/>
        </w:rPr>
        <w:t xml:space="preserve">, </w:t>
      </w:r>
      <w:r w:rsidR="00950BE3">
        <w:rPr>
          <w:rFonts w:ascii="Century Gothic" w:hAnsi="Century Gothic" w:cs="Arial"/>
          <w:color w:val="000000" w:themeColor="text1"/>
          <w:sz w:val="24"/>
          <w:szCs w:val="24"/>
        </w:rPr>
        <w:t xml:space="preserve">se pueda </w:t>
      </w:r>
      <w:r w:rsidR="0068247A" w:rsidRPr="004A1B54">
        <w:rPr>
          <w:rFonts w:ascii="Century Gothic" w:hAnsi="Century Gothic" w:cs="Arial"/>
          <w:color w:val="000000" w:themeColor="text1"/>
          <w:sz w:val="24"/>
          <w:szCs w:val="24"/>
        </w:rPr>
        <w:t>interponer el recurso de inconformidad</w:t>
      </w:r>
      <w:r w:rsidR="0068247A">
        <w:rPr>
          <w:rFonts w:ascii="Century Gothic" w:hAnsi="Century Gothic" w:cs="Arial"/>
          <w:color w:val="000000" w:themeColor="text1"/>
          <w:sz w:val="24"/>
          <w:szCs w:val="24"/>
        </w:rPr>
        <w:t>.</w:t>
      </w:r>
    </w:p>
    <w:p w14:paraId="6C11D808" w14:textId="77777777" w:rsidR="003F4BD4" w:rsidRDefault="003F4BD4" w:rsidP="003F4BD4">
      <w:pPr>
        <w:pBdr>
          <w:top w:val="nil"/>
          <w:left w:val="nil"/>
          <w:bottom w:val="nil"/>
          <w:right w:val="nil"/>
          <w:between w:val="nil"/>
        </w:pBdr>
        <w:spacing w:after="0" w:line="240" w:lineRule="auto"/>
        <w:jc w:val="both"/>
        <w:rPr>
          <w:rFonts w:ascii="Century Gothic" w:hAnsi="Century Gothic" w:cs="Arial"/>
          <w:color w:val="000000" w:themeColor="text1"/>
          <w:sz w:val="24"/>
          <w:szCs w:val="24"/>
        </w:rPr>
      </w:pPr>
    </w:p>
    <w:p w14:paraId="33637316" w14:textId="5C3FF3AA" w:rsidR="00C64C4C" w:rsidRDefault="00465270" w:rsidP="00E438A1">
      <w:pPr>
        <w:pBdr>
          <w:top w:val="nil"/>
          <w:left w:val="nil"/>
          <w:bottom w:val="nil"/>
          <w:right w:val="nil"/>
          <w:between w:val="nil"/>
        </w:pBdr>
        <w:spacing w:line="360" w:lineRule="auto"/>
        <w:jc w:val="both"/>
        <w:rPr>
          <w:rFonts w:ascii="Century Gothic" w:eastAsiaTheme="minorHAnsi" w:hAnsi="Century Gothic" w:cs="Arial"/>
          <w:color w:val="000000" w:themeColor="text1"/>
          <w:sz w:val="24"/>
          <w:szCs w:val="24"/>
          <w:lang w:eastAsia="en-US"/>
        </w:rPr>
      </w:pPr>
      <w:r>
        <w:rPr>
          <w:rFonts w:ascii="Century Gothic" w:hAnsi="Century Gothic" w:cs="Arial"/>
          <w:color w:val="000000" w:themeColor="text1"/>
          <w:sz w:val="24"/>
          <w:szCs w:val="24"/>
        </w:rPr>
        <w:t xml:space="preserve">Así mismo, </w:t>
      </w:r>
      <w:r w:rsidR="00290C85">
        <w:rPr>
          <w:rFonts w:ascii="Century Gothic" w:hAnsi="Century Gothic" w:cs="Arial"/>
          <w:color w:val="000000" w:themeColor="text1"/>
          <w:sz w:val="24"/>
          <w:szCs w:val="24"/>
        </w:rPr>
        <w:t>s</w:t>
      </w:r>
      <w:r w:rsidR="00001C34">
        <w:rPr>
          <w:rFonts w:ascii="Century Gothic" w:hAnsi="Century Gothic" w:cs="Arial"/>
          <w:color w:val="000000" w:themeColor="text1"/>
          <w:sz w:val="24"/>
          <w:szCs w:val="24"/>
        </w:rPr>
        <w:t xml:space="preserve">e establecen las multas y sanciones </w:t>
      </w:r>
      <w:r w:rsidR="002D23F2">
        <w:rPr>
          <w:rFonts w:ascii="Century Gothic" w:hAnsi="Century Gothic" w:cs="Arial"/>
          <w:color w:val="000000" w:themeColor="text1"/>
          <w:sz w:val="24"/>
          <w:szCs w:val="24"/>
        </w:rPr>
        <w:t xml:space="preserve">que se aplicarán </w:t>
      </w:r>
      <w:r w:rsidR="00001C34">
        <w:rPr>
          <w:rFonts w:ascii="Century Gothic" w:hAnsi="Century Gothic" w:cs="Arial"/>
          <w:color w:val="000000" w:themeColor="text1"/>
          <w:sz w:val="24"/>
          <w:szCs w:val="24"/>
        </w:rPr>
        <w:t>a t</w:t>
      </w:r>
      <w:r w:rsidR="0063308B" w:rsidRPr="0063308B">
        <w:rPr>
          <w:rFonts w:ascii="Century Gothic" w:eastAsiaTheme="minorHAnsi" w:hAnsi="Century Gothic" w:cs="Arial"/>
          <w:color w:val="000000" w:themeColor="text1"/>
          <w:sz w:val="24"/>
          <w:szCs w:val="24"/>
          <w:lang w:eastAsia="en-US"/>
        </w:rPr>
        <w:t xml:space="preserve">odas aquellas personas u organizaciones, que participen en el desvío de productos alimenticios donados y que fueron recibidos por éstos para su distribución, ya sea que se utilicen para aprovechamiento personal o de </w:t>
      </w:r>
      <w:r w:rsidR="00001C34">
        <w:rPr>
          <w:rFonts w:ascii="Century Gothic" w:eastAsiaTheme="minorHAnsi" w:hAnsi="Century Gothic" w:cs="Arial"/>
          <w:color w:val="000000" w:themeColor="text1"/>
          <w:sz w:val="24"/>
          <w:szCs w:val="24"/>
          <w:lang w:eastAsia="en-US"/>
        </w:rPr>
        <w:t>te</w:t>
      </w:r>
      <w:r w:rsidR="00290C85">
        <w:rPr>
          <w:rFonts w:ascii="Century Gothic" w:eastAsiaTheme="minorHAnsi" w:hAnsi="Century Gothic" w:cs="Arial"/>
          <w:color w:val="000000" w:themeColor="text1"/>
          <w:sz w:val="24"/>
          <w:szCs w:val="24"/>
          <w:lang w:eastAsia="en-US"/>
        </w:rPr>
        <w:t xml:space="preserve">rceros que no los requieren y también a </w:t>
      </w:r>
      <w:r w:rsidR="00001C34">
        <w:rPr>
          <w:rFonts w:ascii="Century Gothic" w:eastAsiaTheme="minorHAnsi" w:hAnsi="Century Gothic" w:cs="Arial"/>
          <w:color w:val="000000" w:themeColor="text1"/>
          <w:sz w:val="24"/>
          <w:szCs w:val="24"/>
          <w:lang w:eastAsia="en-US"/>
        </w:rPr>
        <w:t>q</w:t>
      </w:r>
      <w:r w:rsidR="0063308B" w:rsidRPr="0063308B">
        <w:rPr>
          <w:rFonts w:ascii="Century Gothic" w:eastAsiaTheme="minorHAnsi" w:hAnsi="Century Gothic" w:cs="Arial"/>
          <w:color w:val="000000" w:themeColor="text1"/>
          <w:sz w:val="24"/>
          <w:szCs w:val="24"/>
          <w:lang w:eastAsia="en-US"/>
        </w:rPr>
        <w:t>uienes soliciten productos alimenticios en donación, y teniéndolos no los distribuya y los desperdicie</w:t>
      </w:r>
      <w:r w:rsidR="00290C85">
        <w:rPr>
          <w:rFonts w:ascii="Century Gothic" w:eastAsiaTheme="minorHAnsi" w:hAnsi="Century Gothic" w:cs="Arial"/>
          <w:color w:val="000000" w:themeColor="text1"/>
          <w:sz w:val="24"/>
          <w:szCs w:val="24"/>
          <w:lang w:eastAsia="en-US"/>
        </w:rPr>
        <w:t xml:space="preserve"> de forma injustificada; de igual manera a</w:t>
      </w:r>
      <w:r w:rsidR="00001C34">
        <w:rPr>
          <w:rFonts w:ascii="Century Gothic" w:eastAsiaTheme="minorHAnsi" w:hAnsi="Century Gothic" w:cs="Arial"/>
          <w:color w:val="000000" w:themeColor="text1"/>
          <w:sz w:val="24"/>
          <w:szCs w:val="24"/>
          <w:lang w:eastAsia="en-US"/>
        </w:rPr>
        <w:t xml:space="preserve"> q</w:t>
      </w:r>
      <w:r w:rsidR="0063308B" w:rsidRPr="0063308B">
        <w:rPr>
          <w:rFonts w:ascii="Century Gothic" w:eastAsiaTheme="minorHAnsi" w:hAnsi="Century Gothic" w:cs="Arial"/>
          <w:color w:val="000000" w:themeColor="text1"/>
          <w:sz w:val="24"/>
          <w:szCs w:val="24"/>
          <w:lang w:eastAsia="en-US"/>
        </w:rPr>
        <w:t xml:space="preserve">uienes teniendo conocimiento de </w:t>
      </w:r>
      <w:r w:rsidR="0063308B" w:rsidRPr="0063308B">
        <w:rPr>
          <w:rFonts w:ascii="Century Gothic" w:eastAsiaTheme="minorHAnsi" w:hAnsi="Century Gothic" w:cs="Arial"/>
          <w:color w:val="000000" w:themeColor="text1"/>
          <w:sz w:val="24"/>
          <w:szCs w:val="24"/>
          <w:lang w:eastAsia="en-US"/>
        </w:rPr>
        <w:lastRenderedPageBreak/>
        <w:t>que los productos alimenticios no  sean aptos para el consumo humano, ordene</w:t>
      </w:r>
      <w:r w:rsidR="00001C34">
        <w:rPr>
          <w:rFonts w:ascii="Century Gothic" w:eastAsiaTheme="minorHAnsi" w:hAnsi="Century Gothic" w:cs="Arial"/>
          <w:color w:val="000000" w:themeColor="text1"/>
          <w:sz w:val="24"/>
          <w:szCs w:val="24"/>
          <w:lang w:eastAsia="en-US"/>
        </w:rPr>
        <w:t>n</w:t>
      </w:r>
      <w:r w:rsidR="0063308B" w:rsidRPr="0063308B">
        <w:rPr>
          <w:rFonts w:ascii="Century Gothic" w:eastAsiaTheme="minorHAnsi" w:hAnsi="Century Gothic" w:cs="Arial"/>
          <w:color w:val="000000" w:themeColor="text1"/>
          <w:sz w:val="24"/>
          <w:szCs w:val="24"/>
          <w:lang w:eastAsia="en-US"/>
        </w:rPr>
        <w:t xml:space="preserve"> o participe</w:t>
      </w:r>
      <w:r w:rsidR="00001C34">
        <w:rPr>
          <w:rFonts w:ascii="Century Gothic" w:eastAsiaTheme="minorHAnsi" w:hAnsi="Century Gothic" w:cs="Arial"/>
          <w:color w:val="000000" w:themeColor="text1"/>
          <w:sz w:val="24"/>
          <w:szCs w:val="24"/>
          <w:lang w:eastAsia="en-US"/>
        </w:rPr>
        <w:t>n</w:t>
      </w:r>
      <w:r w:rsidR="00290C85">
        <w:rPr>
          <w:rFonts w:ascii="Century Gothic" w:eastAsiaTheme="minorHAnsi" w:hAnsi="Century Gothic" w:cs="Arial"/>
          <w:color w:val="000000" w:themeColor="text1"/>
          <w:sz w:val="24"/>
          <w:szCs w:val="24"/>
          <w:lang w:eastAsia="en-US"/>
        </w:rPr>
        <w:t xml:space="preserve"> en su donación.</w:t>
      </w:r>
    </w:p>
    <w:p w14:paraId="1C73A47D" w14:textId="77777777" w:rsidR="00BE4975" w:rsidRDefault="00BE4975" w:rsidP="003F4BD4">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37317D92" w14:textId="77777777" w:rsidR="00BE4975" w:rsidRDefault="00BC5796" w:rsidP="00BE4975">
      <w:pPr>
        <w:pBdr>
          <w:top w:val="nil"/>
          <w:left w:val="nil"/>
          <w:bottom w:val="nil"/>
          <w:right w:val="nil"/>
          <w:between w:val="nil"/>
        </w:pBdr>
        <w:spacing w:line="360" w:lineRule="auto"/>
        <w:jc w:val="both"/>
        <w:rPr>
          <w:rFonts w:ascii="Century Gothic" w:hAnsi="Century Gothic"/>
          <w:sz w:val="24"/>
          <w:szCs w:val="24"/>
        </w:rPr>
      </w:pPr>
      <w:r>
        <w:rPr>
          <w:rFonts w:ascii="Century Gothic" w:hAnsi="Century Gothic"/>
          <w:sz w:val="24"/>
          <w:szCs w:val="24"/>
          <w:lang w:val="es-ES" w:eastAsia="es-ES"/>
        </w:rPr>
        <w:t xml:space="preserve">Por todo lo anteriormente expuesto, </w:t>
      </w:r>
      <w:r w:rsidR="001168B2">
        <w:rPr>
          <w:rFonts w:ascii="Century Gothic" w:hAnsi="Century Gothic"/>
          <w:sz w:val="24"/>
          <w:szCs w:val="24"/>
          <w:lang w:val="es-ES" w:eastAsia="es-ES"/>
        </w:rPr>
        <w:t xml:space="preserve">se somete a consideración </w:t>
      </w:r>
      <w:r w:rsidR="00F4307E">
        <w:rPr>
          <w:rFonts w:ascii="Century Gothic" w:hAnsi="Century Gothic"/>
          <w:sz w:val="24"/>
          <w:szCs w:val="24"/>
          <w:lang w:val="es-ES" w:eastAsia="es-ES"/>
        </w:rPr>
        <w:t>el siguiente proyecto de</w:t>
      </w:r>
      <w:r w:rsidR="00FC5F7A">
        <w:rPr>
          <w:rFonts w:ascii="Century Gothic" w:hAnsi="Century Gothic"/>
          <w:sz w:val="24"/>
          <w:szCs w:val="24"/>
        </w:rPr>
        <w:t>:</w:t>
      </w:r>
    </w:p>
    <w:p w14:paraId="7FAA7850" w14:textId="00AB235C" w:rsidR="00FC5F7A" w:rsidRDefault="00FC5F7A" w:rsidP="00BE4975">
      <w:pPr>
        <w:pBdr>
          <w:top w:val="nil"/>
          <w:left w:val="nil"/>
          <w:bottom w:val="nil"/>
          <w:right w:val="nil"/>
          <w:between w:val="nil"/>
        </w:pBdr>
        <w:spacing w:line="360" w:lineRule="auto"/>
        <w:jc w:val="center"/>
        <w:rPr>
          <w:rFonts w:ascii="Century Gothic" w:hAnsi="Century Gothic"/>
          <w:b/>
          <w:sz w:val="28"/>
          <w:szCs w:val="28"/>
        </w:rPr>
      </w:pPr>
      <w:r w:rsidRPr="00760D98">
        <w:rPr>
          <w:rFonts w:ascii="Century Gothic" w:hAnsi="Century Gothic"/>
          <w:b/>
          <w:sz w:val="28"/>
          <w:szCs w:val="28"/>
        </w:rPr>
        <w:t>DECRETO</w:t>
      </w:r>
    </w:p>
    <w:p w14:paraId="2FBA72D8" w14:textId="77777777" w:rsidR="00BE4975" w:rsidRDefault="00BE4975" w:rsidP="009C55D1">
      <w:pPr>
        <w:spacing w:after="0" w:line="240" w:lineRule="auto"/>
        <w:jc w:val="center"/>
        <w:rPr>
          <w:rFonts w:ascii="Century Gothic" w:hAnsi="Century Gothic"/>
          <w:b/>
          <w:sz w:val="28"/>
          <w:szCs w:val="28"/>
        </w:rPr>
      </w:pPr>
    </w:p>
    <w:p w14:paraId="4A4B4AE1" w14:textId="2768EF72" w:rsidR="00805B00" w:rsidRDefault="00805B00" w:rsidP="00133422">
      <w:pPr>
        <w:spacing w:after="160" w:line="360" w:lineRule="auto"/>
        <w:jc w:val="both"/>
        <w:rPr>
          <w:rFonts w:ascii="Century Gothic" w:eastAsia="Arial" w:hAnsi="Century Gothic" w:cs="Arial"/>
          <w:sz w:val="24"/>
          <w:szCs w:val="24"/>
          <w:lang w:eastAsia="en-US"/>
        </w:rPr>
      </w:pPr>
      <w:r>
        <w:rPr>
          <w:rFonts w:ascii="Century Gothic" w:hAnsi="Century Gothic"/>
          <w:b/>
          <w:sz w:val="28"/>
          <w:szCs w:val="28"/>
        </w:rPr>
        <w:t xml:space="preserve">ARTÍCULO </w:t>
      </w:r>
      <w:proofErr w:type="gramStart"/>
      <w:r w:rsidR="007B52EC">
        <w:rPr>
          <w:rFonts w:ascii="Century Gothic" w:hAnsi="Century Gothic"/>
          <w:b/>
          <w:sz w:val="28"/>
          <w:szCs w:val="28"/>
        </w:rPr>
        <w:t>ÚNICO.-</w:t>
      </w:r>
      <w:proofErr w:type="gramEnd"/>
      <w:r w:rsidR="007B52EC">
        <w:rPr>
          <w:rFonts w:ascii="Century Gothic" w:hAnsi="Century Gothic"/>
          <w:b/>
          <w:sz w:val="28"/>
          <w:szCs w:val="28"/>
        </w:rPr>
        <w:t xml:space="preserve"> </w:t>
      </w:r>
      <w:r w:rsidR="007B52EC" w:rsidRPr="00B509FA">
        <w:rPr>
          <w:rFonts w:ascii="Century Gothic" w:hAnsi="Century Gothic"/>
          <w:sz w:val="24"/>
          <w:szCs w:val="24"/>
        </w:rPr>
        <w:t>Se expide la</w:t>
      </w:r>
      <w:r w:rsidR="007B52EC" w:rsidRPr="00B509FA">
        <w:rPr>
          <w:rFonts w:ascii="Century Gothic" w:eastAsia="Arial" w:hAnsi="Century Gothic" w:cs="Arial"/>
          <w:b/>
          <w:sz w:val="24"/>
          <w:szCs w:val="24"/>
          <w:lang w:eastAsia="en-US"/>
        </w:rPr>
        <w:t xml:space="preserve"> </w:t>
      </w:r>
      <w:r w:rsidR="007B52EC" w:rsidRPr="00B509FA">
        <w:rPr>
          <w:rFonts w:ascii="Century Gothic" w:eastAsia="Arial" w:hAnsi="Century Gothic" w:cs="Arial"/>
          <w:sz w:val="24"/>
          <w:szCs w:val="24"/>
          <w:lang w:eastAsia="en-US"/>
        </w:rPr>
        <w:t xml:space="preserve">Ley </w:t>
      </w:r>
      <w:r w:rsidR="00BE6298">
        <w:rPr>
          <w:rFonts w:ascii="Century Gothic" w:eastAsia="Arial" w:hAnsi="Century Gothic" w:cs="Arial"/>
          <w:sz w:val="24"/>
          <w:szCs w:val="24"/>
          <w:lang w:eastAsia="en-US"/>
        </w:rPr>
        <w:t>p</w:t>
      </w:r>
      <w:r w:rsidR="007B52EC" w:rsidRPr="00B509FA">
        <w:rPr>
          <w:rFonts w:ascii="Century Gothic" w:eastAsia="Arial" w:hAnsi="Century Gothic" w:cs="Arial"/>
          <w:sz w:val="24"/>
          <w:szCs w:val="24"/>
          <w:lang w:eastAsia="en-US"/>
        </w:rPr>
        <w:t>ara la Donación, Rescate y Aprovechamiento Integral de los Productos Alimenticios para el Estado de C</w:t>
      </w:r>
      <w:r>
        <w:rPr>
          <w:rFonts w:ascii="Century Gothic" w:eastAsia="Arial" w:hAnsi="Century Gothic" w:cs="Arial"/>
          <w:sz w:val="24"/>
          <w:szCs w:val="24"/>
          <w:lang w:eastAsia="en-US"/>
        </w:rPr>
        <w:t>hihuahua</w:t>
      </w:r>
      <w:r w:rsidRPr="00805B00">
        <w:rPr>
          <w:rFonts w:ascii="Century Gothic" w:eastAsia="Century Gothic" w:hAnsi="Century Gothic" w:cs="Century Gothic"/>
          <w:sz w:val="24"/>
          <w:szCs w:val="24"/>
          <w:lang w:eastAsia="es-ES"/>
        </w:rPr>
        <w:t>, para quedar redactada de la siguiente manera:</w:t>
      </w:r>
    </w:p>
    <w:p w14:paraId="7FB6BF1A" w14:textId="77777777" w:rsidR="00BE4975" w:rsidRDefault="00BE4975" w:rsidP="00BE4975">
      <w:pPr>
        <w:spacing w:after="0" w:line="240" w:lineRule="auto"/>
        <w:jc w:val="both"/>
        <w:rPr>
          <w:rFonts w:ascii="Century Gothic" w:eastAsia="Arial" w:hAnsi="Century Gothic" w:cs="Arial"/>
          <w:sz w:val="24"/>
          <w:szCs w:val="24"/>
          <w:lang w:eastAsia="en-US"/>
        </w:rPr>
      </w:pPr>
    </w:p>
    <w:p w14:paraId="72CDCD0A" w14:textId="77777777" w:rsidR="00BE4975" w:rsidRDefault="00BE4975" w:rsidP="00BE4975">
      <w:pPr>
        <w:spacing w:after="0" w:line="240" w:lineRule="auto"/>
        <w:jc w:val="both"/>
        <w:rPr>
          <w:rFonts w:ascii="Century Gothic" w:eastAsiaTheme="minorHAnsi" w:hAnsi="Century Gothic" w:cs="Arial"/>
          <w:sz w:val="24"/>
          <w:szCs w:val="24"/>
          <w:highlight w:val="yellow"/>
          <w:lang w:eastAsia="en-US"/>
        </w:rPr>
      </w:pPr>
    </w:p>
    <w:p w14:paraId="45846A5C" w14:textId="10EA49CF" w:rsidR="00ED58FB" w:rsidRPr="00ED58FB" w:rsidRDefault="00ED58FB" w:rsidP="00133422">
      <w:pPr>
        <w:spacing w:after="160" w:line="360" w:lineRule="auto"/>
        <w:jc w:val="center"/>
        <w:rPr>
          <w:rFonts w:ascii="Century Gothic" w:eastAsiaTheme="minorHAnsi" w:hAnsi="Century Gothic" w:cs="Arial"/>
          <w:b/>
          <w:sz w:val="24"/>
          <w:szCs w:val="24"/>
          <w:highlight w:val="yellow"/>
          <w:lang w:eastAsia="en-US"/>
        </w:rPr>
      </w:pPr>
      <w:r w:rsidRPr="00ED58FB">
        <w:rPr>
          <w:rFonts w:ascii="Century Gothic" w:eastAsia="Arial" w:hAnsi="Century Gothic" w:cs="Arial"/>
          <w:b/>
          <w:sz w:val="24"/>
          <w:szCs w:val="24"/>
          <w:lang w:eastAsia="en-US"/>
        </w:rPr>
        <w:t>LEY PARA LA DONACIÓN, RESCATE Y APROVECHAMIENTO INTEGRAL DE LOS PRODUCTOS ALIMENTIC</w:t>
      </w:r>
      <w:r w:rsidR="00740C56">
        <w:rPr>
          <w:rFonts w:ascii="Century Gothic" w:eastAsia="Arial" w:hAnsi="Century Gothic" w:cs="Arial"/>
          <w:b/>
          <w:sz w:val="24"/>
          <w:szCs w:val="24"/>
          <w:lang w:eastAsia="en-US"/>
        </w:rPr>
        <w:t>IOS PARA EL ESTADO DE CHIHUAHUA</w:t>
      </w:r>
    </w:p>
    <w:p w14:paraId="03F13659" w14:textId="77777777" w:rsidR="00ED58FB" w:rsidRPr="00ED58FB" w:rsidRDefault="00ED58FB" w:rsidP="00133422">
      <w:pPr>
        <w:spacing w:after="160" w:line="360" w:lineRule="auto"/>
        <w:jc w:val="center"/>
        <w:rPr>
          <w:rFonts w:ascii="Century Gothic" w:eastAsiaTheme="minorHAnsi" w:hAnsi="Century Gothic" w:cs="Arial"/>
          <w:b/>
          <w:sz w:val="24"/>
          <w:szCs w:val="24"/>
          <w:lang w:eastAsia="en-US"/>
        </w:rPr>
      </w:pPr>
    </w:p>
    <w:p w14:paraId="57BEAF86" w14:textId="77777777" w:rsidR="00ED58FB" w:rsidRPr="00ED58FB" w:rsidRDefault="00ED58FB" w:rsidP="00133422">
      <w:pPr>
        <w:spacing w:after="160" w:line="360" w:lineRule="auto"/>
        <w:jc w:val="center"/>
        <w:rPr>
          <w:rFonts w:ascii="Century Gothic" w:eastAsiaTheme="minorHAnsi" w:hAnsi="Century Gothic" w:cs="Arial"/>
          <w:b/>
          <w:sz w:val="24"/>
          <w:szCs w:val="24"/>
          <w:lang w:eastAsia="en-US"/>
        </w:rPr>
      </w:pPr>
      <w:r w:rsidRPr="00ED58FB">
        <w:rPr>
          <w:rFonts w:ascii="Century Gothic" w:eastAsiaTheme="minorHAnsi" w:hAnsi="Century Gothic" w:cs="Arial"/>
          <w:b/>
          <w:sz w:val="24"/>
          <w:szCs w:val="24"/>
          <w:lang w:eastAsia="en-US"/>
        </w:rPr>
        <w:t>CAPÍTULO I</w:t>
      </w:r>
    </w:p>
    <w:p w14:paraId="4960948D" w14:textId="77777777" w:rsidR="00ED58FB" w:rsidRPr="00ED58FB" w:rsidRDefault="00ED58FB" w:rsidP="00133422">
      <w:pPr>
        <w:spacing w:after="160" w:line="360" w:lineRule="auto"/>
        <w:jc w:val="center"/>
        <w:rPr>
          <w:rFonts w:ascii="Century Gothic" w:eastAsiaTheme="minorHAnsi" w:hAnsi="Century Gothic" w:cs="Arial"/>
          <w:b/>
          <w:sz w:val="24"/>
          <w:szCs w:val="24"/>
          <w:lang w:eastAsia="en-US"/>
        </w:rPr>
      </w:pPr>
      <w:r w:rsidRPr="00ED58FB">
        <w:rPr>
          <w:rFonts w:ascii="Century Gothic" w:eastAsiaTheme="minorHAnsi" w:hAnsi="Century Gothic" w:cs="Arial"/>
          <w:b/>
          <w:sz w:val="24"/>
          <w:szCs w:val="24"/>
          <w:lang w:eastAsia="en-US"/>
        </w:rPr>
        <w:t xml:space="preserve">DISPOSICIONES GENERALES </w:t>
      </w:r>
    </w:p>
    <w:p w14:paraId="192FBC24" w14:textId="77777777" w:rsidR="00ED58FB" w:rsidRPr="00ED58FB" w:rsidRDefault="00ED58FB" w:rsidP="009C55D1">
      <w:pPr>
        <w:spacing w:after="0" w:line="240" w:lineRule="auto"/>
        <w:jc w:val="both"/>
        <w:rPr>
          <w:rFonts w:ascii="Century Gothic" w:eastAsiaTheme="minorHAnsi" w:hAnsi="Century Gothic" w:cs="Arial"/>
          <w:b/>
          <w:sz w:val="24"/>
          <w:szCs w:val="24"/>
          <w:lang w:eastAsia="en-US"/>
        </w:rPr>
      </w:pPr>
    </w:p>
    <w:p w14:paraId="57517F87" w14:textId="77777777" w:rsidR="00ED58FB" w:rsidRPr="00ED58FB" w:rsidRDefault="00ED58FB" w:rsidP="00133422">
      <w:pPr>
        <w:spacing w:after="160" w:line="360" w:lineRule="auto"/>
        <w:jc w:val="both"/>
        <w:rPr>
          <w:rFonts w:ascii="Century Gothic" w:eastAsiaTheme="minorHAnsi" w:hAnsi="Century Gothic" w:cs="Arial"/>
          <w:sz w:val="24"/>
          <w:szCs w:val="24"/>
          <w:lang w:eastAsia="en-US"/>
        </w:rPr>
      </w:pPr>
      <w:r w:rsidRPr="00ED58FB">
        <w:rPr>
          <w:rFonts w:ascii="Century Gothic" w:eastAsia="Arial" w:hAnsi="Century Gothic" w:cs="Arial"/>
          <w:b/>
          <w:sz w:val="24"/>
          <w:szCs w:val="24"/>
          <w:lang w:eastAsia="en-US"/>
        </w:rPr>
        <w:t>Artículo 1.</w:t>
      </w:r>
      <w:r w:rsidRPr="00ED58FB">
        <w:rPr>
          <w:rFonts w:ascii="Century Gothic" w:eastAsia="Arial" w:hAnsi="Century Gothic" w:cs="Arial"/>
          <w:sz w:val="24"/>
          <w:szCs w:val="24"/>
          <w:lang w:eastAsia="en-US"/>
        </w:rPr>
        <w:t xml:space="preserve"> La presente Ley es de orden público e interés social y tiene por objeto</w:t>
      </w:r>
      <w:r w:rsidRPr="00ED58FB">
        <w:rPr>
          <w:rFonts w:ascii="Century Gothic" w:eastAsiaTheme="minorHAnsi" w:hAnsi="Century Gothic" w:cs="Arial"/>
          <w:sz w:val="24"/>
          <w:szCs w:val="24"/>
          <w:lang w:eastAsia="en-US"/>
        </w:rPr>
        <w:t>:</w:t>
      </w:r>
    </w:p>
    <w:p w14:paraId="6C963EB3" w14:textId="77777777" w:rsidR="00ED58FB" w:rsidRPr="00ED58FB" w:rsidRDefault="00ED58FB" w:rsidP="00133422">
      <w:pPr>
        <w:numPr>
          <w:ilvl w:val="0"/>
          <w:numId w:val="8"/>
        </w:numPr>
        <w:spacing w:after="160" w:line="360" w:lineRule="auto"/>
        <w:contextualSpacing/>
        <w:jc w:val="both"/>
        <w:rPr>
          <w:rFonts w:ascii="Century Gothic" w:eastAsia="Calibri" w:hAnsi="Century Gothic" w:cs="Arial"/>
          <w:sz w:val="24"/>
          <w:szCs w:val="24"/>
          <w:lang w:val="es-ES_tradnl"/>
        </w:rPr>
      </w:pPr>
      <w:r w:rsidRPr="00ED58FB">
        <w:rPr>
          <w:rFonts w:ascii="Century Gothic" w:eastAsia="Calibri" w:hAnsi="Century Gothic" w:cs="Arial"/>
          <w:sz w:val="24"/>
          <w:szCs w:val="24"/>
          <w:lang w:val="es-ES_tradnl"/>
        </w:rPr>
        <w:lastRenderedPageBreak/>
        <w:t>Prevenir la pérdida y desperdicio de productos alimenticios aptos para el consumo humano, así como promover su donación, rescate y aprovechamiento integral.</w:t>
      </w:r>
    </w:p>
    <w:p w14:paraId="5AF03F01" w14:textId="77777777" w:rsidR="00ED58FB" w:rsidRPr="00ED58FB" w:rsidRDefault="00ED58FB" w:rsidP="00AF4710">
      <w:pPr>
        <w:spacing w:after="0" w:line="240" w:lineRule="auto"/>
        <w:ind w:left="720"/>
        <w:contextualSpacing/>
        <w:jc w:val="both"/>
        <w:rPr>
          <w:rFonts w:ascii="Century Gothic" w:eastAsia="Calibri" w:hAnsi="Century Gothic" w:cs="Arial"/>
          <w:sz w:val="24"/>
          <w:szCs w:val="24"/>
          <w:lang w:val="es-ES_tradnl"/>
        </w:rPr>
      </w:pPr>
    </w:p>
    <w:p w14:paraId="4DADEB72" w14:textId="77777777" w:rsidR="00ED58FB" w:rsidRPr="00ED58FB" w:rsidRDefault="00ED58FB" w:rsidP="00133422">
      <w:pPr>
        <w:numPr>
          <w:ilvl w:val="0"/>
          <w:numId w:val="8"/>
        </w:numPr>
        <w:spacing w:after="160" w:line="360" w:lineRule="auto"/>
        <w:contextualSpacing/>
        <w:jc w:val="both"/>
        <w:rPr>
          <w:rFonts w:ascii="Century Gothic" w:eastAsia="Calibri" w:hAnsi="Century Gothic" w:cs="Arial"/>
          <w:sz w:val="24"/>
          <w:szCs w:val="24"/>
          <w:lang w:val="es-ES_tradnl"/>
        </w:rPr>
      </w:pPr>
      <w:r w:rsidRPr="00ED58FB">
        <w:rPr>
          <w:rFonts w:ascii="Century Gothic" w:eastAsia="Calibri" w:hAnsi="Century Gothic" w:cs="Arial"/>
          <w:sz w:val="24"/>
          <w:szCs w:val="24"/>
          <w:lang w:val="es-ES_tradnl"/>
        </w:rPr>
        <w:t>Crear los mecanismos para el fomento a la cultura de la donación, rescate y aprovechamiento integral de los productos alimenticios, con el fin de apoyar a las personas sujetas de derecho, facilitándoles el acceso a una alimentación saludable.</w:t>
      </w:r>
    </w:p>
    <w:p w14:paraId="242E4557" w14:textId="77777777" w:rsidR="00ED58FB" w:rsidRPr="00ED58FB" w:rsidRDefault="00ED58FB" w:rsidP="00AF4710">
      <w:pPr>
        <w:spacing w:after="0" w:line="240" w:lineRule="auto"/>
        <w:contextualSpacing/>
        <w:jc w:val="both"/>
        <w:rPr>
          <w:rFonts w:ascii="Century Gothic" w:eastAsia="Calibri" w:hAnsi="Century Gothic" w:cs="Arial"/>
          <w:sz w:val="24"/>
          <w:szCs w:val="24"/>
          <w:lang w:val="es-ES_tradnl"/>
        </w:rPr>
      </w:pPr>
    </w:p>
    <w:p w14:paraId="1E26D4AD" w14:textId="77777777" w:rsidR="00ED58FB" w:rsidRPr="00ED58FB" w:rsidRDefault="00ED58FB" w:rsidP="00133422">
      <w:pPr>
        <w:numPr>
          <w:ilvl w:val="0"/>
          <w:numId w:val="8"/>
        </w:numPr>
        <w:spacing w:after="160" w:line="360" w:lineRule="auto"/>
        <w:contextualSpacing/>
        <w:jc w:val="both"/>
        <w:rPr>
          <w:rFonts w:ascii="Century Gothic" w:eastAsia="Calibri" w:hAnsi="Century Gothic" w:cs="Arial"/>
          <w:sz w:val="24"/>
          <w:szCs w:val="24"/>
          <w:lang w:val="es-ES_tradnl"/>
        </w:rPr>
      </w:pPr>
      <w:r w:rsidRPr="00ED58FB">
        <w:rPr>
          <w:rFonts w:ascii="Century Gothic" w:eastAsia="Calibri" w:hAnsi="Century Gothic" w:cs="Arial"/>
          <w:sz w:val="24"/>
          <w:szCs w:val="24"/>
          <w:lang w:val="es-ES_tradnl"/>
        </w:rPr>
        <w:t>Generar las acciones correspondientes que garanticen que todo producto alimenticio entregado en donación, tenga como destino final a las personas sujetas de derecho, en los términos señalados en la presente Ley.</w:t>
      </w:r>
    </w:p>
    <w:p w14:paraId="52B9C1EB" w14:textId="77777777" w:rsidR="00ED58FB" w:rsidRPr="00ED58FB" w:rsidRDefault="00ED58FB" w:rsidP="00AF4710">
      <w:pPr>
        <w:spacing w:after="0" w:line="240" w:lineRule="auto"/>
        <w:ind w:left="720"/>
        <w:contextualSpacing/>
        <w:rPr>
          <w:rFonts w:ascii="Century Gothic" w:eastAsia="Calibri" w:hAnsi="Century Gothic" w:cs="Arial"/>
          <w:sz w:val="24"/>
          <w:szCs w:val="24"/>
          <w:lang w:val="es-ES_tradnl"/>
        </w:rPr>
      </w:pPr>
    </w:p>
    <w:p w14:paraId="3B5142BE" w14:textId="77777777" w:rsidR="00ED58FB" w:rsidRPr="00ED58FB" w:rsidRDefault="00ED58FB" w:rsidP="00133422">
      <w:pPr>
        <w:numPr>
          <w:ilvl w:val="0"/>
          <w:numId w:val="8"/>
        </w:numPr>
        <w:spacing w:after="160" w:line="360" w:lineRule="auto"/>
        <w:contextualSpacing/>
        <w:jc w:val="both"/>
        <w:rPr>
          <w:rFonts w:ascii="Century Gothic" w:eastAsia="Calibri" w:hAnsi="Century Gothic" w:cs="Arial"/>
          <w:sz w:val="24"/>
          <w:szCs w:val="24"/>
          <w:lang w:val="es-ES_tradnl"/>
        </w:rPr>
      </w:pPr>
      <w:r w:rsidRPr="00ED58FB">
        <w:rPr>
          <w:rFonts w:ascii="Century Gothic" w:eastAsia="Calibri" w:hAnsi="Century Gothic" w:cs="Arial"/>
          <w:sz w:val="24"/>
          <w:szCs w:val="24"/>
          <w:lang w:val="es-ES_tradnl"/>
        </w:rPr>
        <w:t>Establecer mecanismos de entrega y recepción para la donación de productos alimenticios, entre los diferentes sectores y en especial con las empresas, comercializadoras, productoras, agricultores, establecimientos y negocios que manejen o comercialicen productos alimenticios aptos para el consumo humano.</w:t>
      </w:r>
    </w:p>
    <w:p w14:paraId="377A3BDB" w14:textId="77777777" w:rsidR="00ED58FB" w:rsidRPr="00ED58FB" w:rsidRDefault="00ED58FB" w:rsidP="00AF4710">
      <w:pPr>
        <w:spacing w:after="0" w:line="240" w:lineRule="auto"/>
        <w:ind w:left="720"/>
        <w:contextualSpacing/>
        <w:rPr>
          <w:rFonts w:ascii="Century Gothic" w:eastAsia="Calibri" w:hAnsi="Century Gothic" w:cs="Arial"/>
          <w:sz w:val="24"/>
          <w:szCs w:val="24"/>
          <w:lang w:val="es-ES_tradnl"/>
        </w:rPr>
      </w:pPr>
    </w:p>
    <w:p w14:paraId="67570950" w14:textId="77777777" w:rsidR="00ED58FB" w:rsidRPr="00ED58FB" w:rsidRDefault="00ED58FB" w:rsidP="00133422">
      <w:pPr>
        <w:numPr>
          <w:ilvl w:val="0"/>
          <w:numId w:val="8"/>
        </w:numPr>
        <w:spacing w:after="160" w:line="360" w:lineRule="auto"/>
        <w:contextualSpacing/>
        <w:jc w:val="both"/>
        <w:rPr>
          <w:rFonts w:ascii="Century Gothic" w:eastAsia="Calibri" w:hAnsi="Century Gothic" w:cs="Arial"/>
          <w:sz w:val="24"/>
          <w:szCs w:val="24"/>
          <w:lang w:val="es-ES_tradnl"/>
        </w:rPr>
      </w:pPr>
      <w:r w:rsidRPr="00ED58FB">
        <w:rPr>
          <w:rFonts w:ascii="Century Gothic" w:eastAsia="Calibri" w:hAnsi="Century Gothic" w:cs="Arial"/>
          <w:sz w:val="24"/>
          <w:szCs w:val="24"/>
          <w:lang w:val="es-ES_tradnl"/>
        </w:rPr>
        <w:t>Establecer y coordinar los métodos y procedimientos bajo los que se efectuará la donación, rescate, distribución y aprovechamiento integral de productos alimenticios que permitan la promoción del derecho a una alimentación adecuada.</w:t>
      </w:r>
    </w:p>
    <w:p w14:paraId="110D2A37" w14:textId="77777777" w:rsidR="00ED58FB" w:rsidRPr="00ED58FB" w:rsidRDefault="00ED58FB" w:rsidP="00133422">
      <w:pPr>
        <w:spacing w:after="160" w:line="360" w:lineRule="auto"/>
        <w:ind w:left="720"/>
        <w:contextualSpacing/>
        <w:rPr>
          <w:rFonts w:ascii="Century Gothic" w:eastAsia="Calibri" w:hAnsi="Century Gothic" w:cs="Arial"/>
          <w:sz w:val="24"/>
          <w:szCs w:val="24"/>
          <w:lang w:val="es-ES_tradnl"/>
        </w:rPr>
      </w:pPr>
    </w:p>
    <w:p w14:paraId="411945E4" w14:textId="77777777" w:rsidR="00ED58FB" w:rsidRPr="00ED58FB" w:rsidRDefault="00ED58FB" w:rsidP="00133422">
      <w:pPr>
        <w:numPr>
          <w:ilvl w:val="0"/>
          <w:numId w:val="8"/>
        </w:numPr>
        <w:spacing w:after="160" w:line="360" w:lineRule="auto"/>
        <w:contextualSpacing/>
        <w:jc w:val="both"/>
        <w:rPr>
          <w:rFonts w:ascii="Century Gothic" w:eastAsia="Calibri" w:hAnsi="Century Gothic" w:cs="Arial"/>
          <w:sz w:val="24"/>
          <w:szCs w:val="24"/>
          <w:lang w:val="es-ES_tradnl"/>
        </w:rPr>
      </w:pPr>
      <w:r w:rsidRPr="00ED58FB">
        <w:rPr>
          <w:rFonts w:ascii="Century Gothic" w:eastAsia="Calibri" w:hAnsi="Century Gothic" w:cs="Arial"/>
          <w:sz w:val="24"/>
          <w:szCs w:val="24"/>
          <w:lang w:val="es-ES_tradnl"/>
        </w:rPr>
        <w:lastRenderedPageBreak/>
        <w:t>Generar los mecanismos necesarios que faciliten beneficios fiscales, que recibirán las personas donantes de productos alimenticios, con el fin de incentivar la actividad a lo largo de la cadena de valor, desde el campo hasta la fase de consumo.</w:t>
      </w:r>
    </w:p>
    <w:p w14:paraId="019B015E" w14:textId="77777777" w:rsidR="00ED58FB" w:rsidRPr="00ED58FB" w:rsidRDefault="00ED58FB" w:rsidP="00AF4710">
      <w:pPr>
        <w:spacing w:after="0" w:line="240" w:lineRule="auto"/>
        <w:ind w:left="720"/>
        <w:contextualSpacing/>
        <w:rPr>
          <w:rFonts w:ascii="Century Gothic" w:eastAsia="Calibri" w:hAnsi="Century Gothic" w:cs="Arial"/>
          <w:sz w:val="24"/>
          <w:szCs w:val="24"/>
          <w:lang w:val="es-ES_tradnl"/>
        </w:rPr>
      </w:pPr>
    </w:p>
    <w:p w14:paraId="329015D7" w14:textId="76D565F1" w:rsidR="00ED58FB" w:rsidRPr="00ED58FB" w:rsidRDefault="00ED58FB" w:rsidP="00133422">
      <w:pPr>
        <w:numPr>
          <w:ilvl w:val="0"/>
          <w:numId w:val="8"/>
        </w:numPr>
        <w:pBdr>
          <w:top w:val="nil"/>
          <w:left w:val="nil"/>
          <w:bottom w:val="nil"/>
          <w:right w:val="nil"/>
          <w:between w:val="nil"/>
        </w:pBdr>
        <w:spacing w:after="160" w:line="360" w:lineRule="auto"/>
        <w:contextualSpacing/>
        <w:jc w:val="both"/>
        <w:rPr>
          <w:rFonts w:ascii="Century Gothic" w:eastAsia="Calibri" w:hAnsi="Century Gothic" w:cs="Arial"/>
          <w:sz w:val="24"/>
          <w:szCs w:val="24"/>
          <w:lang w:val="es-ES_tradnl"/>
        </w:rPr>
      </w:pPr>
      <w:r w:rsidRPr="00ED58FB">
        <w:rPr>
          <w:rFonts w:ascii="Century Gothic" w:eastAsia="Calibri" w:hAnsi="Century Gothic" w:cs="Arial"/>
          <w:color w:val="000000"/>
          <w:sz w:val="24"/>
          <w:szCs w:val="24"/>
          <w:lang w:val="es-ES_tradnl"/>
        </w:rPr>
        <w:t xml:space="preserve">Definir las facultades, derechos y obligaciones de las personas físicas y morales donantes </w:t>
      </w:r>
      <w:r w:rsidRPr="00ED58FB">
        <w:rPr>
          <w:rFonts w:ascii="Century Gothic" w:eastAsia="Calibri" w:hAnsi="Century Gothic" w:cs="Arial"/>
          <w:sz w:val="24"/>
          <w:szCs w:val="24"/>
          <w:lang w:val="es-ES_tradnl"/>
        </w:rPr>
        <w:t xml:space="preserve">de productos alimenticios aptos para el consumo humano, </w:t>
      </w:r>
      <w:r w:rsidR="00A30B44" w:rsidRPr="007E1A9E">
        <w:rPr>
          <w:rFonts w:ascii="Century Gothic" w:eastAsia="Calibri" w:hAnsi="Century Gothic" w:cs="Arial"/>
          <w:sz w:val="24"/>
          <w:szCs w:val="24"/>
          <w:lang w:val="es-ES_tradnl"/>
        </w:rPr>
        <w:t>Bancos de A</w:t>
      </w:r>
      <w:r w:rsidRPr="007E1A9E">
        <w:rPr>
          <w:rFonts w:ascii="Century Gothic" w:eastAsia="Calibri" w:hAnsi="Century Gothic" w:cs="Arial"/>
          <w:sz w:val="24"/>
          <w:szCs w:val="24"/>
          <w:lang w:val="es-ES_tradnl"/>
        </w:rPr>
        <w:t>limentos,</w:t>
      </w:r>
      <w:r w:rsidRPr="00ED58FB">
        <w:rPr>
          <w:rFonts w:ascii="Century Gothic" w:eastAsia="Calibri" w:hAnsi="Century Gothic" w:cs="Arial"/>
          <w:sz w:val="24"/>
          <w:szCs w:val="24"/>
          <w:lang w:val="es-ES_tradnl"/>
        </w:rPr>
        <w:t xml:space="preserve"> entidades receptoras de beneficencia, autoridades y personas sujetas de derecho.</w:t>
      </w:r>
    </w:p>
    <w:p w14:paraId="5CA2B6C4" w14:textId="77777777" w:rsidR="00ED58FB" w:rsidRPr="00ED58FB" w:rsidRDefault="00ED58FB" w:rsidP="00EC508F">
      <w:pPr>
        <w:spacing w:after="0" w:line="240" w:lineRule="auto"/>
        <w:ind w:left="720"/>
        <w:contextualSpacing/>
        <w:rPr>
          <w:rFonts w:ascii="Century Gothic" w:eastAsia="Calibri" w:hAnsi="Century Gothic" w:cs="Arial"/>
          <w:color w:val="000000"/>
          <w:sz w:val="24"/>
          <w:szCs w:val="24"/>
          <w:lang w:val="es-ES_tradnl"/>
        </w:rPr>
      </w:pPr>
    </w:p>
    <w:p w14:paraId="694A647D" w14:textId="77777777" w:rsidR="00ED58FB" w:rsidRPr="00ED58FB" w:rsidRDefault="00ED58FB" w:rsidP="00133422">
      <w:pPr>
        <w:numPr>
          <w:ilvl w:val="0"/>
          <w:numId w:val="8"/>
        </w:numP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Fomentar la cooperación entre el ámbito privado y público para el desarrollo de acciones tendientes a prevenir, reducir y evitar el desperdicio y pérdida de productos alimenticios.</w:t>
      </w:r>
    </w:p>
    <w:p w14:paraId="65FE0B7D" w14:textId="77777777" w:rsidR="00ED58FB" w:rsidRDefault="00ED58FB" w:rsidP="00EC508F">
      <w:pPr>
        <w:spacing w:after="0" w:line="240" w:lineRule="auto"/>
        <w:jc w:val="center"/>
        <w:rPr>
          <w:rFonts w:ascii="Century Gothic" w:eastAsiaTheme="minorHAnsi" w:hAnsi="Century Gothic" w:cs="Arial"/>
          <w:b/>
          <w:sz w:val="24"/>
          <w:szCs w:val="24"/>
          <w:lang w:eastAsia="en-US"/>
        </w:rPr>
      </w:pPr>
    </w:p>
    <w:p w14:paraId="2FF32CD5" w14:textId="77777777" w:rsidR="00EC508F" w:rsidRPr="00ED58FB" w:rsidRDefault="00EC508F" w:rsidP="00EC508F">
      <w:pPr>
        <w:spacing w:after="0" w:line="240" w:lineRule="auto"/>
        <w:jc w:val="center"/>
        <w:rPr>
          <w:rFonts w:ascii="Century Gothic" w:eastAsiaTheme="minorHAnsi" w:hAnsi="Century Gothic" w:cs="Arial"/>
          <w:b/>
          <w:sz w:val="24"/>
          <w:szCs w:val="24"/>
          <w:lang w:eastAsia="en-US"/>
        </w:rPr>
      </w:pPr>
    </w:p>
    <w:p w14:paraId="5E0BB2D2" w14:textId="77777777" w:rsidR="00ED58FB" w:rsidRDefault="00ED58FB" w:rsidP="00EC508F">
      <w:pPr>
        <w:spacing w:after="0" w:line="240" w:lineRule="auto"/>
        <w:jc w:val="both"/>
        <w:rPr>
          <w:rFonts w:ascii="Century Gothic" w:eastAsiaTheme="minorHAnsi" w:hAnsi="Century Gothic" w:cs="Arial"/>
          <w:sz w:val="24"/>
          <w:szCs w:val="24"/>
          <w:lang w:eastAsia="en-US"/>
        </w:rPr>
      </w:pPr>
      <w:r w:rsidRPr="00ED58FB">
        <w:rPr>
          <w:rFonts w:ascii="Century Gothic" w:eastAsiaTheme="minorHAnsi" w:hAnsi="Century Gothic" w:cs="Arial"/>
          <w:b/>
          <w:sz w:val="24"/>
          <w:szCs w:val="24"/>
          <w:lang w:eastAsia="en-US"/>
        </w:rPr>
        <w:t>Artículo 2.</w:t>
      </w:r>
      <w:r w:rsidRPr="00ED58FB">
        <w:rPr>
          <w:rFonts w:ascii="Century Gothic" w:eastAsiaTheme="minorHAnsi" w:hAnsi="Century Gothic" w:cs="Arial"/>
          <w:sz w:val="24"/>
          <w:szCs w:val="24"/>
          <w:lang w:eastAsia="en-US"/>
        </w:rPr>
        <w:t xml:space="preserve"> Para los efectos de esta Ley se entiende por:</w:t>
      </w:r>
    </w:p>
    <w:p w14:paraId="1067A75D" w14:textId="77777777" w:rsidR="007B294A" w:rsidRDefault="007B294A" w:rsidP="007B294A">
      <w:pPr>
        <w:spacing w:after="0" w:line="240" w:lineRule="auto"/>
        <w:jc w:val="both"/>
        <w:rPr>
          <w:rFonts w:ascii="Century Gothic" w:eastAsiaTheme="minorHAnsi" w:hAnsi="Century Gothic" w:cs="Arial"/>
          <w:sz w:val="24"/>
          <w:szCs w:val="24"/>
          <w:lang w:eastAsia="en-US"/>
        </w:rPr>
      </w:pPr>
    </w:p>
    <w:p w14:paraId="41907472" w14:textId="77777777" w:rsidR="00EC508F" w:rsidRPr="00ED58FB" w:rsidRDefault="00EC508F" w:rsidP="00EC508F">
      <w:pPr>
        <w:spacing w:after="0" w:line="240" w:lineRule="auto"/>
        <w:jc w:val="both"/>
        <w:rPr>
          <w:rFonts w:ascii="Century Gothic" w:eastAsiaTheme="minorHAnsi" w:hAnsi="Century Gothic" w:cs="Arial"/>
          <w:sz w:val="24"/>
          <w:szCs w:val="24"/>
          <w:lang w:eastAsia="en-US"/>
        </w:rPr>
      </w:pPr>
    </w:p>
    <w:p w14:paraId="01D7F829" w14:textId="04763532" w:rsidR="00ED58FB" w:rsidRPr="00ED58FB" w:rsidRDefault="00ED58FB" w:rsidP="00133422">
      <w:pPr>
        <w:numPr>
          <w:ilvl w:val="0"/>
          <w:numId w:val="7"/>
        </w:numP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b/>
          <w:sz w:val="24"/>
          <w:szCs w:val="24"/>
          <w:lang w:val="es-ES_tradnl"/>
        </w:rPr>
        <w:t xml:space="preserve">BANCOS DE ALIMENTOS. </w:t>
      </w:r>
      <w:r w:rsidRPr="00ED58FB">
        <w:rPr>
          <w:rFonts w:ascii="Century Gothic" w:eastAsia="Calibri" w:hAnsi="Century Gothic" w:cs="Arial"/>
          <w:color w:val="000000"/>
          <w:sz w:val="24"/>
          <w:szCs w:val="24"/>
          <w:lang w:val="es-ES_tradnl"/>
        </w:rPr>
        <w:t>Las asociaciones u organizaciones de la sociedad civil legalmente constituidas, sin ánimo de lucro</w:t>
      </w:r>
      <w:r w:rsidR="004C54A8">
        <w:rPr>
          <w:rFonts w:ascii="Century Gothic" w:eastAsia="Calibri" w:hAnsi="Century Gothic" w:cs="Arial"/>
          <w:color w:val="000000"/>
          <w:sz w:val="24"/>
          <w:szCs w:val="24"/>
          <w:lang w:val="es-ES_tradnl"/>
        </w:rPr>
        <w:t>,</w:t>
      </w:r>
      <w:r w:rsidRPr="00ED58FB">
        <w:rPr>
          <w:rFonts w:ascii="Century Gothic" w:eastAsia="Calibri" w:hAnsi="Century Gothic" w:cs="Arial"/>
          <w:color w:val="000000"/>
          <w:sz w:val="24"/>
          <w:szCs w:val="24"/>
          <w:lang w:val="es-ES_tradnl"/>
        </w:rPr>
        <w:t xml:space="preserve"> cuya actividad preponderante es el rescate, manejo y distribución de productos alimenticios aptos para el consumo humano, en beneficio de las personas sujetas de derecho.</w:t>
      </w:r>
    </w:p>
    <w:p w14:paraId="5557F683" w14:textId="77777777" w:rsidR="00ED58FB" w:rsidRPr="00ED58FB" w:rsidRDefault="00ED58FB" w:rsidP="00133422">
      <w:pPr>
        <w:spacing w:after="160" w:line="360" w:lineRule="auto"/>
        <w:ind w:left="720"/>
        <w:contextualSpacing/>
        <w:jc w:val="both"/>
        <w:rPr>
          <w:rFonts w:ascii="Century Gothic" w:eastAsia="Calibri" w:hAnsi="Century Gothic" w:cs="Arial"/>
          <w:color w:val="000000"/>
          <w:sz w:val="24"/>
          <w:szCs w:val="24"/>
          <w:highlight w:val="yellow"/>
          <w:lang w:val="es-ES_tradnl"/>
        </w:rPr>
      </w:pPr>
    </w:p>
    <w:p w14:paraId="2A98F395" w14:textId="77777777" w:rsidR="00ED58FB" w:rsidRPr="00ED58FB" w:rsidRDefault="00ED58FB" w:rsidP="00133422">
      <w:pPr>
        <w:spacing w:after="160" w:line="360" w:lineRule="auto"/>
        <w:ind w:left="720"/>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 xml:space="preserve">Estos pueden por su naturaleza, fungir también como donatarias. </w:t>
      </w:r>
    </w:p>
    <w:p w14:paraId="48C56C80" w14:textId="77777777" w:rsidR="00ED58FB" w:rsidRPr="00ED58FB" w:rsidRDefault="00ED58FB" w:rsidP="00133422">
      <w:pPr>
        <w:spacing w:after="160" w:line="360" w:lineRule="auto"/>
        <w:ind w:left="720"/>
        <w:contextualSpacing/>
        <w:jc w:val="both"/>
        <w:rPr>
          <w:rFonts w:ascii="Century Gothic" w:eastAsia="Calibri" w:hAnsi="Century Gothic" w:cs="Arial"/>
          <w:color w:val="000000"/>
          <w:sz w:val="24"/>
          <w:szCs w:val="24"/>
          <w:lang w:val="es-ES_tradnl"/>
        </w:rPr>
      </w:pPr>
    </w:p>
    <w:p w14:paraId="58E04E61" w14:textId="77777777" w:rsidR="00ED58FB" w:rsidRPr="00ED58FB" w:rsidRDefault="00ED58FB" w:rsidP="00133422">
      <w:pPr>
        <w:numPr>
          <w:ilvl w:val="0"/>
          <w:numId w:val="7"/>
        </w:numPr>
        <w:pBdr>
          <w:top w:val="nil"/>
          <w:left w:val="nil"/>
          <w:bottom w:val="nil"/>
          <w:right w:val="nil"/>
          <w:between w:val="nil"/>
        </w:pBdr>
        <w:spacing w:after="160" w:line="360" w:lineRule="auto"/>
        <w:contextualSpacing/>
        <w:jc w:val="both"/>
        <w:rPr>
          <w:rFonts w:ascii="Century Gothic" w:eastAsia="Calibri" w:hAnsi="Century Gothic" w:cs="Arial"/>
          <w:b/>
          <w:color w:val="000000"/>
          <w:sz w:val="24"/>
          <w:szCs w:val="24"/>
          <w:lang w:val="es-ES_tradnl"/>
        </w:rPr>
      </w:pPr>
      <w:r w:rsidRPr="00ED58FB">
        <w:rPr>
          <w:rFonts w:ascii="Century Gothic" w:eastAsia="Calibri" w:hAnsi="Century Gothic" w:cs="Arial"/>
          <w:b/>
          <w:color w:val="000000"/>
          <w:sz w:val="24"/>
          <w:szCs w:val="24"/>
          <w:lang w:val="es-ES_tradnl"/>
        </w:rPr>
        <w:lastRenderedPageBreak/>
        <w:t xml:space="preserve">CANASTA BÁSICA. </w:t>
      </w:r>
      <w:r w:rsidRPr="00ED58FB">
        <w:rPr>
          <w:rFonts w:ascii="Century Gothic" w:eastAsia="Calibri" w:hAnsi="Century Gothic" w:cs="Arial"/>
          <w:color w:val="000000"/>
          <w:sz w:val="24"/>
          <w:szCs w:val="24"/>
          <w:lang w:val="es-ES_tradnl"/>
        </w:rPr>
        <w:t>Conjunto de bienes y servicios indispensables y necesarios para que una familia satisfaga sus necesidades básicas de consumo, a partir de su ingreso.</w:t>
      </w:r>
    </w:p>
    <w:p w14:paraId="302BBDF3" w14:textId="77777777" w:rsidR="00ED58FB" w:rsidRPr="00ED58FB" w:rsidRDefault="00ED58FB" w:rsidP="00872790">
      <w:pPr>
        <w:pBdr>
          <w:top w:val="nil"/>
          <w:left w:val="nil"/>
          <w:bottom w:val="nil"/>
          <w:right w:val="nil"/>
          <w:between w:val="nil"/>
        </w:pBdr>
        <w:spacing w:after="0" w:line="240" w:lineRule="auto"/>
        <w:ind w:left="720"/>
        <w:contextualSpacing/>
        <w:jc w:val="both"/>
        <w:rPr>
          <w:rFonts w:ascii="Century Gothic" w:eastAsia="Calibri" w:hAnsi="Century Gothic" w:cs="Arial"/>
          <w:b/>
          <w:color w:val="000000"/>
          <w:sz w:val="24"/>
          <w:szCs w:val="24"/>
          <w:lang w:val="es-ES_tradnl"/>
        </w:rPr>
      </w:pPr>
    </w:p>
    <w:p w14:paraId="1922DD89" w14:textId="77777777" w:rsidR="00ED58FB" w:rsidRPr="00ED58FB" w:rsidRDefault="00ED58FB" w:rsidP="00133422">
      <w:pPr>
        <w:numPr>
          <w:ilvl w:val="0"/>
          <w:numId w:val="7"/>
        </w:numPr>
        <w:spacing w:before="100" w:beforeAutospacing="1" w:after="100" w:afterAutospacing="1" w:line="360" w:lineRule="auto"/>
        <w:jc w:val="both"/>
        <w:rPr>
          <w:rFonts w:ascii="Century Gothic" w:eastAsiaTheme="minorHAnsi" w:hAnsi="Century Gothic" w:cs="Arial"/>
          <w:b/>
          <w:bCs/>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 xml:space="preserve">CONSEJO ESTATAL. </w:t>
      </w:r>
      <w:r w:rsidRPr="00ED58FB">
        <w:rPr>
          <w:rFonts w:ascii="Century Gothic" w:eastAsia="Arial" w:hAnsi="Century Gothic" w:cs="Arial"/>
          <w:sz w:val="24"/>
          <w:szCs w:val="24"/>
          <w:lang w:eastAsia="en-US"/>
        </w:rPr>
        <w:t>Consejo Estatal para la Donación, Rescate y Aprovechamiento Integral de los Productos Alimenticios.</w:t>
      </w:r>
      <w:r w:rsidRPr="00ED58FB">
        <w:rPr>
          <w:rFonts w:ascii="Century Gothic" w:eastAsiaTheme="minorHAnsi" w:hAnsi="Century Gothic" w:cs="Arial"/>
          <w:b/>
          <w:bCs/>
          <w:color w:val="000000" w:themeColor="text1"/>
          <w:sz w:val="24"/>
          <w:szCs w:val="24"/>
          <w:lang w:eastAsia="en-US"/>
        </w:rPr>
        <w:t xml:space="preserve"> </w:t>
      </w:r>
    </w:p>
    <w:p w14:paraId="69998478" w14:textId="77777777" w:rsidR="00ED58FB" w:rsidRPr="00ED58FB" w:rsidRDefault="00ED58FB" w:rsidP="00872790">
      <w:pPr>
        <w:spacing w:after="0" w:line="240" w:lineRule="auto"/>
        <w:ind w:left="720"/>
        <w:contextualSpacing/>
        <w:rPr>
          <w:rFonts w:ascii="Century Gothic" w:eastAsiaTheme="minorHAnsi" w:hAnsi="Century Gothic" w:cs="Arial"/>
          <w:color w:val="000000" w:themeColor="text1"/>
          <w:sz w:val="24"/>
          <w:szCs w:val="24"/>
          <w:lang w:eastAsia="en-US"/>
        </w:rPr>
      </w:pPr>
    </w:p>
    <w:p w14:paraId="417BD62C" w14:textId="7C5757A0" w:rsidR="00ED58FB" w:rsidRDefault="00ED58FB" w:rsidP="00133422">
      <w:pPr>
        <w:numPr>
          <w:ilvl w:val="0"/>
          <w:numId w:val="7"/>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b/>
          <w:color w:val="000000"/>
          <w:sz w:val="24"/>
          <w:szCs w:val="24"/>
          <w:lang w:val="es-ES_tradnl"/>
        </w:rPr>
        <w:t>DESPERDICIO DE PRODUCTOS ALIMENTICIOS.</w:t>
      </w:r>
      <w:r w:rsidRPr="00ED58FB">
        <w:rPr>
          <w:rFonts w:ascii="Century Gothic" w:eastAsia="Calibri" w:hAnsi="Century Gothic" w:cs="Arial"/>
          <w:color w:val="000000"/>
          <w:sz w:val="24"/>
          <w:szCs w:val="24"/>
          <w:lang w:val="es-ES_tradnl"/>
        </w:rPr>
        <w:t xml:space="preserve"> Pérdidas por acción u omisión, ya sea depositando en calidad de basura el producto alimenticio, provocando que deje de ser consumible o </w:t>
      </w:r>
      <w:r w:rsidR="008947BF">
        <w:rPr>
          <w:rFonts w:ascii="Century Gothic" w:eastAsia="Calibri" w:hAnsi="Century Gothic" w:cs="Arial"/>
          <w:color w:val="000000"/>
          <w:sz w:val="24"/>
          <w:szCs w:val="24"/>
          <w:lang w:val="es-ES_tradnl"/>
        </w:rPr>
        <w:t>permitiendo expire su caducidad</w:t>
      </w:r>
      <w:r w:rsidRPr="00ED58FB">
        <w:rPr>
          <w:rFonts w:ascii="Century Gothic" w:eastAsia="Calibri" w:hAnsi="Century Gothic" w:cs="Arial"/>
          <w:color w:val="000000"/>
          <w:sz w:val="24"/>
          <w:szCs w:val="24"/>
          <w:lang w:val="es-ES_tradnl"/>
        </w:rPr>
        <w:t xml:space="preserve"> y</w:t>
      </w:r>
      <w:r w:rsidR="008947BF">
        <w:rPr>
          <w:rFonts w:ascii="Century Gothic" w:eastAsia="Calibri" w:hAnsi="Century Gothic" w:cs="Arial"/>
          <w:color w:val="000000"/>
          <w:sz w:val="24"/>
          <w:szCs w:val="24"/>
          <w:lang w:val="es-ES_tradnl"/>
        </w:rPr>
        <w:t>,</w:t>
      </w:r>
      <w:r w:rsidRPr="00ED58FB">
        <w:rPr>
          <w:rFonts w:ascii="Century Gothic" w:eastAsia="Calibri" w:hAnsi="Century Gothic" w:cs="Arial"/>
          <w:color w:val="000000"/>
          <w:sz w:val="24"/>
          <w:szCs w:val="24"/>
          <w:lang w:val="es-ES_tradnl"/>
        </w:rPr>
        <w:t xml:space="preserve"> por ende</w:t>
      </w:r>
      <w:r w:rsidR="008947BF">
        <w:rPr>
          <w:rFonts w:ascii="Century Gothic" w:eastAsia="Calibri" w:hAnsi="Century Gothic" w:cs="Arial"/>
          <w:color w:val="000000"/>
          <w:sz w:val="24"/>
          <w:szCs w:val="24"/>
          <w:lang w:val="es-ES_tradnl"/>
        </w:rPr>
        <w:t>,</w:t>
      </w:r>
      <w:r w:rsidRPr="00ED58FB">
        <w:rPr>
          <w:rFonts w:ascii="Century Gothic" w:eastAsia="Calibri" w:hAnsi="Century Gothic" w:cs="Arial"/>
          <w:color w:val="000000"/>
          <w:sz w:val="24"/>
          <w:szCs w:val="24"/>
          <w:lang w:val="es-ES_tradnl"/>
        </w:rPr>
        <w:t xml:space="preserve"> deje de ser apto para consumo humano.</w:t>
      </w:r>
    </w:p>
    <w:p w14:paraId="6A5402BC" w14:textId="77777777" w:rsidR="001515F5" w:rsidRDefault="001515F5" w:rsidP="001515F5">
      <w:p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p>
    <w:p w14:paraId="15810501" w14:textId="77777777" w:rsidR="001515F5" w:rsidRPr="00ED58FB" w:rsidRDefault="001515F5" w:rsidP="001515F5">
      <w:pPr>
        <w:numPr>
          <w:ilvl w:val="0"/>
          <w:numId w:val="7"/>
        </w:numPr>
        <w:pBdr>
          <w:top w:val="nil"/>
          <w:left w:val="nil"/>
          <w:bottom w:val="nil"/>
          <w:right w:val="nil"/>
          <w:between w:val="nil"/>
        </w:pBdr>
        <w:spacing w:before="240"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b/>
          <w:color w:val="000000"/>
          <w:sz w:val="24"/>
          <w:szCs w:val="24"/>
          <w:lang w:val="es-ES_tradnl"/>
        </w:rPr>
        <w:t>DONANTE.</w:t>
      </w:r>
      <w:r w:rsidRPr="00ED58FB">
        <w:rPr>
          <w:rFonts w:ascii="Century Gothic" w:eastAsia="Calibri" w:hAnsi="Century Gothic" w:cs="Arial"/>
          <w:color w:val="000000"/>
          <w:sz w:val="24"/>
          <w:szCs w:val="24"/>
          <w:lang w:val="es-ES_tradnl"/>
        </w:rPr>
        <w:t xml:space="preserve"> Persona física o moral que entrega productos alimenticios aptos para consumo humano.</w:t>
      </w:r>
    </w:p>
    <w:p w14:paraId="11A9B82E" w14:textId="77777777" w:rsidR="001515F5" w:rsidRPr="00ED58FB" w:rsidRDefault="001515F5" w:rsidP="001515F5">
      <w:pPr>
        <w:pBdr>
          <w:top w:val="nil"/>
          <w:left w:val="nil"/>
          <w:bottom w:val="nil"/>
          <w:right w:val="nil"/>
          <w:between w:val="nil"/>
        </w:pBdr>
        <w:spacing w:before="240" w:after="160" w:line="360" w:lineRule="auto"/>
        <w:contextualSpacing/>
        <w:jc w:val="both"/>
        <w:rPr>
          <w:rFonts w:ascii="Century Gothic" w:eastAsia="Calibri" w:hAnsi="Century Gothic" w:cs="Arial"/>
          <w:color w:val="000000"/>
          <w:sz w:val="24"/>
          <w:szCs w:val="24"/>
          <w:lang w:val="es-ES_tradnl"/>
        </w:rPr>
      </w:pPr>
    </w:p>
    <w:p w14:paraId="370B74C2" w14:textId="77777777" w:rsidR="001515F5" w:rsidRPr="00ED58FB" w:rsidRDefault="001515F5" w:rsidP="001515F5">
      <w:pPr>
        <w:numPr>
          <w:ilvl w:val="0"/>
          <w:numId w:val="7"/>
        </w:numPr>
        <w:pBdr>
          <w:top w:val="nil"/>
          <w:left w:val="nil"/>
          <w:bottom w:val="nil"/>
          <w:right w:val="nil"/>
          <w:between w:val="nil"/>
        </w:pBdr>
        <w:spacing w:after="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b/>
          <w:color w:val="000000"/>
          <w:sz w:val="24"/>
          <w:szCs w:val="24"/>
          <w:lang w:val="es-ES_tradnl"/>
        </w:rPr>
        <w:t>DONATARIA.</w:t>
      </w:r>
      <w:r w:rsidRPr="00ED58FB">
        <w:rPr>
          <w:rFonts w:ascii="Century Gothic" w:eastAsia="Calibri" w:hAnsi="Century Gothic" w:cs="Arial"/>
          <w:color w:val="000000"/>
          <w:sz w:val="24"/>
          <w:szCs w:val="24"/>
          <w:lang w:val="es-ES_tradnl"/>
        </w:rPr>
        <w:t xml:space="preserve"> Las Instituciones de Asistencia Pública y Privada, Organizaciones de la Sociedad Civil, Dependencias y Entidades públicas u otras que tengan por objeto recibir en donación productos alimenticios, almacenarlos o distribuirlos, con la finalidad de contribuir a satisfacer las necesidades alimentarias de las personas sujetas de derecho.</w:t>
      </w:r>
    </w:p>
    <w:p w14:paraId="4B9DBC76" w14:textId="77777777" w:rsidR="001515F5" w:rsidRDefault="001515F5" w:rsidP="001515F5">
      <w:pPr>
        <w:pStyle w:val="Prrafodelista"/>
        <w:rPr>
          <w:rFonts w:ascii="Century Gothic" w:hAnsi="Century Gothic" w:cs="Arial"/>
          <w:color w:val="000000"/>
          <w:sz w:val="24"/>
          <w:szCs w:val="24"/>
          <w:lang w:val="es-ES_tradnl"/>
        </w:rPr>
      </w:pPr>
    </w:p>
    <w:p w14:paraId="33B5417A" w14:textId="77777777" w:rsidR="001515F5" w:rsidRDefault="001515F5" w:rsidP="001515F5">
      <w:p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p>
    <w:p w14:paraId="7D53DE38" w14:textId="77777777" w:rsidR="001515F5" w:rsidRPr="00ED58FB" w:rsidRDefault="001515F5" w:rsidP="001515F5">
      <w:p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p>
    <w:p w14:paraId="46D42303" w14:textId="77777777" w:rsidR="00ED58FB" w:rsidRPr="00ED58FB" w:rsidRDefault="00ED58FB" w:rsidP="00133422">
      <w:pPr>
        <w:spacing w:after="160" w:line="360" w:lineRule="auto"/>
        <w:ind w:left="720"/>
        <w:contextualSpacing/>
        <w:rPr>
          <w:rFonts w:ascii="Century Gothic" w:eastAsia="Calibri" w:hAnsi="Century Gothic" w:cs="Arial"/>
          <w:color w:val="000000"/>
          <w:sz w:val="24"/>
          <w:szCs w:val="24"/>
          <w:lang w:val="es-ES_tradnl"/>
        </w:rPr>
      </w:pPr>
    </w:p>
    <w:p w14:paraId="534FF970" w14:textId="77777777" w:rsidR="00ED58FB" w:rsidRPr="00ED58FB" w:rsidRDefault="00ED58FB" w:rsidP="00133422">
      <w:pPr>
        <w:numPr>
          <w:ilvl w:val="0"/>
          <w:numId w:val="7"/>
        </w:numPr>
        <w:pBdr>
          <w:top w:val="nil"/>
          <w:left w:val="nil"/>
          <w:bottom w:val="nil"/>
          <w:right w:val="nil"/>
          <w:between w:val="nil"/>
        </w:pBdr>
        <w:spacing w:after="160" w:line="360" w:lineRule="auto"/>
        <w:contextualSpacing/>
        <w:jc w:val="both"/>
        <w:rPr>
          <w:rFonts w:ascii="Century Gothic" w:eastAsia="Calibri" w:hAnsi="Century Gothic" w:cs="Arial"/>
          <w:b/>
          <w:color w:val="000000"/>
          <w:sz w:val="24"/>
          <w:szCs w:val="24"/>
          <w:lang w:val="es-ES_tradnl"/>
        </w:rPr>
      </w:pPr>
      <w:r w:rsidRPr="00ED58FB">
        <w:rPr>
          <w:rFonts w:ascii="Century Gothic" w:eastAsia="Calibri" w:hAnsi="Century Gothic" w:cs="Arial"/>
          <w:b/>
          <w:color w:val="000000"/>
          <w:sz w:val="24"/>
          <w:szCs w:val="24"/>
          <w:lang w:val="es-ES_tradnl"/>
        </w:rPr>
        <w:t xml:space="preserve">ENTIDAD ALIMENTARIA. </w:t>
      </w:r>
      <w:r w:rsidRPr="00ED58FB">
        <w:rPr>
          <w:rFonts w:ascii="Century Gothic" w:eastAsia="Calibri" w:hAnsi="Century Gothic" w:cs="Arial"/>
          <w:color w:val="000000"/>
          <w:sz w:val="24"/>
          <w:szCs w:val="24"/>
          <w:lang w:val="es-ES_tradnl"/>
        </w:rPr>
        <w:t>Personas físicas o morales que producen, distribuyen y/o comercializan alimentos aptos para el consumo humano.</w:t>
      </w:r>
    </w:p>
    <w:p w14:paraId="3E21253D" w14:textId="77777777" w:rsidR="00ED58FB" w:rsidRPr="00ED58FB" w:rsidRDefault="00ED58FB" w:rsidP="00872790">
      <w:pPr>
        <w:spacing w:after="0" w:line="240" w:lineRule="auto"/>
        <w:rPr>
          <w:rFonts w:ascii="Century Gothic" w:eastAsia="Calibri" w:hAnsi="Century Gothic" w:cs="Arial"/>
          <w:strike/>
          <w:color w:val="000000"/>
          <w:sz w:val="24"/>
          <w:szCs w:val="24"/>
          <w:highlight w:val="yellow"/>
          <w:lang w:val="es-ES_tradnl"/>
        </w:rPr>
      </w:pPr>
    </w:p>
    <w:p w14:paraId="189E700D" w14:textId="77777777" w:rsidR="00ED58FB" w:rsidRPr="00ED58FB" w:rsidRDefault="00ED58FB" w:rsidP="00133422">
      <w:pPr>
        <w:numPr>
          <w:ilvl w:val="0"/>
          <w:numId w:val="7"/>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b/>
          <w:color w:val="000000"/>
          <w:sz w:val="24"/>
          <w:szCs w:val="24"/>
          <w:lang w:val="es-ES_tradnl"/>
        </w:rPr>
        <w:t>FONDO.</w:t>
      </w:r>
      <w:r w:rsidRPr="00ED58FB">
        <w:rPr>
          <w:rFonts w:ascii="Century Gothic" w:eastAsia="Calibri" w:hAnsi="Century Gothic" w:cs="Arial"/>
          <w:color w:val="000000"/>
          <w:sz w:val="24"/>
          <w:szCs w:val="24"/>
          <w:lang w:val="es-ES_tradnl"/>
        </w:rPr>
        <w:t xml:space="preserve"> El Fondo para la Alimentación en el Estado.</w:t>
      </w:r>
    </w:p>
    <w:p w14:paraId="113D62DD" w14:textId="77777777" w:rsidR="00ED58FB" w:rsidRPr="00ED58FB" w:rsidRDefault="00ED58FB" w:rsidP="00133422">
      <w:p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p>
    <w:p w14:paraId="7B067E57" w14:textId="611ED7A4" w:rsidR="00ED58FB" w:rsidRDefault="00ED58FB" w:rsidP="00133422">
      <w:pPr>
        <w:numPr>
          <w:ilvl w:val="0"/>
          <w:numId w:val="7"/>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b/>
          <w:color w:val="000000"/>
          <w:sz w:val="24"/>
          <w:szCs w:val="24"/>
          <w:lang w:val="es-ES_tradnl"/>
        </w:rPr>
        <w:t xml:space="preserve">INSTITUCIONES RECEPTORAS INTERMEDIAS. </w:t>
      </w:r>
      <w:r w:rsidRPr="00ED58FB">
        <w:rPr>
          <w:rFonts w:ascii="Century Gothic" w:eastAsia="Calibri" w:hAnsi="Century Gothic" w:cs="Arial"/>
          <w:color w:val="000000"/>
          <w:sz w:val="24"/>
          <w:szCs w:val="24"/>
          <w:lang w:val="es-ES_tradnl"/>
        </w:rPr>
        <w:t>Asociaciones u organizaciones de la sociedad civil</w:t>
      </w:r>
      <w:r w:rsidR="007036E6">
        <w:rPr>
          <w:rFonts w:ascii="Century Gothic" w:eastAsia="Calibri" w:hAnsi="Century Gothic" w:cs="Arial"/>
          <w:color w:val="000000"/>
          <w:sz w:val="24"/>
          <w:szCs w:val="24"/>
          <w:lang w:val="es-ES_tradnl"/>
        </w:rPr>
        <w:t>,</w:t>
      </w:r>
      <w:r w:rsidRPr="00ED58FB">
        <w:rPr>
          <w:rFonts w:ascii="Century Gothic" w:eastAsia="Calibri" w:hAnsi="Century Gothic" w:cs="Arial"/>
          <w:color w:val="000000"/>
          <w:sz w:val="24"/>
          <w:szCs w:val="24"/>
          <w:lang w:val="es-ES_tradnl"/>
        </w:rPr>
        <w:t xml:space="preserve"> sin fines de lucro y con reconocimiento oficial establecidas en el Estado, que reciben productos alimenticios para coadyuvar con su distribución a las personas sujetas de derecho.</w:t>
      </w:r>
    </w:p>
    <w:p w14:paraId="5A2161E1" w14:textId="77777777" w:rsidR="00C00F8D" w:rsidRPr="00ED58FB" w:rsidRDefault="00C00F8D" w:rsidP="00C00F8D">
      <w:p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p>
    <w:p w14:paraId="0EE22DB5" w14:textId="77777777" w:rsidR="00C00F8D" w:rsidRPr="00ED58FB" w:rsidRDefault="00C00F8D" w:rsidP="00C00F8D">
      <w:pPr>
        <w:numPr>
          <w:ilvl w:val="0"/>
          <w:numId w:val="7"/>
        </w:numPr>
        <w:spacing w:before="100" w:beforeAutospacing="1" w:after="100" w:afterAutospacing="1" w:line="360" w:lineRule="auto"/>
        <w:jc w:val="both"/>
        <w:rPr>
          <w:rFonts w:ascii="Century Gothic" w:hAnsi="Century Gothic" w:cs="Arial"/>
          <w:b/>
          <w:color w:val="000000"/>
          <w:sz w:val="24"/>
          <w:szCs w:val="24"/>
        </w:rPr>
      </w:pPr>
      <w:r w:rsidRPr="00ED58FB">
        <w:rPr>
          <w:rFonts w:ascii="Century Gothic" w:hAnsi="Century Gothic" w:cs="Arial"/>
          <w:b/>
          <w:color w:val="000000"/>
          <w:sz w:val="24"/>
          <w:szCs w:val="24"/>
        </w:rPr>
        <w:t xml:space="preserve">PADRÓN GENERAL. </w:t>
      </w:r>
      <w:r w:rsidRPr="00ED58FB">
        <w:rPr>
          <w:rFonts w:ascii="Century Gothic" w:eastAsia="Calibri" w:hAnsi="Century Gothic" w:cs="Arial"/>
          <w:color w:val="000000"/>
          <w:sz w:val="24"/>
          <w:szCs w:val="24"/>
          <w:lang w:val="es-ES_tradnl"/>
        </w:rPr>
        <w:t xml:space="preserve">Es la relación oficial integrada por los registros de organizaciones y personas sujetas de derecho, </w:t>
      </w:r>
      <w:r w:rsidRPr="00ED58FB">
        <w:rPr>
          <w:rFonts w:ascii="Century Gothic" w:hAnsi="Century Gothic" w:cs="Arial"/>
          <w:color w:val="000000"/>
          <w:sz w:val="24"/>
          <w:szCs w:val="24"/>
        </w:rPr>
        <w:t>establecido en la Ley de Desarrollo Social y Humano para el Estado de Chihuahua.</w:t>
      </w:r>
    </w:p>
    <w:p w14:paraId="202A393A" w14:textId="77777777" w:rsidR="00C00F8D" w:rsidRPr="00ED58FB" w:rsidRDefault="00C00F8D" w:rsidP="00133422">
      <w:pPr>
        <w:pBdr>
          <w:top w:val="nil"/>
          <w:left w:val="nil"/>
          <w:bottom w:val="nil"/>
          <w:right w:val="nil"/>
          <w:between w:val="nil"/>
        </w:pBdr>
        <w:spacing w:after="0" w:line="360" w:lineRule="auto"/>
        <w:ind w:left="720"/>
        <w:contextualSpacing/>
        <w:jc w:val="both"/>
        <w:rPr>
          <w:rFonts w:ascii="Century Gothic" w:eastAsia="Calibri" w:hAnsi="Century Gothic" w:cs="Arial"/>
          <w:color w:val="000000"/>
          <w:sz w:val="24"/>
          <w:szCs w:val="24"/>
          <w:lang w:val="es-ES_tradnl"/>
        </w:rPr>
      </w:pPr>
    </w:p>
    <w:p w14:paraId="10ACD356" w14:textId="77777777" w:rsidR="00ED58FB" w:rsidRPr="00ED58FB" w:rsidRDefault="00ED58FB" w:rsidP="00133422">
      <w:pPr>
        <w:numPr>
          <w:ilvl w:val="0"/>
          <w:numId w:val="7"/>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b/>
          <w:color w:val="000000"/>
          <w:sz w:val="24"/>
          <w:szCs w:val="24"/>
          <w:lang w:val="es-ES_tradnl"/>
        </w:rPr>
        <w:t xml:space="preserve">PERSONAS SUJETAS DE DERECHO. </w:t>
      </w:r>
      <w:bookmarkStart w:id="0" w:name="_Hlk125053434"/>
      <w:r w:rsidRPr="00ED58FB">
        <w:rPr>
          <w:rFonts w:ascii="Century Gothic" w:eastAsia="Calibri" w:hAnsi="Century Gothic" w:cs="Arial"/>
          <w:color w:val="000000"/>
          <w:sz w:val="24"/>
          <w:szCs w:val="24"/>
          <w:lang w:val="es-ES_tradnl"/>
        </w:rPr>
        <w:t>Las personas físicas que reciben para su consumo los productos</w:t>
      </w:r>
      <w:bookmarkEnd w:id="0"/>
      <w:r w:rsidRPr="00ED58FB">
        <w:rPr>
          <w:rFonts w:ascii="Century Gothic" w:eastAsia="Calibri" w:hAnsi="Century Gothic" w:cs="Arial"/>
          <w:color w:val="000000"/>
          <w:sz w:val="24"/>
          <w:szCs w:val="24"/>
          <w:lang w:val="es-ES_tradnl"/>
        </w:rPr>
        <w:t xml:space="preserve"> donados, y que carecen de los recursos económicos suficientes para obtener total o parcialmente lo necesario para su alimentación.</w:t>
      </w:r>
    </w:p>
    <w:p w14:paraId="51343C25" w14:textId="77777777" w:rsidR="00ED58FB" w:rsidRPr="00ED58FB" w:rsidRDefault="00ED58FB" w:rsidP="00133422">
      <w:pPr>
        <w:spacing w:after="160" w:line="360" w:lineRule="auto"/>
        <w:ind w:left="360"/>
        <w:rPr>
          <w:rFonts w:ascii="Century Gothic" w:eastAsia="Calibri" w:hAnsi="Century Gothic" w:cs="Arial"/>
          <w:color w:val="000000"/>
          <w:sz w:val="24"/>
          <w:szCs w:val="24"/>
          <w:lang w:val="es-ES_tradnl"/>
        </w:rPr>
      </w:pPr>
    </w:p>
    <w:p w14:paraId="41EB2AA4" w14:textId="77777777" w:rsidR="00ED58FB" w:rsidRPr="00ED58FB" w:rsidRDefault="00ED58FB" w:rsidP="007028E1">
      <w:pPr>
        <w:spacing w:after="160" w:line="360" w:lineRule="auto"/>
        <w:contextualSpacing/>
        <w:rPr>
          <w:rFonts w:ascii="Century Gothic" w:eastAsia="Calibri" w:hAnsi="Century Gothic" w:cs="Arial"/>
          <w:color w:val="000000"/>
          <w:sz w:val="24"/>
          <w:szCs w:val="24"/>
          <w:lang w:val="es-ES_tradnl"/>
        </w:rPr>
      </w:pPr>
    </w:p>
    <w:p w14:paraId="75CF9BEF" w14:textId="77777777" w:rsidR="00ED58FB" w:rsidRPr="00ED58FB" w:rsidRDefault="00ED58FB" w:rsidP="00133422">
      <w:pPr>
        <w:numPr>
          <w:ilvl w:val="0"/>
          <w:numId w:val="7"/>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b/>
          <w:color w:val="000000"/>
          <w:sz w:val="24"/>
          <w:szCs w:val="24"/>
          <w:lang w:val="es-ES_tradnl"/>
        </w:rPr>
        <w:t xml:space="preserve">POBREZA ALIMENTARIA. </w:t>
      </w:r>
      <w:r w:rsidRPr="00ED58FB">
        <w:rPr>
          <w:rFonts w:ascii="Century Gothic" w:eastAsia="Calibri" w:hAnsi="Century Gothic" w:cs="Arial"/>
          <w:color w:val="000000"/>
          <w:sz w:val="24"/>
          <w:szCs w:val="24"/>
          <w:lang w:val="es-ES_tradnl"/>
        </w:rPr>
        <w:t>Incapacidad económica para obtener una canasta básica alimentaria.</w:t>
      </w:r>
    </w:p>
    <w:p w14:paraId="389E0F2B" w14:textId="77777777" w:rsidR="00ED58FB" w:rsidRPr="00ED58FB" w:rsidRDefault="00ED58FB" w:rsidP="00133422">
      <w:p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p>
    <w:p w14:paraId="22B8BB77" w14:textId="77777777" w:rsidR="00ED58FB" w:rsidRPr="00ED58FB" w:rsidRDefault="00ED58FB" w:rsidP="00133422">
      <w:pPr>
        <w:numPr>
          <w:ilvl w:val="0"/>
          <w:numId w:val="7"/>
        </w:numPr>
        <w:pBdr>
          <w:top w:val="nil"/>
          <w:left w:val="nil"/>
          <w:bottom w:val="nil"/>
          <w:right w:val="nil"/>
          <w:between w:val="nil"/>
        </w:pBdr>
        <w:spacing w:after="160" w:line="360" w:lineRule="auto"/>
        <w:contextualSpacing/>
        <w:jc w:val="both"/>
        <w:rPr>
          <w:rFonts w:ascii="Century Gothic" w:eastAsia="Calibri" w:hAnsi="Century Gothic" w:cs="Arial"/>
          <w:b/>
          <w:color w:val="000000"/>
          <w:sz w:val="24"/>
          <w:szCs w:val="24"/>
          <w:lang w:val="es-ES_tradnl"/>
        </w:rPr>
      </w:pPr>
      <w:r w:rsidRPr="00ED58FB">
        <w:rPr>
          <w:rFonts w:ascii="Century Gothic" w:eastAsia="Calibri" w:hAnsi="Century Gothic" w:cs="Arial"/>
          <w:b/>
          <w:color w:val="000000"/>
          <w:sz w:val="24"/>
          <w:szCs w:val="24"/>
          <w:lang w:val="es-ES_tradnl"/>
        </w:rPr>
        <w:t>PRODUCTOS ALIMENTICIOS.</w:t>
      </w:r>
      <w:r w:rsidRPr="00ED58FB">
        <w:rPr>
          <w:rFonts w:ascii="Century Gothic" w:eastAsia="Calibri" w:hAnsi="Century Gothic" w:cs="Arial"/>
          <w:color w:val="000000"/>
          <w:sz w:val="24"/>
          <w:szCs w:val="24"/>
          <w:lang w:val="es-ES_tradnl"/>
        </w:rPr>
        <w:t xml:space="preserve"> Cualquier sustancia o producto, sólido, semisólido o líquido, natural o transformado para consumo humano que proporcione al organismo elementos para su nutrición de acuerdo a la legislación aplicable. </w:t>
      </w:r>
    </w:p>
    <w:p w14:paraId="23FC8BB7" w14:textId="77777777" w:rsidR="00ED58FB" w:rsidRPr="00ED58FB" w:rsidRDefault="00ED58FB" w:rsidP="00133422">
      <w:pPr>
        <w:spacing w:after="160" w:line="360" w:lineRule="auto"/>
        <w:ind w:left="720"/>
        <w:contextualSpacing/>
        <w:rPr>
          <w:rFonts w:ascii="Century Gothic" w:eastAsia="Calibri" w:hAnsi="Century Gothic" w:cs="Arial"/>
          <w:b/>
          <w:color w:val="000000"/>
          <w:sz w:val="24"/>
          <w:szCs w:val="24"/>
          <w:lang w:val="es-ES_tradnl"/>
        </w:rPr>
      </w:pPr>
    </w:p>
    <w:p w14:paraId="60C27B64" w14:textId="6E972E10" w:rsidR="00B81443" w:rsidRPr="00B81443" w:rsidRDefault="00ED58FB" w:rsidP="00FF7CD4">
      <w:pPr>
        <w:numPr>
          <w:ilvl w:val="0"/>
          <w:numId w:val="7"/>
        </w:numPr>
        <w:pBdr>
          <w:top w:val="nil"/>
          <w:left w:val="nil"/>
          <w:bottom w:val="nil"/>
          <w:right w:val="nil"/>
          <w:between w:val="nil"/>
        </w:pBdr>
        <w:spacing w:after="160" w:line="360" w:lineRule="auto"/>
        <w:contextualSpacing/>
        <w:jc w:val="both"/>
        <w:rPr>
          <w:rFonts w:ascii="Century Gothic" w:eastAsia="Arial" w:hAnsi="Century Gothic" w:cs="Arial"/>
          <w:b/>
          <w:sz w:val="24"/>
          <w:szCs w:val="24"/>
          <w:lang w:eastAsia="en-US"/>
        </w:rPr>
      </w:pPr>
      <w:r w:rsidRPr="00B81443">
        <w:rPr>
          <w:rFonts w:ascii="Century Gothic" w:eastAsia="Calibri" w:hAnsi="Century Gothic" w:cs="Arial"/>
          <w:b/>
          <w:color w:val="000000"/>
          <w:sz w:val="24"/>
          <w:szCs w:val="24"/>
          <w:lang w:val="es-ES_tradnl"/>
        </w:rPr>
        <w:t xml:space="preserve">SECRETARÍA. </w:t>
      </w:r>
      <w:r w:rsidRPr="00B81443">
        <w:rPr>
          <w:rFonts w:ascii="Century Gothic" w:eastAsia="Calibri" w:hAnsi="Century Gothic" w:cs="Arial"/>
          <w:color w:val="000000"/>
          <w:sz w:val="24"/>
          <w:szCs w:val="24"/>
          <w:lang w:val="es-ES_tradnl"/>
        </w:rPr>
        <w:t>La Secretaría de Desarrollo Humano y Bie</w:t>
      </w:r>
      <w:r w:rsidR="00606F11">
        <w:rPr>
          <w:rFonts w:ascii="Century Gothic" w:eastAsia="Calibri" w:hAnsi="Century Gothic" w:cs="Arial"/>
          <w:color w:val="000000"/>
          <w:sz w:val="24"/>
          <w:szCs w:val="24"/>
          <w:lang w:val="es-ES_tradnl"/>
        </w:rPr>
        <w:t>n Común de Gobierno del Estado.</w:t>
      </w:r>
    </w:p>
    <w:p w14:paraId="2F3A98B4" w14:textId="77777777" w:rsidR="00B81443" w:rsidRDefault="00B81443" w:rsidP="00E6239D">
      <w:pPr>
        <w:spacing w:after="160" w:line="360" w:lineRule="auto"/>
        <w:rPr>
          <w:rFonts w:ascii="Century Gothic" w:eastAsia="Arial" w:hAnsi="Century Gothic" w:cs="Arial"/>
          <w:b/>
          <w:sz w:val="24"/>
          <w:szCs w:val="24"/>
          <w:lang w:eastAsia="en-US"/>
        </w:rPr>
      </w:pPr>
    </w:p>
    <w:p w14:paraId="5E67A046" w14:textId="77777777" w:rsidR="00ED58FB" w:rsidRPr="00ED58FB" w:rsidRDefault="00ED58FB" w:rsidP="00133422">
      <w:pPr>
        <w:spacing w:after="160" w:line="360" w:lineRule="auto"/>
        <w:jc w:val="center"/>
        <w:rPr>
          <w:rFonts w:ascii="Century Gothic" w:eastAsia="Arial" w:hAnsi="Century Gothic" w:cs="Arial"/>
          <w:b/>
          <w:sz w:val="24"/>
          <w:szCs w:val="24"/>
          <w:lang w:eastAsia="en-US"/>
        </w:rPr>
      </w:pPr>
      <w:r w:rsidRPr="00ED58FB">
        <w:rPr>
          <w:rFonts w:ascii="Century Gothic" w:eastAsia="Arial" w:hAnsi="Century Gothic" w:cs="Arial"/>
          <w:b/>
          <w:sz w:val="24"/>
          <w:szCs w:val="24"/>
          <w:lang w:eastAsia="en-US"/>
        </w:rPr>
        <w:t>CAPÍTULO II</w:t>
      </w:r>
    </w:p>
    <w:p w14:paraId="487C7BFD" w14:textId="77777777" w:rsidR="00ED58FB" w:rsidRPr="00ED58FB" w:rsidRDefault="00ED58FB" w:rsidP="00133422">
      <w:pPr>
        <w:spacing w:after="160" w:line="360" w:lineRule="auto"/>
        <w:jc w:val="center"/>
        <w:rPr>
          <w:rFonts w:ascii="Century Gothic" w:eastAsia="Arial" w:hAnsi="Century Gothic" w:cs="Arial"/>
          <w:b/>
          <w:sz w:val="24"/>
          <w:szCs w:val="24"/>
          <w:lang w:eastAsia="en-US"/>
        </w:rPr>
      </w:pPr>
      <w:r w:rsidRPr="00ED58FB">
        <w:rPr>
          <w:rFonts w:ascii="Century Gothic" w:eastAsia="Arial" w:hAnsi="Century Gothic" w:cs="Arial"/>
          <w:b/>
          <w:sz w:val="24"/>
          <w:szCs w:val="24"/>
          <w:lang w:eastAsia="en-US"/>
        </w:rPr>
        <w:t>DE LOS DERECHOS Y OBLIGACIONES</w:t>
      </w:r>
    </w:p>
    <w:p w14:paraId="6AAD7B97" w14:textId="77777777" w:rsidR="00ED58FB" w:rsidRPr="00ED58FB" w:rsidRDefault="00ED58FB" w:rsidP="00133422">
      <w:pPr>
        <w:spacing w:after="160" w:line="360" w:lineRule="auto"/>
        <w:jc w:val="center"/>
        <w:rPr>
          <w:rFonts w:ascii="Century Gothic" w:eastAsia="Arial" w:hAnsi="Century Gothic" w:cs="Arial"/>
          <w:b/>
          <w:sz w:val="24"/>
          <w:szCs w:val="24"/>
          <w:lang w:eastAsia="en-US"/>
        </w:rPr>
      </w:pPr>
      <w:r w:rsidRPr="00ED58FB">
        <w:rPr>
          <w:rFonts w:ascii="Century Gothic" w:eastAsia="Arial" w:hAnsi="Century Gothic" w:cs="Arial"/>
          <w:b/>
          <w:sz w:val="24"/>
          <w:szCs w:val="24"/>
          <w:lang w:eastAsia="en-US"/>
        </w:rPr>
        <w:t>DE LAS PERSONAS SUJETAS DE DERECHO</w:t>
      </w:r>
    </w:p>
    <w:p w14:paraId="1C6B322A" w14:textId="77777777" w:rsidR="00ED58FB" w:rsidRPr="00ED58FB" w:rsidRDefault="00ED58FB" w:rsidP="00133422">
      <w:pPr>
        <w:spacing w:after="160" w:line="360" w:lineRule="auto"/>
        <w:jc w:val="center"/>
        <w:rPr>
          <w:rFonts w:ascii="Century Gothic" w:eastAsia="Arial" w:hAnsi="Century Gothic" w:cs="Arial"/>
          <w:b/>
          <w:sz w:val="24"/>
          <w:szCs w:val="24"/>
          <w:lang w:eastAsia="en-US"/>
        </w:rPr>
      </w:pPr>
    </w:p>
    <w:p w14:paraId="577034B9" w14:textId="77777777" w:rsidR="00ED58FB" w:rsidRPr="00ED58FB" w:rsidRDefault="00ED58FB" w:rsidP="00133422">
      <w:pPr>
        <w:spacing w:after="160" w:line="360" w:lineRule="auto"/>
        <w:jc w:val="both"/>
        <w:rPr>
          <w:rFonts w:ascii="Century Gothic" w:eastAsiaTheme="minorHAnsi" w:hAnsi="Century Gothic" w:cs="Arial"/>
          <w:sz w:val="24"/>
          <w:szCs w:val="24"/>
          <w:lang w:eastAsia="en-US"/>
        </w:rPr>
      </w:pPr>
      <w:r w:rsidRPr="00ED58FB">
        <w:rPr>
          <w:rFonts w:ascii="Century Gothic" w:eastAsiaTheme="minorHAnsi" w:hAnsi="Century Gothic" w:cs="Arial"/>
          <w:b/>
          <w:sz w:val="24"/>
          <w:szCs w:val="24"/>
          <w:lang w:eastAsia="en-US"/>
        </w:rPr>
        <w:t xml:space="preserve">Artículo 3. </w:t>
      </w:r>
      <w:r w:rsidRPr="00ED58FB">
        <w:rPr>
          <w:rFonts w:ascii="Century Gothic" w:eastAsiaTheme="minorHAnsi" w:hAnsi="Century Gothic" w:cs="Arial"/>
          <w:sz w:val="24"/>
          <w:szCs w:val="24"/>
          <w:lang w:eastAsia="en-US"/>
        </w:rPr>
        <w:t>Toda persona podrá ser incluida en el Padrón General, previo estudio socioeconómico, con el propósito de obtener asistencia alimentaria.</w:t>
      </w:r>
    </w:p>
    <w:p w14:paraId="6FEB2B21" w14:textId="77777777" w:rsidR="00D67F13" w:rsidRDefault="00D67F13" w:rsidP="00133422">
      <w:pPr>
        <w:spacing w:after="160" w:line="360" w:lineRule="auto"/>
        <w:jc w:val="both"/>
        <w:rPr>
          <w:rFonts w:ascii="Century Gothic" w:eastAsiaTheme="minorHAnsi" w:hAnsi="Century Gothic" w:cs="Arial"/>
          <w:sz w:val="24"/>
          <w:szCs w:val="24"/>
          <w:lang w:eastAsia="en-US"/>
        </w:rPr>
      </w:pPr>
    </w:p>
    <w:p w14:paraId="06A37148" w14:textId="48A860F7" w:rsidR="00DE22AB" w:rsidRDefault="00ED58FB" w:rsidP="00133422">
      <w:pPr>
        <w:spacing w:after="160" w:line="360" w:lineRule="auto"/>
        <w:jc w:val="both"/>
        <w:rPr>
          <w:rFonts w:ascii="Century Gothic" w:eastAsiaTheme="minorHAnsi" w:hAnsi="Century Gothic" w:cs="Arial"/>
          <w:sz w:val="24"/>
          <w:szCs w:val="24"/>
          <w:lang w:eastAsia="en-US"/>
        </w:rPr>
      </w:pPr>
      <w:r w:rsidRPr="00ED58FB">
        <w:rPr>
          <w:rFonts w:ascii="Century Gothic" w:eastAsiaTheme="minorHAnsi" w:hAnsi="Century Gothic" w:cs="Arial"/>
          <w:sz w:val="24"/>
          <w:szCs w:val="24"/>
          <w:lang w:eastAsia="en-US"/>
        </w:rPr>
        <w:lastRenderedPageBreak/>
        <w:t>Las personas que radican en las zonas con alto, o con muy alto grado de marginación y pobreza alimentaria, serán objet</w:t>
      </w:r>
      <w:r w:rsidR="00046731">
        <w:rPr>
          <w:rFonts w:ascii="Century Gothic" w:eastAsiaTheme="minorHAnsi" w:hAnsi="Century Gothic" w:cs="Arial"/>
          <w:sz w:val="24"/>
          <w:szCs w:val="24"/>
          <w:lang w:eastAsia="en-US"/>
        </w:rPr>
        <w:t>ivo prioritario de la presente L</w:t>
      </w:r>
      <w:r w:rsidRPr="00ED58FB">
        <w:rPr>
          <w:rFonts w:ascii="Century Gothic" w:eastAsiaTheme="minorHAnsi" w:hAnsi="Century Gothic" w:cs="Arial"/>
          <w:sz w:val="24"/>
          <w:szCs w:val="24"/>
          <w:lang w:eastAsia="en-US"/>
        </w:rPr>
        <w:t xml:space="preserve">ey. </w:t>
      </w:r>
    </w:p>
    <w:p w14:paraId="473D82FD" w14:textId="77777777" w:rsidR="00DE22AB" w:rsidRPr="00ED58FB" w:rsidRDefault="00DE22AB" w:rsidP="00EC508F">
      <w:pPr>
        <w:spacing w:after="0" w:line="240" w:lineRule="auto"/>
        <w:jc w:val="both"/>
        <w:rPr>
          <w:rFonts w:ascii="Century Gothic" w:eastAsiaTheme="minorHAnsi" w:hAnsi="Century Gothic" w:cs="Arial"/>
          <w:sz w:val="24"/>
          <w:szCs w:val="24"/>
          <w:lang w:eastAsia="en-US"/>
        </w:rPr>
      </w:pPr>
    </w:p>
    <w:p w14:paraId="1DD707B8" w14:textId="77777777" w:rsidR="00984F11" w:rsidRDefault="00ED58FB" w:rsidP="00133422">
      <w:pPr>
        <w:spacing w:after="160" w:line="360" w:lineRule="auto"/>
        <w:jc w:val="both"/>
        <w:rPr>
          <w:rFonts w:ascii="Century Gothic" w:eastAsia="Arial" w:hAnsi="Century Gothic" w:cs="Arial"/>
          <w:sz w:val="24"/>
          <w:szCs w:val="24"/>
          <w:lang w:val="es-ES_tradnl"/>
        </w:rPr>
      </w:pPr>
      <w:r w:rsidRPr="00ED58FB">
        <w:rPr>
          <w:rFonts w:ascii="Century Gothic" w:eastAsia="Arial" w:hAnsi="Century Gothic" w:cs="Arial"/>
          <w:b/>
          <w:sz w:val="24"/>
          <w:szCs w:val="24"/>
          <w:lang w:eastAsia="en-US"/>
        </w:rPr>
        <w:t xml:space="preserve">Artículo 4. </w:t>
      </w:r>
      <w:r w:rsidRPr="00ED58FB">
        <w:rPr>
          <w:rFonts w:ascii="Century Gothic" w:eastAsia="Arial" w:hAnsi="Century Gothic" w:cs="Arial"/>
          <w:sz w:val="24"/>
          <w:szCs w:val="24"/>
          <w:lang w:eastAsia="en-US"/>
        </w:rPr>
        <w:t xml:space="preserve">Las personas sujetas de derecho, </w:t>
      </w:r>
      <w:r w:rsidR="00C33B9C">
        <w:rPr>
          <w:rFonts w:ascii="Century Gothic" w:eastAsia="Arial" w:hAnsi="Century Gothic" w:cs="Arial"/>
          <w:sz w:val="24"/>
          <w:szCs w:val="24"/>
          <w:lang w:eastAsia="en-US"/>
        </w:rPr>
        <w:t xml:space="preserve">deberán </w:t>
      </w:r>
      <w:r w:rsidR="00E96338">
        <w:rPr>
          <w:rFonts w:ascii="Century Gothic" w:eastAsia="Arial" w:hAnsi="Century Gothic" w:cs="Arial"/>
          <w:sz w:val="24"/>
          <w:szCs w:val="24"/>
          <w:lang w:eastAsia="en-US"/>
        </w:rPr>
        <w:t>a</w:t>
      </w:r>
      <w:r w:rsidRPr="00ED58FB">
        <w:rPr>
          <w:rFonts w:ascii="Century Gothic" w:eastAsia="Arial" w:hAnsi="Century Gothic" w:cs="Arial"/>
          <w:sz w:val="24"/>
          <w:szCs w:val="24"/>
          <w:lang w:val="es-ES_tradnl"/>
        </w:rPr>
        <w:t xml:space="preserve">portar a favor del Banco de Alimentos una cuota de recuperación de hasta el 10% del valor comercial de los productos alimenticios que reciba; dicho porcentaje se actualizará con base en los cambios o modificaciones al Reglamento de la Ley del Impuesto Sobre la Renta. </w:t>
      </w:r>
    </w:p>
    <w:p w14:paraId="5D4FCF38" w14:textId="77777777" w:rsidR="00984F11" w:rsidRDefault="00984F11" w:rsidP="00B81443">
      <w:pPr>
        <w:spacing w:after="0" w:line="240" w:lineRule="auto"/>
        <w:jc w:val="both"/>
        <w:rPr>
          <w:rFonts w:ascii="Century Gothic" w:eastAsia="Arial" w:hAnsi="Century Gothic" w:cs="Arial"/>
          <w:sz w:val="24"/>
          <w:szCs w:val="24"/>
          <w:lang w:val="es-ES_tradnl"/>
        </w:rPr>
      </w:pPr>
    </w:p>
    <w:p w14:paraId="59CD8C15" w14:textId="1A54CAB5" w:rsidR="00ED58FB" w:rsidRDefault="00ED58FB" w:rsidP="00133422">
      <w:pPr>
        <w:spacing w:after="160" w:line="360" w:lineRule="auto"/>
        <w:jc w:val="both"/>
        <w:rPr>
          <w:rFonts w:ascii="Century Gothic" w:eastAsia="Arial" w:hAnsi="Century Gothic" w:cs="Arial"/>
          <w:sz w:val="24"/>
          <w:szCs w:val="24"/>
          <w:lang w:val="es-ES_tradnl"/>
        </w:rPr>
      </w:pPr>
      <w:r w:rsidRPr="00ED58FB">
        <w:rPr>
          <w:rFonts w:ascii="Century Gothic" w:eastAsia="Arial" w:hAnsi="Century Gothic" w:cs="Arial"/>
          <w:sz w:val="24"/>
          <w:szCs w:val="24"/>
          <w:lang w:val="es-ES_tradnl"/>
        </w:rPr>
        <w:t xml:space="preserve">Aquellas que soliciten alimentos </w:t>
      </w:r>
      <w:r w:rsidRPr="007E1A9E">
        <w:rPr>
          <w:rFonts w:ascii="Century Gothic" w:eastAsia="Arial" w:hAnsi="Century Gothic" w:cs="Arial"/>
          <w:sz w:val="24"/>
          <w:szCs w:val="24"/>
          <w:lang w:val="es-ES_tradnl"/>
        </w:rPr>
        <w:t>a título individual o con el carácter de representantes, que no puedan aportar el valor referido, recibirán estos, siempre y cuando el Banco de Alimentos valide su condición de persona sujeta de derecho.</w:t>
      </w:r>
    </w:p>
    <w:p w14:paraId="3D83DB52" w14:textId="77777777" w:rsidR="00984F11" w:rsidRDefault="00984F11" w:rsidP="00B81443">
      <w:pPr>
        <w:spacing w:after="0" w:line="240" w:lineRule="auto"/>
        <w:jc w:val="both"/>
        <w:rPr>
          <w:rFonts w:ascii="Century Gothic" w:eastAsia="Arial" w:hAnsi="Century Gothic" w:cs="Arial"/>
          <w:sz w:val="24"/>
          <w:szCs w:val="24"/>
          <w:lang w:val="es-ES_tradnl"/>
        </w:rPr>
      </w:pPr>
    </w:p>
    <w:p w14:paraId="282F0B20" w14:textId="77777777" w:rsidR="000466E3" w:rsidRDefault="00ED58FB" w:rsidP="000466E3">
      <w:pPr>
        <w:spacing w:after="160" w:line="360" w:lineRule="auto"/>
        <w:jc w:val="both"/>
        <w:rPr>
          <w:rFonts w:ascii="Century Gothic" w:eastAsia="Arial" w:hAnsi="Century Gothic" w:cs="Arial"/>
          <w:sz w:val="24"/>
          <w:szCs w:val="24"/>
          <w:lang w:eastAsia="en-US"/>
        </w:rPr>
      </w:pPr>
      <w:r w:rsidRPr="00ED58FB">
        <w:rPr>
          <w:rFonts w:ascii="Century Gothic" w:eastAsia="Arial" w:hAnsi="Century Gothic" w:cs="Arial"/>
          <w:sz w:val="24"/>
          <w:szCs w:val="24"/>
          <w:lang w:eastAsia="en-US"/>
        </w:rPr>
        <w:t>Quienes sean personas sujetas de derecho de programas de asistencia social, no serán excluidas en la distribución de alimentos recuperados.</w:t>
      </w:r>
    </w:p>
    <w:p w14:paraId="2938BD8D" w14:textId="77777777" w:rsidR="0050392F" w:rsidRDefault="0050392F" w:rsidP="00E6239D">
      <w:pPr>
        <w:spacing w:after="120" w:line="240" w:lineRule="auto"/>
        <w:jc w:val="center"/>
        <w:rPr>
          <w:rFonts w:ascii="Century Gothic" w:eastAsia="Arial" w:hAnsi="Century Gothic" w:cs="Arial"/>
          <w:b/>
          <w:sz w:val="24"/>
          <w:szCs w:val="24"/>
          <w:lang w:eastAsia="en-US"/>
        </w:rPr>
      </w:pPr>
    </w:p>
    <w:p w14:paraId="0A85A48B" w14:textId="2FCA9C26" w:rsidR="00ED58FB" w:rsidRPr="00ED58FB" w:rsidRDefault="00ED58FB" w:rsidP="000466E3">
      <w:pPr>
        <w:spacing w:after="160" w:line="360" w:lineRule="auto"/>
        <w:jc w:val="center"/>
        <w:rPr>
          <w:rFonts w:ascii="Century Gothic" w:eastAsia="Arial" w:hAnsi="Century Gothic" w:cs="Arial"/>
          <w:b/>
          <w:sz w:val="24"/>
          <w:szCs w:val="24"/>
          <w:lang w:eastAsia="en-US"/>
        </w:rPr>
      </w:pPr>
      <w:r w:rsidRPr="00ED58FB">
        <w:rPr>
          <w:rFonts w:ascii="Century Gothic" w:eastAsia="Arial" w:hAnsi="Century Gothic" w:cs="Arial"/>
          <w:b/>
          <w:sz w:val="24"/>
          <w:szCs w:val="24"/>
          <w:lang w:eastAsia="en-US"/>
        </w:rPr>
        <w:t>CAPÍTULO III</w:t>
      </w:r>
    </w:p>
    <w:p w14:paraId="440614EE" w14:textId="77777777" w:rsidR="00ED58FB" w:rsidRPr="00ED58FB" w:rsidRDefault="00ED58FB" w:rsidP="00133422">
      <w:pPr>
        <w:spacing w:after="160" w:line="360" w:lineRule="auto"/>
        <w:jc w:val="center"/>
        <w:rPr>
          <w:rFonts w:ascii="Century Gothic" w:eastAsia="Arial" w:hAnsi="Century Gothic" w:cs="Arial"/>
          <w:b/>
          <w:sz w:val="24"/>
          <w:szCs w:val="24"/>
          <w:lang w:eastAsia="en-US"/>
        </w:rPr>
      </w:pPr>
      <w:r w:rsidRPr="00ED58FB">
        <w:rPr>
          <w:rFonts w:ascii="Century Gothic" w:eastAsia="Arial" w:hAnsi="Century Gothic" w:cs="Arial"/>
          <w:b/>
          <w:sz w:val="24"/>
          <w:szCs w:val="24"/>
          <w:lang w:eastAsia="en-US"/>
        </w:rPr>
        <w:t>DE LA DONANTE Y DONATARIA</w:t>
      </w:r>
    </w:p>
    <w:p w14:paraId="00CC91C9" w14:textId="77777777" w:rsidR="0050392F" w:rsidRDefault="0050392F" w:rsidP="0050392F">
      <w:pPr>
        <w:spacing w:after="0" w:line="240" w:lineRule="auto"/>
        <w:jc w:val="both"/>
        <w:rPr>
          <w:rFonts w:ascii="Century Gothic" w:eastAsia="Arial" w:hAnsi="Century Gothic" w:cs="Arial"/>
          <w:b/>
          <w:sz w:val="24"/>
          <w:szCs w:val="24"/>
          <w:lang w:eastAsia="en-US"/>
        </w:rPr>
      </w:pPr>
    </w:p>
    <w:p w14:paraId="047D4B2A" w14:textId="17511930" w:rsidR="00EC508F" w:rsidRPr="00ED58FB" w:rsidRDefault="00ED58FB" w:rsidP="00EC508F">
      <w:pPr>
        <w:spacing w:after="160" w:line="360" w:lineRule="auto"/>
        <w:jc w:val="both"/>
        <w:rPr>
          <w:rFonts w:ascii="Century Gothic" w:eastAsia="Arial" w:hAnsi="Century Gothic" w:cs="Arial"/>
          <w:sz w:val="24"/>
          <w:szCs w:val="24"/>
          <w:lang w:eastAsia="en-US"/>
        </w:rPr>
      </w:pPr>
      <w:r w:rsidRPr="00ED58FB">
        <w:rPr>
          <w:rFonts w:ascii="Century Gothic" w:eastAsia="Arial" w:hAnsi="Century Gothic" w:cs="Arial"/>
          <w:b/>
          <w:sz w:val="24"/>
          <w:szCs w:val="24"/>
          <w:lang w:eastAsia="en-US"/>
        </w:rPr>
        <w:t>Artículo 5.</w:t>
      </w:r>
      <w:r w:rsidRPr="00ED58FB">
        <w:rPr>
          <w:rFonts w:ascii="Century Gothic" w:eastAsia="Arial" w:hAnsi="Century Gothic" w:cs="Arial"/>
          <w:sz w:val="24"/>
          <w:szCs w:val="24"/>
          <w:lang w:eastAsia="en-US"/>
        </w:rPr>
        <w:t xml:space="preserve"> Los productos alimenticios que la donante entregue a la donataria para su distribución a las personas sujetas de derecho, deberán </w:t>
      </w:r>
      <w:r w:rsidRPr="00ED58FB">
        <w:rPr>
          <w:rFonts w:ascii="Century Gothic" w:eastAsia="Arial" w:hAnsi="Century Gothic" w:cs="Arial"/>
          <w:sz w:val="24"/>
          <w:szCs w:val="24"/>
          <w:lang w:eastAsia="en-US"/>
        </w:rPr>
        <w:lastRenderedPageBreak/>
        <w:t>reunir las condiciones necesarias de calidad e higiene, a fin de ser aptos para el consumo humano.</w:t>
      </w:r>
    </w:p>
    <w:p w14:paraId="745BDC67" w14:textId="77777777" w:rsidR="00ED58FB" w:rsidRPr="00ED58FB" w:rsidRDefault="00ED58FB" w:rsidP="00EC508F">
      <w:pPr>
        <w:spacing w:after="0" w:line="240" w:lineRule="auto"/>
        <w:jc w:val="both"/>
        <w:rPr>
          <w:rFonts w:ascii="Century Gothic" w:eastAsia="Arial" w:hAnsi="Century Gothic" w:cs="Arial"/>
          <w:sz w:val="24"/>
          <w:szCs w:val="24"/>
          <w:lang w:eastAsia="en-US"/>
        </w:rPr>
      </w:pPr>
    </w:p>
    <w:p w14:paraId="03233F74" w14:textId="71BBE3E9" w:rsidR="00ED58FB" w:rsidRPr="00ED58FB" w:rsidRDefault="00ED58FB" w:rsidP="00133422">
      <w:pPr>
        <w:spacing w:after="160" w:line="360" w:lineRule="auto"/>
        <w:jc w:val="both"/>
        <w:rPr>
          <w:rFonts w:ascii="Century Gothic" w:eastAsia="Arial" w:hAnsi="Century Gothic" w:cs="Arial"/>
          <w:sz w:val="24"/>
          <w:szCs w:val="24"/>
          <w:lang w:eastAsia="en-US"/>
        </w:rPr>
      </w:pPr>
      <w:r w:rsidRPr="00ED58FB">
        <w:rPr>
          <w:rFonts w:ascii="Century Gothic" w:eastAsia="Arial" w:hAnsi="Century Gothic" w:cs="Arial"/>
          <w:b/>
          <w:sz w:val="24"/>
          <w:szCs w:val="24"/>
          <w:lang w:eastAsia="en-US"/>
        </w:rPr>
        <w:t>Artículo 6.</w:t>
      </w:r>
      <w:r w:rsidRPr="00ED58FB">
        <w:rPr>
          <w:rFonts w:ascii="Century Gothic" w:eastAsia="Arial" w:hAnsi="Century Gothic" w:cs="Arial"/>
          <w:sz w:val="24"/>
          <w:szCs w:val="24"/>
          <w:lang w:eastAsia="en-US"/>
        </w:rPr>
        <w:t xml:space="preserve"> Podrán suprimir la marca de los productos que donen cuando así lo estimen conveniente, conservando los datos que identifiquen la caducidad y descripción del producto. No obstante, si alguna empresa patrocina a algún </w:t>
      </w:r>
      <w:r w:rsidR="00A30B44">
        <w:rPr>
          <w:rFonts w:ascii="Century Gothic" w:eastAsia="Arial" w:hAnsi="Century Gothic" w:cs="Arial"/>
          <w:sz w:val="24"/>
          <w:szCs w:val="24"/>
          <w:lang w:eastAsia="en-US"/>
        </w:rPr>
        <w:t>B</w:t>
      </w:r>
      <w:r w:rsidRPr="00ED58FB">
        <w:rPr>
          <w:rFonts w:ascii="Century Gothic" w:eastAsia="Arial" w:hAnsi="Century Gothic" w:cs="Arial"/>
          <w:sz w:val="24"/>
          <w:szCs w:val="24"/>
          <w:lang w:eastAsia="en-US"/>
        </w:rPr>
        <w:t xml:space="preserve">anco de </w:t>
      </w:r>
      <w:r w:rsidR="00A30B44" w:rsidRPr="007E1A9E">
        <w:rPr>
          <w:rFonts w:ascii="Century Gothic" w:eastAsia="Arial" w:hAnsi="Century Gothic" w:cs="Arial"/>
          <w:sz w:val="24"/>
          <w:szCs w:val="24"/>
          <w:lang w:eastAsia="en-US"/>
        </w:rPr>
        <w:t>A</w:t>
      </w:r>
      <w:r w:rsidRPr="007E1A9E">
        <w:rPr>
          <w:rFonts w:ascii="Century Gothic" w:eastAsia="Arial" w:hAnsi="Century Gothic" w:cs="Arial"/>
          <w:sz w:val="24"/>
          <w:szCs w:val="24"/>
          <w:lang w:eastAsia="en-US"/>
        </w:rPr>
        <w:t>limentos, sea en especie o en numerario, podrá solicitar se le reconozca su participación</w:t>
      </w:r>
      <w:r w:rsidRPr="00ED58FB">
        <w:rPr>
          <w:rFonts w:ascii="Century Gothic" w:eastAsia="Arial" w:hAnsi="Century Gothic" w:cs="Arial"/>
          <w:sz w:val="24"/>
          <w:szCs w:val="24"/>
          <w:lang w:eastAsia="en-US"/>
        </w:rPr>
        <w:t>.</w:t>
      </w:r>
    </w:p>
    <w:p w14:paraId="7A45E522" w14:textId="77777777" w:rsidR="00ED58FB" w:rsidRPr="00ED58FB" w:rsidRDefault="00ED58FB" w:rsidP="00872790">
      <w:pPr>
        <w:spacing w:after="0" w:line="240" w:lineRule="auto"/>
        <w:jc w:val="both"/>
        <w:rPr>
          <w:rFonts w:ascii="Century Gothic" w:eastAsia="Arial" w:hAnsi="Century Gothic" w:cs="Arial"/>
          <w:sz w:val="24"/>
          <w:szCs w:val="24"/>
          <w:lang w:eastAsia="en-US"/>
        </w:rPr>
      </w:pPr>
    </w:p>
    <w:p w14:paraId="667438B2" w14:textId="77777777" w:rsidR="00ED58FB" w:rsidRPr="00ED58FB" w:rsidRDefault="00ED58FB" w:rsidP="00133422">
      <w:pPr>
        <w:spacing w:after="160" w:line="360" w:lineRule="auto"/>
        <w:jc w:val="both"/>
        <w:rPr>
          <w:rFonts w:ascii="Century Gothic" w:eastAsia="Arial" w:hAnsi="Century Gothic" w:cs="Arial"/>
          <w:sz w:val="24"/>
          <w:szCs w:val="24"/>
          <w:lang w:eastAsia="en-US"/>
        </w:rPr>
      </w:pPr>
      <w:r w:rsidRPr="00ED58FB">
        <w:rPr>
          <w:rFonts w:ascii="Century Gothic" w:eastAsia="Arial" w:hAnsi="Century Gothic" w:cs="Arial"/>
          <w:b/>
          <w:sz w:val="24"/>
          <w:szCs w:val="24"/>
          <w:lang w:eastAsia="en-US"/>
        </w:rPr>
        <w:t>Artículo 7.</w:t>
      </w:r>
      <w:r w:rsidRPr="00ED58FB">
        <w:rPr>
          <w:rFonts w:ascii="Century Gothic" w:eastAsia="Arial" w:hAnsi="Century Gothic" w:cs="Arial"/>
          <w:sz w:val="24"/>
          <w:szCs w:val="24"/>
          <w:lang w:eastAsia="en-US"/>
        </w:rPr>
        <w:t xml:space="preserve"> La donataria deberá contar con los mecanismos de recepción, acopio, conservación y distribución de los productos alimenticios, y está obligada a realizar la entrega a las personas sujetas de derecho en el menor tiempo posible. </w:t>
      </w:r>
    </w:p>
    <w:p w14:paraId="13AFF270" w14:textId="77777777" w:rsidR="00ED58FB" w:rsidRPr="00ED58FB" w:rsidRDefault="00ED58FB" w:rsidP="00872790">
      <w:pPr>
        <w:spacing w:after="0" w:line="240" w:lineRule="auto"/>
        <w:jc w:val="both"/>
        <w:rPr>
          <w:rFonts w:ascii="Century Gothic" w:eastAsia="Arial" w:hAnsi="Century Gothic" w:cs="Arial"/>
          <w:sz w:val="24"/>
          <w:szCs w:val="24"/>
          <w:lang w:eastAsia="en-US"/>
        </w:rPr>
      </w:pPr>
    </w:p>
    <w:p w14:paraId="24078686" w14:textId="4FC07AE0" w:rsidR="00C34E14" w:rsidRPr="00ED58FB" w:rsidRDefault="00ED58FB" w:rsidP="00133422">
      <w:pPr>
        <w:spacing w:after="160" w:line="360" w:lineRule="auto"/>
        <w:jc w:val="both"/>
        <w:rPr>
          <w:rFonts w:ascii="Century Gothic" w:eastAsia="Arial" w:hAnsi="Century Gothic" w:cs="Arial"/>
          <w:sz w:val="24"/>
          <w:szCs w:val="24"/>
          <w:lang w:eastAsia="en-US"/>
        </w:rPr>
      </w:pPr>
      <w:r w:rsidRPr="00ED58FB">
        <w:rPr>
          <w:rFonts w:ascii="Century Gothic" w:eastAsia="Arial" w:hAnsi="Century Gothic" w:cs="Arial"/>
          <w:b/>
          <w:sz w:val="24"/>
          <w:szCs w:val="24"/>
          <w:lang w:eastAsia="en-US"/>
        </w:rPr>
        <w:t>Artículo 8.</w:t>
      </w:r>
      <w:r w:rsidRPr="00ED58FB">
        <w:rPr>
          <w:rFonts w:ascii="Century Gothic" w:eastAsia="Arial" w:hAnsi="Century Gothic" w:cs="Arial"/>
          <w:sz w:val="24"/>
          <w:szCs w:val="24"/>
          <w:lang w:eastAsia="en-US"/>
        </w:rPr>
        <w:t xml:space="preserve"> La donataria se auxiliará en la repartició</w:t>
      </w:r>
      <w:r w:rsidR="00D03655">
        <w:rPr>
          <w:rFonts w:ascii="Century Gothic" w:eastAsia="Arial" w:hAnsi="Century Gothic" w:cs="Arial"/>
          <w:sz w:val="24"/>
          <w:szCs w:val="24"/>
          <w:lang w:eastAsia="en-US"/>
        </w:rPr>
        <w:t>n de productos alimenticios, de</w:t>
      </w:r>
      <w:r w:rsidRPr="00ED58FB">
        <w:rPr>
          <w:rFonts w:ascii="Century Gothic" w:eastAsia="Arial" w:hAnsi="Century Gothic" w:cs="Arial"/>
          <w:sz w:val="24"/>
          <w:szCs w:val="24"/>
          <w:lang w:eastAsia="en-US"/>
        </w:rPr>
        <w:t xml:space="preserve"> las instituciones receptoras intermedias. </w:t>
      </w:r>
    </w:p>
    <w:p w14:paraId="3E988413" w14:textId="77777777" w:rsidR="00ED58FB" w:rsidRPr="00ED58FB" w:rsidRDefault="00ED58FB" w:rsidP="00C34E14">
      <w:pPr>
        <w:spacing w:after="0" w:line="240" w:lineRule="auto"/>
        <w:jc w:val="both"/>
        <w:rPr>
          <w:rFonts w:ascii="Century Gothic" w:eastAsia="Arial" w:hAnsi="Century Gothic" w:cs="Arial"/>
          <w:sz w:val="24"/>
          <w:szCs w:val="24"/>
          <w:lang w:eastAsia="en-US"/>
        </w:rPr>
      </w:pPr>
    </w:p>
    <w:p w14:paraId="7C0FB20D" w14:textId="77777777" w:rsidR="00ED58FB" w:rsidRPr="00ED58FB" w:rsidRDefault="00ED58FB" w:rsidP="00133422">
      <w:pPr>
        <w:spacing w:after="160" w:line="360" w:lineRule="auto"/>
        <w:jc w:val="both"/>
        <w:rPr>
          <w:rFonts w:ascii="Century Gothic" w:eastAsia="Arial" w:hAnsi="Century Gothic" w:cs="Arial"/>
          <w:sz w:val="24"/>
          <w:szCs w:val="24"/>
          <w:lang w:eastAsia="en-US"/>
        </w:rPr>
      </w:pPr>
      <w:r w:rsidRPr="00ED58FB">
        <w:rPr>
          <w:rFonts w:ascii="Century Gothic" w:eastAsia="Arial" w:hAnsi="Century Gothic" w:cs="Arial"/>
          <w:b/>
          <w:sz w:val="24"/>
          <w:szCs w:val="24"/>
          <w:lang w:eastAsia="en-US"/>
        </w:rPr>
        <w:t>Artículo 9.</w:t>
      </w:r>
      <w:r w:rsidRPr="00ED58FB">
        <w:rPr>
          <w:rFonts w:ascii="Century Gothic" w:eastAsia="Arial" w:hAnsi="Century Gothic" w:cs="Arial"/>
          <w:sz w:val="24"/>
          <w:szCs w:val="24"/>
          <w:lang w:eastAsia="en-US"/>
        </w:rPr>
        <w:t xml:space="preserve"> La donataria, de manera periódica, deberá capacitar a su personal en el rescate, manejo, recepción, cuidado o distribución de los productos alimenticios.</w:t>
      </w:r>
    </w:p>
    <w:p w14:paraId="012EA52C" w14:textId="77777777" w:rsidR="00ED58FB" w:rsidRPr="00ED58FB" w:rsidRDefault="00ED58FB" w:rsidP="0050392F">
      <w:pPr>
        <w:spacing w:after="0" w:line="240" w:lineRule="auto"/>
        <w:jc w:val="both"/>
        <w:rPr>
          <w:rFonts w:ascii="Century Gothic" w:eastAsia="Arial" w:hAnsi="Century Gothic" w:cs="Arial"/>
          <w:sz w:val="24"/>
          <w:szCs w:val="24"/>
          <w:lang w:eastAsia="en-US"/>
        </w:rPr>
      </w:pPr>
    </w:p>
    <w:p w14:paraId="7583339E" w14:textId="77777777" w:rsidR="00ED58FB" w:rsidRPr="00ED58FB" w:rsidRDefault="00ED58FB" w:rsidP="00133422">
      <w:pPr>
        <w:spacing w:after="0" w:line="360" w:lineRule="auto"/>
        <w:jc w:val="both"/>
        <w:rPr>
          <w:rFonts w:ascii="Century Gothic" w:eastAsia="Arial" w:hAnsi="Century Gothic" w:cs="Arial"/>
          <w:sz w:val="24"/>
          <w:szCs w:val="24"/>
          <w:lang w:eastAsia="en-US"/>
        </w:rPr>
      </w:pPr>
      <w:r w:rsidRPr="00ED58FB">
        <w:rPr>
          <w:rFonts w:ascii="Century Gothic" w:eastAsia="Arial" w:hAnsi="Century Gothic" w:cs="Arial"/>
          <w:b/>
          <w:sz w:val="24"/>
          <w:szCs w:val="24"/>
          <w:lang w:eastAsia="en-US"/>
        </w:rPr>
        <w:t>Artículo 10.</w:t>
      </w:r>
      <w:r w:rsidRPr="00ED58FB">
        <w:rPr>
          <w:rFonts w:ascii="Century Gothic" w:eastAsia="Arial" w:hAnsi="Century Gothic" w:cs="Arial"/>
          <w:sz w:val="24"/>
          <w:szCs w:val="24"/>
          <w:lang w:eastAsia="en-US"/>
        </w:rPr>
        <w:t xml:space="preserve"> La donante y la donataria, podrán celebrar convenios destinados a regular las características y modalidades de la donación de </w:t>
      </w:r>
      <w:r w:rsidRPr="00ED58FB">
        <w:rPr>
          <w:rFonts w:ascii="Century Gothic" w:eastAsia="Arial" w:hAnsi="Century Gothic" w:cs="Arial"/>
          <w:sz w:val="24"/>
          <w:szCs w:val="24"/>
          <w:lang w:eastAsia="en-US"/>
        </w:rPr>
        <w:lastRenderedPageBreak/>
        <w:t xml:space="preserve">productos alimenticios, en cuanto a separación de mermas, formas de entrega recepción, distribución y tiempos de operación. </w:t>
      </w:r>
    </w:p>
    <w:p w14:paraId="45601BCD" w14:textId="77777777" w:rsidR="00ED58FB" w:rsidRPr="00ED58FB" w:rsidRDefault="00ED58FB" w:rsidP="0050392F">
      <w:pPr>
        <w:spacing w:after="0" w:line="240" w:lineRule="auto"/>
        <w:jc w:val="both"/>
        <w:rPr>
          <w:rFonts w:ascii="Century Gothic" w:eastAsia="Arial" w:hAnsi="Century Gothic" w:cs="Arial"/>
          <w:sz w:val="24"/>
          <w:szCs w:val="24"/>
          <w:lang w:eastAsia="en-US"/>
        </w:rPr>
      </w:pPr>
    </w:p>
    <w:p w14:paraId="6EB97461" w14:textId="1E664034" w:rsidR="000466E3" w:rsidRDefault="00ED58FB" w:rsidP="00E6239D">
      <w:pPr>
        <w:spacing w:after="0" w:line="360" w:lineRule="auto"/>
        <w:jc w:val="both"/>
        <w:rPr>
          <w:rFonts w:ascii="Century Gothic" w:eastAsia="Arial" w:hAnsi="Century Gothic" w:cs="Arial"/>
          <w:sz w:val="24"/>
          <w:szCs w:val="24"/>
          <w:lang w:eastAsia="en-US"/>
        </w:rPr>
      </w:pPr>
      <w:r w:rsidRPr="00ED58FB">
        <w:rPr>
          <w:rFonts w:ascii="Century Gothic" w:eastAsia="Arial" w:hAnsi="Century Gothic" w:cs="Arial"/>
          <w:sz w:val="24"/>
          <w:szCs w:val="24"/>
          <w:lang w:eastAsia="en-US"/>
        </w:rPr>
        <w:t>Los convenios celebrados deberán ser notificados a la Secretaría para su registro, particularmente cuando participe el Estado, los Municipios, o cuando se establezcan estímulos fiscales.</w:t>
      </w:r>
    </w:p>
    <w:p w14:paraId="07F162D0" w14:textId="77777777" w:rsidR="00E6239D" w:rsidRDefault="00E6239D" w:rsidP="00E6239D">
      <w:pPr>
        <w:spacing w:after="0" w:line="240" w:lineRule="auto"/>
        <w:jc w:val="both"/>
        <w:rPr>
          <w:rFonts w:ascii="Century Gothic" w:eastAsia="Arial" w:hAnsi="Century Gothic" w:cs="Arial"/>
          <w:sz w:val="24"/>
          <w:szCs w:val="24"/>
          <w:lang w:eastAsia="en-US"/>
        </w:rPr>
      </w:pPr>
    </w:p>
    <w:p w14:paraId="676D8DEC" w14:textId="77777777" w:rsidR="000466E3" w:rsidRPr="00ED58FB" w:rsidRDefault="000466E3" w:rsidP="00E6239D">
      <w:pPr>
        <w:spacing w:after="0" w:line="240" w:lineRule="auto"/>
        <w:jc w:val="both"/>
        <w:rPr>
          <w:rFonts w:ascii="Century Gothic" w:eastAsia="Arial" w:hAnsi="Century Gothic" w:cs="Arial"/>
          <w:sz w:val="24"/>
          <w:szCs w:val="24"/>
          <w:lang w:eastAsia="en-US"/>
        </w:rPr>
      </w:pPr>
    </w:p>
    <w:p w14:paraId="7FC492A7" w14:textId="77777777" w:rsidR="00ED58FB" w:rsidRPr="00ED58FB" w:rsidRDefault="00ED58FB" w:rsidP="00133422">
      <w:pPr>
        <w:spacing w:after="160" w:line="360" w:lineRule="auto"/>
        <w:jc w:val="center"/>
        <w:rPr>
          <w:rFonts w:ascii="Century Gothic" w:eastAsiaTheme="minorHAnsi" w:hAnsi="Century Gothic" w:cs="Arial"/>
          <w:b/>
          <w:sz w:val="24"/>
          <w:szCs w:val="24"/>
          <w:lang w:eastAsia="en-US"/>
        </w:rPr>
      </w:pPr>
      <w:r w:rsidRPr="00ED58FB">
        <w:rPr>
          <w:rFonts w:ascii="Century Gothic" w:eastAsiaTheme="minorHAnsi" w:hAnsi="Century Gothic" w:cs="Arial"/>
          <w:b/>
          <w:sz w:val="24"/>
          <w:szCs w:val="24"/>
          <w:lang w:eastAsia="en-US"/>
        </w:rPr>
        <w:t>CAPÍTULO IV</w:t>
      </w:r>
    </w:p>
    <w:p w14:paraId="333AFE84" w14:textId="540BF63C" w:rsidR="00ED58FB" w:rsidRPr="00ED58FB" w:rsidRDefault="00010806" w:rsidP="00133422">
      <w:pPr>
        <w:spacing w:after="160" w:line="360" w:lineRule="auto"/>
        <w:jc w:val="center"/>
        <w:rPr>
          <w:rFonts w:ascii="Century Gothic" w:eastAsiaTheme="minorHAnsi" w:hAnsi="Century Gothic" w:cs="Arial"/>
          <w:b/>
          <w:sz w:val="24"/>
          <w:szCs w:val="24"/>
          <w:lang w:eastAsia="en-US"/>
        </w:rPr>
      </w:pPr>
      <w:r>
        <w:rPr>
          <w:rFonts w:ascii="Century Gothic" w:eastAsiaTheme="minorHAnsi" w:hAnsi="Century Gothic" w:cs="Arial"/>
          <w:b/>
          <w:sz w:val="24"/>
          <w:szCs w:val="24"/>
          <w:lang w:eastAsia="en-US"/>
        </w:rPr>
        <w:t>DE LA COMPETENCIA</w:t>
      </w:r>
      <w:r w:rsidR="00ED58FB" w:rsidRPr="00ED58FB">
        <w:rPr>
          <w:rFonts w:ascii="Century Gothic" w:eastAsiaTheme="minorHAnsi" w:hAnsi="Century Gothic" w:cs="Arial"/>
          <w:b/>
          <w:sz w:val="24"/>
          <w:szCs w:val="24"/>
          <w:lang w:eastAsia="en-US"/>
        </w:rPr>
        <w:t xml:space="preserve"> DE LAS AUTORIDADES</w:t>
      </w:r>
    </w:p>
    <w:p w14:paraId="7942E371" w14:textId="77777777" w:rsidR="00ED58FB" w:rsidRPr="00ED58FB" w:rsidRDefault="00ED58FB" w:rsidP="00872790">
      <w:pPr>
        <w:spacing w:after="0" w:line="240" w:lineRule="auto"/>
        <w:jc w:val="center"/>
        <w:rPr>
          <w:rFonts w:ascii="Century Gothic" w:eastAsiaTheme="minorHAnsi" w:hAnsi="Century Gothic" w:cs="Arial"/>
          <w:b/>
          <w:sz w:val="24"/>
          <w:szCs w:val="24"/>
          <w:lang w:eastAsia="en-US"/>
        </w:rPr>
      </w:pPr>
    </w:p>
    <w:p w14:paraId="161C6FEC" w14:textId="3F739C25" w:rsidR="00ED58FB" w:rsidRDefault="00ED58FB" w:rsidP="00133422">
      <w:pPr>
        <w:spacing w:after="160" w:line="360" w:lineRule="auto"/>
        <w:jc w:val="both"/>
        <w:rPr>
          <w:rFonts w:ascii="Century Gothic" w:eastAsiaTheme="minorHAnsi" w:hAnsi="Century Gothic" w:cs="Arial"/>
          <w:sz w:val="24"/>
          <w:szCs w:val="24"/>
          <w:lang w:eastAsia="en-US"/>
        </w:rPr>
      </w:pPr>
      <w:r w:rsidRPr="00ED58FB">
        <w:rPr>
          <w:rFonts w:ascii="Century Gothic" w:eastAsiaTheme="minorHAnsi" w:hAnsi="Century Gothic" w:cs="Arial"/>
          <w:b/>
          <w:sz w:val="24"/>
          <w:szCs w:val="24"/>
          <w:lang w:eastAsia="en-US"/>
        </w:rPr>
        <w:t>Artículo 11.</w:t>
      </w:r>
      <w:r w:rsidRPr="00ED58FB">
        <w:rPr>
          <w:rFonts w:ascii="Century Gothic" w:eastAsiaTheme="minorHAnsi" w:hAnsi="Century Gothic" w:cs="Arial"/>
          <w:sz w:val="24"/>
          <w:szCs w:val="24"/>
          <w:lang w:eastAsia="en-US"/>
        </w:rPr>
        <w:t xml:space="preserve"> Son autoridades competentes para aplicar esta Ley:</w:t>
      </w:r>
    </w:p>
    <w:p w14:paraId="513A15ED" w14:textId="77777777" w:rsidR="00872790" w:rsidRPr="00ED58FB" w:rsidRDefault="00872790" w:rsidP="00872790">
      <w:pPr>
        <w:spacing w:after="0" w:line="240" w:lineRule="auto"/>
        <w:jc w:val="both"/>
        <w:rPr>
          <w:rFonts w:ascii="Century Gothic" w:eastAsiaTheme="minorHAnsi" w:hAnsi="Century Gothic" w:cs="Arial"/>
          <w:sz w:val="24"/>
          <w:szCs w:val="24"/>
          <w:lang w:eastAsia="en-US"/>
        </w:rPr>
      </w:pPr>
    </w:p>
    <w:p w14:paraId="5BFE6C9A" w14:textId="0742B522" w:rsidR="00ED58FB" w:rsidRPr="007E1A9E" w:rsidRDefault="003B4D53" w:rsidP="00133422">
      <w:pPr>
        <w:numPr>
          <w:ilvl w:val="0"/>
          <w:numId w:val="20"/>
        </w:numPr>
        <w:spacing w:after="160" w:line="360" w:lineRule="auto"/>
        <w:contextualSpacing/>
        <w:jc w:val="both"/>
        <w:rPr>
          <w:rFonts w:ascii="Century Gothic" w:eastAsiaTheme="minorHAnsi" w:hAnsi="Century Gothic" w:cs="Arial"/>
          <w:sz w:val="24"/>
          <w:szCs w:val="24"/>
          <w:lang w:eastAsia="en-US"/>
        </w:rPr>
      </w:pPr>
      <w:r w:rsidRPr="007E1A9E">
        <w:rPr>
          <w:rFonts w:ascii="Century Gothic" w:eastAsiaTheme="minorHAnsi" w:hAnsi="Century Gothic" w:cs="Arial"/>
          <w:sz w:val="24"/>
          <w:szCs w:val="24"/>
          <w:lang w:eastAsia="en-US"/>
        </w:rPr>
        <w:t xml:space="preserve">La </w:t>
      </w:r>
      <w:r w:rsidR="00ED58FB" w:rsidRPr="007E1A9E">
        <w:rPr>
          <w:rFonts w:ascii="Century Gothic" w:eastAsiaTheme="minorHAnsi" w:hAnsi="Century Gothic" w:cs="Arial"/>
          <w:sz w:val="24"/>
          <w:szCs w:val="24"/>
          <w:lang w:eastAsia="en-US"/>
        </w:rPr>
        <w:t>Secretaría de Desarrollo Humano y Bien Común.</w:t>
      </w:r>
    </w:p>
    <w:p w14:paraId="56D25C04" w14:textId="77777777" w:rsidR="0050392F" w:rsidRPr="007E1A9E" w:rsidRDefault="0050392F" w:rsidP="0050392F">
      <w:pPr>
        <w:spacing w:after="0" w:line="240" w:lineRule="auto"/>
        <w:ind w:left="720"/>
        <w:contextualSpacing/>
        <w:jc w:val="both"/>
        <w:rPr>
          <w:rFonts w:ascii="Century Gothic" w:eastAsiaTheme="minorHAnsi" w:hAnsi="Century Gothic" w:cs="Arial"/>
          <w:sz w:val="24"/>
          <w:szCs w:val="24"/>
          <w:lang w:eastAsia="en-US"/>
        </w:rPr>
      </w:pPr>
    </w:p>
    <w:p w14:paraId="4A992ECE" w14:textId="07659682" w:rsidR="00ED58FB" w:rsidRDefault="003B4D53" w:rsidP="00133422">
      <w:pPr>
        <w:numPr>
          <w:ilvl w:val="0"/>
          <w:numId w:val="20"/>
        </w:numPr>
        <w:spacing w:after="160" w:line="360" w:lineRule="auto"/>
        <w:contextualSpacing/>
        <w:jc w:val="both"/>
        <w:rPr>
          <w:rFonts w:ascii="Century Gothic" w:eastAsiaTheme="minorHAnsi" w:hAnsi="Century Gothic" w:cs="Arial"/>
          <w:sz w:val="24"/>
          <w:szCs w:val="24"/>
          <w:lang w:eastAsia="en-US"/>
        </w:rPr>
      </w:pPr>
      <w:r w:rsidRPr="007E1A9E">
        <w:rPr>
          <w:rFonts w:ascii="Century Gothic" w:eastAsiaTheme="minorHAnsi" w:hAnsi="Century Gothic" w:cs="Arial"/>
          <w:sz w:val="24"/>
          <w:szCs w:val="24"/>
          <w:lang w:eastAsia="en-US"/>
        </w:rPr>
        <w:t xml:space="preserve">La </w:t>
      </w:r>
      <w:r w:rsidR="00ED58FB" w:rsidRPr="007E1A9E">
        <w:rPr>
          <w:rFonts w:ascii="Century Gothic" w:eastAsiaTheme="minorHAnsi" w:hAnsi="Century Gothic" w:cs="Arial"/>
          <w:sz w:val="24"/>
          <w:szCs w:val="24"/>
          <w:lang w:eastAsia="en-US"/>
        </w:rPr>
        <w:t>Secretaría</w:t>
      </w:r>
      <w:r w:rsidR="00ED58FB" w:rsidRPr="00ED58FB">
        <w:rPr>
          <w:rFonts w:ascii="Century Gothic" w:eastAsiaTheme="minorHAnsi" w:hAnsi="Century Gothic" w:cs="Arial"/>
          <w:sz w:val="24"/>
          <w:szCs w:val="24"/>
          <w:lang w:eastAsia="en-US"/>
        </w:rPr>
        <w:t xml:space="preserve"> de Salud.</w:t>
      </w:r>
    </w:p>
    <w:p w14:paraId="0A7C596C" w14:textId="77777777" w:rsidR="0050392F" w:rsidRDefault="0050392F" w:rsidP="0050392F">
      <w:pPr>
        <w:pStyle w:val="Prrafodelista"/>
        <w:spacing w:after="0" w:line="240" w:lineRule="auto"/>
        <w:rPr>
          <w:rFonts w:ascii="Century Gothic" w:eastAsiaTheme="minorHAnsi" w:hAnsi="Century Gothic" w:cs="Arial"/>
          <w:sz w:val="24"/>
          <w:szCs w:val="24"/>
        </w:rPr>
      </w:pPr>
    </w:p>
    <w:p w14:paraId="71A56D06" w14:textId="4DBCE502" w:rsidR="00ED58FB" w:rsidRDefault="003B4D53" w:rsidP="00133422">
      <w:pPr>
        <w:numPr>
          <w:ilvl w:val="0"/>
          <w:numId w:val="20"/>
        </w:numPr>
        <w:spacing w:after="160" w:line="360" w:lineRule="auto"/>
        <w:contextualSpacing/>
        <w:jc w:val="both"/>
        <w:rPr>
          <w:rFonts w:ascii="Century Gothic" w:eastAsiaTheme="minorHAnsi" w:hAnsi="Century Gothic" w:cs="Arial"/>
          <w:sz w:val="24"/>
          <w:szCs w:val="24"/>
          <w:lang w:eastAsia="en-US"/>
        </w:rPr>
      </w:pPr>
      <w:r>
        <w:rPr>
          <w:rFonts w:ascii="Century Gothic" w:eastAsiaTheme="minorHAnsi" w:hAnsi="Century Gothic" w:cs="Arial"/>
          <w:sz w:val="24"/>
          <w:szCs w:val="24"/>
          <w:lang w:eastAsia="en-US"/>
        </w:rPr>
        <w:t xml:space="preserve">La </w:t>
      </w:r>
      <w:r w:rsidR="00ED58FB" w:rsidRPr="00ED58FB">
        <w:rPr>
          <w:rFonts w:ascii="Century Gothic" w:eastAsiaTheme="minorHAnsi" w:hAnsi="Century Gothic" w:cs="Arial"/>
          <w:sz w:val="24"/>
          <w:szCs w:val="24"/>
          <w:lang w:eastAsia="en-US"/>
        </w:rPr>
        <w:t>Secretaría de Desarrollo Rural.</w:t>
      </w:r>
    </w:p>
    <w:p w14:paraId="58F2B235" w14:textId="77777777" w:rsidR="000F3D8E" w:rsidRPr="00ED58FB" w:rsidRDefault="000F3D8E" w:rsidP="000F3D8E">
      <w:pPr>
        <w:spacing w:after="160" w:line="360" w:lineRule="auto"/>
        <w:contextualSpacing/>
        <w:jc w:val="both"/>
        <w:rPr>
          <w:rFonts w:ascii="Century Gothic" w:eastAsiaTheme="minorHAnsi" w:hAnsi="Century Gothic" w:cs="Arial"/>
          <w:sz w:val="24"/>
          <w:szCs w:val="24"/>
          <w:lang w:eastAsia="en-US"/>
        </w:rPr>
      </w:pPr>
    </w:p>
    <w:p w14:paraId="7254775D" w14:textId="54743086" w:rsidR="00ED58FB" w:rsidRPr="00872790" w:rsidRDefault="00ED58FB" w:rsidP="00133422">
      <w:pPr>
        <w:numPr>
          <w:ilvl w:val="0"/>
          <w:numId w:val="20"/>
        </w:numPr>
        <w:spacing w:after="160" w:line="360" w:lineRule="auto"/>
        <w:contextualSpacing/>
        <w:jc w:val="both"/>
        <w:rPr>
          <w:rFonts w:ascii="Century Gothic" w:eastAsiaTheme="minorHAnsi" w:hAnsi="Century Gothic" w:cs="Arial"/>
          <w:sz w:val="24"/>
          <w:szCs w:val="24"/>
          <w:lang w:eastAsia="en-US"/>
        </w:rPr>
      </w:pPr>
      <w:r w:rsidRPr="00ED58FB">
        <w:rPr>
          <w:rFonts w:ascii="Century Gothic" w:eastAsiaTheme="minorHAnsi" w:hAnsi="Century Gothic" w:cs="Arial"/>
          <w:color w:val="000000"/>
          <w:sz w:val="24"/>
          <w:szCs w:val="24"/>
          <w:lang w:eastAsia="en-US"/>
        </w:rPr>
        <w:t>Las dependencias y entidades estatales y municipales que integran el Sistema Estatal de Desarrollo Social y Humano.</w:t>
      </w:r>
    </w:p>
    <w:p w14:paraId="087676CD" w14:textId="77777777" w:rsidR="00872790" w:rsidRPr="00ED58FB" w:rsidRDefault="00872790" w:rsidP="00872790">
      <w:pPr>
        <w:spacing w:after="160" w:line="360" w:lineRule="auto"/>
        <w:ind w:left="720"/>
        <w:contextualSpacing/>
        <w:jc w:val="both"/>
        <w:rPr>
          <w:rFonts w:ascii="Century Gothic" w:eastAsiaTheme="minorHAnsi" w:hAnsi="Century Gothic" w:cs="Arial"/>
          <w:sz w:val="24"/>
          <w:szCs w:val="24"/>
          <w:lang w:eastAsia="en-US"/>
        </w:rPr>
      </w:pPr>
    </w:p>
    <w:p w14:paraId="2D74121D" w14:textId="77777777"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sz w:val="24"/>
          <w:szCs w:val="24"/>
          <w:lang w:eastAsia="en-US"/>
        </w:rPr>
      </w:pPr>
      <w:r w:rsidRPr="00ED58FB">
        <w:rPr>
          <w:rFonts w:ascii="Century Gothic" w:eastAsiaTheme="minorHAnsi" w:hAnsi="Century Gothic" w:cs="Arial"/>
          <w:color w:val="000000"/>
          <w:sz w:val="24"/>
          <w:szCs w:val="24"/>
          <w:lang w:eastAsia="en-US"/>
        </w:rPr>
        <w:t>Las demás dependencias del Poder Ejecutivo del Estado y de los Municipios a las que les resulte competencia.</w:t>
      </w:r>
    </w:p>
    <w:p w14:paraId="58E7A898" w14:textId="77777777" w:rsidR="00ED58FB" w:rsidRPr="00ED58FB" w:rsidRDefault="00ED58FB" w:rsidP="007705FC">
      <w:pPr>
        <w:spacing w:after="0" w:line="240" w:lineRule="auto"/>
        <w:jc w:val="both"/>
        <w:rPr>
          <w:rFonts w:ascii="Century Gothic" w:eastAsiaTheme="minorHAnsi" w:hAnsi="Century Gothic" w:cs="Arial"/>
          <w:sz w:val="24"/>
          <w:szCs w:val="24"/>
          <w:lang w:eastAsia="en-US"/>
        </w:rPr>
      </w:pPr>
    </w:p>
    <w:p w14:paraId="4A3BA2B0" w14:textId="77777777" w:rsid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sz w:val="24"/>
          <w:szCs w:val="24"/>
          <w:lang w:eastAsia="en-US"/>
        </w:rPr>
      </w:pPr>
      <w:r w:rsidRPr="00ED58FB">
        <w:rPr>
          <w:rFonts w:ascii="Century Gothic" w:eastAsiaTheme="minorHAnsi" w:hAnsi="Century Gothic" w:cs="Arial"/>
          <w:b/>
          <w:color w:val="000000"/>
          <w:sz w:val="24"/>
          <w:szCs w:val="24"/>
          <w:lang w:eastAsia="en-US"/>
        </w:rPr>
        <w:t>Artículo 12</w:t>
      </w:r>
      <w:r w:rsidRPr="00ED58FB">
        <w:rPr>
          <w:rFonts w:ascii="Century Gothic" w:eastAsiaTheme="minorHAnsi" w:hAnsi="Century Gothic" w:cs="Arial"/>
          <w:color w:val="000000"/>
          <w:sz w:val="24"/>
          <w:szCs w:val="24"/>
          <w:lang w:eastAsia="en-US"/>
        </w:rPr>
        <w:t xml:space="preserve">. La Secretaría, es la dependencia que diseñará y ejecutará las políticas generales de esta Ley, para ese efecto: </w:t>
      </w:r>
    </w:p>
    <w:p w14:paraId="096ACEF9" w14:textId="77777777" w:rsidR="00373456" w:rsidRPr="00ED58FB" w:rsidRDefault="00373456" w:rsidP="00373456">
      <w:pPr>
        <w:pBdr>
          <w:top w:val="nil"/>
          <w:left w:val="nil"/>
          <w:bottom w:val="nil"/>
          <w:right w:val="nil"/>
          <w:between w:val="nil"/>
        </w:pBdr>
        <w:spacing w:after="0" w:line="240" w:lineRule="auto"/>
        <w:jc w:val="both"/>
        <w:rPr>
          <w:rFonts w:ascii="Century Gothic" w:eastAsiaTheme="minorHAnsi" w:hAnsi="Century Gothic" w:cs="Arial"/>
          <w:color w:val="000000"/>
          <w:sz w:val="24"/>
          <w:szCs w:val="24"/>
          <w:lang w:eastAsia="en-US"/>
        </w:rPr>
      </w:pPr>
    </w:p>
    <w:p w14:paraId="6CDD211D" w14:textId="2ED551D8" w:rsidR="00ED58FB" w:rsidRPr="00ED58FB" w:rsidRDefault="00ED58FB" w:rsidP="00133422">
      <w:pPr>
        <w:numPr>
          <w:ilvl w:val="0"/>
          <w:numId w:val="9"/>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 xml:space="preserve">Coordinará y promoverá la celebración de convenios y acuerdos de colaboración con </w:t>
      </w:r>
      <w:r w:rsidR="00DA6EA0">
        <w:rPr>
          <w:rFonts w:ascii="Century Gothic" w:eastAsia="Calibri" w:hAnsi="Century Gothic" w:cs="Arial"/>
          <w:color w:val="000000"/>
          <w:sz w:val="24"/>
          <w:szCs w:val="24"/>
          <w:lang w:val="es-ES_tradnl"/>
        </w:rPr>
        <w:t xml:space="preserve">dependencias, poderes públicos, </w:t>
      </w:r>
      <w:r w:rsidRPr="00ED58FB">
        <w:rPr>
          <w:rFonts w:ascii="Century Gothic" w:eastAsia="Calibri" w:hAnsi="Century Gothic" w:cs="Arial"/>
          <w:color w:val="000000"/>
          <w:sz w:val="24"/>
          <w:szCs w:val="24"/>
          <w:lang w:val="es-ES_tradnl"/>
        </w:rPr>
        <w:t>entidades alimentarias y Bancos de Alimentos establecidos en el país.</w:t>
      </w:r>
    </w:p>
    <w:p w14:paraId="7A4C33F1" w14:textId="77777777" w:rsidR="00ED58FB" w:rsidRPr="00ED58FB" w:rsidRDefault="00ED58FB" w:rsidP="00373456">
      <w:pPr>
        <w:pBdr>
          <w:top w:val="nil"/>
          <w:left w:val="nil"/>
          <w:bottom w:val="nil"/>
          <w:right w:val="nil"/>
          <w:between w:val="nil"/>
        </w:pBdr>
        <w:spacing w:after="0" w:line="240" w:lineRule="auto"/>
        <w:ind w:left="720"/>
        <w:contextualSpacing/>
        <w:jc w:val="both"/>
        <w:rPr>
          <w:rFonts w:ascii="Century Gothic" w:eastAsia="Calibri" w:hAnsi="Century Gothic" w:cs="Arial"/>
          <w:color w:val="000000"/>
          <w:sz w:val="24"/>
          <w:szCs w:val="24"/>
          <w:lang w:val="es-ES_tradnl"/>
        </w:rPr>
      </w:pPr>
    </w:p>
    <w:p w14:paraId="58719FA8" w14:textId="77777777" w:rsidR="00ED58FB" w:rsidRPr="00ED58FB" w:rsidRDefault="00ED58FB" w:rsidP="00133422">
      <w:pPr>
        <w:numPr>
          <w:ilvl w:val="0"/>
          <w:numId w:val="9"/>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 xml:space="preserve">Llevará el registro, manejo y actualización de la información correspondiente </w:t>
      </w:r>
      <w:r w:rsidRPr="00ED58FB">
        <w:rPr>
          <w:rFonts w:ascii="Century Gothic" w:eastAsia="Calibri" w:hAnsi="Century Gothic" w:cs="Arial"/>
          <w:sz w:val="24"/>
          <w:szCs w:val="24"/>
          <w:lang w:val="es-ES_tradnl"/>
        </w:rPr>
        <w:t>a las personas sujetas de derecho</w:t>
      </w:r>
      <w:r w:rsidRPr="00ED58FB">
        <w:rPr>
          <w:rFonts w:ascii="Century Gothic" w:eastAsia="Calibri" w:hAnsi="Century Gothic" w:cs="Arial"/>
          <w:color w:val="000000"/>
          <w:sz w:val="24"/>
          <w:szCs w:val="24"/>
          <w:lang w:val="es-ES_tradnl"/>
        </w:rPr>
        <w:t>, en coordinación con las donatarias para ser incorporadas al Padrón General.</w:t>
      </w:r>
    </w:p>
    <w:p w14:paraId="1A06DAA8" w14:textId="77777777" w:rsidR="00ED58FB" w:rsidRPr="00ED58FB" w:rsidRDefault="00ED58FB" w:rsidP="00373456">
      <w:pPr>
        <w:pBdr>
          <w:top w:val="nil"/>
          <w:left w:val="nil"/>
          <w:bottom w:val="nil"/>
          <w:right w:val="nil"/>
          <w:between w:val="nil"/>
        </w:pBdr>
        <w:spacing w:after="0" w:line="240" w:lineRule="auto"/>
        <w:ind w:left="720"/>
        <w:contextualSpacing/>
        <w:jc w:val="both"/>
        <w:rPr>
          <w:rFonts w:ascii="Century Gothic" w:eastAsia="Calibri" w:hAnsi="Century Gothic" w:cs="Arial"/>
          <w:color w:val="000000"/>
          <w:sz w:val="24"/>
          <w:szCs w:val="24"/>
          <w:lang w:val="es-ES_tradnl"/>
        </w:rPr>
      </w:pPr>
    </w:p>
    <w:p w14:paraId="13FF24B8" w14:textId="303B6D3D" w:rsidR="00ED58FB" w:rsidRPr="00ED58FB" w:rsidRDefault="00ED58FB" w:rsidP="00133422">
      <w:pPr>
        <w:numPr>
          <w:ilvl w:val="0"/>
          <w:numId w:val="9"/>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Fomentar</w:t>
      </w:r>
      <w:r w:rsidR="002E7509">
        <w:rPr>
          <w:rFonts w:ascii="Century Gothic" w:eastAsia="Calibri" w:hAnsi="Century Gothic" w:cs="Arial"/>
          <w:color w:val="000000"/>
          <w:sz w:val="24"/>
          <w:szCs w:val="24"/>
          <w:lang w:val="es-ES_tradnl"/>
        </w:rPr>
        <w:t>á</w:t>
      </w:r>
      <w:r w:rsidRPr="00ED58FB">
        <w:rPr>
          <w:rFonts w:ascii="Century Gothic" w:eastAsia="Calibri" w:hAnsi="Century Gothic" w:cs="Arial"/>
          <w:color w:val="000000"/>
          <w:sz w:val="24"/>
          <w:szCs w:val="24"/>
          <w:lang w:val="es-ES_tradnl"/>
        </w:rPr>
        <w:t xml:space="preserve"> la cultura de recuperación y donación de productos alimenticios a través del sistema educativo y de salud.</w:t>
      </w:r>
    </w:p>
    <w:p w14:paraId="3E305779" w14:textId="77777777" w:rsidR="00ED58FB" w:rsidRPr="00ED58FB" w:rsidRDefault="00ED58FB" w:rsidP="00373456">
      <w:pPr>
        <w:pBdr>
          <w:top w:val="nil"/>
          <w:left w:val="nil"/>
          <w:bottom w:val="nil"/>
          <w:right w:val="nil"/>
          <w:between w:val="nil"/>
        </w:pBdr>
        <w:spacing w:after="0" w:line="240" w:lineRule="auto"/>
        <w:ind w:left="720"/>
        <w:contextualSpacing/>
        <w:jc w:val="both"/>
        <w:rPr>
          <w:rFonts w:ascii="Century Gothic" w:eastAsia="Calibri" w:hAnsi="Century Gothic" w:cs="Arial"/>
          <w:color w:val="000000"/>
          <w:sz w:val="24"/>
          <w:szCs w:val="24"/>
          <w:lang w:val="es-ES_tradnl"/>
        </w:rPr>
      </w:pPr>
    </w:p>
    <w:p w14:paraId="5F989260" w14:textId="0CB3D4ED" w:rsidR="00ED58FB" w:rsidRPr="00ED58FB" w:rsidRDefault="00ED58FB" w:rsidP="00133422">
      <w:pPr>
        <w:numPr>
          <w:ilvl w:val="0"/>
          <w:numId w:val="9"/>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Promover</w:t>
      </w:r>
      <w:r w:rsidR="002E7509">
        <w:rPr>
          <w:rFonts w:ascii="Century Gothic" w:eastAsia="Calibri" w:hAnsi="Century Gothic" w:cs="Arial"/>
          <w:color w:val="000000"/>
          <w:sz w:val="24"/>
          <w:szCs w:val="24"/>
          <w:lang w:val="es-ES_tradnl"/>
        </w:rPr>
        <w:t>á</w:t>
      </w:r>
      <w:r w:rsidRPr="00ED58FB">
        <w:rPr>
          <w:rFonts w:ascii="Century Gothic" w:eastAsia="Calibri" w:hAnsi="Century Gothic" w:cs="Arial"/>
          <w:color w:val="000000"/>
          <w:sz w:val="24"/>
          <w:szCs w:val="24"/>
          <w:lang w:val="es-ES_tradnl"/>
        </w:rPr>
        <w:t xml:space="preserve"> y difundir</w:t>
      </w:r>
      <w:r w:rsidR="002E7509">
        <w:rPr>
          <w:rFonts w:ascii="Century Gothic" w:eastAsia="Calibri" w:hAnsi="Century Gothic" w:cs="Arial"/>
          <w:color w:val="000000"/>
          <w:sz w:val="24"/>
          <w:szCs w:val="24"/>
          <w:lang w:val="es-ES_tradnl"/>
        </w:rPr>
        <w:t>á</w:t>
      </w:r>
      <w:r w:rsidRPr="00ED58FB">
        <w:rPr>
          <w:rFonts w:ascii="Century Gothic" w:eastAsia="Calibri" w:hAnsi="Century Gothic" w:cs="Arial"/>
          <w:color w:val="000000"/>
          <w:sz w:val="24"/>
          <w:szCs w:val="24"/>
          <w:lang w:val="es-ES_tradnl"/>
        </w:rPr>
        <w:t xml:space="preserve"> información que concientice a las </w:t>
      </w:r>
      <w:r w:rsidR="002E7509">
        <w:rPr>
          <w:rFonts w:ascii="Century Gothic" w:eastAsia="Calibri" w:hAnsi="Century Gothic" w:cs="Arial"/>
          <w:color w:val="000000"/>
          <w:sz w:val="24"/>
          <w:szCs w:val="24"/>
          <w:lang w:val="es-ES_tradnl"/>
        </w:rPr>
        <w:t>personas consumidoras, así como</w:t>
      </w:r>
      <w:r w:rsidRPr="00ED58FB">
        <w:rPr>
          <w:rFonts w:ascii="Century Gothic" w:eastAsia="Calibri" w:hAnsi="Century Gothic" w:cs="Arial"/>
          <w:color w:val="000000"/>
          <w:sz w:val="24"/>
          <w:szCs w:val="24"/>
          <w:lang w:val="es-ES_tradnl"/>
        </w:rPr>
        <w:t xml:space="preserve"> </w:t>
      </w:r>
      <w:r w:rsidR="002E7509">
        <w:rPr>
          <w:rFonts w:ascii="Century Gothic" w:eastAsia="Calibri" w:hAnsi="Century Gothic" w:cs="Arial"/>
          <w:color w:val="000000"/>
          <w:sz w:val="24"/>
          <w:szCs w:val="24"/>
          <w:lang w:val="es-ES_tradnl"/>
        </w:rPr>
        <w:t xml:space="preserve">a </w:t>
      </w:r>
      <w:r w:rsidRPr="00ED58FB">
        <w:rPr>
          <w:rFonts w:ascii="Century Gothic" w:eastAsia="Calibri" w:hAnsi="Century Gothic" w:cs="Arial"/>
          <w:color w:val="000000"/>
          <w:sz w:val="24"/>
          <w:szCs w:val="24"/>
          <w:lang w:val="es-ES_tradnl"/>
        </w:rPr>
        <w:t>los sectores público, social y privado</w:t>
      </w:r>
      <w:r w:rsidR="000E4CE4">
        <w:rPr>
          <w:rFonts w:ascii="Century Gothic" w:eastAsia="Calibri" w:hAnsi="Century Gothic" w:cs="Arial"/>
          <w:color w:val="000000"/>
          <w:sz w:val="24"/>
          <w:szCs w:val="24"/>
          <w:lang w:val="es-ES_tradnl"/>
        </w:rPr>
        <w:t>,</w:t>
      </w:r>
      <w:r w:rsidRPr="00ED58FB">
        <w:rPr>
          <w:rFonts w:ascii="Century Gothic" w:eastAsia="Calibri" w:hAnsi="Century Gothic" w:cs="Arial"/>
          <w:color w:val="000000"/>
          <w:sz w:val="24"/>
          <w:szCs w:val="24"/>
          <w:lang w:val="es-ES_tradnl"/>
        </w:rPr>
        <w:t xml:space="preserve"> sobre la importancia de evitar el desperdicio de productos alimenticios y de propiciar la donación de los mismos. </w:t>
      </w:r>
    </w:p>
    <w:p w14:paraId="7B344968" w14:textId="77777777" w:rsidR="00ED58FB" w:rsidRPr="00ED58FB" w:rsidRDefault="00ED58FB" w:rsidP="00133422">
      <w:pPr>
        <w:spacing w:after="160" w:line="360" w:lineRule="auto"/>
        <w:ind w:left="720"/>
        <w:contextualSpacing/>
        <w:rPr>
          <w:rFonts w:ascii="Century Gothic" w:eastAsia="Calibri" w:hAnsi="Century Gothic" w:cs="Arial"/>
          <w:color w:val="000000"/>
          <w:sz w:val="24"/>
          <w:szCs w:val="24"/>
          <w:lang w:val="es-ES_tradnl"/>
        </w:rPr>
      </w:pPr>
    </w:p>
    <w:p w14:paraId="1FF12780" w14:textId="156A899D" w:rsidR="00ED58FB" w:rsidRPr="00ED58FB" w:rsidRDefault="00ED58FB" w:rsidP="00133422">
      <w:pPr>
        <w:numPr>
          <w:ilvl w:val="0"/>
          <w:numId w:val="9"/>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Dar</w:t>
      </w:r>
      <w:r w:rsidR="0078275B">
        <w:rPr>
          <w:rFonts w:ascii="Century Gothic" w:eastAsia="Calibri" w:hAnsi="Century Gothic" w:cs="Arial"/>
          <w:color w:val="000000"/>
          <w:sz w:val="24"/>
          <w:szCs w:val="24"/>
          <w:lang w:val="es-ES_tradnl"/>
        </w:rPr>
        <w:t>á</w:t>
      </w:r>
      <w:r w:rsidRPr="00ED58FB">
        <w:rPr>
          <w:rFonts w:ascii="Century Gothic" w:eastAsia="Calibri" w:hAnsi="Century Gothic" w:cs="Arial"/>
          <w:color w:val="000000"/>
          <w:sz w:val="24"/>
          <w:szCs w:val="24"/>
          <w:lang w:val="es-ES_tradnl"/>
        </w:rPr>
        <w:t xml:space="preserve"> vista a las instancias competentes cuando tenga conocimiento de la comercialización de donaciones.</w:t>
      </w:r>
    </w:p>
    <w:p w14:paraId="018511C6" w14:textId="77777777" w:rsidR="00ED58FB" w:rsidRPr="00ED58FB" w:rsidRDefault="00ED58FB" w:rsidP="00373456">
      <w:pPr>
        <w:spacing w:after="0" w:line="240" w:lineRule="auto"/>
        <w:ind w:left="720"/>
        <w:contextualSpacing/>
        <w:rPr>
          <w:rFonts w:ascii="Century Gothic" w:eastAsia="Calibri" w:hAnsi="Century Gothic" w:cs="Arial"/>
          <w:color w:val="000000"/>
          <w:sz w:val="24"/>
          <w:szCs w:val="24"/>
          <w:lang w:val="es-ES_tradnl"/>
        </w:rPr>
      </w:pPr>
    </w:p>
    <w:p w14:paraId="69079C37" w14:textId="77777777" w:rsidR="00ED58FB" w:rsidRPr="00ED58FB" w:rsidRDefault="00ED58FB" w:rsidP="00133422">
      <w:pPr>
        <w:numPr>
          <w:ilvl w:val="0"/>
          <w:numId w:val="9"/>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Las demás que por su competencia le correspondan.</w:t>
      </w:r>
    </w:p>
    <w:p w14:paraId="6400C82A" w14:textId="77777777" w:rsidR="00ED58FB" w:rsidRDefault="00ED58FB" w:rsidP="007705FC">
      <w:pPr>
        <w:pBdr>
          <w:top w:val="nil"/>
          <w:left w:val="nil"/>
          <w:bottom w:val="nil"/>
          <w:right w:val="nil"/>
          <w:between w:val="nil"/>
        </w:pBdr>
        <w:spacing w:after="0" w:line="240" w:lineRule="auto"/>
        <w:ind w:left="720"/>
        <w:contextualSpacing/>
        <w:jc w:val="both"/>
        <w:rPr>
          <w:rFonts w:ascii="Century Gothic" w:eastAsia="Calibri" w:hAnsi="Century Gothic" w:cs="Arial"/>
          <w:color w:val="000000"/>
          <w:sz w:val="24"/>
          <w:szCs w:val="24"/>
          <w:lang w:val="es-ES_tradnl"/>
        </w:rPr>
      </w:pPr>
    </w:p>
    <w:p w14:paraId="065191F4" w14:textId="77777777" w:rsidR="007705FC" w:rsidRPr="00ED58FB" w:rsidRDefault="007705FC" w:rsidP="007705FC">
      <w:pPr>
        <w:pBdr>
          <w:top w:val="nil"/>
          <w:left w:val="nil"/>
          <w:bottom w:val="nil"/>
          <w:right w:val="nil"/>
          <w:between w:val="nil"/>
        </w:pBdr>
        <w:spacing w:after="0" w:line="240" w:lineRule="auto"/>
        <w:ind w:left="720"/>
        <w:contextualSpacing/>
        <w:jc w:val="both"/>
        <w:rPr>
          <w:rFonts w:ascii="Century Gothic" w:eastAsia="Calibri" w:hAnsi="Century Gothic" w:cs="Arial"/>
          <w:color w:val="000000"/>
          <w:sz w:val="24"/>
          <w:szCs w:val="24"/>
          <w:lang w:val="es-ES_tradnl"/>
        </w:rPr>
      </w:pPr>
    </w:p>
    <w:p w14:paraId="0D0BE4ED" w14:textId="485E6EED" w:rsidR="00ED58FB" w:rsidRDefault="00ED58FB" w:rsidP="00133422">
      <w:pPr>
        <w:spacing w:after="160" w:line="360" w:lineRule="auto"/>
        <w:jc w:val="both"/>
        <w:rPr>
          <w:rFonts w:ascii="Century Gothic" w:eastAsiaTheme="minorHAnsi" w:hAnsi="Century Gothic" w:cs="Arial"/>
          <w:sz w:val="24"/>
          <w:szCs w:val="24"/>
          <w:lang w:eastAsia="en-US"/>
        </w:rPr>
      </w:pPr>
      <w:r w:rsidRPr="00ED58FB">
        <w:rPr>
          <w:rFonts w:ascii="Century Gothic" w:eastAsiaTheme="minorHAnsi" w:hAnsi="Century Gothic" w:cs="Arial"/>
          <w:b/>
          <w:sz w:val="24"/>
          <w:szCs w:val="24"/>
          <w:lang w:eastAsia="en-US"/>
        </w:rPr>
        <w:lastRenderedPageBreak/>
        <w:t>Artículo 13.</w:t>
      </w:r>
      <w:r w:rsidRPr="00ED58FB">
        <w:rPr>
          <w:rFonts w:ascii="Century Gothic" w:eastAsiaTheme="minorHAnsi" w:hAnsi="Century Gothic" w:cs="Arial"/>
          <w:sz w:val="24"/>
          <w:szCs w:val="24"/>
          <w:lang w:eastAsia="en-US"/>
        </w:rPr>
        <w:t xml:space="preserve"> Corresponde a la Secretaría de Salud</w:t>
      </w:r>
      <w:r w:rsidR="00153B30">
        <w:rPr>
          <w:rFonts w:ascii="Century Gothic" w:eastAsiaTheme="minorHAnsi" w:hAnsi="Century Gothic" w:cs="Arial"/>
          <w:sz w:val="24"/>
          <w:szCs w:val="24"/>
          <w:lang w:eastAsia="en-US"/>
        </w:rPr>
        <w:t xml:space="preserve"> del Estado</w:t>
      </w:r>
      <w:r w:rsidRPr="00ED58FB">
        <w:rPr>
          <w:rFonts w:ascii="Century Gothic" w:eastAsiaTheme="minorHAnsi" w:hAnsi="Century Gothic" w:cs="Arial"/>
          <w:sz w:val="24"/>
          <w:szCs w:val="24"/>
          <w:lang w:eastAsia="en-US"/>
        </w:rPr>
        <w:t>, de conformidad con las disposiciones jurídicas aplicables:</w:t>
      </w:r>
    </w:p>
    <w:p w14:paraId="0542C72D" w14:textId="77777777" w:rsidR="00373456" w:rsidRPr="00ED58FB" w:rsidRDefault="00373456" w:rsidP="00373456">
      <w:pPr>
        <w:spacing w:after="0" w:line="240" w:lineRule="auto"/>
        <w:jc w:val="both"/>
        <w:rPr>
          <w:rFonts w:ascii="Century Gothic" w:eastAsiaTheme="minorHAnsi" w:hAnsi="Century Gothic" w:cs="Arial"/>
          <w:sz w:val="24"/>
          <w:szCs w:val="24"/>
          <w:lang w:eastAsia="en-US"/>
        </w:rPr>
      </w:pPr>
    </w:p>
    <w:p w14:paraId="1C5A20A1" w14:textId="48E972D6" w:rsidR="00ED58FB" w:rsidRPr="00ED58FB" w:rsidRDefault="00ED58FB" w:rsidP="00133422">
      <w:pPr>
        <w:numPr>
          <w:ilvl w:val="0"/>
          <w:numId w:val="10"/>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Realizar visitas periódicas de verificación, a efecto de vigilar que los producto</w:t>
      </w:r>
      <w:r w:rsidR="00F108F1">
        <w:rPr>
          <w:rFonts w:ascii="Century Gothic" w:eastAsia="Calibri" w:hAnsi="Century Gothic" w:cs="Arial"/>
          <w:color w:val="000000"/>
          <w:sz w:val="24"/>
          <w:szCs w:val="24"/>
          <w:lang w:val="es-ES_tradnl"/>
        </w:rPr>
        <w:t>s alimenticios que reciben los Bancos de A</w:t>
      </w:r>
      <w:r w:rsidRPr="00ED58FB">
        <w:rPr>
          <w:rFonts w:ascii="Century Gothic" w:eastAsia="Calibri" w:hAnsi="Century Gothic" w:cs="Arial"/>
          <w:color w:val="000000"/>
          <w:sz w:val="24"/>
          <w:szCs w:val="24"/>
          <w:lang w:val="es-ES_tradnl"/>
        </w:rPr>
        <w:t>limentos cumplan con las normas oficiales mexicanas correspondiente</w:t>
      </w:r>
      <w:r w:rsidR="00F77A94">
        <w:rPr>
          <w:rFonts w:ascii="Century Gothic" w:eastAsia="Calibri" w:hAnsi="Century Gothic" w:cs="Arial"/>
          <w:color w:val="000000"/>
          <w:sz w:val="24"/>
          <w:szCs w:val="24"/>
          <w:lang w:val="es-ES_tradnl"/>
        </w:rPr>
        <w:t>s</w:t>
      </w:r>
      <w:r w:rsidRPr="00ED58FB">
        <w:rPr>
          <w:rFonts w:ascii="Century Gothic" w:eastAsia="Calibri" w:hAnsi="Century Gothic" w:cs="Arial"/>
          <w:color w:val="000000"/>
          <w:sz w:val="24"/>
          <w:szCs w:val="24"/>
          <w:lang w:val="es-ES_tradnl"/>
        </w:rPr>
        <w:t>, y validar su condición sanitaria.</w:t>
      </w:r>
    </w:p>
    <w:p w14:paraId="48A293BC" w14:textId="77777777" w:rsidR="00ED58FB" w:rsidRPr="00ED58FB" w:rsidRDefault="00ED58FB" w:rsidP="00373456">
      <w:pPr>
        <w:pBdr>
          <w:top w:val="nil"/>
          <w:left w:val="nil"/>
          <w:bottom w:val="nil"/>
          <w:right w:val="nil"/>
          <w:between w:val="nil"/>
        </w:pBdr>
        <w:spacing w:after="0" w:line="240" w:lineRule="auto"/>
        <w:ind w:left="720"/>
        <w:contextualSpacing/>
        <w:jc w:val="both"/>
        <w:rPr>
          <w:rFonts w:ascii="Century Gothic" w:eastAsia="Calibri" w:hAnsi="Century Gothic" w:cs="Arial"/>
          <w:color w:val="000000"/>
          <w:sz w:val="24"/>
          <w:szCs w:val="24"/>
          <w:lang w:val="es-ES_tradnl"/>
        </w:rPr>
      </w:pPr>
    </w:p>
    <w:p w14:paraId="200A6592" w14:textId="3EE75821" w:rsidR="00ED58FB" w:rsidRPr="00ED58FB" w:rsidRDefault="00ED58FB" w:rsidP="00133422">
      <w:pPr>
        <w:numPr>
          <w:ilvl w:val="0"/>
          <w:numId w:val="10"/>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Llevar a cabo el control sanitario de las donantes y donatarias, y verificar el cumplimiento de las normas oficiales mexicanas vigentes en la materia</w:t>
      </w:r>
      <w:r w:rsidR="00F77A94">
        <w:rPr>
          <w:rFonts w:ascii="Century Gothic" w:eastAsia="Calibri" w:hAnsi="Century Gothic" w:cs="Arial"/>
          <w:color w:val="000000"/>
          <w:sz w:val="24"/>
          <w:szCs w:val="24"/>
          <w:lang w:val="es-ES_tradnl"/>
        </w:rPr>
        <w:t>,</w:t>
      </w:r>
      <w:r w:rsidRPr="00ED58FB">
        <w:rPr>
          <w:rFonts w:ascii="Century Gothic" w:eastAsia="Calibri" w:hAnsi="Century Gothic" w:cs="Arial"/>
          <w:color w:val="000000"/>
          <w:sz w:val="24"/>
          <w:szCs w:val="24"/>
          <w:lang w:val="es-ES_tradnl"/>
        </w:rPr>
        <w:t xml:space="preserve"> a través del órgano de regulación y fomento sanitario y de sus jurisdicciones sanitarias en el Estado, para la aplicación de las disposiciones de su competencia contenidas en esta Ley.</w:t>
      </w:r>
    </w:p>
    <w:p w14:paraId="49E75673" w14:textId="77777777" w:rsidR="00ED58FB" w:rsidRPr="00ED58FB" w:rsidRDefault="00ED58FB" w:rsidP="00373456">
      <w:pPr>
        <w:spacing w:after="0" w:line="240" w:lineRule="auto"/>
        <w:ind w:left="720"/>
        <w:contextualSpacing/>
        <w:rPr>
          <w:rFonts w:ascii="Century Gothic" w:eastAsia="Calibri" w:hAnsi="Century Gothic" w:cs="Arial"/>
          <w:color w:val="000000"/>
          <w:sz w:val="24"/>
          <w:szCs w:val="24"/>
          <w:lang w:val="es-ES_tradnl"/>
        </w:rPr>
      </w:pPr>
    </w:p>
    <w:p w14:paraId="4AEC4D66" w14:textId="432282FF" w:rsidR="00ED58FB" w:rsidRPr="00ED58FB" w:rsidRDefault="00ED58FB" w:rsidP="00133422">
      <w:pPr>
        <w:numPr>
          <w:ilvl w:val="0"/>
          <w:numId w:val="10"/>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A</w:t>
      </w:r>
      <w:r w:rsidR="007F651B">
        <w:rPr>
          <w:rFonts w:ascii="Century Gothic" w:eastAsia="Calibri" w:hAnsi="Century Gothic" w:cs="Arial"/>
          <w:color w:val="000000"/>
          <w:sz w:val="24"/>
          <w:szCs w:val="24"/>
          <w:lang w:val="es-ES_tradnl"/>
        </w:rPr>
        <w:t>plicar las medidas de seguridad</w:t>
      </w:r>
      <w:r w:rsidRPr="00ED58FB">
        <w:rPr>
          <w:rFonts w:ascii="Century Gothic" w:eastAsia="Calibri" w:hAnsi="Century Gothic" w:cs="Arial"/>
          <w:color w:val="000000"/>
          <w:sz w:val="24"/>
          <w:szCs w:val="24"/>
          <w:lang w:val="es-ES_tradnl"/>
        </w:rPr>
        <w:t xml:space="preserve"> y</w:t>
      </w:r>
      <w:r w:rsidR="007F651B">
        <w:rPr>
          <w:rFonts w:ascii="Century Gothic" w:eastAsia="Calibri" w:hAnsi="Century Gothic" w:cs="Arial"/>
          <w:color w:val="000000"/>
          <w:sz w:val="24"/>
          <w:szCs w:val="24"/>
          <w:lang w:val="es-ES_tradnl"/>
        </w:rPr>
        <w:t>,</w:t>
      </w:r>
      <w:r w:rsidRPr="00ED58FB">
        <w:rPr>
          <w:rFonts w:ascii="Century Gothic" w:eastAsia="Calibri" w:hAnsi="Century Gothic" w:cs="Arial"/>
          <w:color w:val="000000"/>
          <w:sz w:val="24"/>
          <w:szCs w:val="24"/>
          <w:lang w:val="es-ES_tradnl"/>
        </w:rPr>
        <w:t xml:space="preserve"> en su caso</w:t>
      </w:r>
      <w:r w:rsidR="007F651B">
        <w:rPr>
          <w:rFonts w:ascii="Century Gothic" w:eastAsia="Calibri" w:hAnsi="Century Gothic" w:cs="Arial"/>
          <w:color w:val="000000"/>
          <w:sz w:val="24"/>
          <w:szCs w:val="24"/>
          <w:lang w:val="es-ES_tradnl"/>
        </w:rPr>
        <w:t>,</w:t>
      </w:r>
      <w:r w:rsidRPr="00ED58FB">
        <w:rPr>
          <w:rFonts w:ascii="Century Gothic" w:eastAsia="Calibri" w:hAnsi="Century Gothic" w:cs="Arial"/>
          <w:color w:val="000000"/>
          <w:sz w:val="24"/>
          <w:szCs w:val="24"/>
          <w:lang w:val="es-ES_tradnl"/>
        </w:rPr>
        <w:t xml:space="preserve"> substanciar los procedimientos administrativos que correspondan, de conformidad con la </w:t>
      </w:r>
      <w:r w:rsidR="00645520">
        <w:rPr>
          <w:rFonts w:ascii="Century Gothic" w:eastAsia="Calibri" w:hAnsi="Century Gothic" w:cs="Arial"/>
          <w:color w:val="000000"/>
          <w:sz w:val="24"/>
          <w:szCs w:val="24"/>
          <w:lang w:val="es-ES_tradnl"/>
        </w:rPr>
        <w:t>Ley Estatal de Sa</w:t>
      </w:r>
      <w:r w:rsidR="00D97C90">
        <w:rPr>
          <w:rFonts w:ascii="Century Gothic" w:eastAsia="Calibri" w:hAnsi="Century Gothic" w:cs="Arial"/>
          <w:color w:val="000000"/>
          <w:sz w:val="24"/>
          <w:szCs w:val="24"/>
          <w:lang w:val="es-ES_tradnl"/>
        </w:rPr>
        <w:t>lud</w:t>
      </w:r>
      <w:r w:rsidRPr="00ED58FB">
        <w:rPr>
          <w:rFonts w:ascii="Century Gothic" w:eastAsia="Calibri" w:hAnsi="Century Gothic" w:cs="Arial"/>
          <w:color w:val="000000"/>
          <w:sz w:val="24"/>
          <w:szCs w:val="24"/>
          <w:lang w:val="es-ES_tradnl"/>
        </w:rPr>
        <w:t xml:space="preserve"> y demás disposiciones aplicables.</w:t>
      </w:r>
    </w:p>
    <w:p w14:paraId="666210CD" w14:textId="77777777" w:rsidR="00ED58FB" w:rsidRPr="00ED58FB" w:rsidRDefault="00ED58FB" w:rsidP="00133422">
      <w:pPr>
        <w:spacing w:after="160" w:line="360" w:lineRule="auto"/>
        <w:ind w:left="720"/>
        <w:contextualSpacing/>
        <w:rPr>
          <w:rFonts w:ascii="Century Gothic" w:eastAsia="Calibri" w:hAnsi="Century Gothic" w:cs="Arial"/>
          <w:color w:val="000000"/>
          <w:sz w:val="24"/>
          <w:szCs w:val="24"/>
          <w:lang w:val="es-ES_tradnl"/>
        </w:rPr>
      </w:pPr>
    </w:p>
    <w:p w14:paraId="5B2B8501" w14:textId="77777777" w:rsidR="00ED58FB" w:rsidRPr="00ED58FB" w:rsidRDefault="00ED58FB" w:rsidP="00133422">
      <w:pPr>
        <w:numPr>
          <w:ilvl w:val="0"/>
          <w:numId w:val="10"/>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Emitir las sanciones derivadas de la legislación correspondiente y dar vista a la autoridad competente.</w:t>
      </w:r>
    </w:p>
    <w:p w14:paraId="2F9A4CDC" w14:textId="77777777" w:rsidR="00ED58FB" w:rsidRPr="00ED58FB" w:rsidRDefault="00ED58FB" w:rsidP="00373456">
      <w:pPr>
        <w:pBdr>
          <w:top w:val="nil"/>
          <w:left w:val="nil"/>
          <w:bottom w:val="nil"/>
          <w:right w:val="nil"/>
          <w:between w:val="nil"/>
        </w:pBdr>
        <w:spacing w:after="0" w:line="240" w:lineRule="auto"/>
        <w:ind w:left="720"/>
        <w:contextualSpacing/>
        <w:jc w:val="both"/>
        <w:rPr>
          <w:rFonts w:ascii="Century Gothic" w:eastAsia="Calibri" w:hAnsi="Century Gothic" w:cs="Arial"/>
          <w:color w:val="000000"/>
          <w:sz w:val="24"/>
          <w:szCs w:val="24"/>
          <w:lang w:val="es-ES_tradnl"/>
        </w:rPr>
      </w:pPr>
    </w:p>
    <w:p w14:paraId="4D835110" w14:textId="77777777" w:rsidR="00ED58FB" w:rsidRPr="00ED58FB" w:rsidRDefault="00ED58FB" w:rsidP="00133422">
      <w:pPr>
        <w:numPr>
          <w:ilvl w:val="0"/>
          <w:numId w:val="10"/>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Prestar los servicios necesarios de asesoría a las donantes y las donatarias para garantizar el estado sanitario de los productos alimenticios.</w:t>
      </w:r>
    </w:p>
    <w:p w14:paraId="41C9B50B" w14:textId="77777777" w:rsidR="00ED58FB" w:rsidRPr="00ED58FB" w:rsidRDefault="00ED58FB" w:rsidP="00373456">
      <w:pPr>
        <w:spacing w:after="0" w:line="240" w:lineRule="auto"/>
        <w:contextualSpacing/>
        <w:rPr>
          <w:rFonts w:ascii="Century Gothic" w:eastAsia="Calibri" w:hAnsi="Century Gothic" w:cs="Arial"/>
          <w:color w:val="000000"/>
          <w:sz w:val="24"/>
          <w:szCs w:val="24"/>
          <w:lang w:val="es-ES_tradnl"/>
        </w:rPr>
      </w:pPr>
    </w:p>
    <w:p w14:paraId="723345DA" w14:textId="54D735D4" w:rsidR="00ED58FB" w:rsidRPr="00ED58FB" w:rsidRDefault="00E6359E" w:rsidP="00133422">
      <w:pPr>
        <w:numPr>
          <w:ilvl w:val="0"/>
          <w:numId w:val="10"/>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Pr>
          <w:rFonts w:ascii="Century Gothic" w:eastAsia="Calibri" w:hAnsi="Century Gothic" w:cs="Arial"/>
          <w:color w:val="000000"/>
          <w:sz w:val="24"/>
          <w:szCs w:val="24"/>
          <w:lang w:val="es-ES_tradnl"/>
        </w:rPr>
        <w:lastRenderedPageBreak/>
        <w:t>Promover y coordinar con los B</w:t>
      </w:r>
      <w:r w:rsidR="00ED58FB" w:rsidRPr="00ED58FB">
        <w:rPr>
          <w:rFonts w:ascii="Century Gothic" w:eastAsia="Calibri" w:hAnsi="Century Gothic" w:cs="Arial"/>
          <w:color w:val="000000"/>
          <w:sz w:val="24"/>
          <w:szCs w:val="24"/>
          <w:lang w:val="es-ES_tradnl"/>
        </w:rPr>
        <w:t xml:space="preserve">ancos de </w:t>
      </w:r>
      <w:r>
        <w:rPr>
          <w:rFonts w:ascii="Century Gothic" w:eastAsia="Calibri" w:hAnsi="Century Gothic" w:cs="Arial"/>
          <w:color w:val="000000"/>
          <w:sz w:val="24"/>
          <w:szCs w:val="24"/>
          <w:lang w:val="es-ES_tradnl"/>
        </w:rPr>
        <w:t>A</w:t>
      </w:r>
      <w:r w:rsidR="00ED58FB" w:rsidRPr="00ED58FB">
        <w:rPr>
          <w:rFonts w:ascii="Century Gothic" w:eastAsia="Calibri" w:hAnsi="Century Gothic" w:cs="Arial"/>
          <w:color w:val="000000"/>
          <w:sz w:val="24"/>
          <w:szCs w:val="24"/>
          <w:lang w:val="es-ES_tradnl"/>
        </w:rPr>
        <w:t>limentos, el desarrollo de programas para la donación, rescate y aprovechamiento integral de los productos alimenticios.</w:t>
      </w:r>
    </w:p>
    <w:p w14:paraId="340BBAC0" w14:textId="77777777" w:rsidR="00ED58FB" w:rsidRPr="00ED58FB" w:rsidRDefault="00ED58FB" w:rsidP="00373456">
      <w:pPr>
        <w:spacing w:after="0" w:line="240" w:lineRule="auto"/>
        <w:ind w:left="720"/>
        <w:contextualSpacing/>
        <w:rPr>
          <w:rFonts w:ascii="Century Gothic" w:eastAsia="Calibri" w:hAnsi="Century Gothic" w:cs="Arial"/>
          <w:color w:val="000000"/>
          <w:sz w:val="24"/>
          <w:szCs w:val="24"/>
          <w:lang w:val="es-ES_tradnl"/>
        </w:rPr>
      </w:pPr>
    </w:p>
    <w:p w14:paraId="410829A6" w14:textId="77777777" w:rsidR="00ED58FB" w:rsidRPr="00ED58FB" w:rsidRDefault="00ED58FB" w:rsidP="00133422">
      <w:pPr>
        <w:numPr>
          <w:ilvl w:val="0"/>
          <w:numId w:val="10"/>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Recibir y atender las quejas por desperdicio de alimentos.</w:t>
      </w:r>
    </w:p>
    <w:p w14:paraId="71328D3C" w14:textId="77777777" w:rsidR="00ED58FB" w:rsidRPr="00ED58FB" w:rsidRDefault="00ED58FB" w:rsidP="00373456">
      <w:pPr>
        <w:spacing w:after="0" w:line="240" w:lineRule="auto"/>
        <w:ind w:left="720"/>
        <w:contextualSpacing/>
        <w:rPr>
          <w:rFonts w:ascii="Century Gothic" w:eastAsia="Calibri" w:hAnsi="Century Gothic" w:cs="Arial"/>
          <w:color w:val="000000"/>
          <w:sz w:val="24"/>
          <w:szCs w:val="24"/>
          <w:lang w:val="es-ES_tradnl"/>
        </w:rPr>
      </w:pPr>
    </w:p>
    <w:p w14:paraId="3B611F06" w14:textId="77777777" w:rsidR="00ED58FB" w:rsidRPr="00ED58FB" w:rsidRDefault="00ED58FB" w:rsidP="00133422">
      <w:pPr>
        <w:numPr>
          <w:ilvl w:val="0"/>
          <w:numId w:val="10"/>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Dar vista a las instancias competentes cuando tenga conocimiento de la comercialización de donaciones.</w:t>
      </w:r>
    </w:p>
    <w:p w14:paraId="17EFF622" w14:textId="77777777" w:rsidR="00ED58FB" w:rsidRPr="00ED58FB" w:rsidRDefault="00ED58FB" w:rsidP="00373456">
      <w:pPr>
        <w:spacing w:after="0" w:line="240" w:lineRule="auto"/>
        <w:ind w:left="720"/>
        <w:contextualSpacing/>
        <w:rPr>
          <w:rFonts w:ascii="Century Gothic" w:eastAsia="Calibri" w:hAnsi="Century Gothic" w:cs="Arial"/>
          <w:color w:val="000000"/>
          <w:sz w:val="24"/>
          <w:szCs w:val="24"/>
          <w:lang w:val="es-ES_tradnl"/>
        </w:rPr>
      </w:pPr>
    </w:p>
    <w:p w14:paraId="6BC23EBB" w14:textId="77777777" w:rsidR="00ED58FB" w:rsidRPr="00ED58FB" w:rsidRDefault="00ED58FB" w:rsidP="00133422">
      <w:pPr>
        <w:numPr>
          <w:ilvl w:val="0"/>
          <w:numId w:val="10"/>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Las demás que por su competencia le correspondan.</w:t>
      </w:r>
    </w:p>
    <w:p w14:paraId="15ED779C" w14:textId="77777777" w:rsidR="00ED58FB" w:rsidRDefault="00ED58FB" w:rsidP="00DF45EF">
      <w:pPr>
        <w:spacing w:after="0" w:line="240" w:lineRule="auto"/>
        <w:jc w:val="both"/>
        <w:rPr>
          <w:rFonts w:ascii="Century Gothic" w:eastAsiaTheme="minorHAnsi" w:hAnsi="Century Gothic" w:cs="Arial"/>
          <w:b/>
          <w:sz w:val="24"/>
          <w:szCs w:val="24"/>
          <w:lang w:eastAsia="en-US"/>
        </w:rPr>
      </w:pPr>
    </w:p>
    <w:p w14:paraId="3419B513" w14:textId="77777777" w:rsidR="00DF45EF" w:rsidRPr="00ED58FB" w:rsidRDefault="00DF45EF" w:rsidP="00DF45EF">
      <w:pPr>
        <w:spacing w:after="0" w:line="240" w:lineRule="auto"/>
        <w:jc w:val="both"/>
        <w:rPr>
          <w:rFonts w:ascii="Century Gothic" w:eastAsiaTheme="minorHAnsi" w:hAnsi="Century Gothic" w:cs="Arial"/>
          <w:b/>
          <w:sz w:val="24"/>
          <w:szCs w:val="24"/>
          <w:lang w:eastAsia="en-US"/>
        </w:rPr>
      </w:pPr>
    </w:p>
    <w:p w14:paraId="52124FE5" w14:textId="77777777" w:rsidR="00ED58FB" w:rsidRDefault="00ED58FB" w:rsidP="00133422">
      <w:pPr>
        <w:spacing w:after="160" w:line="360" w:lineRule="auto"/>
        <w:jc w:val="both"/>
        <w:rPr>
          <w:rFonts w:ascii="Century Gothic" w:eastAsiaTheme="minorHAnsi" w:hAnsi="Century Gothic" w:cs="Arial"/>
          <w:sz w:val="24"/>
          <w:szCs w:val="24"/>
          <w:lang w:eastAsia="en-US"/>
        </w:rPr>
      </w:pPr>
      <w:r w:rsidRPr="00ED58FB">
        <w:rPr>
          <w:rFonts w:ascii="Century Gothic" w:eastAsiaTheme="minorHAnsi" w:hAnsi="Century Gothic" w:cs="Arial"/>
          <w:b/>
          <w:sz w:val="24"/>
          <w:szCs w:val="24"/>
          <w:lang w:eastAsia="en-US"/>
        </w:rPr>
        <w:t>Artículo 14.</w:t>
      </w:r>
      <w:r w:rsidRPr="00ED58FB">
        <w:rPr>
          <w:rFonts w:ascii="Century Gothic" w:eastAsiaTheme="minorHAnsi" w:hAnsi="Century Gothic" w:cs="Arial"/>
          <w:sz w:val="24"/>
          <w:szCs w:val="24"/>
          <w:lang w:eastAsia="en-US"/>
        </w:rPr>
        <w:t xml:space="preserve"> Corresponde a la Secretaría de Desarrollo Rural del Estado, de conformidad con las disposiciones jurídicas aplicables:</w:t>
      </w:r>
    </w:p>
    <w:p w14:paraId="59447610" w14:textId="77777777" w:rsidR="00DF45EF" w:rsidRPr="00ED58FB" w:rsidRDefault="00DF45EF" w:rsidP="00570420">
      <w:pPr>
        <w:spacing w:after="0" w:line="240" w:lineRule="auto"/>
        <w:jc w:val="both"/>
        <w:rPr>
          <w:rFonts w:ascii="Century Gothic" w:eastAsiaTheme="minorHAnsi" w:hAnsi="Century Gothic" w:cs="Arial"/>
          <w:sz w:val="24"/>
          <w:szCs w:val="24"/>
          <w:lang w:eastAsia="en-US"/>
        </w:rPr>
      </w:pPr>
    </w:p>
    <w:p w14:paraId="238FF52F" w14:textId="3EC75BB3" w:rsidR="00ED58FB" w:rsidRPr="00ED58FB" w:rsidRDefault="00962394" w:rsidP="00133422">
      <w:pPr>
        <w:numPr>
          <w:ilvl w:val="0"/>
          <w:numId w:val="14"/>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Pr>
          <w:rFonts w:ascii="Century Gothic" w:eastAsia="Calibri" w:hAnsi="Century Gothic" w:cs="Arial"/>
          <w:color w:val="000000"/>
          <w:sz w:val="24"/>
          <w:szCs w:val="24"/>
          <w:lang w:val="es-ES_tradnl"/>
        </w:rPr>
        <w:t xml:space="preserve">Difundir </w:t>
      </w:r>
      <w:r w:rsidR="001175ED">
        <w:rPr>
          <w:rFonts w:ascii="Century Gothic" w:eastAsia="Calibri" w:hAnsi="Century Gothic" w:cs="Arial"/>
          <w:color w:val="000000"/>
          <w:sz w:val="24"/>
          <w:szCs w:val="24"/>
          <w:lang w:val="es-ES_tradnl"/>
        </w:rPr>
        <w:t xml:space="preserve">información </w:t>
      </w:r>
      <w:r w:rsidR="00ED58FB" w:rsidRPr="00ED58FB">
        <w:rPr>
          <w:rFonts w:ascii="Century Gothic" w:eastAsia="Calibri" w:hAnsi="Century Gothic" w:cs="Arial"/>
          <w:color w:val="000000"/>
          <w:sz w:val="24"/>
          <w:szCs w:val="24"/>
          <w:lang w:val="es-ES_tradnl"/>
        </w:rPr>
        <w:t>entre las y los productores del sector agropecuario</w:t>
      </w:r>
      <w:r w:rsidR="00BB0E63">
        <w:rPr>
          <w:rFonts w:ascii="Century Gothic" w:eastAsia="Calibri" w:hAnsi="Century Gothic" w:cs="Arial"/>
          <w:color w:val="000000"/>
          <w:sz w:val="24"/>
          <w:szCs w:val="24"/>
          <w:lang w:val="es-ES_tradnl"/>
        </w:rPr>
        <w:t>,</w:t>
      </w:r>
      <w:r w:rsidR="00ED58FB" w:rsidRPr="00ED58FB">
        <w:rPr>
          <w:rFonts w:ascii="Century Gothic" w:eastAsia="Calibri" w:hAnsi="Century Gothic" w:cs="Arial"/>
          <w:color w:val="000000"/>
          <w:sz w:val="24"/>
          <w:szCs w:val="24"/>
          <w:lang w:val="es-ES_tradnl"/>
        </w:rPr>
        <w:t xml:space="preserve"> sobre los beneficios de esta Ley, y su aplicación.</w:t>
      </w:r>
    </w:p>
    <w:p w14:paraId="64BDE29D" w14:textId="77777777" w:rsidR="00ED58FB" w:rsidRPr="00ED58FB" w:rsidRDefault="00ED58FB" w:rsidP="00133422">
      <w:p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p>
    <w:p w14:paraId="63AB995E" w14:textId="77777777" w:rsidR="00ED58FB" w:rsidRPr="00ED58FB" w:rsidRDefault="00ED58FB" w:rsidP="00133422">
      <w:pPr>
        <w:numPr>
          <w:ilvl w:val="0"/>
          <w:numId w:val="14"/>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Ser enlace entre el sector agropecuario y las instancias contempladas en la presente Ley.</w:t>
      </w:r>
    </w:p>
    <w:p w14:paraId="4927A069" w14:textId="77777777" w:rsidR="00ED58FB" w:rsidRPr="00ED58FB" w:rsidRDefault="00ED58FB" w:rsidP="00DF45EF">
      <w:pPr>
        <w:spacing w:after="0" w:line="240" w:lineRule="auto"/>
        <w:ind w:left="720"/>
        <w:contextualSpacing/>
        <w:rPr>
          <w:rFonts w:ascii="Century Gothic" w:eastAsia="Calibri" w:hAnsi="Century Gothic" w:cs="Arial"/>
          <w:color w:val="000000"/>
          <w:sz w:val="24"/>
          <w:szCs w:val="24"/>
          <w:lang w:val="es-ES_tradnl"/>
        </w:rPr>
      </w:pPr>
    </w:p>
    <w:p w14:paraId="1041C041" w14:textId="77777777" w:rsidR="00ED58FB" w:rsidRPr="00ED58FB" w:rsidRDefault="00ED58FB" w:rsidP="00133422">
      <w:pPr>
        <w:numPr>
          <w:ilvl w:val="0"/>
          <w:numId w:val="14"/>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Compartir las estadísticas de las zonas agropecuarias que componen el Estado.</w:t>
      </w:r>
    </w:p>
    <w:p w14:paraId="45792480" w14:textId="77777777" w:rsidR="00ED58FB" w:rsidRPr="00ED58FB" w:rsidRDefault="00ED58FB" w:rsidP="00DF45EF">
      <w:pPr>
        <w:pBdr>
          <w:top w:val="nil"/>
          <w:left w:val="nil"/>
          <w:bottom w:val="nil"/>
          <w:right w:val="nil"/>
          <w:between w:val="nil"/>
        </w:pBdr>
        <w:spacing w:after="0" w:line="240" w:lineRule="auto"/>
        <w:ind w:left="1077"/>
        <w:contextualSpacing/>
        <w:jc w:val="both"/>
        <w:rPr>
          <w:rFonts w:ascii="Century Gothic" w:eastAsia="Calibri" w:hAnsi="Century Gothic" w:cs="Arial"/>
          <w:color w:val="000000"/>
          <w:sz w:val="24"/>
          <w:szCs w:val="24"/>
          <w:lang w:val="es-ES_tradnl"/>
        </w:rPr>
      </w:pPr>
    </w:p>
    <w:p w14:paraId="537A26C1" w14:textId="60D1E9E8" w:rsidR="00ED58FB" w:rsidRPr="00ED58FB" w:rsidRDefault="00ED58FB" w:rsidP="00133422">
      <w:pPr>
        <w:numPr>
          <w:ilvl w:val="0"/>
          <w:numId w:val="14"/>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lastRenderedPageBreak/>
        <w:t xml:space="preserve">Recibir los avisos de operatividad de recolección de cultivos de las </w:t>
      </w:r>
      <w:r w:rsidR="007028E1">
        <w:rPr>
          <w:rFonts w:ascii="Century Gothic" w:eastAsia="Calibri" w:hAnsi="Century Gothic" w:cs="Arial"/>
          <w:color w:val="000000"/>
          <w:sz w:val="24"/>
          <w:szCs w:val="24"/>
          <w:lang w:val="es-ES_tradnl"/>
        </w:rPr>
        <w:t>entidades a</w:t>
      </w:r>
      <w:r w:rsidRPr="008873DF">
        <w:rPr>
          <w:rFonts w:ascii="Century Gothic" w:eastAsia="Calibri" w:hAnsi="Century Gothic" w:cs="Arial"/>
          <w:color w:val="000000"/>
          <w:sz w:val="24"/>
          <w:szCs w:val="24"/>
          <w:lang w:val="es-ES_tradnl"/>
        </w:rPr>
        <w:t>limentarias</w:t>
      </w:r>
      <w:r w:rsidRPr="00ED58FB">
        <w:rPr>
          <w:rFonts w:ascii="Century Gothic" w:eastAsia="Calibri" w:hAnsi="Century Gothic" w:cs="Arial"/>
          <w:color w:val="000000"/>
          <w:sz w:val="24"/>
          <w:szCs w:val="24"/>
          <w:lang w:val="es-ES_tradnl"/>
        </w:rPr>
        <w:t xml:space="preserve"> del ramo agrícola, a fin de ser canalizados para su donación.</w:t>
      </w:r>
    </w:p>
    <w:p w14:paraId="102D954E" w14:textId="77777777" w:rsidR="00ED58FB" w:rsidRPr="00ED58FB" w:rsidRDefault="00ED58FB" w:rsidP="00DF45EF">
      <w:pPr>
        <w:spacing w:after="0" w:line="240" w:lineRule="auto"/>
        <w:ind w:left="720"/>
        <w:contextualSpacing/>
        <w:rPr>
          <w:rFonts w:ascii="Century Gothic" w:eastAsia="Calibri" w:hAnsi="Century Gothic" w:cs="Arial"/>
          <w:color w:val="000000"/>
          <w:sz w:val="24"/>
          <w:szCs w:val="24"/>
          <w:lang w:val="es-ES_tradnl"/>
        </w:rPr>
      </w:pPr>
    </w:p>
    <w:p w14:paraId="3FC586FC" w14:textId="77777777" w:rsidR="00ED58FB" w:rsidRPr="00ED58FB" w:rsidRDefault="00ED58FB" w:rsidP="00133422">
      <w:pPr>
        <w:numPr>
          <w:ilvl w:val="0"/>
          <w:numId w:val="14"/>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ED58FB">
        <w:rPr>
          <w:rFonts w:ascii="Century Gothic" w:eastAsia="Calibri" w:hAnsi="Century Gothic" w:cs="Arial"/>
          <w:color w:val="000000"/>
          <w:sz w:val="24"/>
          <w:szCs w:val="24"/>
          <w:lang w:val="es-ES_tradnl"/>
        </w:rPr>
        <w:t xml:space="preserve">Promover los convenios de colaboración necesarios con las </w:t>
      </w:r>
      <w:r w:rsidRPr="008873DF">
        <w:rPr>
          <w:rFonts w:ascii="Century Gothic" w:eastAsia="Calibri" w:hAnsi="Century Gothic" w:cs="Arial"/>
          <w:color w:val="000000"/>
          <w:sz w:val="24"/>
          <w:szCs w:val="24"/>
          <w:lang w:val="es-ES_tradnl"/>
        </w:rPr>
        <w:t>instituciones, dependencias gubernamentales, productores y Organizaciones de la Sociedad Civil</w:t>
      </w:r>
      <w:r w:rsidRPr="00ED58FB">
        <w:rPr>
          <w:rFonts w:ascii="Century Gothic" w:eastAsia="Calibri" w:hAnsi="Century Gothic" w:cs="Arial"/>
          <w:color w:val="000000"/>
          <w:sz w:val="24"/>
          <w:szCs w:val="24"/>
          <w:lang w:val="es-ES_tradnl"/>
        </w:rPr>
        <w:t>, responsables de programas y apoyos de productos alimenticios en el Estado para el cumplimiento de sus atribuciones.</w:t>
      </w:r>
    </w:p>
    <w:p w14:paraId="17D84D7D" w14:textId="77777777" w:rsidR="00ED58FB" w:rsidRPr="00ED58FB" w:rsidRDefault="00ED58FB" w:rsidP="006F76FF">
      <w:pPr>
        <w:spacing w:after="0" w:line="240" w:lineRule="auto"/>
        <w:ind w:left="720"/>
        <w:contextualSpacing/>
        <w:rPr>
          <w:rFonts w:ascii="Century Gothic" w:eastAsia="Calibri" w:hAnsi="Century Gothic" w:cs="Arial"/>
          <w:color w:val="000000"/>
          <w:sz w:val="24"/>
          <w:szCs w:val="24"/>
          <w:lang w:val="es-ES_tradnl"/>
        </w:rPr>
      </w:pPr>
    </w:p>
    <w:p w14:paraId="60216304" w14:textId="77777777" w:rsidR="00984F11" w:rsidRDefault="00ED58FB" w:rsidP="00984F11">
      <w:pPr>
        <w:numPr>
          <w:ilvl w:val="0"/>
          <w:numId w:val="14"/>
        </w:numPr>
        <w:pBdr>
          <w:top w:val="nil"/>
          <w:left w:val="nil"/>
          <w:bottom w:val="nil"/>
          <w:right w:val="nil"/>
          <w:between w:val="nil"/>
        </w:pBdr>
        <w:spacing w:after="160" w:line="360" w:lineRule="auto"/>
        <w:contextualSpacing/>
        <w:jc w:val="both"/>
        <w:rPr>
          <w:rFonts w:ascii="Century Gothic" w:eastAsia="Calibri" w:hAnsi="Century Gothic" w:cs="Arial"/>
          <w:color w:val="000000"/>
          <w:sz w:val="24"/>
          <w:szCs w:val="24"/>
          <w:lang w:val="es-ES_tradnl"/>
        </w:rPr>
      </w:pPr>
      <w:r w:rsidRPr="00984F11">
        <w:rPr>
          <w:rFonts w:ascii="Century Gothic" w:eastAsia="Calibri" w:hAnsi="Century Gothic" w:cs="Arial"/>
          <w:color w:val="000000"/>
          <w:sz w:val="24"/>
          <w:szCs w:val="24"/>
          <w:lang w:val="es-ES_tradnl"/>
        </w:rPr>
        <w:t>Las demás que por su competencia le correspondan.</w:t>
      </w:r>
    </w:p>
    <w:p w14:paraId="7BE0698A" w14:textId="77777777" w:rsidR="00984F11" w:rsidRDefault="00984F11" w:rsidP="006F76FF">
      <w:pPr>
        <w:pStyle w:val="Prrafodelista"/>
        <w:spacing w:after="0" w:line="240" w:lineRule="auto"/>
        <w:rPr>
          <w:rFonts w:ascii="Century Gothic" w:hAnsi="Century Gothic" w:cs="Arial"/>
          <w:color w:val="000000"/>
          <w:sz w:val="24"/>
          <w:szCs w:val="24"/>
          <w:lang w:val="es-ES_tradnl"/>
        </w:rPr>
      </w:pPr>
    </w:p>
    <w:p w14:paraId="6B3DD235" w14:textId="77777777"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sz w:val="24"/>
          <w:szCs w:val="24"/>
          <w:lang w:eastAsia="en-US"/>
        </w:rPr>
      </w:pPr>
      <w:r w:rsidRPr="00ED58FB">
        <w:rPr>
          <w:rFonts w:ascii="Century Gothic" w:eastAsiaTheme="minorHAnsi" w:hAnsi="Century Gothic" w:cs="Arial"/>
          <w:b/>
          <w:bCs/>
          <w:color w:val="000000"/>
          <w:sz w:val="24"/>
          <w:szCs w:val="24"/>
          <w:lang w:eastAsia="en-US"/>
        </w:rPr>
        <w:t xml:space="preserve">Artículo 15. </w:t>
      </w:r>
      <w:r w:rsidRPr="00ED58FB">
        <w:rPr>
          <w:rFonts w:ascii="Century Gothic" w:eastAsiaTheme="minorHAnsi" w:hAnsi="Century Gothic" w:cs="Arial"/>
          <w:color w:val="000000"/>
          <w:sz w:val="24"/>
          <w:szCs w:val="24"/>
          <w:lang w:eastAsia="en-US"/>
        </w:rPr>
        <w:t xml:space="preserve">Corresponde a la Secretaría realizar acciones de coordinación con los ayuntamientos para el desarrollo e implementación de políticas, planes y programas en materia de seguridad alimentaria y prevención del desperdicio y pérdida de productos alimenticios. </w:t>
      </w:r>
    </w:p>
    <w:p w14:paraId="3DB63DDB" w14:textId="77777777" w:rsidR="00ED58FB" w:rsidRPr="00ED58FB" w:rsidRDefault="00ED58FB" w:rsidP="00570420">
      <w:pPr>
        <w:pBdr>
          <w:top w:val="nil"/>
          <w:left w:val="nil"/>
          <w:bottom w:val="nil"/>
          <w:right w:val="nil"/>
          <w:between w:val="nil"/>
        </w:pBdr>
        <w:spacing w:after="0" w:line="240" w:lineRule="auto"/>
        <w:jc w:val="both"/>
        <w:rPr>
          <w:rFonts w:ascii="Century Gothic" w:eastAsiaTheme="minorHAnsi" w:hAnsi="Century Gothic" w:cs="Arial"/>
          <w:b/>
          <w:bCs/>
          <w:color w:val="000000"/>
          <w:sz w:val="24"/>
          <w:szCs w:val="24"/>
          <w:lang w:eastAsia="en-US"/>
        </w:rPr>
      </w:pPr>
    </w:p>
    <w:p w14:paraId="626F02A2" w14:textId="0EFE00E6" w:rsidR="00DC3A21"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sz w:val="24"/>
          <w:szCs w:val="24"/>
          <w:lang w:eastAsia="en-US"/>
        </w:rPr>
      </w:pPr>
      <w:r w:rsidRPr="00ED58FB">
        <w:rPr>
          <w:rFonts w:ascii="Century Gothic" w:eastAsiaTheme="minorHAnsi" w:hAnsi="Century Gothic" w:cs="Arial"/>
          <w:b/>
          <w:bCs/>
          <w:color w:val="000000"/>
          <w:sz w:val="24"/>
          <w:szCs w:val="24"/>
          <w:lang w:eastAsia="en-US"/>
        </w:rPr>
        <w:t>Artículo 16.</w:t>
      </w:r>
      <w:r w:rsidRPr="00ED58FB">
        <w:rPr>
          <w:rFonts w:ascii="Century Gothic" w:eastAsiaTheme="minorHAnsi" w:hAnsi="Century Gothic" w:cs="Arial"/>
          <w:color w:val="000000"/>
          <w:sz w:val="24"/>
          <w:szCs w:val="24"/>
          <w:lang w:eastAsia="en-US"/>
        </w:rPr>
        <w:t xml:space="preserve"> El Poder Ejecutivo</w:t>
      </w:r>
      <w:r w:rsidR="00652D02">
        <w:rPr>
          <w:rFonts w:ascii="Century Gothic" w:eastAsiaTheme="minorHAnsi" w:hAnsi="Century Gothic" w:cs="Arial"/>
          <w:color w:val="000000"/>
          <w:sz w:val="24"/>
          <w:szCs w:val="24"/>
          <w:lang w:eastAsia="en-US"/>
        </w:rPr>
        <w:t>,</w:t>
      </w:r>
      <w:r w:rsidRPr="00ED58FB">
        <w:rPr>
          <w:rFonts w:ascii="Century Gothic" w:eastAsiaTheme="minorHAnsi" w:hAnsi="Century Gothic" w:cs="Arial"/>
          <w:color w:val="000000"/>
          <w:sz w:val="24"/>
          <w:szCs w:val="24"/>
          <w:lang w:eastAsia="en-US"/>
        </w:rPr>
        <w:t xml:space="preserve"> a través de la Secretaría</w:t>
      </w:r>
      <w:r w:rsidR="00534242">
        <w:rPr>
          <w:rFonts w:ascii="Century Gothic" w:eastAsiaTheme="minorHAnsi" w:hAnsi="Century Gothic" w:cs="Arial"/>
          <w:color w:val="000000"/>
          <w:sz w:val="24"/>
          <w:szCs w:val="24"/>
          <w:lang w:eastAsia="en-US"/>
        </w:rPr>
        <w:t>,</w:t>
      </w:r>
      <w:r w:rsidRPr="00ED58FB">
        <w:rPr>
          <w:rFonts w:ascii="Century Gothic" w:eastAsiaTheme="minorHAnsi" w:hAnsi="Century Gothic" w:cs="Arial"/>
          <w:color w:val="000000"/>
          <w:sz w:val="24"/>
          <w:szCs w:val="24"/>
          <w:lang w:eastAsia="en-US"/>
        </w:rPr>
        <w:t xml:space="preserve"> instará a las dependencias y entidades estatales y municipales que integran el Sistema Estatal de Desarrollo Social y Humano para que, en</w:t>
      </w:r>
      <w:r w:rsidR="00EA2C0D">
        <w:rPr>
          <w:rFonts w:ascii="Century Gothic" w:eastAsiaTheme="minorHAnsi" w:hAnsi="Century Gothic" w:cs="Arial"/>
          <w:color w:val="000000"/>
          <w:sz w:val="24"/>
          <w:szCs w:val="24"/>
          <w:lang w:eastAsia="en-US"/>
        </w:rPr>
        <w:t xml:space="preserve"> el marco de sus competencias y </w:t>
      </w:r>
      <w:r w:rsidRPr="00ED58FB">
        <w:rPr>
          <w:rFonts w:ascii="Century Gothic" w:eastAsiaTheme="minorHAnsi" w:hAnsi="Century Gothic" w:cs="Arial"/>
          <w:color w:val="000000"/>
          <w:sz w:val="24"/>
          <w:szCs w:val="24"/>
          <w:lang w:eastAsia="en-US"/>
        </w:rPr>
        <w:t>atribuciones, fortalezcan la cooperación regional e internacional para promover la prevención y la reducción de las pérdidas y desperdicios de productos alimenticios.</w:t>
      </w:r>
    </w:p>
    <w:p w14:paraId="225FFA41" w14:textId="77777777" w:rsidR="006F76FF" w:rsidRPr="00ED58FB" w:rsidRDefault="006F76FF" w:rsidP="00391B0B">
      <w:pPr>
        <w:pBdr>
          <w:top w:val="nil"/>
          <w:left w:val="nil"/>
          <w:bottom w:val="nil"/>
          <w:right w:val="nil"/>
          <w:between w:val="nil"/>
        </w:pBdr>
        <w:spacing w:after="0" w:line="240" w:lineRule="auto"/>
        <w:jc w:val="both"/>
        <w:rPr>
          <w:rFonts w:ascii="Century Gothic" w:eastAsiaTheme="minorHAnsi" w:hAnsi="Century Gothic" w:cs="Arial"/>
          <w:color w:val="000000"/>
          <w:sz w:val="24"/>
          <w:szCs w:val="24"/>
          <w:lang w:eastAsia="en-US"/>
        </w:rPr>
      </w:pPr>
    </w:p>
    <w:p w14:paraId="3E6F3D44" w14:textId="77777777" w:rsidR="00ED58FB" w:rsidRPr="00ED58FB" w:rsidRDefault="00ED58FB" w:rsidP="00133422">
      <w:pPr>
        <w:spacing w:after="160" w:line="360" w:lineRule="auto"/>
        <w:jc w:val="center"/>
        <w:rPr>
          <w:rFonts w:ascii="Century Gothic" w:eastAsiaTheme="minorHAnsi" w:hAnsi="Century Gothic" w:cs="Arial"/>
          <w:b/>
          <w:sz w:val="24"/>
          <w:szCs w:val="24"/>
          <w:lang w:eastAsia="en-US"/>
        </w:rPr>
      </w:pPr>
      <w:r w:rsidRPr="00ED58FB">
        <w:rPr>
          <w:rFonts w:ascii="Century Gothic" w:eastAsiaTheme="minorHAnsi" w:hAnsi="Century Gothic" w:cs="Arial"/>
          <w:b/>
          <w:sz w:val="24"/>
          <w:szCs w:val="24"/>
          <w:lang w:eastAsia="en-US"/>
        </w:rPr>
        <w:lastRenderedPageBreak/>
        <w:t>CAPÍTULO V</w:t>
      </w:r>
    </w:p>
    <w:p w14:paraId="4C8E283A" w14:textId="77777777" w:rsidR="00ED58FB" w:rsidRPr="00ED58FB" w:rsidRDefault="00ED58FB" w:rsidP="00133422">
      <w:pPr>
        <w:spacing w:after="160" w:line="360" w:lineRule="auto"/>
        <w:jc w:val="center"/>
        <w:rPr>
          <w:rFonts w:ascii="Century Gothic" w:eastAsiaTheme="minorHAnsi" w:hAnsi="Century Gothic" w:cs="Arial"/>
          <w:b/>
          <w:sz w:val="24"/>
          <w:szCs w:val="24"/>
          <w:lang w:eastAsia="en-US"/>
        </w:rPr>
      </w:pPr>
      <w:r w:rsidRPr="00ED58FB">
        <w:rPr>
          <w:rFonts w:ascii="Century Gothic" w:eastAsiaTheme="minorHAnsi" w:hAnsi="Century Gothic" w:cs="Arial"/>
          <w:b/>
          <w:sz w:val="24"/>
          <w:szCs w:val="24"/>
          <w:lang w:eastAsia="en-US"/>
        </w:rPr>
        <w:t xml:space="preserve">DE LA DONATARIA </w:t>
      </w:r>
    </w:p>
    <w:p w14:paraId="04AA20B3" w14:textId="77777777" w:rsidR="00ED58FB" w:rsidRPr="00ED58FB" w:rsidRDefault="00ED58FB" w:rsidP="00C7392C">
      <w:pPr>
        <w:spacing w:after="0" w:line="240" w:lineRule="auto"/>
        <w:jc w:val="center"/>
        <w:rPr>
          <w:rFonts w:ascii="Century Gothic" w:eastAsiaTheme="minorHAnsi" w:hAnsi="Century Gothic" w:cs="Arial"/>
          <w:b/>
          <w:sz w:val="24"/>
          <w:szCs w:val="24"/>
          <w:lang w:eastAsia="en-US"/>
        </w:rPr>
      </w:pPr>
    </w:p>
    <w:p w14:paraId="0DB52E86" w14:textId="03644DF1" w:rsidR="00ED58FB" w:rsidRPr="00ED58FB" w:rsidRDefault="008A3C02" w:rsidP="00133422">
      <w:pPr>
        <w:pBdr>
          <w:top w:val="nil"/>
          <w:left w:val="nil"/>
          <w:bottom w:val="nil"/>
          <w:right w:val="nil"/>
          <w:between w:val="nil"/>
        </w:pBdr>
        <w:spacing w:after="160" w:line="360" w:lineRule="auto"/>
        <w:jc w:val="both"/>
        <w:rPr>
          <w:rFonts w:ascii="Century Gothic" w:eastAsiaTheme="minorHAnsi" w:hAnsi="Century Gothic" w:cs="Arial"/>
          <w:bCs/>
          <w:sz w:val="24"/>
          <w:szCs w:val="24"/>
          <w:lang w:eastAsia="en-US"/>
        </w:rPr>
      </w:pPr>
      <w:r>
        <w:rPr>
          <w:rFonts w:ascii="Century Gothic" w:eastAsiaTheme="minorHAnsi" w:hAnsi="Century Gothic" w:cs="Arial"/>
          <w:b/>
          <w:sz w:val="24"/>
          <w:szCs w:val="24"/>
          <w:lang w:eastAsia="en-US"/>
        </w:rPr>
        <w:t>Artículo 17.</w:t>
      </w:r>
      <w:r w:rsidR="00ED58FB" w:rsidRPr="00ED58FB">
        <w:rPr>
          <w:rFonts w:ascii="Century Gothic" w:eastAsiaTheme="minorHAnsi" w:hAnsi="Century Gothic" w:cs="Arial"/>
          <w:b/>
          <w:sz w:val="24"/>
          <w:szCs w:val="24"/>
          <w:lang w:eastAsia="en-US"/>
        </w:rPr>
        <w:t xml:space="preserve"> </w:t>
      </w:r>
      <w:r w:rsidR="00534242">
        <w:rPr>
          <w:rFonts w:ascii="Century Gothic" w:eastAsiaTheme="minorHAnsi" w:hAnsi="Century Gothic" w:cs="Arial"/>
          <w:sz w:val="24"/>
          <w:szCs w:val="24"/>
          <w:lang w:eastAsia="en-US"/>
        </w:rPr>
        <w:t>Los</w:t>
      </w:r>
      <w:r w:rsidR="00ED58FB" w:rsidRPr="00ED58FB">
        <w:rPr>
          <w:rFonts w:ascii="Century Gothic" w:eastAsiaTheme="minorHAnsi" w:hAnsi="Century Gothic" w:cs="Arial"/>
          <w:sz w:val="24"/>
          <w:szCs w:val="24"/>
          <w:lang w:eastAsia="en-US"/>
        </w:rPr>
        <w:t xml:space="preserve"> objetivo</w:t>
      </w:r>
      <w:r w:rsidR="00534242">
        <w:rPr>
          <w:rFonts w:ascii="Century Gothic" w:eastAsiaTheme="minorHAnsi" w:hAnsi="Century Gothic" w:cs="Arial"/>
          <w:sz w:val="24"/>
          <w:szCs w:val="24"/>
          <w:lang w:eastAsia="en-US"/>
        </w:rPr>
        <w:t>s</w:t>
      </w:r>
      <w:r w:rsidR="00ED58FB" w:rsidRPr="00ED58FB">
        <w:rPr>
          <w:rFonts w:ascii="Century Gothic" w:eastAsiaTheme="minorHAnsi" w:hAnsi="Century Gothic" w:cs="Arial"/>
          <w:sz w:val="24"/>
          <w:szCs w:val="24"/>
          <w:lang w:eastAsia="en-US"/>
        </w:rPr>
        <w:t xml:space="preserve"> de l</w:t>
      </w:r>
      <w:r w:rsidR="00ED58FB" w:rsidRPr="00ED58FB">
        <w:rPr>
          <w:rFonts w:ascii="Century Gothic" w:eastAsiaTheme="minorHAnsi" w:hAnsi="Century Gothic" w:cs="Arial"/>
          <w:bCs/>
          <w:sz w:val="24"/>
          <w:szCs w:val="24"/>
          <w:lang w:eastAsia="en-US"/>
        </w:rPr>
        <w:t>a donataria serán los siguientes:</w:t>
      </w:r>
    </w:p>
    <w:p w14:paraId="7AC686B2" w14:textId="77777777" w:rsidR="00ED58FB" w:rsidRPr="00ED58FB" w:rsidRDefault="00ED58FB" w:rsidP="00133422">
      <w:pPr>
        <w:numPr>
          <w:ilvl w:val="0"/>
          <w:numId w:val="15"/>
        </w:numPr>
        <w:pBdr>
          <w:top w:val="nil"/>
          <w:left w:val="nil"/>
          <w:bottom w:val="nil"/>
          <w:right w:val="nil"/>
          <w:between w:val="nil"/>
        </w:pBdr>
        <w:spacing w:after="160" w:line="360" w:lineRule="auto"/>
        <w:contextualSpacing/>
        <w:jc w:val="both"/>
        <w:rPr>
          <w:rFonts w:ascii="Century Gothic" w:eastAsiaTheme="minorHAnsi" w:hAnsi="Century Gothic" w:cs="Arial"/>
          <w:bCs/>
          <w:sz w:val="24"/>
          <w:szCs w:val="24"/>
          <w:lang w:eastAsia="en-US"/>
        </w:rPr>
      </w:pPr>
      <w:r w:rsidRPr="00ED58FB">
        <w:rPr>
          <w:rFonts w:ascii="Century Gothic" w:eastAsiaTheme="minorHAnsi" w:hAnsi="Century Gothic" w:cs="Arial"/>
          <w:color w:val="000000" w:themeColor="text1"/>
          <w:sz w:val="24"/>
          <w:szCs w:val="24"/>
          <w:lang w:eastAsia="en-US"/>
        </w:rPr>
        <w:t>Rescatar productos alimenticios aptos para el consumo humano y buscar donativos de recursos económicos y/o materiales, para cumplir con los fines institucionales.</w:t>
      </w:r>
    </w:p>
    <w:p w14:paraId="2D2A4776" w14:textId="77777777" w:rsidR="00ED58FB" w:rsidRPr="00ED58FB" w:rsidRDefault="00ED58FB" w:rsidP="00133422">
      <w:pPr>
        <w:pBdr>
          <w:top w:val="nil"/>
          <w:left w:val="nil"/>
          <w:bottom w:val="nil"/>
          <w:right w:val="nil"/>
          <w:between w:val="nil"/>
        </w:pBdr>
        <w:spacing w:after="160" w:line="360" w:lineRule="auto"/>
        <w:ind w:left="720"/>
        <w:contextualSpacing/>
        <w:jc w:val="both"/>
        <w:rPr>
          <w:rFonts w:ascii="Century Gothic" w:eastAsiaTheme="minorHAnsi" w:hAnsi="Century Gothic" w:cs="Arial"/>
          <w:bCs/>
          <w:sz w:val="24"/>
          <w:szCs w:val="24"/>
          <w:lang w:eastAsia="en-US"/>
        </w:rPr>
      </w:pPr>
    </w:p>
    <w:p w14:paraId="4A0449D1" w14:textId="77777777" w:rsidR="00ED58FB" w:rsidRPr="00ED58FB" w:rsidRDefault="00ED58FB" w:rsidP="00133422">
      <w:pPr>
        <w:numPr>
          <w:ilvl w:val="0"/>
          <w:numId w:val="15"/>
        </w:numPr>
        <w:pBdr>
          <w:top w:val="nil"/>
          <w:left w:val="nil"/>
          <w:bottom w:val="nil"/>
          <w:right w:val="nil"/>
          <w:between w:val="nil"/>
        </w:pBdr>
        <w:spacing w:after="160" w:line="360" w:lineRule="auto"/>
        <w:contextualSpacing/>
        <w:jc w:val="both"/>
        <w:rPr>
          <w:rFonts w:ascii="Century Gothic" w:eastAsiaTheme="minorHAnsi" w:hAnsi="Century Gothic" w:cs="Arial"/>
          <w:bCs/>
          <w:strike/>
          <w:sz w:val="24"/>
          <w:szCs w:val="24"/>
          <w:lang w:eastAsia="en-US"/>
        </w:rPr>
      </w:pPr>
      <w:r w:rsidRPr="00ED58FB">
        <w:rPr>
          <w:rFonts w:ascii="Century Gothic" w:eastAsiaTheme="minorHAnsi" w:hAnsi="Century Gothic" w:cs="Arial"/>
          <w:color w:val="000000" w:themeColor="text1"/>
          <w:sz w:val="24"/>
          <w:szCs w:val="24"/>
          <w:lang w:eastAsia="en-US"/>
        </w:rPr>
        <w:t>R</w:t>
      </w:r>
      <w:r w:rsidRPr="00ED58FB">
        <w:rPr>
          <w:rFonts w:ascii="Century Gothic" w:eastAsiaTheme="minorHAnsi" w:hAnsi="Century Gothic" w:cs="Arial"/>
          <w:bCs/>
          <w:sz w:val="24"/>
          <w:szCs w:val="24"/>
          <w:lang w:eastAsia="en-US"/>
        </w:rPr>
        <w:t>ecibir y recoger productos alimenticios excedentes de empresas o personas para distribuirlos a las personas sujetas de derecho.</w:t>
      </w:r>
    </w:p>
    <w:p w14:paraId="2190A980" w14:textId="77777777" w:rsidR="00ED58FB" w:rsidRPr="00ED58FB" w:rsidRDefault="00ED58FB" w:rsidP="00872790">
      <w:pPr>
        <w:pBdr>
          <w:top w:val="nil"/>
          <w:left w:val="nil"/>
          <w:bottom w:val="nil"/>
          <w:right w:val="nil"/>
          <w:between w:val="nil"/>
        </w:pBdr>
        <w:spacing w:after="0" w:line="240" w:lineRule="auto"/>
        <w:ind w:left="720"/>
        <w:contextualSpacing/>
        <w:jc w:val="both"/>
        <w:rPr>
          <w:rFonts w:ascii="Century Gothic" w:eastAsiaTheme="minorHAnsi" w:hAnsi="Century Gothic" w:cs="Arial"/>
          <w:bCs/>
          <w:strike/>
          <w:sz w:val="24"/>
          <w:szCs w:val="24"/>
          <w:lang w:eastAsia="en-US"/>
        </w:rPr>
      </w:pPr>
    </w:p>
    <w:p w14:paraId="45C34D6B" w14:textId="77777777" w:rsidR="00ED58FB" w:rsidRDefault="00ED58FB" w:rsidP="00133422">
      <w:pPr>
        <w:numPr>
          <w:ilvl w:val="0"/>
          <w:numId w:val="15"/>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Cs/>
          <w:sz w:val="24"/>
          <w:szCs w:val="24"/>
          <w:lang w:eastAsia="en-US"/>
        </w:rPr>
        <w:t>Procurar s</w:t>
      </w:r>
      <w:r w:rsidRPr="00ED58FB">
        <w:rPr>
          <w:rFonts w:ascii="Century Gothic" w:eastAsiaTheme="minorHAnsi" w:hAnsi="Century Gothic" w:cs="Arial"/>
          <w:color w:val="000000" w:themeColor="text1"/>
          <w:sz w:val="24"/>
          <w:szCs w:val="24"/>
          <w:lang w:eastAsia="en-US"/>
        </w:rPr>
        <w:t>atisfacer las carencias alimentarias de la población del Estado en situación de vulnerabilidad.</w:t>
      </w:r>
    </w:p>
    <w:p w14:paraId="1622460B" w14:textId="77777777" w:rsidR="00C7392C" w:rsidRPr="00ED58FB" w:rsidRDefault="00C7392C" w:rsidP="00C7392C">
      <w:pPr>
        <w:pBdr>
          <w:top w:val="nil"/>
          <w:left w:val="nil"/>
          <w:bottom w:val="nil"/>
          <w:right w:val="nil"/>
          <w:between w:val="nil"/>
        </w:pBdr>
        <w:spacing w:after="0" w:line="240" w:lineRule="auto"/>
        <w:ind w:left="720"/>
        <w:contextualSpacing/>
        <w:jc w:val="both"/>
        <w:rPr>
          <w:rFonts w:ascii="Century Gothic" w:eastAsiaTheme="minorHAnsi" w:hAnsi="Century Gothic" w:cs="Arial"/>
          <w:color w:val="000000" w:themeColor="text1"/>
          <w:sz w:val="24"/>
          <w:szCs w:val="24"/>
          <w:lang w:eastAsia="en-US"/>
        </w:rPr>
      </w:pPr>
    </w:p>
    <w:p w14:paraId="6F14F467" w14:textId="6684A8D9" w:rsidR="00C34E14" w:rsidRPr="00C34E14" w:rsidRDefault="00ED58FB" w:rsidP="00C34E14">
      <w:pPr>
        <w:numPr>
          <w:ilvl w:val="0"/>
          <w:numId w:val="15"/>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Las acciones que le correspondan de acuerdo a su naturaleza, tendientes a cumplir con el objetivo de la presente Ley.</w:t>
      </w:r>
    </w:p>
    <w:p w14:paraId="29BB6BC3" w14:textId="77777777" w:rsidR="00ED58FB" w:rsidRDefault="00ED58FB" w:rsidP="00C34E14">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520F1828" w14:textId="77777777" w:rsidR="00C34E14" w:rsidRPr="00ED58FB" w:rsidRDefault="00C34E14" w:rsidP="00C34E14">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1621E000" w14:textId="3F2C9A01" w:rsid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18.</w:t>
      </w:r>
      <w:r w:rsidRPr="00ED58FB">
        <w:rPr>
          <w:rFonts w:ascii="Century Gothic" w:eastAsiaTheme="minorHAnsi" w:hAnsi="Century Gothic" w:cs="Arial"/>
          <w:color w:val="000000" w:themeColor="text1"/>
          <w:sz w:val="24"/>
          <w:szCs w:val="24"/>
          <w:lang w:eastAsia="en-US"/>
        </w:rPr>
        <w:t xml:space="preserve"> La donataria, para su funcionamiento</w:t>
      </w:r>
      <w:r w:rsidR="001248DB">
        <w:rPr>
          <w:rFonts w:ascii="Century Gothic" w:eastAsiaTheme="minorHAnsi" w:hAnsi="Century Gothic" w:cs="Arial"/>
          <w:color w:val="000000" w:themeColor="text1"/>
          <w:sz w:val="24"/>
          <w:szCs w:val="24"/>
          <w:lang w:eastAsia="en-US"/>
        </w:rPr>
        <w:t>,</w:t>
      </w:r>
      <w:r w:rsidRPr="00ED58FB">
        <w:rPr>
          <w:rFonts w:ascii="Century Gothic" w:eastAsiaTheme="minorHAnsi" w:hAnsi="Century Gothic" w:cs="Arial"/>
          <w:color w:val="000000" w:themeColor="text1"/>
          <w:sz w:val="24"/>
          <w:szCs w:val="24"/>
          <w:lang w:eastAsia="en-US"/>
        </w:rPr>
        <w:t xml:space="preserve"> deberá cumplir con los siguientes requisitos: </w:t>
      </w:r>
    </w:p>
    <w:p w14:paraId="57B701ED" w14:textId="77777777" w:rsidR="00C7392C" w:rsidRPr="00ED58FB" w:rsidRDefault="00C7392C" w:rsidP="00D65A96">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2C9B1068" w14:textId="57A0021B" w:rsidR="00ED58FB" w:rsidRDefault="00ED58FB" w:rsidP="00133422">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Contar con personal calificado, infraestructura y equipo adecuado que garantice la inocuidad, conservación y el manejo seguro de los productos alimenticios, así como un plan de sostenibilidad.</w:t>
      </w:r>
    </w:p>
    <w:p w14:paraId="307DA472" w14:textId="77777777" w:rsidR="00872790" w:rsidRPr="00ED58FB" w:rsidRDefault="00872790" w:rsidP="005C6DAE">
      <w:pPr>
        <w:pBdr>
          <w:top w:val="nil"/>
          <w:left w:val="nil"/>
          <w:bottom w:val="nil"/>
          <w:right w:val="nil"/>
          <w:between w:val="nil"/>
        </w:pBdr>
        <w:spacing w:after="0" w:line="240" w:lineRule="auto"/>
        <w:ind w:left="720"/>
        <w:contextualSpacing/>
        <w:jc w:val="both"/>
        <w:rPr>
          <w:rFonts w:ascii="Century Gothic" w:eastAsiaTheme="minorHAnsi" w:hAnsi="Century Gothic" w:cs="Arial"/>
          <w:color w:val="000000" w:themeColor="text1"/>
          <w:sz w:val="24"/>
          <w:szCs w:val="24"/>
          <w:lang w:eastAsia="en-US"/>
        </w:rPr>
      </w:pPr>
    </w:p>
    <w:p w14:paraId="53D1264B" w14:textId="4E43699F" w:rsidR="00ED58FB" w:rsidRDefault="00ED58FB" w:rsidP="00133422">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Cumplir con las normas oficiales mexicanas y los lineamientos técnicos que al efecto se expidan.</w:t>
      </w:r>
    </w:p>
    <w:p w14:paraId="0B37EA48" w14:textId="77777777" w:rsidR="00872790" w:rsidRDefault="00872790" w:rsidP="005C6DAE">
      <w:pPr>
        <w:pBdr>
          <w:top w:val="nil"/>
          <w:left w:val="nil"/>
          <w:bottom w:val="nil"/>
          <w:right w:val="nil"/>
          <w:between w:val="nil"/>
        </w:pBdr>
        <w:spacing w:after="0" w:line="240" w:lineRule="auto"/>
        <w:ind w:left="720"/>
        <w:contextualSpacing/>
        <w:jc w:val="both"/>
        <w:rPr>
          <w:rFonts w:ascii="Century Gothic" w:eastAsiaTheme="minorHAnsi" w:hAnsi="Century Gothic" w:cs="Arial"/>
          <w:color w:val="000000" w:themeColor="text1"/>
          <w:sz w:val="24"/>
          <w:szCs w:val="24"/>
          <w:lang w:eastAsia="en-US"/>
        </w:rPr>
      </w:pPr>
    </w:p>
    <w:p w14:paraId="19B6F426" w14:textId="77777777" w:rsidR="00ED58FB" w:rsidRDefault="00ED58FB" w:rsidP="00133422">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Realizar la distribución de los productos alimenticios oportunamente, a fin de evitar su contaminación, alteración o descomposición.</w:t>
      </w:r>
    </w:p>
    <w:p w14:paraId="2C239C6A" w14:textId="77777777" w:rsidR="005C6DAE" w:rsidRDefault="005C6DAE" w:rsidP="005E1B6F">
      <w:pPr>
        <w:pStyle w:val="Prrafodelista"/>
        <w:spacing w:after="0" w:line="240" w:lineRule="auto"/>
        <w:rPr>
          <w:rFonts w:ascii="Century Gothic" w:eastAsiaTheme="minorHAnsi" w:hAnsi="Century Gothic" w:cs="Arial"/>
          <w:color w:val="000000" w:themeColor="text1"/>
          <w:sz w:val="24"/>
          <w:szCs w:val="24"/>
        </w:rPr>
      </w:pPr>
    </w:p>
    <w:p w14:paraId="421007E4" w14:textId="65A3D51B" w:rsidR="005C6DAE" w:rsidRPr="005C6DAE" w:rsidRDefault="00ED58FB" w:rsidP="00FF7CD4">
      <w:pPr>
        <w:numPr>
          <w:ilvl w:val="0"/>
          <w:numId w:val="16"/>
        </w:num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r w:rsidRPr="005C6DAE">
        <w:rPr>
          <w:rFonts w:ascii="Century Gothic" w:eastAsiaTheme="minorHAnsi" w:hAnsi="Century Gothic" w:cs="Arial"/>
          <w:color w:val="000000" w:themeColor="text1"/>
          <w:sz w:val="24"/>
          <w:szCs w:val="24"/>
          <w:lang w:eastAsia="en-US"/>
        </w:rPr>
        <w:t>No lucrar con los productos alimenticios.</w:t>
      </w:r>
    </w:p>
    <w:p w14:paraId="4380DFA1" w14:textId="77777777" w:rsidR="005C6DAE" w:rsidRPr="005C6DAE" w:rsidRDefault="005C6DAE" w:rsidP="005C6DAE">
      <w:pPr>
        <w:pBdr>
          <w:top w:val="nil"/>
          <w:left w:val="nil"/>
          <w:bottom w:val="nil"/>
          <w:right w:val="nil"/>
          <w:between w:val="nil"/>
        </w:pBdr>
        <w:spacing w:after="160" w:line="360" w:lineRule="auto"/>
        <w:ind w:left="720"/>
        <w:contextualSpacing/>
        <w:jc w:val="both"/>
        <w:rPr>
          <w:rFonts w:ascii="Century Gothic" w:eastAsiaTheme="minorHAnsi" w:hAnsi="Century Gothic" w:cs="Arial"/>
          <w:color w:val="000000" w:themeColor="text1"/>
          <w:sz w:val="24"/>
          <w:szCs w:val="24"/>
          <w:lang w:eastAsia="en-US"/>
        </w:rPr>
      </w:pPr>
    </w:p>
    <w:p w14:paraId="7C42CD2B" w14:textId="77777777" w:rsidR="00ED58FB" w:rsidRDefault="00ED58FB" w:rsidP="00133422">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Destinar las donaciones a las personas sujetas de derecho, siendo prioritario apoyar a aquellas en situación de vulnerabilidad.</w:t>
      </w:r>
    </w:p>
    <w:p w14:paraId="59336059" w14:textId="77777777" w:rsidR="005C6DAE" w:rsidRPr="00ED58FB" w:rsidRDefault="005C6DAE" w:rsidP="00667C64">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29C5DDCA" w14:textId="77777777" w:rsidR="00ED58FB" w:rsidRDefault="00ED58FB" w:rsidP="00133422">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Evitar los desvíos o mal uso de los productos alimenticios.</w:t>
      </w:r>
    </w:p>
    <w:p w14:paraId="5E8DAD53" w14:textId="77777777" w:rsidR="005C6DAE" w:rsidRPr="00ED58FB" w:rsidRDefault="005C6DAE" w:rsidP="00667C64">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26DA48E7" w14:textId="3FB1785A" w:rsidR="00ED58FB" w:rsidRDefault="00ED58FB" w:rsidP="00133422">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 xml:space="preserve">Brindar orientación </w:t>
      </w:r>
      <w:r w:rsidR="00BB7926">
        <w:rPr>
          <w:rFonts w:ascii="Century Gothic" w:eastAsiaTheme="minorHAnsi" w:hAnsi="Century Gothic" w:cs="Arial"/>
          <w:color w:val="000000" w:themeColor="text1"/>
          <w:sz w:val="24"/>
          <w:szCs w:val="24"/>
          <w:lang w:eastAsia="en-US"/>
        </w:rPr>
        <w:t>alimentaria en términos de las normas oficiales m</w:t>
      </w:r>
      <w:r w:rsidRPr="00ED58FB">
        <w:rPr>
          <w:rFonts w:ascii="Century Gothic" w:eastAsiaTheme="minorHAnsi" w:hAnsi="Century Gothic" w:cs="Arial"/>
          <w:color w:val="000000" w:themeColor="text1"/>
          <w:sz w:val="24"/>
          <w:szCs w:val="24"/>
          <w:lang w:eastAsia="en-US"/>
        </w:rPr>
        <w:t>exicanas vigentes en la materia.</w:t>
      </w:r>
    </w:p>
    <w:p w14:paraId="1FB4FED9" w14:textId="77777777" w:rsidR="005C6DAE" w:rsidRPr="00ED58FB" w:rsidRDefault="005C6DAE" w:rsidP="00570420">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2269425D" w14:textId="40B279C8" w:rsidR="00977154" w:rsidRPr="00977154" w:rsidRDefault="00ED58FB" w:rsidP="00977154">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strike/>
          <w:color w:val="000000" w:themeColor="text1"/>
          <w:sz w:val="24"/>
          <w:szCs w:val="24"/>
          <w:lang w:eastAsia="en-US"/>
        </w:rPr>
      </w:pPr>
      <w:r w:rsidRPr="005C6DAE">
        <w:rPr>
          <w:rFonts w:ascii="Century Gothic" w:eastAsiaTheme="minorHAnsi" w:hAnsi="Century Gothic" w:cs="Arial"/>
          <w:color w:val="000000" w:themeColor="text1"/>
          <w:sz w:val="24"/>
          <w:szCs w:val="24"/>
          <w:lang w:eastAsia="en-US"/>
        </w:rPr>
        <w:t>Presentar anualmente un informe firmado y sellado a la Secretaría, de los donativos recibidos y de los aplicados, en el cual se especificarán las cantidades recibidas en donación, el número</w:t>
      </w:r>
      <w:r w:rsidRPr="005C6DAE">
        <w:rPr>
          <w:rFonts w:ascii="Century Gothic" w:eastAsiaTheme="minorHAnsi" w:hAnsi="Century Gothic" w:cs="Arial"/>
          <w:sz w:val="24"/>
          <w:szCs w:val="24"/>
          <w:lang w:eastAsia="en-US"/>
        </w:rPr>
        <w:t xml:space="preserve"> de personas sujetas de derecho </w:t>
      </w:r>
      <w:r w:rsidRPr="005C6DAE">
        <w:rPr>
          <w:rFonts w:ascii="Century Gothic" w:eastAsiaTheme="minorHAnsi" w:hAnsi="Century Gothic" w:cs="Arial"/>
          <w:color w:val="000000" w:themeColor="text1"/>
          <w:sz w:val="24"/>
          <w:szCs w:val="24"/>
          <w:lang w:eastAsia="en-US"/>
        </w:rPr>
        <w:t>y las donantes que la efectuaron.</w:t>
      </w:r>
    </w:p>
    <w:p w14:paraId="068853A5" w14:textId="77777777" w:rsidR="005C6DAE" w:rsidRDefault="005C6DAE" w:rsidP="00570420">
      <w:pPr>
        <w:pStyle w:val="Prrafodelista"/>
        <w:spacing w:after="0" w:line="240" w:lineRule="auto"/>
        <w:rPr>
          <w:rFonts w:ascii="Century Gothic" w:eastAsiaTheme="minorHAnsi" w:hAnsi="Century Gothic" w:cs="Arial"/>
          <w:color w:val="000000" w:themeColor="text1"/>
          <w:sz w:val="24"/>
          <w:szCs w:val="24"/>
        </w:rPr>
      </w:pPr>
    </w:p>
    <w:p w14:paraId="36FD877E" w14:textId="47FE8ED8" w:rsidR="005C6DAE" w:rsidRPr="00977154" w:rsidRDefault="00ED58FB" w:rsidP="00FF7CD4">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strike/>
          <w:color w:val="000000" w:themeColor="text1"/>
          <w:sz w:val="24"/>
          <w:szCs w:val="24"/>
          <w:lang w:eastAsia="en-US"/>
        </w:rPr>
      </w:pPr>
      <w:r w:rsidRPr="00977154">
        <w:rPr>
          <w:rFonts w:ascii="Century Gothic" w:eastAsiaTheme="minorHAnsi" w:hAnsi="Century Gothic" w:cs="Arial"/>
          <w:color w:val="000000" w:themeColor="text1"/>
          <w:sz w:val="24"/>
          <w:szCs w:val="24"/>
          <w:lang w:eastAsia="en-US"/>
        </w:rPr>
        <w:t>Estar inscrito ante el Servicio de Administración Tributaria de la Secretaría de Hacienda y Crédito Público, como p</w:t>
      </w:r>
      <w:r w:rsidR="00977154" w:rsidRPr="00977154">
        <w:rPr>
          <w:rFonts w:ascii="Century Gothic" w:eastAsiaTheme="minorHAnsi" w:hAnsi="Century Gothic" w:cs="Arial"/>
          <w:color w:val="000000" w:themeColor="text1"/>
          <w:sz w:val="24"/>
          <w:szCs w:val="24"/>
          <w:lang w:eastAsia="en-US"/>
        </w:rPr>
        <w:t>ersona moral sin fines de lucro.</w:t>
      </w:r>
    </w:p>
    <w:p w14:paraId="0BBAC10D" w14:textId="77777777" w:rsidR="00977154" w:rsidRPr="00977154" w:rsidRDefault="00977154" w:rsidP="00CA02F6">
      <w:pPr>
        <w:pBdr>
          <w:top w:val="nil"/>
          <w:left w:val="nil"/>
          <w:bottom w:val="nil"/>
          <w:right w:val="nil"/>
          <w:between w:val="nil"/>
        </w:pBdr>
        <w:spacing w:after="0" w:line="240" w:lineRule="auto"/>
        <w:contextualSpacing/>
        <w:jc w:val="both"/>
        <w:rPr>
          <w:rFonts w:ascii="Century Gothic" w:eastAsiaTheme="minorHAnsi" w:hAnsi="Century Gothic" w:cs="Arial"/>
          <w:strike/>
          <w:color w:val="000000" w:themeColor="text1"/>
          <w:sz w:val="24"/>
          <w:szCs w:val="24"/>
          <w:lang w:eastAsia="en-US"/>
        </w:rPr>
      </w:pPr>
    </w:p>
    <w:p w14:paraId="6A3DD7F4" w14:textId="457878D9" w:rsidR="00ED58FB" w:rsidRDefault="00ED58FB" w:rsidP="00133422">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lastRenderedPageBreak/>
        <w:t xml:space="preserve">Establecer una red de comunicación y vinculación con </w:t>
      </w:r>
      <w:r w:rsidRPr="00D7155D">
        <w:rPr>
          <w:rFonts w:ascii="Century Gothic" w:eastAsiaTheme="minorHAnsi" w:hAnsi="Century Gothic" w:cs="Arial"/>
          <w:color w:val="000000" w:themeColor="text1"/>
          <w:sz w:val="24"/>
          <w:szCs w:val="24"/>
          <w:lang w:eastAsia="en-US"/>
        </w:rPr>
        <w:t>otros Bancos de Alimentos autorizados</w:t>
      </w:r>
      <w:r w:rsidR="000629EB">
        <w:rPr>
          <w:rFonts w:ascii="Century Gothic" w:eastAsiaTheme="minorHAnsi" w:hAnsi="Century Gothic" w:cs="Arial"/>
          <w:color w:val="000000" w:themeColor="text1"/>
          <w:sz w:val="24"/>
          <w:szCs w:val="24"/>
          <w:lang w:eastAsia="en-US"/>
        </w:rPr>
        <w:t>,</w:t>
      </w:r>
      <w:r w:rsidRPr="00D7155D">
        <w:rPr>
          <w:rFonts w:ascii="Century Gothic" w:eastAsiaTheme="minorHAnsi" w:hAnsi="Century Gothic" w:cs="Arial"/>
          <w:color w:val="000000" w:themeColor="text1"/>
          <w:sz w:val="24"/>
          <w:szCs w:val="24"/>
          <w:lang w:eastAsia="en-US"/>
        </w:rPr>
        <w:t xml:space="preserve"> con la finalidad de compartir los pr</w:t>
      </w:r>
      <w:r w:rsidRPr="00ED58FB">
        <w:rPr>
          <w:rFonts w:ascii="Century Gothic" w:eastAsiaTheme="minorHAnsi" w:hAnsi="Century Gothic" w:cs="Arial"/>
          <w:color w:val="000000" w:themeColor="text1"/>
          <w:sz w:val="24"/>
          <w:szCs w:val="24"/>
          <w:lang w:eastAsia="en-US"/>
        </w:rPr>
        <w:t>oductos alimenticios para evitar su desperdicio.</w:t>
      </w:r>
    </w:p>
    <w:p w14:paraId="3DE3B9B6" w14:textId="77777777" w:rsidR="005C6DAE" w:rsidRPr="00ED58FB" w:rsidRDefault="005C6DAE" w:rsidP="00CA02F6">
      <w:pPr>
        <w:pBdr>
          <w:top w:val="nil"/>
          <w:left w:val="nil"/>
          <w:bottom w:val="nil"/>
          <w:right w:val="nil"/>
          <w:between w:val="nil"/>
        </w:pBdr>
        <w:spacing w:after="0" w:line="240" w:lineRule="auto"/>
        <w:ind w:left="720"/>
        <w:contextualSpacing/>
        <w:jc w:val="both"/>
        <w:rPr>
          <w:rFonts w:ascii="Century Gothic" w:eastAsiaTheme="minorHAnsi" w:hAnsi="Century Gothic" w:cs="Arial"/>
          <w:color w:val="000000" w:themeColor="text1"/>
          <w:sz w:val="24"/>
          <w:szCs w:val="24"/>
          <w:lang w:eastAsia="en-US"/>
        </w:rPr>
      </w:pPr>
    </w:p>
    <w:p w14:paraId="6192ABFE" w14:textId="41B1CB13" w:rsidR="00ED58FB" w:rsidRDefault="00ED58FB" w:rsidP="00133422">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Los convenios que se firmen para recibir y dar donativos de productos alimenticios, deberán apegarse a las disposic</w:t>
      </w:r>
      <w:r w:rsidR="001A0788">
        <w:rPr>
          <w:rFonts w:ascii="Century Gothic" w:eastAsiaTheme="minorHAnsi" w:hAnsi="Century Gothic" w:cs="Arial"/>
          <w:color w:val="000000" w:themeColor="text1"/>
          <w:sz w:val="24"/>
          <w:szCs w:val="24"/>
          <w:lang w:eastAsia="en-US"/>
        </w:rPr>
        <w:t>iones legales vigentes.</w:t>
      </w:r>
    </w:p>
    <w:p w14:paraId="64583EC7" w14:textId="77777777" w:rsidR="005C6DAE" w:rsidRPr="00ED58FB" w:rsidRDefault="005C6DAE" w:rsidP="005C6DAE">
      <w:p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p>
    <w:p w14:paraId="52DD0EE2" w14:textId="54EADA21" w:rsidR="00ED58FB" w:rsidRDefault="00ED58FB" w:rsidP="00133422">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 xml:space="preserve">Contar con un Padrón de </w:t>
      </w:r>
      <w:r w:rsidRPr="00ED58FB">
        <w:rPr>
          <w:rFonts w:ascii="Century Gothic" w:eastAsiaTheme="minorHAnsi" w:hAnsi="Century Gothic" w:cs="Arial"/>
          <w:sz w:val="24"/>
          <w:szCs w:val="24"/>
          <w:lang w:eastAsia="en-US"/>
        </w:rPr>
        <w:t>personas sujetas de derechos,</w:t>
      </w:r>
      <w:r w:rsidRPr="00ED58FB">
        <w:rPr>
          <w:rFonts w:ascii="Century Gothic" w:eastAsiaTheme="minorHAnsi" w:hAnsi="Century Gothic" w:cs="Arial"/>
          <w:color w:val="000000" w:themeColor="text1"/>
          <w:sz w:val="24"/>
          <w:szCs w:val="24"/>
          <w:lang w:eastAsia="en-US"/>
        </w:rPr>
        <w:t xml:space="preserve"> y hacer del conocimiento del mismo a la Secretaría.</w:t>
      </w:r>
    </w:p>
    <w:p w14:paraId="0048B29B" w14:textId="77777777" w:rsidR="005C6DAE" w:rsidRPr="00ED58FB" w:rsidRDefault="005C6DAE" w:rsidP="00CA02F6">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7DC7387E" w14:textId="24B76EAD" w:rsidR="005C6DAE" w:rsidRDefault="00ED58FB" w:rsidP="00977154">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Observar las disposiciones administrativas y medidas de control que dicte la Secretaría, en materia de donación de productos alimenticios</w:t>
      </w:r>
      <w:r w:rsidR="00872790">
        <w:rPr>
          <w:rFonts w:ascii="Century Gothic" w:eastAsiaTheme="minorHAnsi" w:hAnsi="Century Gothic" w:cs="Arial"/>
          <w:color w:val="000000" w:themeColor="text1"/>
          <w:sz w:val="24"/>
          <w:szCs w:val="24"/>
          <w:lang w:eastAsia="en-US"/>
        </w:rPr>
        <w:t>.</w:t>
      </w:r>
    </w:p>
    <w:p w14:paraId="2C1DBBCA" w14:textId="77777777" w:rsidR="00977154" w:rsidRPr="00977154" w:rsidRDefault="00977154" w:rsidP="00CA02F6">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1DEBF73A" w14:textId="4899D095" w:rsidR="00ED58FB" w:rsidRPr="00ED58FB" w:rsidRDefault="00616E6C" w:rsidP="00133422">
      <w:pPr>
        <w:numPr>
          <w:ilvl w:val="0"/>
          <w:numId w:val="16"/>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Pr>
          <w:rFonts w:ascii="Century Gothic" w:eastAsiaTheme="minorHAnsi" w:hAnsi="Century Gothic" w:cs="Arial"/>
          <w:color w:val="000000" w:themeColor="text1"/>
          <w:sz w:val="24"/>
          <w:szCs w:val="24"/>
          <w:lang w:eastAsia="en-US"/>
        </w:rPr>
        <w:t>Lo</w:t>
      </w:r>
      <w:r w:rsidR="00ED58FB" w:rsidRPr="00ED58FB">
        <w:rPr>
          <w:rFonts w:ascii="Century Gothic" w:eastAsiaTheme="minorHAnsi" w:hAnsi="Century Gothic" w:cs="Arial"/>
          <w:color w:val="000000" w:themeColor="text1"/>
          <w:sz w:val="24"/>
          <w:szCs w:val="24"/>
          <w:lang w:eastAsia="en-US"/>
        </w:rPr>
        <w:t>s demás que determine la Ley.</w:t>
      </w:r>
    </w:p>
    <w:p w14:paraId="007830C9" w14:textId="77777777" w:rsidR="00ED58FB" w:rsidRDefault="00ED58FB" w:rsidP="00570420">
      <w:pPr>
        <w:pBdr>
          <w:top w:val="nil"/>
          <w:left w:val="nil"/>
          <w:bottom w:val="nil"/>
          <w:right w:val="nil"/>
          <w:between w:val="nil"/>
        </w:pBdr>
        <w:spacing w:after="0" w:line="240" w:lineRule="auto"/>
        <w:rPr>
          <w:rFonts w:ascii="Century Gothic" w:eastAsiaTheme="minorHAnsi" w:hAnsi="Century Gothic" w:cs="Arial"/>
          <w:b/>
          <w:bCs/>
          <w:color w:val="000000" w:themeColor="text1"/>
          <w:sz w:val="24"/>
          <w:szCs w:val="24"/>
          <w:lang w:eastAsia="en-US"/>
        </w:rPr>
      </w:pPr>
    </w:p>
    <w:p w14:paraId="1C1E22EE" w14:textId="77777777" w:rsidR="00570420" w:rsidRPr="00ED58FB" w:rsidRDefault="00570420" w:rsidP="00570420">
      <w:pPr>
        <w:pBdr>
          <w:top w:val="nil"/>
          <w:left w:val="nil"/>
          <w:bottom w:val="nil"/>
          <w:right w:val="nil"/>
          <w:between w:val="nil"/>
        </w:pBdr>
        <w:spacing w:after="0" w:line="240" w:lineRule="auto"/>
        <w:rPr>
          <w:rFonts w:ascii="Century Gothic" w:eastAsiaTheme="minorHAnsi" w:hAnsi="Century Gothic" w:cs="Arial"/>
          <w:b/>
          <w:bCs/>
          <w:color w:val="000000" w:themeColor="text1"/>
          <w:sz w:val="24"/>
          <w:szCs w:val="24"/>
          <w:lang w:eastAsia="en-US"/>
        </w:rPr>
      </w:pPr>
    </w:p>
    <w:p w14:paraId="1DF431CA" w14:textId="78AE3844" w:rsidR="00ED58FB" w:rsidRPr="00ED58FB" w:rsidRDefault="005C721B" w:rsidP="00133422">
      <w:pPr>
        <w:pBdr>
          <w:top w:val="nil"/>
          <w:left w:val="nil"/>
          <w:bottom w:val="nil"/>
          <w:right w:val="nil"/>
          <w:between w:val="nil"/>
        </w:pBdr>
        <w:spacing w:after="160" w:line="360" w:lineRule="auto"/>
        <w:jc w:val="center"/>
        <w:rPr>
          <w:rFonts w:ascii="Century Gothic" w:eastAsiaTheme="minorHAnsi" w:hAnsi="Century Gothic" w:cs="Arial"/>
          <w:b/>
          <w:bCs/>
          <w:color w:val="000000" w:themeColor="text1"/>
          <w:sz w:val="24"/>
          <w:szCs w:val="24"/>
          <w:lang w:eastAsia="en-US"/>
        </w:rPr>
      </w:pPr>
      <w:r>
        <w:rPr>
          <w:rFonts w:ascii="Century Gothic" w:eastAsiaTheme="minorHAnsi" w:hAnsi="Century Gothic" w:cs="Arial"/>
          <w:b/>
          <w:bCs/>
          <w:color w:val="000000" w:themeColor="text1"/>
          <w:sz w:val="24"/>
          <w:szCs w:val="24"/>
          <w:lang w:eastAsia="en-US"/>
        </w:rPr>
        <w:t>CAPÍ</w:t>
      </w:r>
      <w:r w:rsidR="00ED58FB" w:rsidRPr="00ED58FB">
        <w:rPr>
          <w:rFonts w:ascii="Century Gothic" w:eastAsiaTheme="minorHAnsi" w:hAnsi="Century Gothic" w:cs="Arial"/>
          <w:b/>
          <w:bCs/>
          <w:color w:val="000000" w:themeColor="text1"/>
          <w:sz w:val="24"/>
          <w:szCs w:val="24"/>
          <w:lang w:eastAsia="en-US"/>
        </w:rPr>
        <w:t>TULO VI</w:t>
      </w:r>
    </w:p>
    <w:p w14:paraId="3C26D0A6" w14:textId="77777777" w:rsidR="00ED58FB" w:rsidRPr="00ED58FB" w:rsidRDefault="00ED58FB" w:rsidP="00133422">
      <w:pPr>
        <w:pBdr>
          <w:top w:val="nil"/>
          <w:left w:val="nil"/>
          <w:bottom w:val="nil"/>
          <w:right w:val="nil"/>
          <w:between w:val="nil"/>
        </w:pBdr>
        <w:spacing w:after="160" w:line="360" w:lineRule="auto"/>
        <w:jc w:val="center"/>
        <w:rPr>
          <w:rFonts w:ascii="Century Gothic" w:eastAsiaTheme="minorHAnsi" w:hAnsi="Century Gothic" w:cs="Arial"/>
          <w:b/>
          <w:bCs/>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DEL FONDO PARA LA ALIMENTACIÓN EN EL ESTADO</w:t>
      </w:r>
    </w:p>
    <w:p w14:paraId="381F5379" w14:textId="77777777" w:rsidR="00ED58FB" w:rsidRPr="00ED58FB" w:rsidRDefault="00ED58FB" w:rsidP="00872790">
      <w:pPr>
        <w:pBdr>
          <w:top w:val="nil"/>
          <w:left w:val="nil"/>
          <w:bottom w:val="nil"/>
          <w:right w:val="nil"/>
          <w:between w:val="nil"/>
        </w:pBdr>
        <w:spacing w:after="0" w:line="240" w:lineRule="auto"/>
        <w:jc w:val="center"/>
        <w:rPr>
          <w:rFonts w:ascii="Century Gothic" w:eastAsiaTheme="minorHAnsi" w:hAnsi="Century Gothic" w:cs="Arial"/>
          <w:b/>
          <w:bCs/>
          <w:color w:val="000000" w:themeColor="text1"/>
          <w:sz w:val="24"/>
          <w:szCs w:val="24"/>
          <w:lang w:eastAsia="en-US"/>
        </w:rPr>
      </w:pPr>
    </w:p>
    <w:p w14:paraId="24D21EFA" w14:textId="08BEE1FC"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19.</w:t>
      </w:r>
      <w:r w:rsidRPr="00ED58FB">
        <w:rPr>
          <w:rFonts w:ascii="Century Gothic" w:eastAsiaTheme="minorHAnsi" w:hAnsi="Century Gothic" w:cs="Arial"/>
          <w:color w:val="000000" w:themeColor="text1"/>
          <w:sz w:val="24"/>
          <w:szCs w:val="24"/>
          <w:lang w:eastAsia="en-US"/>
        </w:rPr>
        <w:t xml:space="preserve">  Se crea el Fondo para la Alimentación en el Estado, que será administrado </w:t>
      </w:r>
      <w:proofErr w:type="gramStart"/>
      <w:r w:rsidRPr="00ED58FB">
        <w:rPr>
          <w:rFonts w:ascii="Century Gothic" w:eastAsiaTheme="minorHAnsi" w:hAnsi="Century Gothic" w:cs="Arial"/>
          <w:color w:val="000000" w:themeColor="text1"/>
          <w:sz w:val="24"/>
          <w:szCs w:val="24"/>
          <w:lang w:eastAsia="en-US"/>
        </w:rPr>
        <w:t>por  quien</w:t>
      </w:r>
      <w:proofErr w:type="gramEnd"/>
      <w:r w:rsidRPr="00ED58FB">
        <w:rPr>
          <w:rFonts w:ascii="Century Gothic" w:eastAsiaTheme="minorHAnsi" w:hAnsi="Century Gothic" w:cs="Arial"/>
          <w:color w:val="000000" w:themeColor="text1"/>
          <w:sz w:val="24"/>
          <w:szCs w:val="24"/>
          <w:lang w:eastAsia="en-US"/>
        </w:rPr>
        <w:t xml:space="preserve"> ocupe la titularidad del Poder Ejecutivo Estatal, a través de la Secretaría, con el objeto de perm</w:t>
      </w:r>
      <w:r w:rsidR="005C721B">
        <w:rPr>
          <w:rFonts w:ascii="Century Gothic" w:eastAsiaTheme="minorHAnsi" w:hAnsi="Century Gothic" w:cs="Arial"/>
          <w:color w:val="000000" w:themeColor="text1"/>
          <w:sz w:val="24"/>
          <w:szCs w:val="24"/>
          <w:lang w:eastAsia="en-US"/>
        </w:rPr>
        <w:t xml:space="preserve">itir el manejo, rescate, compra, </w:t>
      </w:r>
      <w:r w:rsidRPr="00ED58FB">
        <w:rPr>
          <w:rFonts w:ascii="Century Gothic" w:eastAsiaTheme="minorHAnsi" w:hAnsi="Century Gothic" w:cs="Arial"/>
          <w:color w:val="000000" w:themeColor="text1"/>
          <w:sz w:val="24"/>
          <w:szCs w:val="24"/>
          <w:lang w:eastAsia="en-US"/>
        </w:rPr>
        <w:t>distribución y aprovechamiento integral de productos alimenticios y el apoyo d</w:t>
      </w:r>
      <w:r w:rsidR="00E74DBD">
        <w:rPr>
          <w:rFonts w:ascii="Century Gothic" w:eastAsiaTheme="minorHAnsi" w:hAnsi="Century Gothic" w:cs="Arial"/>
          <w:color w:val="000000" w:themeColor="text1"/>
          <w:sz w:val="24"/>
          <w:szCs w:val="24"/>
          <w:lang w:eastAsia="en-US"/>
        </w:rPr>
        <w:t>e infraestructura a los B</w:t>
      </w:r>
      <w:r w:rsidRPr="00ED58FB">
        <w:rPr>
          <w:rFonts w:ascii="Century Gothic" w:eastAsiaTheme="minorHAnsi" w:hAnsi="Century Gothic" w:cs="Arial"/>
          <w:color w:val="000000" w:themeColor="text1"/>
          <w:sz w:val="24"/>
          <w:szCs w:val="24"/>
          <w:lang w:eastAsia="en-US"/>
        </w:rPr>
        <w:t xml:space="preserve">ancos de </w:t>
      </w:r>
      <w:r w:rsidR="00E74DBD">
        <w:rPr>
          <w:rFonts w:ascii="Century Gothic" w:eastAsiaTheme="minorHAnsi" w:hAnsi="Century Gothic" w:cs="Arial"/>
          <w:color w:val="000000" w:themeColor="text1"/>
          <w:sz w:val="24"/>
          <w:szCs w:val="24"/>
          <w:lang w:eastAsia="en-US"/>
        </w:rPr>
        <w:t>A</w:t>
      </w:r>
      <w:r w:rsidRPr="00ED58FB">
        <w:rPr>
          <w:rFonts w:ascii="Century Gothic" w:eastAsiaTheme="minorHAnsi" w:hAnsi="Century Gothic" w:cs="Arial"/>
          <w:color w:val="000000" w:themeColor="text1"/>
          <w:sz w:val="24"/>
          <w:szCs w:val="24"/>
          <w:lang w:eastAsia="en-US"/>
        </w:rPr>
        <w:t>limentos.</w:t>
      </w:r>
    </w:p>
    <w:p w14:paraId="2BFB2461" w14:textId="77777777" w:rsidR="00ED58FB" w:rsidRPr="00ED58FB" w:rsidRDefault="00ED58FB" w:rsidP="00872790">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5CAF629F" w14:textId="1BCD13D2"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color w:val="000000" w:themeColor="text1"/>
          <w:sz w:val="24"/>
          <w:szCs w:val="24"/>
          <w:lang w:eastAsia="en-US"/>
        </w:rPr>
        <w:t>Artículo 20.</w:t>
      </w:r>
      <w:r w:rsidRPr="00ED58FB">
        <w:rPr>
          <w:rFonts w:ascii="Century Gothic" w:eastAsiaTheme="minorHAnsi" w:hAnsi="Century Gothic" w:cs="Arial"/>
          <w:color w:val="000000" w:themeColor="text1"/>
          <w:sz w:val="24"/>
          <w:szCs w:val="24"/>
          <w:lang w:eastAsia="en-US"/>
        </w:rPr>
        <w:t xml:space="preserve"> El Fondo se integrará por los recursos que destine</w:t>
      </w:r>
      <w:r w:rsidR="001D53F8">
        <w:rPr>
          <w:rFonts w:ascii="Century Gothic" w:eastAsiaTheme="minorHAnsi" w:hAnsi="Century Gothic" w:cs="Arial"/>
          <w:color w:val="000000" w:themeColor="text1"/>
          <w:sz w:val="24"/>
          <w:szCs w:val="24"/>
          <w:lang w:eastAsia="en-US"/>
        </w:rPr>
        <w:t>n</w:t>
      </w:r>
      <w:r w:rsidRPr="00ED58FB">
        <w:rPr>
          <w:rFonts w:ascii="Century Gothic" w:eastAsiaTheme="minorHAnsi" w:hAnsi="Century Gothic" w:cs="Arial"/>
          <w:color w:val="000000" w:themeColor="text1"/>
          <w:sz w:val="24"/>
          <w:szCs w:val="24"/>
          <w:lang w:eastAsia="en-US"/>
        </w:rPr>
        <w:t>:</w:t>
      </w:r>
    </w:p>
    <w:p w14:paraId="4F674F3E" w14:textId="77777777" w:rsidR="00ED58FB" w:rsidRDefault="00ED58FB" w:rsidP="00133422">
      <w:pPr>
        <w:numPr>
          <w:ilvl w:val="0"/>
          <w:numId w:val="17"/>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La Federación.</w:t>
      </w:r>
    </w:p>
    <w:p w14:paraId="4EEFFD91" w14:textId="77777777" w:rsidR="005C6DAE" w:rsidRPr="00ED58FB" w:rsidRDefault="005C6DAE" w:rsidP="005C6DAE">
      <w:pPr>
        <w:pBdr>
          <w:top w:val="nil"/>
          <w:left w:val="nil"/>
          <w:bottom w:val="nil"/>
          <w:right w:val="nil"/>
          <w:between w:val="nil"/>
        </w:pBdr>
        <w:spacing w:after="0" w:line="240" w:lineRule="auto"/>
        <w:ind w:left="720"/>
        <w:contextualSpacing/>
        <w:jc w:val="both"/>
        <w:rPr>
          <w:rFonts w:ascii="Century Gothic" w:eastAsiaTheme="minorHAnsi" w:hAnsi="Century Gothic" w:cs="Arial"/>
          <w:color w:val="000000" w:themeColor="text1"/>
          <w:sz w:val="24"/>
          <w:szCs w:val="24"/>
          <w:lang w:eastAsia="en-US"/>
        </w:rPr>
      </w:pPr>
    </w:p>
    <w:p w14:paraId="4957E36D" w14:textId="0922B1A1" w:rsidR="00ED58FB" w:rsidRDefault="00ED58FB" w:rsidP="00133422">
      <w:pPr>
        <w:numPr>
          <w:ilvl w:val="0"/>
          <w:numId w:val="17"/>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Los Poderes del Estado.</w:t>
      </w:r>
    </w:p>
    <w:p w14:paraId="1305216B" w14:textId="77777777" w:rsidR="00872790" w:rsidRPr="00ED58FB" w:rsidRDefault="00872790" w:rsidP="005C6DAE">
      <w:pPr>
        <w:pBdr>
          <w:top w:val="nil"/>
          <w:left w:val="nil"/>
          <w:bottom w:val="nil"/>
          <w:right w:val="nil"/>
          <w:between w:val="nil"/>
        </w:pBdr>
        <w:spacing w:after="0" w:line="240" w:lineRule="auto"/>
        <w:ind w:left="720"/>
        <w:contextualSpacing/>
        <w:jc w:val="both"/>
        <w:rPr>
          <w:rFonts w:ascii="Century Gothic" w:eastAsiaTheme="minorHAnsi" w:hAnsi="Century Gothic" w:cs="Arial"/>
          <w:color w:val="000000" w:themeColor="text1"/>
          <w:sz w:val="24"/>
          <w:szCs w:val="24"/>
          <w:lang w:eastAsia="en-US"/>
        </w:rPr>
      </w:pPr>
    </w:p>
    <w:p w14:paraId="283C96BE" w14:textId="3ACB7EF2" w:rsidR="005C6DAE" w:rsidRPr="005C6DAE" w:rsidRDefault="00ED58FB" w:rsidP="005C6DAE">
      <w:pPr>
        <w:numPr>
          <w:ilvl w:val="0"/>
          <w:numId w:val="17"/>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Las autoridades estatales y municipales</w:t>
      </w:r>
      <w:r w:rsidR="00FB7585">
        <w:rPr>
          <w:rFonts w:ascii="Century Gothic" w:eastAsiaTheme="minorHAnsi" w:hAnsi="Century Gothic" w:cs="Arial"/>
          <w:color w:val="000000" w:themeColor="text1"/>
          <w:sz w:val="24"/>
          <w:szCs w:val="24"/>
          <w:lang w:eastAsia="en-US"/>
        </w:rPr>
        <w:t>,</w:t>
      </w:r>
      <w:r w:rsidRPr="00ED58FB">
        <w:rPr>
          <w:rFonts w:ascii="Century Gothic" w:eastAsiaTheme="minorHAnsi" w:hAnsi="Century Gothic" w:cs="Arial"/>
          <w:color w:val="000000" w:themeColor="text1"/>
          <w:sz w:val="24"/>
          <w:szCs w:val="24"/>
          <w:lang w:eastAsia="en-US"/>
        </w:rPr>
        <w:t xml:space="preserve"> recaudados por concepto de multas previstas en el artículo 34 de la presente Ley.</w:t>
      </w:r>
    </w:p>
    <w:p w14:paraId="16E45B2F" w14:textId="77777777" w:rsidR="00872790" w:rsidRPr="00107D19" w:rsidRDefault="00872790" w:rsidP="00107D19">
      <w:pPr>
        <w:spacing w:after="0" w:line="240" w:lineRule="auto"/>
        <w:ind w:left="357"/>
        <w:rPr>
          <w:rFonts w:ascii="Century Gothic" w:eastAsiaTheme="minorHAnsi" w:hAnsi="Century Gothic" w:cs="Arial"/>
          <w:color w:val="000000" w:themeColor="text1"/>
          <w:sz w:val="24"/>
          <w:szCs w:val="24"/>
        </w:rPr>
      </w:pPr>
    </w:p>
    <w:p w14:paraId="1F77E64B" w14:textId="77777777" w:rsidR="00ED58FB" w:rsidRPr="00ED58FB" w:rsidRDefault="00ED58FB" w:rsidP="00133422">
      <w:pPr>
        <w:numPr>
          <w:ilvl w:val="0"/>
          <w:numId w:val="17"/>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Los sectores privado y social, a través de donaciones.</w:t>
      </w:r>
    </w:p>
    <w:p w14:paraId="55CA8910" w14:textId="77777777"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b/>
          <w:bCs/>
          <w:color w:val="000000" w:themeColor="text1"/>
          <w:sz w:val="24"/>
          <w:szCs w:val="24"/>
          <w:lang w:eastAsia="en-US"/>
        </w:rPr>
      </w:pPr>
    </w:p>
    <w:p w14:paraId="55F8FF08" w14:textId="77777777"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21.</w:t>
      </w:r>
      <w:r w:rsidRPr="00ED58FB">
        <w:rPr>
          <w:rFonts w:ascii="Century Gothic" w:eastAsiaTheme="minorHAnsi" w:hAnsi="Century Gothic" w:cs="Arial"/>
          <w:color w:val="000000" w:themeColor="text1"/>
          <w:sz w:val="24"/>
          <w:szCs w:val="24"/>
          <w:lang w:eastAsia="en-US"/>
        </w:rPr>
        <w:t xml:space="preserve"> El Fondo será administrado en los términos que disponga el Reglamento correspondiente, siguiendo los criterios de transparencia, oportunidad, eficiencia, racionalidad y participación ciudadana.</w:t>
      </w:r>
    </w:p>
    <w:p w14:paraId="4C5CB60A" w14:textId="77777777" w:rsidR="00ED58FB" w:rsidRPr="00ED58FB" w:rsidRDefault="00ED58FB" w:rsidP="00B41A99">
      <w:pPr>
        <w:pBdr>
          <w:top w:val="nil"/>
          <w:left w:val="nil"/>
          <w:bottom w:val="nil"/>
          <w:right w:val="nil"/>
          <w:between w:val="nil"/>
        </w:pBdr>
        <w:spacing w:after="0" w:line="240" w:lineRule="auto"/>
        <w:jc w:val="both"/>
        <w:rPr>
          <w:rFonts w:ascii="Century Gothic" w:eastAsiaTheme="minorHAnsi" w:hAnsi="Century Gothic" w:cs="Arial"/>
          <w:b/>
          <w:bCs/>
          <w:color w:val="000000" w:themeColor="text1"/>
          <w:sz w:val="24"/>
          <w:szCs w:val="24"/>
          <w:lang w:eastAsia="en-US"/>
        </w:rPr>
      </w:pPr>
    </w:p>
    <w:p w14:paraId="1BC07933" w14:textId="77777777"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22.</w:t>
      </w:r>
      <w:r w:rsidRPr="00ED58FB">
        <w:rPr>
          <w:rFonts w:ascii="Century Gothic" w:eastAsiaTheme="minorHAnsi" w:hAnsi="Century Gothic" w:cs="Arial"/>
          <w:color w:val="000000" w:themeColor="text1"/>
          <w:sz w:val="24"/>
          <w:szCs w:val="24"/>
          <w:lang w:eastAsia="en-US"/>
        </w:rPr>
        <w:t xml:space="preserve"> Los recursos del Fondo deberán utilizarse para la implementación y ejecución de programas o acciones para el cumplimiento de los objetivos de la presente Ley.</w:t>
      </w:r>
    </w:p>
    <w:p w14:paraId="41F64BA8" w14:textId="77777777" w:rsidR="00984F11" w:rsidRDefault="00984F11" w:rsidP="00B41A99">
      <w:pPr>
        <w:pBdr>
          <w:top w:val="nil"/>
          <w:left w:val="nil"/>
          <w:bottom w:val="nil"/>
          <w:right w:val="nil"/>
          <w:between w:val="nil"/>
        </w:pBdr>
        <w:spacing w:after="0" w:line="240" w:lineRule="auto"/>
        <w:jc w:val="both"/>
        <w:rPr>
          <w:rFonts w:ascii="Century Gothic" w:eastAsiaTheme="minorHAnsi" w:hAnsi="Century Gothic" w:cs="Arial"/>
          <w:b/>
          <w:bCs/>
          <w:color w:val="000000" w:themeColor="text1"/>
          <w:sz w:val="24"/>
          <w:szCs w:val="24"/>
          <w:lang w:eastAsia="en-US"/>
        </w:rPr>
      </w:pPr>
    </w:p>
    <w:p w14:paraId="2EDC4DA1" w14:textId="30FA58FC" w:rsidR="00ED58FB" w:rsidRDefault="00ED58FB" w:rsidP="00C801EE">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23.</w:t>
      </w:r>
      <w:r w:rsidRPr="00ED58FB">
        <w:rPr>
          <w:rFonts w:ascii="Century Gothic" w:eastAsiaTheme="minorHAnsi" w:hAnsi="Century Gothic" w:cs="Arial"/>
          <w:color w:val="000000" w:themeColor="text1"/>
          <w:sz w:val="24"/>
          <w:szCs w:val="24"/>
          <w:lang w:eastAsia="en-US"/>
        </w:rPr>
        <w:t xml:space="preserve"> Los recursos que integren el Fondo serán fiscalizados en los términos de las leyes federales y estatales aplicables vigentes, según el origen de los recursos.</w:t>
      </w:r>
    </w:p>
    <w:p w14:paraId="0F348AD3" w14:textId="77777777" w:rsidR="00C801EE" w:rsidRDefault="00C801EE" w:rsidP="00C801EE">
      <w:pPr>
        <w:pBdr>
          <w:top w:val="nil"/>
          <w:left w:val="nil"/>
          <w:bottom w:val="nil"/>
          <w:right w:val="nil"/>
          <w:between w:val="nil"/>
        </w:pBdr>
        <w:spacing w:after="160" w:line="360" w:lineRule="auto"/>
        <w:jc w:val="both"/>
        <w:rPr>
          <w:rFonts w:ascii="Century Gothic" w:eastAsiaTheme="minorHAnsi" w:hAnsi="Century Gothic" w:cs="Arial"/>
          <w:b/>
          <w:bCs/>
          <w:strike/>
          <w:color w:val="000000" w:themeColor="text1"/>
          <w:sz w:val="24"/>
          <w:szCs w:val="24"/>
          <w:lang w:eastAsia="en-US"/>
        </w:rPr>
      </w:pPr>
    </w:p>
    <w:p w14:paraId="2D43B164" w14:textId="77777777" w:rsidR="004E662E" w:rsidRPr="00ED58FB" w:rsidRDefault="004E662E" w:rsidP="00C801EE">
      <w:pPr>
        <w:pBdr>
          <w:top w:val="nil"/>
          <w:left w:val="nil"/>
          <w:bottom w:val="nil"/>
          <w:right w:val="nil"/>
          <w:between w:val="nil"/>
        </w:pBdr>
        <w:spacing w:after="160" w:line="360" w:lineRule="auto"/>
        <w:jc w:val="both"/>
        <w:rPr>
          <w:rFonts w:ascii="Century Gothic" w:eastAsiaTheme="minorHAnsi" w:hAnsi="Century Gothic" w:cs="Arial"/>
          <w:b/>
          <w:bCs/>
          <w:strike/>
          <w:color w:val="000000" w:themeColor="text1"/>
          <w:sz w:val="24"/>
          <w:szCs w:val="24"/>
          <w:lang w:eastAsia="en-US"/>
        </w:rPr>
      </w:pPr>
    </w:p>
    <w:p w14:paraId="549AE0F8" w14:textId="24D57DB1" w:rsidR="00ED58FB" w:rsidRPr="00ED58FB" w:rsidRDefault="004E662E" w:rsidP="00133422">
      <w:pPr>
        <w:pBdr>
          <w:top w:val="nil"/>
          <w:left w:val="nil"/>
          <w:bottom w:val="nil"/>
          <w:right w:val="nil"/>
          <w:between w:val="nil"/>
        </w:pBdr>
        <w:spacing w:after="160" w:line="360" w:lineRule="auto"/>
        <w:jc w:val="center"/>
        <w:rPr>
          <w:rFonts w:ascii="Century Gothic" w:eastAsiaTheme="minorHAnsi" w:hAnsi="Century Gothic" w:cs="Arial"/>
          <w:b/>
          <w:bCs/>
          <w:color w:val="000000" w:themeColor="text1"/>
          <w:sz w:val="24"/>
          <w:szCs w:val="24"/>
          <w:lang w:eastAsia="en-US"/>
        </w:rPr>
      </w:pPr>
      <w:r>
        <w:rPr>
          <w:rFonts w:ascii="Century Gothic" w:eastAsiaTheme="minorHAnsi" w:hAnsi="Century Gothic" w:cs="Arial"/>
          <w:b/>
          <w:bCs/>
          <w:color w:val="000000" w:themeColor="text1"/>
          <w:sz w:val="24"/>
          <w:szCs w:val="24"/>
          <w:lang w:eastAsia="en-US"/>
        </w:rPr>
        <w:lastRenderedPageBreak/>
        <w:t>CAPÍ</w:t>
      </w:r>
      <w:r w:rsidR="00ED58FB" w:rsidRPr="00ED58FB">
        <w:rPr>
          <w:rFonts w:ascii="Century Gothic" w:eastAsiaTheme="minorHAnsi" w:hAnsi="Century Gothic" w:cs="Arial"/>
          <w:b/>
          <w:bCs/>
          <w:color w:val="000000" w:themeColor="text1"/>
          <w:sz w:val="24"/>
          <w:szCs w:val="24"/>
          <w:lang w:eastAsia="en-US"/>
        </w:rPr>
        <w:t>TULO VII</w:t>
      </w:r>
    </w:p>
    <w:p w14:paraId="54B56EDF" w14:textId="4634213B" w:rsidR="00ED58FB" w:rsidRPr="00ED58FB" w:rsidRDefault="00ED58FB" w:rsidP="00133422">
      <w:pPr>
        <w:spacing w:before="100" w:beforeAutospacing="1" w:after="100" w:afterAutospacing="1" w:line="360" w:lineRule="auto"/>
        <w:ind w:left="720"/>
        <w:jc w:val="center"/>
        <w:rPr>
          <w:rFonts w:ascii="Century Gothic" w:eastAsiaTheme="minorHAnsi" w:hAnsi="Century Gothic" w:cs="Arial"/>
          <w:b/>
          <w:bCs/>
          <w:color w:val="000000" w:themeColor="text1"/>
          <w:sz w:val="24"/>
          <w:szCs w:val="24"/>
          <w:lang w:eastAsia="en-US"/>
        </w:rPr>
      </w:pPr>
      <w:r w:rsidRPr="00ED58FB">
        <w:rPr>
          <w:rFonts w:ascii="Century Gothic" w:eastAsia="Arial" w:hAnsi="Century Gothic" w:cs="Arial"/>
          <w:b/>
          <w:sz w:val="24"/>
          <w:szCs w:val="24"/>
          <w:lang w:eastAsia="en-US"/>
        </w:rPr>
        <w:t>DEL CONSEJO ESTATAL PARA LA DONACIÓN, RESCATE Y APROVECHAMIENTO INTEGRAL DE LOS PRODUCTOS ALIMENTICIOS</w:t>
      </w:r>
    </w:p>
    <w:p w14:paraId="4F6B469D" w14:textId="77777777"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b/>
          <w:bCs/>
          <w:color w:val="000000" w:themeColor="text1"/>
          <w:sz w:val="24"/>
          <w:szCs w:val="24"/>
          <w:lang w:eastAsia="en-US"/>
        </w:rPr>
      </w:pPr>
    </w:p>
    <w:p w14:paraId="6180DA90" w14:textId="77777777"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bCs/>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24.</w:t>
      </w:r>
      <w:r w:rsidRPr="00ED58FB">
        <w:rPr>
          <w:rFonts w:ascii="Century Gothic" w:eastAsiaTheme="minorHAnsi" w:hAnsi="Century Gothic" w:cs="Arial"/>
          <w:bCs/>
          <w:color w:val="000000" w:themeColor="text1"/>
          <w:sz w:val="24"/>
          <w:szCs w:val="24"/>
          <w:lang w:eastAsia="en-US"/>
        </w:rPr>
        <w:t xml:space="preserve"> Se crea el Consejo Estatal como </w:t>
      </w:r>
      <w:r w:rsidRPr="00ED58FB">
        <w:rPr>
          <w:rFonts w:ascii="Century Gothic" w:eastAsiaTheme="minorHAnsi" w:hAnsi="Century Gothic" w:cs="Arial"/>
          <w:color w:val="000000" w:themeColor="text1"/>
          <w:sz w:val="24"/>
          <w:szCs w:val="24"/>
          <w:lang w:eastAsia="en-US"/>
        </w:rPr>
        <w:t>órgano encargado de coordinar y concertar las acciones intersectoriales e interinstitucionales para la donación, rescate, aprovechamiento integral y distribución de productos alimenticios.</w:t>
      </w:r>
    </w:p>
    <w:p w14:paraId="274DA4E0" w14:textId="77777777" w:rsidR="00ED58FB" w:rsidRPr="00ED58FB" w:rsidRDefault="00ED58FB" w:rsidP="00133422">
      <w:pPr>
        <w:pBdr>
          <w:top w:val="nil"/>
          <w:left w:val="nil"/>
          <w:bottom w:val="nil"/>
          <w:right w:val="nil"/>
          <w:between w:val="nil"/>
        </w:pBdr>
        <w:spacing w:after="160" w:line="360" w:lineRule="auto"/>
        <w:jc w:val="center"/>
        <w:rPr>
          <w:rFonts w:ascii="Century Gothic" w:eastAsiaTheme="minorHAnsi" w:hAnsi="Century Gothic" w:cs="Arial"/>
          <w:b/>
          <w:bCs/>
          <w:color w:val="000000" w:themeColor="text1"/>
          <w:sz w:val="24"/>
          <w:szCs w:val="24"/>
          <w:lang w:eastAsia="en-US"/>
        </w:rPr>
      </w:pPr>
    </w:p>
    <w:p w14:paraId="5F47BB57" w14:textId="19FF546E" w:rsidR="009449D6"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25.</w:t>
      </w:r>
      <w:r w:rsidRPr="00ED58FB">
        <w:rPr>
          <w:rFonts w:ascii="Century Gothic" w:eastAsiaTheme="minorHAnsi" w:hAnsi="Century Gothic" w:cs="Arial"/>
          <w:color w:val="000000" w:themeColor="text1"/>
          <w:sz w:val="24"/>
          <w:szCs w:val="24"/>
          <w:lang w:eastAsia="en-US"/>
        </w:rPr>
        <w:t xml:space="preserve"> El </w:t>
      </w:r>
      <w:r w:rsidRPr="00376BBC">
        <w:rPr>
          <w:rFonts w:ascii="Century Gothic" w:eastAsiaTheme="minorHAnsi" w:hAnsi="Century Gothic" w:cs="Arial"/>
          <w:color w:val="000000" w:themeColor="text1"/>
          <w:sz w:val="24"/>
          <w:szCs w:val="24"/>
          <w:lang w:eastAsia="en-US"/>
        </w:rPr>
        <w:t xml:space="preserve">Consejo </w:t>
      </w:r>
      <w:r w:rsidR="00E94C0C" w:rsidRPr="00376BBC">
        <w:rPr>
          <w:rFonts w:ascii="Century Gothic" w:eastAsiaTheme="minorHAnsi" w:hAnsi="Century Gothic" w:cs="Arial"/>
          <w:color w:val="000000" w:themeColor="text1"/>
          <w:sz w:val="24"/>
          <w:szCs w:val="24"/>
          <w:lang w:eastAsia="en-US"/>
        </w:rPr>
        <w:t xml:space="preserve">Estatal </w:t>
      </w:r>
      <w:r w:rsidRPr="00376BBC">
        <w:rPr>
          <w:rFonts w:ascii="Century Gothic" w:eastAsiaTheme="minorHAnsi" w:hAnsi="Century Gothic" w:cs="Arial"/>
          <w:color w:val="000000" w:themeColor="text1"/>
          <w:sz w:val="24"/>
          <w:szCs w:val="24"/>
          <w:lang w:eastAsia="en-US"/>
        </w:rPr>
        <w:t>estará</w:t>
      </w:r>
      <w:r w:rsidRPr="00ED58FB">
        <w:rPr>
          <w:rFonts w:ascii="Century Gothic" w:eastAsiaTheme="minorHAnsi" w:hAnsi="Century Gothic" w:cs="Arial"/>
          <w:color w:val="000000" w:themeColor="text1"/>
          <w:sz w:val="24"/>
          <w:szCs w:val="24"/>
          <w:lang w:eastAsia="en-US"/>
        </w:rPr>
        <w:t xml:space="preserve"> integrado de la siguiente manera: </w:t>
      </w:r>
    </w:p>
    <w:p w14:paraId="1610C026" w14:textId="77777777" w:rsidR="009449D6" w:rsidRPr="00ED58FB" w:rsidRDefault="009449D6" w:rsidP="00107D19">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6471259B" w14:textId="77777777" w:rsidR="00ED58FB" w:rsidRDefault="00ED58FB" w:rsidP="00133422">
      <w:pPr>
        <w:numPr>
          <w:ilvl w:val="0"/>
          <w:numId w:val="18"/>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Quien ocupe la titularidad de la Secretaría, que lo presidirá y su voto será de calidad.</w:t>
      </w:r>
    </w:p>
    <w:p w14:paraId="544EF1CF" w14:textId="77777777" w:rsidR="008E269F" w:rsidRPr="00ED58FB" w:rsidRDefault="008E269F" w:rsidP="009449D6">
      <w:pPr>
        <w:pBdr>
          <w:top w:val="nil"/>
          <w:left w:val="nil"/>
          <w:bottom w:val="nil"/>
          <w:right w:val="nil"/>
          <w:between w:val="nil"/>
        </w:pBdr>
        <w:spacing w:after="0" w:line="240" w:lineRule="auto"/>
        <w:ind w:left="720"/>
        <w:contextualSpacing/>
        <w:jc w:val="both"/>
        <w:rPr>
          <w:rFonts w:ascii="Century Gothic" w:eastAsiaTheme="minorHAnsi" w:hAnsi="Century Gothic" w:cs="Arial"/>
          <w:color w:val="000000" w:themeColor="text1"/>
          <w:sz w:val="24"/>
          <w:szCs w:val="24"/>
          <w:lang w:eastAsia="en-US"/>
        </w:rPr>
      </w:pPr>
    </w:p>
    <w:p w14:paraId="63BC9122" w14:textId="77777777" w:rsidR="00ED58FB" w:rsidRDefault="00ED58FB" w:rsidP="00133422">
      <w:pPr>
        <w:numPr>
          <w:ilvl w:val="0"/>
          <w:numId w:val="18"/>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Una persona representante de la Secretaría de Salud, quien ocupará la secretaría.</w:t>
      </w:r>
    </w:p>
    <w:p w14:paraId="739F78C6" w14:textId="77777777" w:rsidR="008E269F" w:rsidRPr="00ED58FB" w:rsidRDefault="008E269F" w:rsidP="009449D6">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5418BFC9" w14:textId="77777777" w:rsidR="00ED58FB" w:rsidRDefault="00ED58FB" w:rsidP="00133422">
      <w:pPr>
        <w:numPr>
          <w:ilvl w:val="0"/>
          <w:numId w:val="18"/>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Una persona representante de la Secretaría de Desarrollo Rural, quien fungirá como vocal.</w:t>
      </w:r>
    </w:p>
    <w:p w14:paraId="58FC1423" w14:textId="77777777" w:rsidR="008E269F" w:rsidRPr="00ED58FB" w:rsidRDefault="008E269F" w:rsidP="009449D6">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07028D98" w14:textId="482678A0" w:rsidR="008E269F" w:rsidRDefault="00ED58FB" w:rsidP="008E269F">
      <w:pPr>
        <w:numPr>
          <w:ilvl w:val="0"/>
          <w:numId w:val="18"/>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Una persona representante de la Secretaría de Hacienda, quien fungirá como vocal.</w:t>
      </w:r>
    </w:p>
    <w:p w14:paraId="06EE5CD5" w14:textId="77777777" w:rsidR="008E269F" w:rsidRPr="008E269F" w:rsidRDefault="008E269F" w:rsidP="009449D6">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26E5A5C9" w14:textId="77777777" w:rsidR="00ED58FB" w:rsidRDefault="00ED58FB" w:rsidP="00133422">
      <w:pPr>
        <w:numPr>
          <w:ilvl w:val="0"/>
          <w:numId w:val="18"/>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Una persona representante del H. Congreso del Estado de Chihuahua.</w:t>
      </w:r>
    </w:p>
    <w:p w14:paraId="29761EE5" w14:textId="77777777" w:rsidR="008E269F" w:rsidRPr="00ED58FB" w:rsidRDefault="008E269F" w:rsidP="009449D6">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5315E7C2" w14:textId="32469D5C" w:rsidR="00ED58FB" w:rsidRDefault="00ED58FB" w:rsidP="00133422">
      <w:pPr>
        <w:numPr>
          <w:ilvl w:val="0"/>
          <w:numId w:val="18"/>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Tres per</w:t>
      </w:r>
      <w:r w:rsidR="00AE0CE2">
        <w:rPr>
          <w:rFonts w:ascii="Century Gothic" w:eastAsiaTheme="minorHAnsi" w:hAnsi="Century Gothic" w:cs="Arial"/>
          <w:color w:val="000000" w:themeColor="text1"/>
          <w:sz w:val="24"/>
          <w:szCs w:val="24"/>
          <w:lang w:eastAsia="en-US"/>
        </w:rPr>
        <w:t>sonas representantes de los 67 A</w:t>
      </w:r>
      <w:r w:rsidRPr="00ED58FB">
        <w:rPr>
          <w:rFonts w:ascii="Century Gothic" w:eastAsiaTheme="minorHAnsi" w:hAnsi="Century Gothic" w:cs="Arial"/>
          <w:color w:val="000000" w:themeColor="text1"/>
          <w:sz w:val="24"/>
          <w:szCs w:val="24"/>
          <w:lang w:eastAsia="en-US"/>
        </w:rPr>
        <w:t>yuntamientos</w:t>
      </w:r>
      <w:r w:rsidR="00BF257C">
        <w:rPr>
          <w:rFonts w:ascii="Century Gothic" w:eastAsiaTheme="minorHAnsi" w:hAnsi="Century Gothic" w:cs="Arial"/>
          <w:color w:val="000000" w:themeColor="text1"/>
          <w:sz w:val="24"/>
          <w:szCs w:val="24"/>
          <w:lang w:eastAsia="en-US"/>
        </w:rPr>
        <w:t xml:space="preserve"> del Estado</w:t>
      </w:r>
      <w:r w:rsidR="00AE0CE2">
        <w:rPr>
          <w:rFonts w:ascii="Century Gothic" w:eastAsiaTheme="minorHAnsi" w:hAnsi="Century Gothic" w:cs="Arial"/>
          <w:color w:val="000000" w:themeColor="text1"/>
          <w:sz w:val="24"/>
          <w:szCs w:val="24"/>
          <w:lang w:eastAsia="en-US"/>
        </w:rPr>
        <w:t>,</w:t>
      </w:r>
      <w:r w:rsidRPr="00ED58FB">
        <w:rPr>
          <w:rFonts w:ascii="Century Gothic" w:eastAsiaTheme="minorHAnsi" w:hAnsi="Century Gothic" w:cs="Arial"/>
          <w:color w:val="000000" w:themeColor="text1"/>
          <w:sz w:val="24"/>
          <w:szCs w:val="24"/>
          <w:lang w:eastAsia="en-US"/>
        </w:rPr>
        <w:t xml:space="preserve"> que serán determinadas por </w:t>
      </w:r>
      <w:r w:rsidRPr="00376BBC">
        <w:rPr>
          <w:rFonts w:ascii="Century Gothic" w:eastAsiaTheme="minorHAnsi" w:hAnsi="Century Gothic" w:cs="Arial"/>
          <w:color w:val="000000" w:themeColor="text1"/>
          <w:sz w:val="24"/>
          <w:szCs w:val="24"/>
          <w:lang w:eastAsia="en-US"/>
        </w:rPr>
        <w:t>los mismos,</w:t>
      </w:r>
      <w:r w:rsidRPr="00ED58FB">
        <w:rPr>
          <w:rFonts w:ascii="Century Gothic" w:eastAsiaTheme="minorHAnsi" w:hAnsi="Century Gothic" w:cs="Arial"/>
          <w:color w:val="000000" w:themeColor="text1"/>
          <w:sz w:val="24"/>
          <w:szCs w:val="24"/>
          <w:lang w:eastAsia="en-US"/>
        </w:rPr>
        <w:t xml:space="preserve"> conforme lo establezca el reglamento de la presente Ley.</w:t>
      </w:r>
    </w:p>
    <w:p w14:paraId="1DE0EF51" w14:textId="77777777" w:rsidR="008E269F" w:rsidRPr="00ED58FB" w:rsidRDefault="008E269F" w:rsidP="009449D6">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0A68F238" w14:textId="77777777" w:rsidR="00ED58FB" w:rsidRDefault="00ED58FB" w:rsidP="003A0C7A">
      <w:pPr>
        <w:numPr>
          <w:ilvl w:val="0"/>
          <w:numId w:val="18"/>
        </w:numPr>
        <w:pBdr>
          <w:top w:val="nil"/>
          <w:left w:val="nil"/>
          <w:bottom w:val="nil"/>
          <w:right w:val="nil"/>
          <w:between w:val="nil"/>
        </w:pBdr>
        <w:spacing w:after="0" w:line="360" w:lineRule="auto"/>
        <w:ind w:left="714" w:hanging="357"/>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Tres personas representantes de las donatarias, conforme lo establezca el reglamento de la presente Ley.</w:t>
      </w:r>
    </w:p>
    <w:p w14:paraId="0933E65E" w14:textId="77777777" w:rsidR="008E269F" w:rsidRDefault="008E269F" w:rsidP="003A0C7A">
      <w:pPr>
        <w:pStyle w:val="Prrafodelista"/>
        <w:spacing w:after="0" w:line="240" w:lineRule="auto"/>
        <w:rPr>
          <w:rFonts w:ascii="Century Gothic" w:eastAsiaTheme="minorHAnsi" w:hAnsi="Century Gothic" w:cs="Arial"/>
          <w:color w:val="000000" w:themeColor="text1"/>
          <w:sz w:val="24"/>
          <w:szCs w:val="24"/>
        </w:rPr>
      </w:pPr>
    </w:p>
    <w:p w14:paraId="772101AB" w14:textId="77777777" w:rsidR="00ED58FB" w:rsidRDefault="00ED58FB" w:rsidP="00133422">
      <w:pPr>
        <w:numPr>
          <w:ilvl w:val="0"/>
          <w:numId w:val="18"/>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ED58FB">
        <w:rPr>
          <w:rFonts w:ascii="Century Gothic" w:eastAsia="Calibri" w:hAnsi="Century Gothic" w:cs="Arial"/>
          <w:color w:val="000000" w:themeColor="text1"/>
          <w:sz w:val="24"/>
          <w:szCs w:val="24"/>
          <w:lang w:val="es-ES_tradnl"/>
        </w:rPr>
        <w:t>Dos representantes de las cámaras empresariales.</w:t>
      </w:r>
    </w:p>
    <w:p w14:paraId="271952D5" w14:textId="77777777" w:rsidR="008E269F" w:rsidRPr="00ED58FB" w:rsidRDefault="008E269F" w:rsidP="009449D6">
      <w:pPr>
        <w:pBdr>
          <w:top w:val="nil"/>
          <w:left w:val="nil"/>
          <w:bottom w:val="nil"/>
          <w:right w:val="nil"/>
          <w:between w:val="nil"/>
        </w:pBdr>
        <w:spacing w:after="0" w:line="240" w:lineRule="auto"/>
        <w:ind w:left="720"/>
        <w:contextualSpacing/>
        <w:jc w:val="both"/>
        <w:rPr>
          <w:rFonts w:ascii="Century Gothic" w:eastAsia="Calibri" w:hAnsi="Century Gothic" w:cs="Arial"/>
          <w:color w:val="000000" w:themeColor="text1"/>
          <w:sz w:val="24"/>
          <w:szCs w:val="24"/>
          <w:lang w:val="es-ES_tradnl"/>
        </w:rPr>
      </w:pPr>
    </w:p>
    <w:p w14:paraId="022F8FDF" w14:textId="77777777" w:rsidR="009449D6"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Cada integrante deberá tener por lo menos el nivel de Dirección. Los cargos de las consejerías serán honoríficos.</w:t>
      </w:r>
    </w:p>
    <w:p w14:paraId="2EE0A491" w14:textId="77777777" w:rsidR="009449D6" w:rsidRDefault="009449D6" w:rsidP="009449D6">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13316A7B" w14:textId="75AF0785" w:rsidR="009449D6"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Quien presida podrá invitar a las personas que considere pertinentes, según la naturaleza de los asuntos a tratar, quienes intervendrán con voz, pero sin voto.</w:t>
      </w:r>
    </w:p>
    <w:p w14:paraId="63D46D3F" w14:textId="77777777" w:rsidR="00F531A5" w:rsidRPr="00ED58FB" w:rsidRDefault="00F531A5" w:rsidP="00562E63">
      <w:p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p>
    <w:p w14:paraId="44BBB44C" w14:textId="77777777" w:rsidR="00ED58FB" w:rsidRDefault="00ED58FB" w:rsidP="00133422">
      <w:p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ED58FB">
        <w:rPr>
          <w:rFonts w:ascii="Century Gothic" w:eastAsiaTheme="minorHAnsi" w:hAnsi="Century Gothic" w:cs="Arial"/>
          <w:color w:val="000000" w:themeColor="text1"/>
          <w:sz w:val="24"/>
          <w:szCs w:val="24"/>
          <w:lang w:eastAsia="en-US"/>
        </w:rPr>
        <w:t>Contará con una</w:t>
      </w:r>
      <w:r w:rsidRPr="00ED58FB">
        <w:rPr>
          <w:rFonts w:ascii="Century Gothic" w:eastAsia="Calibri" w:hAnsi="Century Gothic" w:cs="Arial"/>
          <w:color w:val="000000" w:themeColor="text1"/>
          <w:sz w:val="24"/>
          <w:szCs w:val="24"/>
          <w:lang w:val="es-ES_tradnl"/>
        </w:rPr>
        <w:t xml:space="preserve"> Secretaría Técnica, qué será nombrada y removida por quien lo presida.</w:t>
      </w:r>
    </w:p>
    <w:p w14:paraId="0E0C684C" w14:textId="77777777" w:rsidR="00B77144" w:rsidRPr="00ED58FB" w:rsidRDefault="00B77144" w:rsidP="00B77144">
      <w:pPr>
        <w:pBdr>
          <w:top w:val="nil"/>
          <w:left w:val="nil"/>
          <w:bottom w:val="nil"/>
          <w:right w:val="nil"/>
          <w:between w:val="nil"/>
        </w:pBdr>
        <w:spacing w:after="0" w:line="240" w:lineRule="auto"/>
        <w:contextualSpacing/>
        <w:jc w:val="both"/>
        <w:rPr>
          <w:rFonts w:ascii="Century Gothic" w:eastAsia="Calibri" w:hAnsi="Century Gothic" w:cs="Arial"/>
          <w:color w:val="000000" w:themeColor="text1"/>
          <w:sz w:val="24"/>
          <w:szCs w:val="24"/>
          <w:lang w:val="es-ES_tradnl"/>
        </w:rPr>
      </w:pPr>
    </w:p>
    <w:p w14:paraId="70009A67" w14:textId="77777777" w:rsidR="00ED58FB" w:rsidRPr="00ED58FB" w:rsidRDefault="00ED58FB" w:rsidP="00735614">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6230569B" w14:textId="624A5E13" w:rsid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26.</w:t>
      </w:r>
      <w:r w:rsidRPr="00ED58FB">
        <w:rPr>
          <w:rFonts w:ascii="Century Gothic" w:eastAsiaTheme="minorHAnsi" w:hAnsi="Century Gothic" w:cs="Arial"/>
          <w:color w:val="000000" w:themeColor="text1"/>
          <w:sz w:val="24"/>
          <w:szCs w:val="24"/>
          <w:lang w:eastAsia="en-US"/>
        </w:rPr>
        <w:t xml:space="preserve"> El </w:t>
      </w:r>
      <w:proofErr w:type="gramStart"/>
      <w:r w:rsidRPr="00ED58FB">
        <w:rPr>
          <w:rFonts w:ascii="Century Gothic" w:eastAsiaTheme="minorHAnsi" w:hAnsi="Century Gothic" w:cs="Arial"/>
          <w:color w:val="000000" w:themeColor="text1"/>
          <w:sz w:val="24"/>
          <w:szCs w:val="24"/>
          <w:lang w:eastAsia="en-US"/>
        </w:rPr>
        <w:t xml:space="preserve">Consejo </w:t>
      </w:r>
      <w:r w:rsidR="00E94C0C">
        <w:rPr>
          <w:rFonts w:ascii="Century Gothic" w:eastAsiaTheme="minorHAnsi" w:hAnsi="Century Gothic" w:cs="Arial"/>
          <w:color w:val="000000" w:themeColor="text1"/>
          <w:sz w:val="24"/>
          <w:szCs w:val="24"/>
          <w:lang w:eastAsia="en-US"/>
        </w:rPr>
        <w:t xml:space="preserve"> </w:t>
      </w:r>
      <w:r w:rsidR="00E94C0C" w:rsidRPr="00376BBC">
        <w:rPr>
          <w:rFonts w:ascii="Century Gothic" w:eastAsiaTheme="minorHAnsi" w:hAnsi="Century Gothic" w:cs="Arial"/>
          <w:color w:val="000000" w:themeColor="text1"/>
          <w:sz w:val="24"/>
          <w:szCs w:val="24"/>
          <w:lang w:eastAsia="en-US"/>
        </w:rPr>
        <w:t>Estatal</w:t>
      </w:r>
      <w:proofErr w:type="gramEnd"/>
      <w:r w:rsidR="00E94C0C">
        <w:rPr>
          <w:rFonts w:ascii="Century Gothic" w:eastAsiaTheme="minorHAnsi" w:hAnsi="Century Gothic" w:cs="Arial"/>
          <w:color w:val="000000" w:themeColor="text1"/>
          <w:sz w:val="24"/>
          <w:szCs w:val="24"/>
          <w:lang w:eastAsia="en-US"/>
        </w:rPr>
        <w:t xml:space="preserve"> </w:t>
      </w:r>
      <w:r w:rsidRPr="00ED58FB">
        <w:rPr>
          <w:rFonts w:ascii="Century Gothic" w:eastAsiaTheme="minorHAnsi" w:hAnsi="Century Gothic" w:cs="Arial"/>
          <w:color w:val="000000" w:themeColor="text1"/>
          <w:sz w:val="24"/>
          <w:szCs w:val="24"/>
          <w:lang w:eastAsia="en-US"/>
        </w:rPr>
        <w:t>contará con las siguientes atribuciones:</w:t>
      </w:r>
    </w:p>
    <w:p w14:paraId="3AA34128" w14:textId="77777777" w:rsidR="00562E63" w:rsidRPr="00ED58FB" w:rsidRDefault="00562E63" w:rsidP="00562E63">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73775571" w14:textId="77777777" w:rsidR="00ED58FB" w:rsidRDefault="00ED58FB" w:rsidP="00133422">
      <w:pPr>
        <w:numPr>
          <w:ilvl w:val="0"/>
          <w:numId w:val="12"/>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ED58FB">
        <w:rPr>
          <w:rFonts w:ascii="Century Gothic" w:eastAsia="Calibri" w:hAnsi="Century Gothic" w:cs="Arial"/>
          <w:color w:val="000000" w:themeColor="text1"/>
          <w:sz w:val="24"/>
          <w:szCs w:val="24"/>
          <w:lang w:val="es-ES_tradnl"/>
        </w:rPr>
        <w:lastRenderedPageBreak/>
        <w:t>Promover la celebración de convenios con el Ejecutivo Federal, dependencias estatales, municipios, organizaciones sociales y privadas, unión de productores, cámaras empresariales, para evitar el desperdicio de productos alimenticios.</w:t>
      </w:r>
    </w:p>
    <w:p w14:paraId="6EB7C3B2" w14:textId="77777777" w:rsidR="00562E63" w:rsidRPr="00ED58FB" w:rsidRDefault="00562E63" w:rsidP="002B6443">
      <w:pPr>
        <w:pBdr>
          <w:top w:val="nil"/>
          <w:left w:val="nil"/>
          <w:bottom w:val="nil"/>
          <w:right w:val="nil"/>
          <w:between w:val="nil"/>
        </w:pBdr>
        <w:spacing w:after="0" w:line="240" w:lineRule="auto"/>
        <w:ind w:left="1077"/>
        <w:contextualSpacing/>
        <w:jc w:val="both"/>
        <w:rPr>
          <w:rFonts w:ascii="Century Gothic" w:eastAsia="Calibri" w:hAnsi="Century Gothic" w:cs="Arial"/>
          <w:color w:val="000000" w:themeColor="text1"/>
          <w:sz w:val="24"/>
          <w:szCs w:val="24"/>
          <w:lang w:val="es-ES_tradnl"/>
        </w:rPr>
      </w:pPr>
    </w:p>
    <w:p w14:paraId="4415C7C9" w14:textId="583EF94D" w:rsidR="00ED58FB" w:rsidRDefault="00D03BED" w:rsidP="00133422">
      <w:pPr>
        <w:numPr>
          <w:ilvl w:val="0"/>
          <w:numId w:val="12"/>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Pr>
          <w:rFonts w:ascii="Century Gothic" w:eastAsia="Calibri" w:hAnsi="Century Gothic" w:cs="Arial"/>
          <w:color w:val="000000" w:themeColor="text1"/>
          <w:sz w:val="24"/>
          <w:szCs w:val="24"/>
          <w:lang w:val="es-ES_tradnl"/>
        </w:rPr>
        <w:t>Fortalecer e i</w:t>
      </w:r>
      <w:r w:rsidR="00283352">
        <w:rPr>
          <w:rFonts w:ascii="Century Gothic" w:eastAsia="Calibri" w:hAnsi="Century Gothic" w:cs="Arial"/>
          <w:color w:val="000000" w:themeColor="text1"/>
          <w:sz w:val="24"/>
          <w:szCs w:val="24"/>
          <w:lang w:val="es-ES_tradnl"/>
        </w:rPr>
        <w:t>mpulsar la formación de nuevos Bancos de A</w:t>
      </w:r>
      <w:r w:rsidR="00ED58FB" w:rsidRPr="00ED58FB">
        <w:rPr>
          <w:rFonts w:ascii="Century Gothic" w:eastAsia="Calibri" w:hAnsi="Century Gothic" w:cs="Arial"/>
          <w:color w:val="000000" w:themeColor="text1"/>
          <w:sz w:val="24"/>
          <w:szCs w:val="24"/>
          <w:lang w:val="es-ES_tradnl"/>
        </w:rPr>
        <w:t>limentos y donatarias</w:t>
      </w:r>
      <w:r w:rsidR="006E0D99">
        <w:rPr>
          <w:rFonts w:ascii="Century Gothic" w:eastAsia="Calibri" w:hAnsi="Century Gothic" w:cs="Arial"/>
          <w:color w:val="000000" w:themeColor="text1"/>
          <w:sz w:val="24"/>
          <w:szCs w:val="24"/>
          <w:lang w:val="es-ES_tradnl"/>
        </w:rPr>
        <w:t>,</w:t>
      </w:r>
      <w:r w:rsidR="00ED58FB" w:rsidRPr="00ED58FB">
        <w:rPr>
          <w:rFonts w:ascii="Century Gothic" w:eastAsia="Calibri" w:hAnsi="Century Gothic" w:cs="Arial"/>
          <w:color w:val="000000" w:themeColor="text1"/>
          <w:sz w:val="24"/>
          <w:szCs w:val="24"/>
          <w:lang w:val="es-ES_tradnl"/>
        </w:rPr>
        <w:t xml:space="preserve"> con el propósito de recibir donación de productos alimenticios destinados a las personas en situación de vulnerabilidad.</w:t>
      </w:r>
    </w:p>
    <w:p w14:paraId="36BF963D" w14:textId="77777777" w:rsidR="002B6443" w:rsidRPr="00ED58FB" w:rsidRDefault="002B6443" w:rsidP="002B6443">
      <w:pPr>
        <w:pBdr>
          <w:top w:val="nil"/>
          <w:left w:val="nil"/>
          <w:bottom w:val="nil"/>
          <w:right w:val="nil"/>
          <w:between w:val="nil"/>
        </w:pBdr>
        <w:spacing w:after="0" w:line="240" w:lineRule="auto"/>
        <w:contextualSpacing/>
        <w:jc w:val="both"/>
        <w:rPr>
          <w:rFonts w:ascii="Century Gothic" w:eastAsia="Calibri" w:hAnsi="Century Gothic" w:cs="Arial"/>
          <w:color w:val="000000" w:themeColor="text1"/>
          <w:sz w:val="24"/>
          <w:szCs w:val="24"/>
          <w:lang w:val="es-ES_tradnl"/>
        </w:rPr>
      </w:pPr>
    </w:p>
    <w:p w14:paraId="129E4E0D" w14:textId="77777777" w:rsidR="00ED58FB" w:rsidRDefault="00ED58FB" w:rsidP="00133422">
      <w:pPr>
        <w:numPr>
          <w:ilvl w:val="0"/>
          <w:numId w:val="12"/>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ED58FB">
        <w:rPr>
          <w:rFonts w:ascii="Century Gothic" w:eastAsia="Calibri" w:hAnsi="Century Gothic" w:cs="Arial"/>
          <w:color w:val="000000" w:themeColor="text1"/>
          <w:sz w:val="24"/>
          <w:szCs w:val="24"/>
          <w:lang w:val="es-ES_tradnl"/>
        </w:rPr>
        <w:t>Fomentar la participación de la ciudadanía, organizaciones y, en general, de los sectores social y privado para la donación, rescate y aprovechamiento integral de los productos alimenticios.</w:t>
      </w:r>
    </w:p>
    <w:p w14:paraId="03930726" w14:textId="77777777" w:rsidR="00562E63" w:rsidRPr="00ED58FB" w:rsidRDefault="00562E63" w:rsidP="002B6443">
      <w:pPr>
        <w:pBdr>
          <w:top w:val="nil"/>
          <w:left w:val="nil"/>
          <w:bottom w:val="nil"/>
          <w:right w:val="nil"/>
          <w:between w:val="nil"/>
        </w:pBdr>
        <w:spacing w:after="0" w:line="240" w:lineRule="auto"/>
        <w:ind w:left="1077"/>
        <w:contextualSpacing/>
        <w:jc w:val="both"/>
        <w:rPr>
          <w:rFonts w:ascii="Century Gothic" w:eastAsia="Calibri" w:hAnsi="Century Gothic" w:cs="Arial"/>
          <w:color w:val="000000" w:themeColor="text1"/>
          <w:sz w:val="24"/>
          <w:szCs w:val="24"/>
          <w:lang w:val="es-ES_tradnl"/>
        </w:rPr>
      </w:pPr>
    </w:p>
    <w:p w14:paraId="5E250F01" w14:textId="77777777" w:rsidR="00ED58FB" w:rsidRPr="00ED58FB" w:rsidRDefault="00ED58FB" w:rsidP="00133422">
      <w:pPr>
        <w:numPr>
          <w:ilvl w:val="0"/>
          <w:numId w:val="12"/>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Calibri" w:hAnsi="Century Gothic" w:cs="Arial"/>
          <w:color w:val="000000" w:themeColor="text1"/>
          <w:sz w:val="24"/>
          <w:szCs w:val="24"/>
          <w:lang w:val="es-ES_tradnl"/>
        </w:rPr>
        <w:t>Promover y llevar a cabo campañas de información y sensibilización para la donación, rescate y aprovechamiento integral de productos alimenticios a través de diversos medios, incluyendo la comunicación masiva, para</w:t>
      </w:r>
      <w:r w:rsidRPr="00ED58FB">
        <w:rPr>
          <w:rFonts w:ascii="Century Gothic" w:eastAsiaTheme="minorHAnsi" w:hAnsi="Century Gothic" w:cs="Arial"/>
          <w:color w:val="000000" w:themeColor="text1"/>
          <w:sz w:val="24"/>
          <w:szCs w:val="24"/>
          <w:lang w:eastAsia="en-US"/>
        </w:rPr>
        <w:t xml:space="preserve"> prevenir su desperdicio.</w:t>
      </w:r>
    </w:p>
    <w:p w14:paraId="4EBD81BD" w14:textId="77777777" w:rsidR="00ED58FB" w:rsidRPr="00ED58FB" w:rsidRDefault="00ED58FB" w:rsidP="002B6443">
      <w:pPr>
        <w:pBdr>
          <w:top w:val="nil"/>
          <w:left w:val="nil"/>
          <w:bottom w:val="nil"/>
          <w:right w:val="nil"/>
          <w:between w:val="nil"/>
        </w:pBdr>
        <w:spacing w:after="0" w:line="240" w:lineRule="auto"/>
        <w:ind w:left="1077"/>
        <w:contextualSpacing/>
        <w:jc w:val="both"/>
        <w:rPr>
          <w:rFonts w:ascii="Century Gothic" w:eastAsiaTheme="minorHAnsi" w:hAnsi="Century Gothic" w:cs="Arial"/>
          <w:color w:val="000000" w:themeColor="text1"/>
          <w:sz w:val="24"/>
          <w:szCs w:val="24"/>
          <w:lang w:eastAsia="en-US"/>
        </w:rPr>
      </w:pPr>
    </w:p>
    <w:p w14:paraId="57270A79" w14:textId="77777777" w:rsidR="00ED58FB" w:rsidRPr="00ED58FB" w:rsidRDefault="00ED58FB" w:rsidP="00133422">
      <w:pPr>
        <w:numPr>
          <w:ilvl w:val="0"/>
          <w:numId w:val="12"/>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Calibri" w:hAnsi="Century Gothic" w:cs="Arial"/>
          <w:color w:val="000000" w:themeColor="text1"/>
          <w:sz w:val="24"/>
          <w:szCs w:val="24"/>
          <w:lang w:val="es-ES_tradnl"/>
        </w:rPr>
        <w:t xml:space="preserve">Promover la cultura de donación, rescate y aprovechamiento integral de productos </w:t>
      </w:r>
      <w:proofErr w:type="gramStart"/>
      <w:r w:rsidRPr="00ED58FB">
        <w:rPr>
          <w:rFonts w:ascii="Century Gothic" w:eastAsia="Calibri" w:hAnsi="Century Gothic" w:cs="Arial"/>
          <w:color w:val="000000" w:themeColor="text1"/>
          <w:sz w:val="24"/>
          <w:szCs w:val="24"/>
          <w:lang w:val="es-ES_tradnl"/>
        </w:rPr>
        <w:t>alimenticios  en</w:t>
      </w:r>
      <w:proofErr w:type="gramEnd"/>
      <w:r w:rsidRPr="00ED58FB">
        <w:rPr>
          <w:rFonts w:ascii="Century Gothic" w:eastAsia="Calibri" w:hAnsi="Century Gothic" w:cs="Arial"/>
          <w:color w:val="000000" w:themeColor="text1"/>
          <w:sz w:val="24"/>
          <w:szCs w:val="24"/>
          <w:lang w:val="es-ES_tradnl"/>
        </w:rPr>
        <w:t xml:space="preserve"> las instituciones educativas.</w:t>
      </w:r>
    </w:p>
    <w:p w14:paraId="0FC9A37E" w14:textId="77777777" w:rsidR="00ED58FB" w:rsidRPr="00ED58FB" w:rsidRDefault="00ED58FB" w:rsidP="00562E63">
      <w:pPr>
        <w:pBdr>
          <w:top w:val="nil"/>
          <w:left w:val="nil"/>
          <w:bottom w:val="nil"/>
          <w:right w:val="nil"/>
          <w:between w:val="nil"/>
        </w:pBdr>
        <w:spacing w:after="0" w:line="240" w:lineRule="auto"/>
        <w:ind w:left="1077"/>
        <w:contextualSpacing/>
        <w:jc w:val="both"/>
        <w:rPr>
          <w:rFonts w:ascii="Century Gothic" w:eastAsia="Calibri" w:hAnsi="Century Gothic" w:cs="Arial"/>
          <w:color w:val="000000" w:themeColor="text1"/>
          <w:sz w:val="24"/>
          <w:szCs w:val="24"/>
          <w:lang w:val="es-ES_tradnl"/>
        </w:rPr>
      </w:pPr>
    </w:p>
    <w:p w14:paraId="4591E2F4" w14:textId="33065527" w:rsidR="00ED58FB" w:rsidRPr="00ED58FB" w:rsidRDefault="00ED58FB" w:rsidP="00133422">
      <w:pPr>
        <w:numPr>
          <w:ilvl w:val="0"/>
          <w:numId w:val="12"/>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ED58FB">
        <w:rPr>
          <w:rFonts w:ascii="Century Gothic" w:eastAsia="Calibri" w:hAnsi="Century Gothic" w:cs="Arial"/>
          <w:color w:val="000000" w:themeColor="text1"/>
          <w:sz w:val="24"/>
          <w:szCs w:val="24"/>
          <w:lang w:val="es-ES_tradnl"/>
        </w:rPr>
        <w:t xml:space="preserve">Impulsar políticas públicas en el Estado, con la participación de los sectores público, social y privado, para promover la cultura de donación, rescate y aprovechamiento integral de productos </w:t>
      </w:r>
      <w:r w:rsidRPr="00ED58FB">
        <w:rPr>
          <w:rFonts w:ascii="Century Gothic" w:eastAsia="Calibri" w:hAnsi="Century Gothic" w:cs="Arial"/>
          <w:color w:val="000000" w:themeColor="text1"/>
          <w:sz w:val="24"/>
          <w:szCs w:val="24"/>
          <w:lang w:val="es-ES_tradnl"/>
        </w:rPr>
        <w:lastRenderedPageBreak/>
        <w:t>alimenticios para personas sujetas de derecho de conformidad con la presente Ley</w:t>
      </w:r>
      <w:r w:rsidR="00FA756A">
        <w:rPr>
          <w:rFonts w:ascii="Century Gothic" w:eastAsia="Calibri" w:hAnsi="Century Gothic" w:cs="Arial"/>
          <w:color w:val="000000" w:themeColor="text1"/>
          <w:sz w:val="24"/>
          <w:szCs w:val="24"/>
          <w:lang w:val="es-ES_tradnl"/>
        </w:rPr>
        <w:t>,</w:t>
      </w:r>
      <w:r w:rsidRPr="00ED58FB">
        <w:rPr>
          <w:rFonts w:ascii="Century Gothic" w:eastAsia="Calibri" w:hAnsi="Century Gothic" w:cs="Arial"/>
          <w:color w:val="000000" w:themeColor="text1"/>
          <w:sz w:val="24"/>
          <w:szCs w:val="24"/>
          <w:lang w:val="es-ES_tradnl"/>
        </w:rPr>
        <w:t xml:space="preserve"> o en situación de vulnerabilidad, particularmente para la población afectada por desastres naturales o de cualquier otro tipo.</w:t>
      </w:r>
    </w:p>
    <w:p w14:paraId="08BC7DBD" w14:textId="77777777" w:rsidR="00ED58FB" w:rsidRPr="00ED58FB" w:rsidRDefault="00ED58FB" w:rsidP="002B6443">
      <w:pPr>
        <w:pBdr>
          <w:top w:val="nil"/>
          <w:left w:val="nil"/>
          <w:bottom w:val="nil"/>
          <w:right w:val="nil"/>
          <w:between w:val="nil"/>
        </w:pBdr>
        <w:spacing w:after="0" w:line="240" w:lineRule="auto"/>
        <w:ind w:left="1077"/>
        <w:contextualSpacing/>
        <w:jc w:val="both"/>
        <w:rPr>
          <w:rFonts w:ascii="Century Gothic" w:eastAsia="Calibri" w:hAnsi="Century Gothic" w:cs="Arial"/>
          <w:color w:val="000000" w:themeColor="text1"/>
          <w:sz w:val="24"/>
          <w:szCs w:val="24"/>
          <w:lang w:val="es-ES_tradnl"/>
        </w:rPr>
      </w:pPr>
    </w:p>
    <w:p w14:paraId="55262CF5" w14:textId="03B912B4" w:rsidR="004A3B31" w:rsidRPr="004A3B31" w:rsidRDefault="00ED58FB" w:rsidP="004A3B31">
      <w:pPr>
        <w:numPr>
          <w:ilvl w:val="0"/>
          <w:numId w:val="12"/>
        </w:numPr>
        <w:pBdr>
          <w:top w:val="nil"/>
          <w:left w:val="nil"/>
          <w:bottom w:val="nil"/>
          <w:right w:val="nil"/>
          <w:between w:val="nil"/>
        </w:pBdr>
        <w:spacing w:after="0" w:line="240" w:lineRule="auto"/>
        <w:contextualSpacing/>
        <w:jc w:val="both"/>
        <w:rPr>
          <w:rFonts w:ascii="Century Gothic" w:eastAsiaTheme="minorHAnsi" w:hAnsi="Century Gothic" w:cs="Arial"/>
          <w:color w:val="000000" w:themeColor="text1"/>
          <w:sz w:val="24"/>
          <w:szCs w:val="24"/>
          <w:lang w:eastAsia="en-US"/>
        </w:rPr>
      </w:pPr>
      <w:r w:rsidRPr="004A3B31">
        <w:rPr>
          <w:rFonts w:ascii="Century Gothic" w:eastAsia="Calibri" w:hAnsi="Century Gothic" w:cs="Arial"/>
          <w:color w:val="000000" w:themeColor="text1"/>
          <w:sz w:val="24"/>
          <w:szCs w:val="24"/>
          <w:lang w:val="es-ES_tradnl"/>
        </w:rPr>
        <w:t>Las demás que establezcan las disposiciones correspondientes.</w:t>
      </w:r>
    </w:p>
    <w:p w14:paraId="0CA29B22" w14:textId="77777777" w:rsidR="004A3B31" w:rsidRPr="004A3B31" w:rsidRDefault="004A3B31" w:rsidP="004A3B31">
      <w:pPr>
        <w:pBdr>
          <w:top w:val="nil"/>
          <w:left w:val="nil"/>
          <w:bottom w:val="nil"/>
          <w:right w:val="nil"/>
          <w:between w:val="nil"/>
        </w:pBdr>
        <w:spacing w:after="0" w:line="240" w:lineRule="auto"/>
        <w:ind w:left="1077"/>
        <w:contextualSpacing/>
        <w:jc w:val="both"/>
        <w:rPr>
          <w:rFonts w:ascii="Century Gothic" w:eastAsiaTheme="minorHAnsi" w:hAnsi="Century Gothic" w:cs="Arial"/>
          <w:color w:val="000000" w:themeColor="text1"/>
          <w:sz w:val="24"/>
          <w:szCs w:val="24"/>
          <w:lang w:eastAsia="en-US"/>
        </w:rPr>
      </w:pPr>
    </w:p>
    <w:p w14:paraId="5A5B89E7" w14:textId="77777777" w:rsidR="004A3B31" w:rsidRPr="00ED58FB" w:rsidRDefault="004A3B31" w:rsidP="009E14CB">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15E8B7C2" w14:textId="38D025D0" w:rsid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color w:val="000000" w:themeColor="text1"/>
          <w:sz w:val="24"/>
          <w:szCs w:val="24"/>
          <w:lang w:eastAsia="en-US"/>
        </w:rPr>
        <w:t>Artículo 27.</w:t>
      </w:r>
      <w:r w:rsidRPr="00ED58FB">
        <w:rPr>
          <w:rFonts w:ascii="Century Gothic" w:eastAsiaTheme="minorHAnsi" w:hAnsi="Century Gothic" w:cs="Arial"/>
          <w:color w:val="000000" w:themeColor="text1"/>
          <w:sz w:val="24"/>
          <w:szCs w:val="24"/>
          <w:lang w:eastAsia="en-US"/>
        </w:rPr>
        <w:t xml:space="preserve"> El </w:t>
      </w:r>
      <w:r w:rsidRPr="00376BBC">
        <w:rPr>
          <w:rFonts w:ascii="Century Gothic" w:eastAsiaTheme="minorHAnsi" w:hAnsi="Century Gothic" w:cs="Arial"/>
          <w:color w:val="000000" w:themeColor="text1"/>
          <w:sz w:val="24"/>
          <w:szCs w:val="24"/>
          <w:lang w:eastAsia="en-US"/>
        </w:rPr>
        <w:t xml:space="preserve">Consejo </w:t>
      </w:r>
      <w:r w:rsidR="00E94C0C" w:rsidRPr="00376BBC">
        <w:rPr>
          <w:rFonts w:ascii="Century Gothic" w:eastAsiaTheme="minorHAnsi" w:hAnsi="Century Gothic" w:cs="Arial"/>
          <w:color w:val="000000" w:themeColor="text1"/>
          <w:sz w:val="24"/>
          <w:szCs w:val="24"/>
          <w:lang w:eastAsia="en-US"/>
        </w:rPr>
        <w:t xml:space="preserve">Estatal </w:t>
      </w:r>
      <w:r w:rsidRPr="00376BBC">
        <w:rPr>
          <w:rFonts w:ascii="Century Gothic" w:eastAsiaTheme="minorHAnsi" w:hAnsi="Century Gothic" w:cs="Arial"/>
          <w:color w:val="000000" w:themeColor="text1"/>
          <w:sz w:val="24"/>
          <w:szCs w:val="24"/>
          <w:lang w:eastAsia="en-US"/>
        </w:rPr>
        <w:t>sesionará</w:t>
      </w:r>
      <w:r w:rsidRPr="00ED58FB">
        <w:rPr>
          <w:rFonts w:ascii="Century Gothic" w:eastAsiaTheme="minorHAnsi" w:hAnsi="Century Gothic" w:cs="Arial"/>
          <w:color w:val="000000" w:themeColor="text1"/>
          <w:sz w:val="24"/>
          <w:szCs w:val="24"/>
          <w:lang w:eastAsia="en-US"/>
        </w:rPr>
        <w:t xml:space="preserve"> de manera ordinaria y extraordinaria, en los siguientes términos: </w:t>
      </w:r>
    </w:p>
    <w:p w14:paraId="6E0F269B" w14:textId="77777777" w:rsidR="004A3B31" w:rsidRPr="00ED58FB" w:rsidRDefault="004A3B31" w:rsidP="002B6443">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1BDE3CE9" w14:textId="77777777" w:rsidR="00ED58FB" w:rsidRPr="00ED58FB" w:rsidRDefault="00ED58FB" w:rsidP="00133422">
      <w:pPr>
        <w:numPr>
          <w:ilvl w:val="0"/>
          <w:numId w:val="11"/>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ED58FB">
        <w:rPr>
          <w:rFonts w:ascii="Century Gothic" w:eastAsia="Calibri" w:hAnsi="Century Gothic" w:cs="Arial"/>
          <w:color w:val="000000" w:themeColor="text1"/>
          <w:sz w:val="24"/>
          <w:szCs w:val="24"/>
          <w:lang w:val="es-ES_tradnl"/>
        </w:rPr>
        <w:t xml:space="preserve">Las sesiones ordinarias se </w:t>
      </w:r>
      <w:r w:rsidRPr="00FF7CD4">
        <w:rPr>
          <w:rFonts w:ascii="Century Gothic" w:eastAsia="Calibri" w:hAnsi="Century Gothic" w:cs="Arial"/>
          <w:color w:val="000000" w:themeColor="text1"/>
          <w:sz w:val="24"/>
          <w:szCs w:val="24"/>
          <w:lang w:val="es-ES_tradnl"/>
        </w:rPr>
        <w:t>verificarán</w:t>
      </w:r>
      <w:r w:rsidRPr="00ED58FB">
        <w:rPr>
          <w:rFonts w:ascii="Century Gothic" w:eastAsia="Calibri" w:hAnsi="Century Gothic" w:cs="Arial"/>
          <w:color w:val="000000" w:themeColor="text1"/>
          <w:sz w:val="24"/>
          <w:szCs w:val="24"/>
          <w:lang w:val="es-ES_tradnl"/>
        </w:rPr>
        <w:t xml:space="preserve"> al menos tres veces al año.</w:t>
      </w:r>
    </w:p>
    <w:p w14:paraId="37D3694C" w14:textId="77777777" w:rsidR="00ED58FB" w:rsidRPr="00ED58FB" w:rsidRDefault="00ED58FB" w:rsidP="004A3B31">
      <w:pPr>
        <w:pBdr>
          <w:top w:val="nil"/>
          <w:left w:val="nil"/>
          <w:bottom w:val="nil"/>
          <w:right w:val="nil"/>
          <w:between w:val="nil"/>
        </w:pBdr>
        <w:spacing w:after="0" w:line="240" w:lineRule="auto"/>
        <w:contextualSpacing/>
        <w:jc w:val="both"/>
        <w:rPr>
          <w:rFonts w:ascii="Century Gothic" w:eastAsia="Calibri" w:hAnsi="Century Gothic" w:cs="Arial"/>
          <w:color w:val="000000" w:themeColor="text1"/>
          <w:sz w:val="24"/>
          <w:szCs w:val="24"/>
          <w:lang w:val="es-ES_tradnl"/>
        </w:rPr>
      </w:pPr>
    </w:p>
    <w:p w14:paraId="447B5A5B" w14:textId="7A656F71" w:rsidR="00ED58FB" w:rsidRPr="00ED58FB" w:rsidRDefault="00ED58FB" w:rsidP="00133422">
      <w:pPr>
        <w:numPr>
          <w:ilvl w:val="0"/>
          <w:numId w:val="11"/>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ED58FB">
        <w:rPr>
          <w:rFonts w:ascii="Century Gothic" w:eastAsia="Calibri" w:hAnsi="Century Gothic" w:cs="Arial"/>
          <w:color w:val="000000" w:themeColor="text1"/>
          <w:sz w:val="24"/>
          <w:szCs w:val="24"/>
          <w:lang w:val="es-ES_tradnl"/>
        </w:rPr>
        <w:t>Las convocatorias a las sesiones ordinarias se efectuarán con quince días hábiles d</w:t>
      </w:r>
      <w:r w:rsidR="00A6750B">
        <w:rPr>
          <w:rFonts w:ascii="Century Gothic" w:eastAsia="Calibri" w:hAnsi="Century Gothic" w:cs="Arial"/>
          <w:color w:val="000000" w:themeColor="text1"/>
          <w:sz w:val="24"/>
          <w:szCs w:val="24"/>
          <w:lang w:val="es-ES_tradnl"/>
        </w:rPr>
        <w:t>e anticipación, a través de la Secretaría T</w:t>
      </w:r>
      <w:r w:rsidRPr="00ED58FB">
        <w:rPr>
          <w:rFonts w:ascii="Century Gothic" w:eastAsia="Calibri" w:hAnsi="Century Gothic" w:cs="Arial"/>
          <w:color w:val="000000" w:themeColor="text1"/>
          <w:sz w:val="24"/>
          <w:szCs w:val="24"/>
          <w:lang w:val="es-ES_tradnl"/>
        </w:rPr>
        <w:t>écnica</w:t>
      </w:r>
      <w:r w:rsidR="003C2E36">
        <w:rPr>
          <w:rFonts w:ascii="Century Gothic" w:eastAsia="Calibri" w:hAnsi="Century Gothic" w:cs="Arial"/>
          <w:color w:val="000000" w:themeColor="text1"/>
          <w:sz w:val="24"/>
          <w:szCs w:val="24"/>
          <w:lang w:val="es-ES_tradnl"/>
        </w:rPr>
        <w:t>,</w:t>
      </w:r>
      <w:r w:rsidRPr="00ED58FB">
        <w:rPr>
          <w:rFonts w:ascii="Century Gothic" w:eastAsia="Calibri" w:hAnsi="Century Gothic" w:cs="Arial"/>
          <w:color w:val="000000" w:themeColor="text1"/>
          <w:sz w:val="24"/>
          <w:szCs w:val="24"/>
          <w:lang w:val="es-ES_tradnl"/>
        </w:rPr>
        <w:t xml:space="preserve"> por los medios que resulten idóneos, incluyendo los electrónicos, y contendrán, cuando menos, el lugar, fecha y hora de la celebración de la sesión, el orden del día y, en su caso, los documentos que serán analizados.</w:t>
      </w:r>
    </w:p>
    <w:p w14:paraId="4B46356A" w14:textId="77777777" w:rsidR="00ED58FB" w:rsidRPr="00ED58FB" w:rsidRDefault="00ED58FB" w:rsidP="002B6443">
      <w:pPr>
        <w:pBdr>
          <w:top w:val="nil"/>
          <w:left w:val="nil"/>
          <w:bottom w:val="nil"/>
          <w:right w:val="nil"/>
          <w:between w:val="nil"/>
        </w:pBdr>
        <w:spacing w:after="0" w:line="240" w:lineRule="auto"/>
        <w:contextualSpacing/>
        <w:jc w:val="both"/>
        <w:rPr>
          <w:rFonts w:ascii="Century Gothic" w:eastAsia="Calibri" w:hAnsi="Century Gothic" w:cs="Arial"/>
          <w:color w:val="000000" w:themeColor="text1"/>
          <w:sz w:val="24"/>
          <w:szCs w:val="24"/>
          <w:lang w:val="es-ES_tradnl"/>
        </w:rPr>
      </w:pPr>
    </w:p>
    <w:p w14:paraId="5F7C13F9" w14:textId="343E648C" w:rsidR="00ED58FB" w:rsidRPr="00ED58FB" w:rsidRDefault="00ED58FB" w:rsidP="00133422">
      <w:pPr>
        <w:numPr>
          <w:ilvl w:val="0"/>
          <w:numId w:val="11"/>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ED58FB">
        <w:rPr>
          <w:rFonts w:ascii="Century Gothic" w:eastAsia="Calibri" w:hAnsi="Century Gothic" w:cs="Arial"/>
          <w:color w:val="000000" w:themeColor="text1"/>
          <w:sz w:val="24"/>
          <w:szCs w:val="24"/>
          <w:lang w:val="es-ES_tradnl"/>
        </w:rPr>
        <w:t>E</w:t>
      </w:r>
      <w:r w:rsidR="002B2FA8">
        <w:rPr>
          <w:rFonts w:ascii="Century Gothic" w:eastAsia="Calibri" w:hAnsi="Century Gothic" w:cs="Arial"/>
          <w:color w:val="000000" w:themeColor="text1"/>
          <w:sz w:val="24"/>
          <w:szCs w:val="24"/>
          <w:lang w:val="es-ES_tradnl"/>
        </w:rPr>
        <w:t>n primera convocatoria, habrá cu</w:t>
      </w:r>
      <w:r w:rsidRPr="00ED58FB">
        <w:rPr>
          <w:rFonts w:ascii="Century Gothic" w:eastAsia="Calibri" w:hAnsi="Century Gothic" w:cs="Arial"/>
          <w:color w:val="000000" w:themeColor="text1"/>
          <w:sz w:val="24"/>
          <w:szCs w:val="24"/>
          <w:lang w:val="es-ES_tradnl"/>
        </w:rPr>
        <w:t>órum para que sesione el Consejo Estatal</w:t>
      </w:r>
      <w:r w:rsidR="008F1F60">
        <w:rPr>
          <w:rFonts w:ascii="Century Gothic" w:eastAsia="Calibri" w:hAnsi="Century Gothic" w:cs="Arial"/>
          <w:color w:val="000000" w:themeColor="text1"/>
          <w:sz w:val="24"/>
          <w:szCs w:val="24"/>
          <w:lang w:val="es-ES_tradnl"/>
        </w:rPr>
        <w:t xml:space="preserve">, cuando estén presentes </w:t>
      </w:r>
      <w:r w:rsidRPr="00ED58FB">
        <w:rPr>
          <w:rFonts w:ascii="Century Gothic" w:eastAsia="Calibri" w:hAnsi="Century Gothic" w:cs="Arial"/>
          <w:color w:val="000000" w:themeColor="text1"/>
          <w:sz w:val="24"/>
          <w:szCs w:val="24"/>
          <w:lang w:val="es-ES_tradnl"/>
        </w:rPr>
        <w:t>cuando menos la mayoría de sus integrantes, incluyendo a quien ocupe la presidencia o a la persona que designe como su suplente.</w:t>
      </w:r>
    </w:p>
    <w:p w14:paraId="361729F3" w14:textId="77777777" w:rsidR="00ED58FB" w:rsidRPr="00ED58FB" w:rsidRDefault="00ED58FB" w:rsidP="002B6443">
      <w:pPr>
        <w:pBdr>
          <w:top w:val="nil"/>
          <w:left w:val="nil"/>
          <w:bottom w:val="nil"/>
          <w:right w:val="nil"/>
          <w:between w:val="nil"/>
        </w:pBdr>
        <w:spacing w:after="0" w:line="240" w:lineRule="auto"/>
        <w:contextualSpacing/>
        <w:jc w:val="both"/>
        <w:rPr>
          <w:rFonts w:ascii="Century Gothic" w:eastAsia="Calibri" w:hAnsi="Century Gothic" w:cs="Arial"/>
          <w:color w:val="000000" w:themeColor="text1"/>
          <w:sz w:val="24"/>
          <w:szCs w:val="24"/>
          <w:lang w:val="es-ES_tradnl"/>
        </w:rPr>
      </w:pPr>
    </w:p>
    <w:p w14:paraId="31B117BC" w14:textId="52130C77" w:rsidR="00ED58FB" w:rsidRPr="00ED58FB" w:rsidRDefault="00ED58FB" w:rsidP="00133422">
      <w:pPr>
        <w:numPr>
          <w:ilvl w:val="0"/>
          <w:numId w:val="11"/>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ED58FB">
        <w:rPr>
          <w:rFonts w:ascii="Century Gothic" w:eastAsia="Calibri" w:hAnsi="Century Gothic" w:cs="Arial"/>
          <w:color w:val="000000" w:themeColor="text1"/>
          <w:sz w:val="24"/>
          <w:szCs w:val="24"/>
          <w:lang w:val="es-ES_tradnl"/>
        </w:rPr>
        <w:lastRenderedPageBreak/>
        <w:t xml:space="preserve">En segunda convocatoria, habrá </w:t>
      </w:r>
      <w:r w:rsidR="003813B8">
        <w:rPr>
          <w:rFonts w:ascii="Century Gothic" w:eastAsia="Calibri" w:hAnsi="Century Gothic" w:cs="Arial"/>
          <w:color w:val="000000" w:themeColor="text1"/>
          <w:sz w:val="24"/>
          <w:szCs w:val="24"/>
          <w:lang w:val="es-ES_tradnl"/>
        </w:rPr>
        <w:t xml:space="preserve">cuórum </w:t>
      </w:r>
      <w:r w:rsidRPr="00ED58FB">
        <w:rPr>
          <w:rFonts w:ascii="Century Gothic" w:eastAsia="Calibri" w:hAnsi="Century Gothic" w:cs="Arial"/>
          <w:color w:val="000000" w:themeColor="text1"/>
          <w:sz w:val="24"/>
          <w:szCs w:val="24"/>
          <w:lang w:val="es-ES_tradnl"/>
        </w:rPr>
        <w:t>para que sesione el Consejo Estatal, con las personas integrantes que se encuentren presentes, así como quien ocupe la presidencia o la persona que designe como su suplente.</w:t>
      </w:r>
    </w:p>
    <w:p w14:paraId="71E85392" w14:textId="77777777" w:rsidR="00ED58FB" w:rsidRPr="00ED58FB" w:rsidRDefault="00ED58FB" w:rsidP="002B6443">
      <w:pPr>
        <w:pBdr>
          <w:top w:val="nil"/>
          <w:left w:val="nil"/>
          <w:bottom w:val="nil"/>
          <w:right w:val="nil"/>
          <w:between w:val="nil"/>
        </w:pBdr>
        <w:spacing w:after="0" w:line="240" w:lineRule="auto"/>
        <w:contextualSpacing/>
        <w:jc w:val="both"/>
        <w:rPr>
          <w:rFonts w:ascii="Century Gothic" w:eastAsia="Calibri" w:hAnsi="Century Gothic" w:cs="Arial"/>
          <w:color w:val="000000" w:themeColor="text1"/>
          <w:sz w:val="24"/>
          <w:szCs w:val="24"/>
          <w:lang w:val="es-ES_tradnl"/>
        </w:rPr>
      </w:pPr>
    </w:p>
    <w:p w14:paraId="78DB04CB" w14:textId="51D5C216" w:rsidR="00ED58FB" w:rsidRPr="00ED58FB" w:rsidRDefault="00ED58FB" w:rsidP="00133422">
      <w:pPr>
        <w:numPr>
          <w:ilvl w:val="0"/>
          <w:numId w:val="11"/>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ED58FB">
        <w:rPr>
          <w:rFonts w:ascii="Century Gothic" w:eastAsia="Calibri" w:hAnsi="Century Gothic" w:cs="Arial"/>
          <w:color w:val="000000" w:themeColor="text1"/>
          <w:sz w:val="24"/>
          <w:szCs w:val="24"/>
          <w:lang w:val="es-ES_tradnl"/>
        </w:rPr>
        <w:t>El Consejo</w:t>
      </w:r>
      <w:r w:rsidR="008E21BD">
        <w:rPr>
          <w:rFonts w:ascii="Century Gothic" w:eastAsia="Calibri" w:hAnsi="Century Gothic" w:cs="Arial"/>
          <w:color w:val="000000" w:themeColor="text1"/>
          <w:sz w:val="24"/>
          <w:szCs w:val="24"/>
          <w:lang w:val="es-ES_tradnl"/>
        </w:rPr>
        <w:t xml:space="preserve"> Estatal</w:t>
      </w:r>
      <w:r w:rsidRPr="00ED58FB">
        <w:rPr>
          <w:rFonts w:ascii="Century Gothic" w:eastAsia="Calibri" w:hAnsi="Century Gothic" w:cs="Arial"/>
          <w:color w:val="000000" w:themeColor="text1"/>
          <w:sz w:val="24"/>
          <w:szCs w:val="24"/>
          <w:lang w:val="es-ES_tradnl"/>
        </w:rPr>
        <w:t xml:space="preserve"> resolverá por mayoría simple de votos de sus integrantes presentes en la sesión. En caso de empate, quien presida tendrá el voto de calidad.</w:t>
      </w:r>
    </w:p>
    <w:p w14:paraId="0553CA39" w14:textId="77777777" w:rsidR="00ED58FB" w:rsidRPr="00ED58FB" w:rsidRDefault="00ED58FB" w:rsidP="004A3B31">
      <w:pPr>
        <w:pBdr>
          <w:top w:val="nil"/>
          <w:left w:val="nil"/>
          <w:bottom w:val="nil"/>
          <w:right w:val="nil"/>
          <w:between w:val="nil"/>
        </w:pBdr>
        <w:spacing w:after="0" w:line="240" w:lineRule="auto"/>
        <w:contextualSpacing/>
        <w:jc w:val="both"/>
        <w:rPr>
          <w:rFonts w:ascii="Century Gothic" w:eastAsia="Calibri" w:hAnsi="Century Gothic" w:cs="Arial"/>
          <w:color w:val="000000" w:themeColor="text1"/>
          <w:sz w:val="24"/>
          <w:szCs w:val="24"/>
          <w:lang w:val="es-ES_tradnl"/>
        </w:rPr>
      </w:pPr>
    </w:p>
    <w:p w14:paraId="7A81A486" w14:textId="605FF201" w:rsidR="00E438A1" w:rsidRDefault="00ED58FB" w:rsidP="00FF7CD4">
      <w:pPr>
        <w:numPr>
          <w:ilvl w:val="0"/>
          <w:numId w:val="11"/>
        </w:numPr>
        <w:pBdr>
          <w:top w:val="nil"/>
          <w:left w:val="nil"/>
          <w:bottom w:val="nil"/>
          <w:right w:val="nil"/>
          <w:between w:val="nil"/>
        </w:pBdr>
        <w:spacing w:after="160" w:line="360" w:lineRule="auto"/>
        <w:contextualSpacing/>
        <w:jc w:val="both"/>
        <w:rPr>
          <w:rFonts w:ascii="Century Gothic" w:eastAsia="Calibri" w:hAnsi="Century Gothic" w:cs="Arial"/>
          <w:color w:val="000000" w:themeColor="text1"/>
          <w:sz w:val="24"/>
          <w:szCs w:val="24"/>
          <w:lang w:val="es-ES_tradnl"/>
        </w:rPr>
      </w:pPr>
      <w:r w:rsidRPr="00984F11">
        <w:rPr>
          <w:rFonts w:ascii="Century Gothic" w:eastAsia="Calibri" w:hAnsi="Century Gothic" w:cs="Arial"/>
          <w:color w:val="000000" w:themeColor="text1"/>
          <w:sz w:val="24"/>
          <w:szCs w:val="24"/>
          <w:lang w:val="es-ES_tradnl"/>
        </w:rPr>
        <w:t xml:space="preserve">Las sesiones extraordinarias del Consejo Estatal podrán </w:t>
      </w:r>
      <w:proofErr w:type="gramStart"/>
      <w:r w:rsidRPr="00984F11">
        <w:rPr>
          <w:rFonts w:ascii="Century Gothic" w:eastAsia="Calibri" w:hAnsi="Century Gothic" w:cs="Arial"/>
          <w:color w:val="000000" w:themeColor="text1"/>
          <w:sz w:val="24"/>
          <w:szCs w:val="24"/>
          <w:lang w:val="es-ES_tradnl"/>
        </w:rPr>
        <w:t xml:space="preserve">convocarse, </w:t>
      </w:r>
      <w:r w:rsidR="005A44FD">
        <w:rPr>
          <w:rFonts w:ascii="Century Gothic" w:eastAsia="Calibri" w:hAnsi="Century Gothic" w:cs="Arial"/>
          <w:color w:val="000000" w:themeColor="text1"/>
          <w:sz w:val="24"/>
          <w:szCs w:val="24"/>
          <w:lang w:val="es-ES_tradnl"/>
        </w:rPr>
        <w:t xml:space="preserve"> por</w:t>
      </w:r>
      <w:proofErr w:type="gramEnd"/>
      <w:r w:rsidR="005A44FD">
        <w:rPr>
          <w:rFonts w:ascii="Century Gothic" w:eastAsia="Calibri" w:hAnsi="Century Gothic" w:cs="Arial"/>
          <w:color w:val="000000" w:themeColor="text1"/>
          <w:sz w:val="24"/>
          <w:szCs w:val="24"/>
          <w:lang w:val="es-ES_tradnl"/>
        </w:rPr>
        <w:t xml:space="preserve"> la presidencia, </w:t>
      </w:r>
      <w:r w:rsidRPr="00984F11">
        <w:rPr>
          <w:rFonts w:ascii="Century Gothic" w:eastAsia="Calibri" w:hAnsi="Century Gothic" w:cs="Arial"/>
          <w:color w:val="000000" w:themeColor="text1"/>
          <w:sz w:val="24"/>
          <w:szCs w:val="24"/>
          <w:lang w:val="es-ES_tradnl"/>
        </w:rPr>
        <w:t xml:space="preserve">a través de </w:t>
      </w:r>
      <w:r w:rsidRPr="00FF7CD4">
        <w:rPr>
          <w:rFonts w:ascii="Century Gothic" w:eastAsia="Calibri" w:hAnsi="Century Gothic" w:cs="Arial"/>
          <w:color w:val="000000" w:themeColor="text1"/>
          <w:sz w:val="24"/>
          <w:szCs w:val="24"/>
          <w:lang w:val="es-ES_tradnl"/>
        </w:rPr>
        <w:t>la Secretaría Técnica</w:t>
      </w:r>
      <w:r w:rsidRPr="00984F11">
        <w:rPr>
          <w:rFonts w:ascii="Century Gothic" w:eastAsia="Calibri" w:hAnsi="Century Gothic" w:cs="Arial"/>
          <w:color w:val="000000" w:themeColor="text1"/>
          <w:sz w:val="24"/>
          <w:szCs w:val="24"/>
          <w:lang w:val="es-ES_tradnl"/>
        </w:rPr>
        <w:t>, o mediante solicitud que a este formule por lo menos el 30% de sus integrantes cuando estime que existe un</w:t>
      </w:r>
      <w:r w:rsidR="00BB70F2">
        <w:rPr>
          <w:rFonts w:ascii="Century Gothic" w:eastAsia="Calibri" w:hAnsi="Century Gothic" w:cs="Arial"/>
          <w:color w:val="000000" w:themeColor="text1"/>
          <w:sz w:val="24"/>
          <w:szCs w:val="24"/>
          <w:lang w:val="es-ES_tradnl"/>
        </w:rPr>
        <w:t xml:space="preserve"> asunto de relevancia para ello, por lo menos con veinticuatro horas de anticipación. </w:t>
      </w:r>
    </w:p>
    <w:p w14:paraId="5A91B53E" w14:textId="77777777" w:rsidR="00984F11" w:rsidRDefault="00984F11" w:rsidP="006F46F1">
      <w:pPr>
        <w:pStyle w:val="Prrafodelista"/>
        <w:spacing w:after="0" w:line="240" w:lineRule="auto"/>
        <w:rPr>
          <w:rFonts w:ascii="Century Gothic" w:hAnsi="Century Gothic" w:cs="Arial"/>
          <w:color w:val="000000" w:themeColor="text1"/>
          <w:sz w:val="24"/>
          <w:szCs w:val="24"/>
          <w:lang w:val="es-ES_tradnl"/>
        </w:rPr>
      </w:pPr>
    </w:p>
    <w:p w14:paraId="0B46DB7C" w14:textId="77777777" w:rsidR="002B6443" w:rsidRDefault="002B6443" w:rsidP="002B6443">
      <w:pPr>
        <w:pStyle w:val="Prrafodelista"/>
        <w:spacing w:after="0" w:line="240" w:lineRule="auto"/>
        <w:rPr>
          <w:rFonts w:ascii="Century Gothic" w:hAnsi="Century Gothic" w:cs="Arial"/>
          <w:color w:val="000000" w:themeColor="text1"/>
          <w:sz w:val="24"/>
          <w:szCs w:val="24"/>
          <w:lang w:val="es-ES_tradnl"/>
        </w:rPr>
      </w:pPr>
    </w:p>
    <w:p w14:paraId="22E30270" w14:textId="77777777" w:rsidR="00ED58FB" w:rsidRPr="00ED58FB" w:rsidRDefault="00ED58FB" w:rsidP="00133422">
      <w:pPr>
        <w:pBdr>
          <w:top w:val="nil"/>
          <w:left w:val="nil"/>
          <w:bottom w:val="nil"/>
          <w:right w:val="nil"/>
          <w:between w:val="nil"/>
        </w:pBdr>
        <w:spacing w:after="160" w:line="360" w:lineRule="auto"/>
        <w:jc w:val="center"/>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color w:val="000000" w:themeColor="text1"/>
          <w:sz w:val="24"/>
          <w:szCs w:val="24"/>
          <w:lang w:eastAsia="en-US"/>
        </w:rPr>
        <w:t>CAPÍTULO VIII</w:t>
      </w:r>
    </w:p>
    <w:p w14:paraId="79E14046" w14:textId="77777777" w:rsidR="00ED58FB" w:rsidRPr="00ED58FB" w:rsidRDefault="00ED58FB" w:rsidP="00133422">
      <w:pPr>
        <w:pBdr>
          <w:top w:val="nil"/>
          <w:left w:val="nil"/>
          <w:bottom w:val="nil"/>
          <w:right w:val="nil"/>
          <w:between w:val="nil"/>
        </w:pBdr>
        <w:spacing w:after="160" w:line="360" w:lineRule="auto"/>
        <w:jc w:val="center"/>
        <w:rPr>
          <w:rFonts w:ascii="Century Gothic" w:eastAsiaTheme="minorHAnsi" w:hAnsi="Century Gothic" w:cs="Arial"/>
          <w:b/>
          <w:color w:val="000000" w:themeColor="text1"/>
          <w:sz w:val="24"/>
          <w:szCs w:val="24"/>
          <w:lang w:eastAsia="en-US"/>
        </w:rPr>
      </w:pPr>
      <w:r w:rsidRPr="00ED58FB">
        <w:rPr>
          <w:rFonts w:ascii="Century Gothic" w:eastAsiaTheme="minorHAnsi" w:hAnsi="Century Gothic" w:cs="Arial"/>
          <w:b/>
          <w:color w:val="000000" w:themeColor="text1"/>
          <w:sz w:val="24"/>
          <w:szCs w:val="24"/>
          <w:lang w:eastAsia="en-US"/>
        </w:rPr>
        <w:t xml:space="preserve">DE LOS ESTÍMULOS FISCALES </w:t>
      </w:r>
    </w:p>
    <w:p w14:paraId="516BC978" w14:textId="77777777" w:rsidR="00ED58FB" w:rsidRPr="00ED58FB" w:rsidRDefault="00ED58FB" w:rsidP="002B6443">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2F1CED2B" w14:textId="77777777" w:rsid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28</w:t>
      </w:r>
      <w:r w:rsidRPr="00ED58FB">
        <w:rPr>
          <w:rFonts w:ascii="Century Gothic" w:eastAsiaTheme="minorHAnsi" w:hAnsi="Century Gothic" w:cs="Arial"/>
          <w:color w:val="000000" w:themeColor="text1"/>
          <w:sz w:val="24"/>
          <w:szCs w:val="24"/>
          <w:lang w:eastAsia="en-US"/>
        </w:rPr>
        <w:t xml:space="preserve">. La donante podrá acogerse a los estímulos y beneficios que señale la legislación tributaria, Federal y Estatal, así como a los convenios de colaboración que para tal efecto realice el Gobierno del Estado o los Ayuntamientos. </w:t>
      </w:r>
    </w:p>
    <w:p w14:paraId="03C345AB" w14:textId="77777777" w:rsidR="00984F11" w:rsidRPr="00ED58FB" w:rsidRDefault="00984F11" w:rsidP="00D80D73">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755469B0" w14:textId="058423FB"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lastRenderedPageBreak/>
        <w:t xml:space="preserve">La Ley de Ingresos del Estado contemplará los estímulos fiscales que estime oportuno y conveniente establecer para fomentar la donación, rescate y aprovechamiento integral de productos alimenticios aptos para el consumo </w:t>
      </w:r>
      <w:r w:rsidR="00100144">
        <w:rPr>
          <w:rFonts w:ascii="Century Gothic" w:eastAsiaTheme="minorHAnsi" w:hAnsi="Century Gothic" w:cs="Arial"/>
          <w:color w:val="000000" w:themeColor="text1"/>
          <w:sz w:val="24"/>
          <w:szCs w:val="24"/>
          <w:lang w:eastAsia="en-US"/>
        </w:rPr>
        <w:t>humano. En dicha L</w:t>
      </w:r>
      <w:r w:rsidRPr="00ED58FB">
        <w:rPr>
          <w:rFonts w:ascii="Century Gothic" w:eastAsiaTheme="minorHAnsi" w:hAnsi="Century Gothic" w:cs="Arial"/>
          <w:color w:val="000000" w:themeColor="text1"/>
          <w:sz w:val="24"/>
          <w:szCs w:val="24"/>
          <w:lang w:eastAsia="en-US"/>
        </w:rPr>
        <w:t>ey se dispondrán los requisitos y características para poder recibir dichos estímulos.</w:t>
      </w:r>
    </w:p>
    <w:p w14:paraId="42678A76" w14:textId="77777777" w:rsidR="00ED58FB" w:rsidRPr="00ED58FB" w:rsidRDefault="00ED58FB" w:rsidP="00F531A5">
      <w:pPr>
        <w:pBdr>
          <w:top w:val="nil"/>
          <w:left w:val="nil"/>
          <w:bottom w:val="nil"/>
          <w:right w:val="nil"/>
          <w:between w:val="nil"/>
        </w:pBdr>
        <w:spacing w:after="0" w:line="240" w:lineRule="auto"/>
        <w:jc w:val="both"/>
        <w:rPr>
          <w:rFonts w:ascii="Century Gothic" w:eastAsiaTheme="minorHAnsi" w:hAnsi="Century Gothic" w:cs="Arial"/>
          <w:b/>
          <w:bCs/>
          <w:color w:val="000000" w:themeColor="text1"/>
          <w:sz w:val="24"/>
          <w:szCs w:val="24"/>
          <w:lang w:eastAsia="en-US"/>
        </w:rPr>
      </w:pPr>
    </w:p>
    <w:p w14:paraId="70F248F6" w14:textId="42BF1761" w:rsidR="00826618" w:rsidRDefault="00ED58FB" w:rsidP="00D80D73">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29.</w:t>
      </w:r>
      <w:r w:rsidRPr="00ED58FB">
        <w:rPr>
          <w:rFonts w:ascii="Century Gothic" w:eastAsiaTheme="minorHAnsi" w:hAnsi="Century Gothic" w:cs="Arial"/>
          <w:color w:val="000000" w:themeColor="text1"/>
          <w:sz w:val="24"/>
          <w:szCs w:val="24"/>
          <w:lang w:eastAsia="en-US"/>
        </w:rPr>
        <w:t xml:space="preserve">  La Secretaría, podrá entregar anualmente un reconocimiento público a las donantes de productos alimenticios que se hayan distinguido por sus contribuciones a favor de las personas en situación de vulnerabilidad. </w:t>
      </w:r>
    </w:p>
    <w:p w14:paraId="37F0B5D6" w14:textId="77777777" w:rsidR="00D80D73" w:rsidRDefault="00D80D73" w:rsidP="006F46F1">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61126379" w14:textId="77777777" w:rsidR="00EC3CEC" w:rsidRDefault="00EC3CEC" w:rsidP="006F46F1">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711DD8B1" w14:textId="3AE76F7B" w:rsidR="00ED58FB" w:rsidRPr="00ED58FB" w:rsidRDefault="005F468E" w:rsidP="00826618">
      <w:pPr>
        <w:pBdr>
          <w:top w:val="nil"/>
          <w:left w:val="nil"/>
          <w:bottom w:val="nil"/>
          <w:right w:val="nil"/>
          <w:between w:val="nil"/>
        </w:pBdr>
        <w:spacing w:after="160" w:line="360" w:lineRule="auto"/>
        <w:jc w:val="center"/>
        <w:rPr>
          <w:rFonts w:ascii="Century Gothic" w:eastAsiaTheme="minorHAnsi" w:hAnsi="Century Gothic" w:cs="Arial"/>
          <w:b/>
          <w:bCs/>
          <w:color w:val="000000" w:themeColor="text1"/>
          <w:sz w:val="24"/>
          <w:szCs w:val="24"/>
          <w:lang w:eastAsia="en-US"/>
        </w:rPr>
      </w:pPr>
      <w:r>
        <w:rPr>
          <w:rFonts w:ascii="Century Gothic" w:eastAsiaTheme="minorHAnsi" w:hAnsi="Century Gothic" w:cs="Arial"/>
          <w:b/>
          <w:bCs/>
          <w:color w:val="000000" w:themeColor="text1"/>
          <w:sz w:val="24"/>
          <w:szCs w:val="24"/>
          <w:lang w:eastAsia="en-US"/>
        </w:rPr>
        <w:t>CAPÍ</w:t>
      </w:r>
      <w:r w:rsidR="00ED58FB" w:rsidRPr="00ED58FB">
        <w:rPr>
          <w:rFonts w:ascii="Century Gothic" w:eastAsiaTheme="minorHAnsi" w:hAnsi="Century Gothic" w:cs="Arial"/>
          <w:b/>
          <w:bCs/>
          <w:color w:val="000000" w:themeColor="text1"/>
          <w:sz w:val="24"/>
          <w:szCs w:val="24"/>
          <w:lang w:eastAsia="en-US"/>
        </w:rPr>
        <w:t>TULO IX</w:t>
      </w:r>
    </w:p>
    <w:p w14:paraId="210EE46E" w14:textId="19FF11FA" w:rsidR="00ED58FB" w:rsidRPr="00ED58FB" w:rsidRDefault="00EC3CEC" w:rsidP="00133422">
      <w:pPr>
        <w:pBdr>
          <w:top w:val="nil"/>
          <w:left w:val="nil"/>
          <w:bottom w:val="nil"/>
          <w:right w:val="nil"/>
          <w:between w:val="nil"/>
        </w:pBdr>
        <w:spacing w:after="160" w:line="360" w:lineRule="auto"/>
        <w:jc w:val="center"/>
        <w:rPr>
          <w:rFonts w:ascii="Century Gothic" w:eastAsiaTheme="minorHAnsi" w:hAnsi="Century Gothic" w:cs="Arial"/>
          <w:b/>
          <w:bCs/>
          <w:color w:val="000000" w:themeColor="text1"/>
          <w:sz w:val="24"/>
          <w:szCs w:val="24"/>
          <w:lang w:eastAsia="en-US"/>
        </w:rPr>
      </w:pPr>
      <w:r>
        <w:rPr>
          <w:rFonts w:ascii="Century Gothic" w:eastAsiaTheme="minorHAnsi" w:hAnsi="Century Gothic" w:cs="Arial"/>
          <w:b/>
          <w:bCs/>
          <w:color w:val="000000" w:themeColor="text1"/>
          <w:sz w:val="24"/>
          <w:szCs w:val="24"/>
          <w:lang w:eastAsia="en-US"/>
        </w:rPr>
        <w:t>ME</w:t>
      </w:r>
      <w:r w:rsidR="00ED58FB" w:rsidRPr="00ED58FB">
        <w:rPr>
          <w:rFonts w:ascii="Century Gothic" w:eastAsiaTheme="minorHAnsi" w:hAnsi="Century Gothic" w:cs="Arial"/>
          <w:b/>
          <w:bCs/>
          <w:color w:val="000000" w:themeColor="text1"/>
          <w:sz w:val="24"/>
          <w:szCs w:val="24"/>
          <w:lang w:eastAsia="en-US"/>
        </w:rPr>
        <w:t>DIOS DE DEFENSA Y SANCIONES</w:t>
      </w:r>
    </w:p>
    <w:p w14:paraId="535E199D" w14:textId="77777777" w:rsidR="00ED58FB" w:rsidRPr="00ED58FB" w:rsidRDefault="00ED58FB" w:rsidP="00525DDF">
      <w:pPr>
        <w:pBdr>
          <w:top w:val="nil"/>
          <w:left w:val="nil"/>
          <w:bottom w:val="nil"/>
          <w:right w:val="nil"/>
          <w:between w:val="nil"/>
        </w:pBdr>
        <w:spacing w:after="0" w:line="240" w:lineRule="auto"/>
        <w:jc w:val="center"/>
        <w:rPr>
          <w:rFonts w:ascii="Century Gothic" w:eastAsiaTheme="minorHAnsi" w:hAnsi="Century Gothic" w:cs="Arial"/>
          <w:b/>
          <w:bCs/>
          <w:color w:val="000000" w:themeColor="text1"/>
          <w:sz w:val="24"/>
          <w:szCs w:val="24"/>
          <w:lang w:eastAsia="en-US"/>
        </w:rPr>
      </w:pPr>
    </w:p>
    <w:p w14:paraId="5C098B14" w14:textId="12582E86"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30.</w:t>
      </w:r>
      <w:r w:rsidRPr="00ED58FB">
        <w:rPr>
          <w:rFonts w:ascii="Century Gothic" w:eastAsiaTheme="minorHAnsi" w:hAnsi="Century Gothic" w:cs="Arial"/>
          <w:color w:val="000000" w:themeColor="text1"/>
          <w:sz w:val="24"/>
          <w:szCs w:val="24"/>
          <w:lang w:eastAsia="en-US"/>
        </w:rPr>
        <w:t xml:space="preserve"> Contra actos y resoluciones referentes a las sanciones de la presente Ley, la persona interesada podrá interponer el recurso de inconformidad de acuerdo </w:t>
      </w:r>
      <w:r w:rsidR="00F531A5">
        <w:rPr>
          <w:rFonts w:ascii="Century Gothic" w:eastAsiaTheme="minorHAnsi" w:hAnsi="Century Gothic" w:cs="Arial"/>
          <w:color w:val="000000" w:themeColor="text1"/>
          <w:sz w:val="24"/>
          <w:szCs w:val="24"/>
          <w:lang w:eastAsia="en-US"/>
        </w:rPr>
        <w:t xml:space="preserve">con </w:t>
      </w:r>
      <w:r w:rsidRPr="00ED58FB">
        <w:rPr>
          <w:rFonts w:ascii="Century Gothic" w:eastAsiaTheme="minorHAnsi" w:hAnsi="Century Gothic" w:cs="Arial"/>
          <w:color w:val="000000" w:themeColor="text1"/>
          <w:sz w:val="24"/>
          <w:szCs w:val="24"/>
          <w:lang w:eastAsia="en-US"/>
        </w:rPr>
        <w:t>lo establecido en el Reglamento de la presente Ley.</w:t>
      </w:r>
    </w:p>
    <w:p w14:paraId="75295F72" w14:textId="77777777" w:rsidR="00ED58FB" w:rsidRPr="00ED58FB" w:rsidRDefault="00ED58FB" w:rsidP="00525DDF">
      <w:pPr>
        <w:pBdr>
          <w:top w:val="nil"/>
          <w:left w:val="nil"/>
          <w:bottom w:val="nil"/>
          <w:right w:val="nil"/>
          <w:between w:val="nil"/>
        </w:pBdr>
        <w:spacing w:after="0" w:line="240" w:lineRule="auto"/>
        <w:jc w:val="both"/>
        <w:rPr>
          <w:rFonts w:ascii="Century Gothic" w:eastAsiaTheme="minorHAnsi" w:hAnsi="Century Gothic" w:cs="Arial"/>
          <w:b/>
          <w:bCs/>
          <w:color w:val="000000" w:themeColor="text1"/>
          <w:sz w:val="24"/>
          <w:szCs w:val="24"/>
          <w:lang w:eastAsia="en-US"/>
        </w:rPr>
      </w:pPr>
    </w:p>
    <w:p w14:paraId="4F3F88CE" w14:textId="1307ADFF" w:rsidR="00ED58FB" w:rsidRPr="00D57768"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31.</w:t>
      </w:r>
      <w:r w:rsidRPr="00ED58FB">
        <w:rPr>
          <w:rFonts w:ascii="Century Gothic" w:eastAsiaTheme="minorHAnsi" w:hAnsi="Century Gothic" w:cs="Arial"/>
          <w:color w:val="000000" w:themeColor="text1"/>
          <w:sz w:val="24"/>
          <w:szCs w:val="24"/>
          <w:lang w:eastAsia="en-US"/>
        </w:rPr>
        <w:t xml:space="preserve">  Se aplicará sin perjuicio de las sanciones que correspondan a la Comisión Estatal para la Protección contra Riesgos Sanitarios</w:t>
      </w:r>
      <w:r w:rsidR="00F531A5">
        <w:rPr>
          <w:rFonts w:ascii="Century Gothic" w:eastAsiaTheme="minorHAnsi" w:hAnsi="Century Gothic" w:cs="Arial"/>
          <w:color w:val="000000" w:themeColor="text1"/>
          <w:sz w:val="24"/>
          <w:szCs w:val="24"/>
          <w:lang w:eastAsia="en-US"/>
        </w:rPr>
        <w:t xml:space="preserve">, </w:t>
      </w:r>
      <w:r w:rsidRPr="00ED58FB">
        <w:rPr>
          <w:rFonts w:ascii="Century Gothic" w:eastAsiaTheme="minorHAnsi" w:hAnsi="Century Gothic" w:cs="Arial"/>
          <w:color w:val="000000" w:themeColor="text1"/>
          <w:sz w:val="24"/>
          <w:szCs w:val="24"/>
          <w:lang w:eastAsia="en-US"/>
        </w:rPr>
        <w:t>así como de la Ley General de Responsabilidades Administrativas</w:t>
      </w:r>
      <w:r w:rsidR="00D57768">
        <w:rPr>
          <w:rFonts w:ascii="Century Gothic" w:eastAsiaTheme="minorHAnsi" w:hAnsi="Century Gothic" w:cs="Arial"/>
          <w:color w:val="000000" w:themeColor="text1"/>
          <w:sz w:val="24"/>
          <w:szCs w:val="24"/>
          <w:lang w:eastAsia="en-US"/>
        </w:rPr>
        <w:t>,</w:t>
      </w:r>
      <w:r w:rsidRPr="00ED58FB">
        <w:rPr>
          <w:rFonts w:ascii="Century Gothic" w:eastAsiaTheme="minorHAnsi" w:hAnsi="Century Gothic" w:cs="Arial"/>
          <w:color w:val="000000" w:themeColor="text1"/>
          <w:sz w:val="24"/>
          <w:szCs w:val="24"/>
          <w:lang w:eastAsia="en-US"/>
        </w:rPr>
        <w:t xml:space="preserve"> a petición de parte o de oficio, independientemente de lo dispuesto por otras disposiciones legales, </w:t>
      </w:r>
      <w:r w:rsidRPr="00ED58FB">
        <w:rPr>
          <w:rFonts w:ascii="Century Gothic" w:eastAsiaTheme="minorHAnsi" w:hAnsi="Century Gothic" w:cs="Arial"/>
          <w:color w:val="000000" w:themeColor="text1"/>
          <w:sz w:val="24"/>
          <w:szCs w:val="24"/>
          <w:lang w:eastAsia="en-US"/>
        </w:rPr>
        <w:lastRenderedPageBreak/>
        <w:t xml:space="preserve">multa de treinta a trescientas veces el valor diario de la Unidad de Medida </w:t>
      </w:r>
      <w:r w:rsidRPr="00D57768">
        <w:rPr>
          <w:rFonts w:ascii="Century Gothic" w:eastAsiaTheme="minorHAnsi" w:hAnsi="Century Gothic" w:cs="Arial"/>
          <w:color w:val="000000" w:themeColor="text1"/>
          <w:sz w:val="24"/>
          <w:szCs w:val="24"/>
          <w:lang w:eastAsia="en-US"/>
        </w:rPr>
        <w:t>y Actualización</w:t>
      </w:r>
      <w:r w:rsidR="00D57768" w:rsidRPr="00D57768">
        <w:rPr>
          <w:rFonts w:ascii="Century Gothic" w:eastAsiaTheme="minorHAnsi" w:hAnsi="Century Gothic" w:cs="Arial"/>
          <w:color w:val="000000" w:themeColor="text1"/>
          <w:sz w:val="24"/>
          <w:szCs w:val="24"/>
          <w:lang w:eastAsia="en-US"/>
        </w:rPr>
        <w:t>,</w:t>
      </w:r>
      <w:r w:rsidRPr="00D57768">
        <w:rPr>
          <w:rFonts w:ascii="Century Gothic" w:eastAsiaTheme="minorHAnsi" w:hAnsi="Century Gothic" w:cs="Arial"/>
          <w:color w:val="000000" w:themeColor="text1"/>
          <w:sz w:val="24"/>
          <w:szCs w:val="24"/>
          <w:lang w:eastAsia="en-US"/>
        </w:rPr>
        <w:t xml:space="preserve"> a:</w:t>
      </w:r>
    </w:p>
    <w:p w14:paraId="622E3F26" w14:textId="77777777" w:rsidR="00525DDF" w:rsidRPr="00D57768" w:rsidRDefault="00525DDF" w:rsidP="000F3D8E">
      <w:pPr>
        <w:pBdr>
          <w:top w:val="nil"/>
          <w:left w:val="nil"/>
          <w:bottom w:val="nil"/>
          <w:right w:val="nil"/>
          <w:between w:val="nil"/>
        </w:pBdr>
        <w:spacing w:after="0" w:line="240" w:lineRule="auto"/>
        <w:jc w:val="center"/>
        <w:rPr>
          <w:rFonts w:ascii="Century Gothic" w:eastAsiaTheme="minorHAnsi" w:hAnsi="Century Gothic" w:cs="Arial"/>
          <w:color w:val="000000" w:themeColor="text1"/>
          <w:sz w:val="24"/>
          <w:szCs w:val="24"/>
          <w:lang w:eastAsia="en-US"/>
        </w:rPr>
      </w:pPr>
    </w:p>
    <w:p w14:paraId="5370325B" w14:textId="363CA1C9" w:rsidR="00ED58FB" w:rsidRPr="00D57768" w:rsidRDefault="00ED58FB" w:rsidP="00133422">
      <w:pPr>
        <w:numPr>
          <w:ilvl w:val="0"/>
          <w:numId w:val="19"/>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D57768">
        <w:rPr>
          <w:rFonts w:ascii="Century Gothic" w:eastAsiaTheme="minorHAnsi" w:hAnsi="Century Gothic" w:cs="Arial"/>
          <w:color w:val="000000" w:themeColor="text1"/>
          <w:sz w:val="24"/>
          <w:szCs w:val="24"/>
          <w:lang w:eastAsia="en-US"/>
        </w:rPr>
        <w:t xml:space="preserve">Todas aquellas personas u organizaciones, que participen en el desvío de productos alimenticios donados y que fueron </w:t>
      </w:r>
      <w:r w:rsidR="000E6483">
        <w:rPr>
          <w:rFonts w:ascii="Century Gothic" w:eastAsiaTheme="minorHAnsi" w:hAnsi="Century Gothic" w:cs="Arial"/>
          <w:color w:val="000000" w:themeColor="text1"/>
          <w:sz w:val="24"/>
          <w:szCs w:val="24"/>
          <w:lang w:eastAsia="en-US"/>
        </w:rPr>
        <w:t>recibidos por e</w:t>
      </w:r>
      <w:r w:rsidRPr="00D57768">
        <w:rPr>
          <w:rFonts w:ascii="Century Gothic" w:eastAsiaTheme="minorHAnsi" w:hAnsi="Century Gothic" w:cs="Arial"/>
          <w:color w:val="000000" w:themeColor="text1"/>
          <w:sz w:val="24"/>
          <w:szCs w:val="24"/>
          <w:lang w:eastAsia="en-US"/>
        </w:rPr>
        <w:t>stos para su distribución, ya sea que se utilicen para su aprovechamiento personal o de terceros que no los requieren.  La sanción se aumentará hasta en un cien por ciento cuando se lucre con estos productos alimenticios.</w:t>
      </w:r>
      <w:r w:rsidR="00E94C0C" w:rsidRPr="00D57768">
        <w:rPr>
          <w:rFonts w:ascii="Century Gothic" w:eastAsiaTheme="minorHAnsi" w:hAnsi="Century Gothic" w:cs="Arial"/>
          <w:color w:val="000000" w:themeColor="text1"/>
          <w:sz w:val="24"/>
          <w:szCs w:val="24"/>
          <w:lang w:eastAsia="en-US"/>
        </w:rPr>
        <w:t xml:space="preserve">  </w:t>
      </w:r>
    </w:p>
    <w:p w14:paraId="2D641A89" w14:textId="77777777" w:rsidR="00FF7CD4" w:rsidRPr="00E94C0C" w:rsidRDefault="00FF7CD4" w:rsidP="00FF7CD4">
      <w:pPr>
        <w:pBdr>
          <w:top w:val="nil"/>
          <w:left w:val="nil"/>
          <w:bottom w:val="nil"/>
          <w:right w:val="nil"/>
          <w:between w:val="nil"/>
        </w:pBdr>
        <w:spacing w:after="160" w:line="360" w:lineRule="auto"/>
        <w:ind w:left="1080"/>
        <w:contextualSpacing/>
        <w:jc w:val="both"/>
        <w:rPr>
          <w:rFonts w:ascii="Century Gothic" w:eastAsiaTheme="minorHAnsi" w:hAnsi="Century Gothic" w:cs="Arial"/>
          <w:color w:val="000000" w:themeColor="text1"/>
          <w:sz w:val="24"/>
          <w:szCs w:val="24"/>
          <w:highlight w:val="yellow"/>
          <w:lang w:eastAsia="en-US"/>
        </w:rPr>
      </w:pPr>
    </w:p>
    <w:p w14:paraId="1248C000" w14:textId="77777777" w:rsidR="00ED58FB" w:rsidRDefault="00ED58FB" w:rsidP="00133422">
      <w:pPr>
        <w:numPr>
          <w:ilvl w:val="0"/>
          <w:numId w:val="19"/>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Quienes ordenen, participen o practiquen el desperdicio de productos alimenticios.</w:t>
      </w:r>
    </w:p>
    <w:p w14:paraId="7E5C960B" w14:textId="77777777" w:rsidR="00525DDF" w:rsidRPr="00ED58FB" w:rsidRDefault="00525DDF" w:rsidP="00525DDF">
      <w:pPr>
        <w:pBdr>
          <w:top w:val="nil"/>
          <w:left w:val="nil"/>
          <w:bottom w:val="nil"/>
          <w:right w:val="nil"/>
          <w:between w:val="nil"/>
        </w:pBdr>
        <w:spacing w:after="0" w:line="240" w:lineRule="auto"/>
        <w:ind w:left="1077"/>
        <w:contextualSpacing/>
        <w:jc w:val="both"/>
        <w:rPr>
          <w:rFonts w:ascii="Century Gothic" w:eastAsiaTheme="minorHAnsi" w:hAnsi="Century Gothic" w:cs="Arial"/>
          <w:color w:val="000000" w:themeColor="text1"/>
          <w:sz w:val="24"/>
          <w:szCs w:val="24"/>
          <w:lang w:eastAsia="en-US"/>
        </w:rPr>
      </w:pPr>
    </w:p>
    <w:p w14:paraId="1521C562" w14:textId="0E2FDEE4" w:rsidR="00525DDF" w:rsidRPr="00525DDF" w:rsidRDefault="00ED58FB" w:rsidP="00525DDF">
      <w:pPr>
        <w:numPr>
          <w:ilvl w:val="0"/>
          <w:numId w:val="19"/>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Quienes soliciten productos alimenticios en donación, y teniéndolos no los distribuya</w:t>
      </w:r>
      <w:r w:rsidR="000615A0">
        <w:rPr>
          <w:rFonts w:ascii="Century Gothic" w:eastAsiaTheme="minorHAnsi" w:hAnsi="Century Gothic" w:cs="Arial"/>
          <w:color w:val="000000" w:themeColor="text1"/>
          <w:sz w:val="24"/>
          <w:szCs w:val="24"/>
          <w:lang w:eastAsia="en-US"/>
        </w:rPr>
        <w:t>n</w:t>
      </w:r>
      <w:r w:rsidRPr="00ED58FB">
        <w:rPr>
          <w:rFonts w:ascii="Century Gothic" w:eastAsiaTheme="minorHAnsi" w:hAnsi="Century Gothic" w:cs="Arial"/>
          <w:color w:val="000000" w:themeColor="text1"/>
          <w:sz w:val="24"/>
          <w:szCs w:val="24"/>
          <w:lang w:eastAsia="en-US"/>
        </w:rPr>
        <w:t xml:space="preserve"> y los d</w:t>
      </w:r>
      <w:r w:rsidR="00217493">
        <w:rPr>
          <w:rFonts w:ascii="Century Gothic" w:eastAsiaTheme="minorHAnsi" w:hAnsi="Century Gothic" w:cs="Arial"/>
          <w:color w:val="000000" w:themeColor="text1"/>
          <w:sz w:val="24"/>
          <w:szCs w:val="24"/>
          <w:lang w:eastAsia="en-US"/>
        </w:rPr>
        <w:t>esperdicie</w:t>
      </w:r>
      <w:r w:rsidR="000615A0">
        <w:rPr>
          <w:rFonts w:ascii="Century Gothic" w:eastAsiaTheme="minorHAnsi" w:hAnsi="Century Gothic" w:cs="Arial"/>
          <w:color w:val="000000" w:themeColor="text1"/>
          <w:sz w:val="24"/>
          <w:szCs w:val="24"/>
          <w:lang w:eastAsia="en-US"/>
        </w:rPr>
        <w:t>n</w:t>
      </w:r>
      <w:r w:rsidR="00217493">
        <w:rPr>
          <w:rFonts w:ascii="Century Gothic" w:eastAsiaTheme="minorHAnsi" w:hAnsi="Century Gothic" w:cs="Arial"/>
          <w:color w:val="000000" w:themeColor="text1"/>
          <w:sz w:val="24"/>
          <w:szCs w:val="24"/>
          <w:lang w:eastAsia="en-US"/>
        </w:rPr>
        <w:t xml:space="preserve"> injustificadamente.</w:t>
      </w:r>
    </w:p>
    <w:p w14:paraId="40F5148A" w14:textId="77777777" w:rsidR="00525DDF" w:rsidRPr="00ED58FB" w:rsidRDefault="00525DDF" w:rsidP="00525DDF">
      <w:p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p>
    <w:p w14:paraId="3D1DA5C2" w14:textId="73BE672B" w:rsidR="00525DDF" w:rsidRPr="00525DDF" w:rsidRDefault="00ED58FB" w:rsidP="00525DDF">
      <w:pPr>
        <w:numPr>
          <w:ilvl w:val="0"/>
          <w:numId w:val="19"/>
        </w:numPr>
        <w:pBdr>
          <w:top w:val="nil"/>
          <w:left w:val="nil"/>
          <w:bottom w:val="nil"/>
          <w:right w:val="nil"/>
          <w:between w:val="nil"/>
        </w:pBdr>
        <w:spacing w:after="160" w:line="360" w:lineRule="auto"/>
        <w:contextualSpacing/>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 xml:space="preserve">Quienes teniendo conocimiento de que los productos alimenticios </w:t>
      </w:r>
      <w:proofErr w:type="gramStart"/>
      <w:r w:rsidRPr="00ED58FB">
        <w:rPr>
          <w:rFonts w:ascii="Century Gothic" w:eastAsiaTheme="minorHAnsi" w:hAnsi="Century Gothic" w:cs="Arial"/>
          <w:color w:val="000000" w:themeColor="text1"/>
          <w:sz w:val="24"/>
          <w:szCs w:val="24"/>
          <w:lang w:eastAsia="en-US"/>
        </w:rPr>
        <w:t>no  sean</w:t>
      </w:r>
      <w:proofErr w:type="gramEnd"/>
      <w:r w:rsidRPr="00ED58FB">
        <w:rPr>
          <w:rFonts w:ascii="Century Gothic" w:eastAsiaTheme="minorHAnsi" w:hAnsi="Century Gothic" w:cs="Arial"/>
          <w:color w:val="000000" w:themeColor="text1"/>
          <w:sz w:val="24"/>
          <w:szCs w:val="24"/>
          <w:lang w:eastAsia="en-US"/>
        </w:rPr>
        <w:t xml:space="preserve"> aptos para el consumo humano, ordene</w:t>
      </w:r>
      <w:r w:rsidR="00A425D8">
        <w:rPr>
          <w:rFonts w:ascii="Century Gothic" w:eastAsiaTheme="minorHAnsi" w:hAnsi="Century Gothic" w:cs="Arial"/>
          <w:color w:val="000000" w:themeColor="text1"/>
          <w:sz w:val="24"/>
          <w:szCs w:val="24"/>
          <w:lang w:eastAsia="en-US"/>
        </w:rPr>
        <w:t>n</w:t>
      </w:r>
      <w:r w:rsidRPr="00ED58FB">
        <w:rPr>
          <w:rFonts w:ascii="Century Gothic" w:eastAsiaTheme="minorHAnsi" w:hAnsi="Century Gothic" w:cs="Arial"/>
          <w:color w:val="000000" w:themeColor="text1"/>
          <w:sz w:val="24"/>
          <w:szCs w:val="24"/>
          <w:lang w:eastAsia="en-US"/>
        </w:rPr>
        <w:t xml:space="preserve"> o </w:t>
      </w:r>
      <w:r w:rsidR="00283352">
        <w:rPr>
          <w:rFonts w:ascii="Century Gothic" w:eastAsiaTheme="minorHAnsi" w:hAnsi="Century Gothic" w:cs="Arial"/>
          <w:color w:val="000000" w:themeColor="text1"/>
          <w:sz w:val="24"/>
          <w:szCs w:val="24"/>
          <w:lang w:eastAsia="en-US"/>
        </w:rPr>
        <w:t>participe</w:t>
      </w:r>
      <w:r w:rsidR="00A425D8">
        <w:rPr>
          <w:rFonts w:ascii="Century Gothic" w:eastAsiaTheme="minorHAnsi" w:hAnsi="Century Gothic" w:cs="Arial"/>
          <w:color w:val="000000" w:themeColor="text1"/>
          <w:sz w:val="24"/>
          <w:szCs w:val="24"/>
          <w:lang w:eastAsia="en-US"/>
        </w:rPr>
        <w:t>n</w:t>
      </w:r>
      <w:r w:rsidR="00283352">
        <w:rPr>
          <w:rFonts w:ascii="Century Gothic" w:eastAsiaTheme="minorHAnsi" w:hAnsi="Century Gothic" w:cs="Arial"/>
          <w:color w:val="000000" w:themeColor="text1"/>
          <w:sz w:val="24"/>
          <w:szCs w:val="24"/>
          <w:lang w:eastAsia="en-US"/>
        </w:rPr>
        <w:t xml:space="preserve"> en la donación a los Bancos de A</w:t>
      </w:r>
      <w:r w:rsidRPr="00ED58FB">
        <w:rPr>
          <w:rFonts w:ascii="Century Gothic" w:eastAsiaTheme="minorHAnsi" w:hAnsi="Century Gothic" w:cs="Arial"/>
          <w:color w:val="000000" w:themeColor="text1"/>
          <w:sz w:val="24"/>
          <w:szCs w:val="24"/>
          <w:lang w:eastAsia="en-US"/>
        </w:rPr>
        <w:t>limentos o a la donataria</w:t>
      </w:r>
      <w:r w:rsidR="00A425D8">
        <w:rPr>
          <w:rFonts w:ascii="Century Gothic" w:eastAsiaTheme="minorHAnsi" w:hAnsi="Century Gothic" w:cs="Arial"/>
          <w:color w:val="000000" w:themeColor="text1"/>
          <w:sz w:val="24"/>
          <w:szCs w:val="24"/>
          <w:lang w:eastAsia="en-US"/>
        </w:rPr>
        <w:t>,</w:t>
      </w:r>
      <w:r w:rsidRPr="00ED58FB">
        <w:rPr>
          <w:rFonts w:ascii="Century Gothic" w:eastAsiaTheme="minorHAnsi" w:hAnsi="Century Gothic" w:cs="Arial"/>
          <w:color w:val="000000" w:themeColor="text1"/>
          <w:sz w:val="24"/>
          <w:szCs w:val="24"/>
          <w:lang w:eastAsia="en-US"/>
        </w:rPr>
        <w:t xml:space="preserve"> o la distribución de estos, entre las personas en situación de vulnerabilidad.</w:t>
      </w:r>
    </w:p>
    <w:p w14:paraId="2EC7ABFC" w14:textId="77777777" w:rsidR="00525DDF" w:rsidRPr="00ED58FB" w:rsidRDefault="00525DDF" w:rsidP="00525DDF">
      <w:pPr>
        <w:pBdr>
          <w:top w:val="nil"/>
          <w:left w:val="nil"/>
          <w:bottom w:val="nil"/>
          <w:right w:val="nil"/>
          <w:between w:val="nil"/>
        </w:pBdr>
        <w:spacing w:after="0" w:line="240" w:lineRule="auto"/>
        <w:ind w:left="1077"/>
        <w:contextualSpacing/>
        <w:jc w:val="both"/>
        <w:rPr>
          <w:rFonts w:ascii="Century Gothic" w:eastAsiaTheme="minorHAnsi" w:hAnsi="Century Gothic" w:cs="Arial"/>
          <w:color w:val="000000" w:themeColor="text1"/>
          <w:sz w:val="24"/>
          <w:szCs w:val="24"/>
          <w:lang w:eastAsia="en-US"/>
        </w:rPr>
      </w:pPr>
    </w:p>
    <w:p w14:paraId="1C6B2206" w14:textId="6CBBD0CB"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color w:val="000000" w:themeColor="text1"/>
          <w:sz w:val="24"/>
          <w:szCs w:val="24"/>
          <w:lang w:eastAsia="en-US"/>
        </w:rPr>
        <w:t xml:space="preserve">Las sanciones anteriores se incrementarán, hasta en un cincuenta por ciento cuando las acciones sean llevadas a cabo por personas servidoras públicas </w:t>
      </w:r>
      <w:r w:rsidRPr="00ED58FB">
        <w:rPr>
          <w:rFonts w:ascii="Century Gothic" w:eastAsiaTheme="minorHAnsi" w:hAnsi="Century Gothic" w:cs="Arial"/>
          <w:color w:val="000000" w:themeColor="text1"/>
          <w:sz w:val="24"/>
          <w:szCs w:val="24"/>
          <w:lang w:eastAsia="en-US"/>
        </w:rPr>
        <w:lastRenderedPageBreak/>
        <w:t>de los tres órdenes de gobierno, o bien</w:t>
      </w:r>
      <w:r w:rsidR="00645E5D">
        <w:rPr>
          <w:rFonts w:ascii="Century Gothic" w:eastAsiaTheme="minorHAnsi" w:hAnsi="Century Gothic" w:cs="Arial"/>
          <w:color w:val="000000" w:themeColor="text1"/>
          <w:sz w:val="24"/>
          <w:szCs w:val="24"/>
          <w:lang w:eastAsia="en-US"/>
        </w:rPr>
        <w:t>,</w:t>
      </w:r>
      <w:r w:rsidRPr="00ED58FB">
        <w:rPr>
          <w:rFonts w:ascii="Century Gothic" w:eastAsiaTheme="minorHAnsi" w:hAnsi="Century Gothic" w:cs="Arial"/>
          <w:color w:val="000000" w:themeColor="text1"/>
          <w:sz w:val="24"/>
          <w:szCs w:val="24"/>
          <w:lang w:eastAsia="en-US"/>
        </w:rPr>
        <w:t xml:space="preserve"> directivos de las organizaciones de la sociedad civil.</w:t>
      </w:r>
    </w:p>
    <w:p w14:paraId="5504EF15" w14:textId="77777777" w:rsidR="00ED58FB" w:rsidRPr="00ED58FB" w:rsidRDefault="00ED58FB" w:rsidP="00525DDF">
      <w:pPr>
        <w:pBdr>
          <w:top w:val="nil"/>
          <w:left w:val="nil"/>
          <w:bottom w:val="nil"/>
          <w:right w:val="nil"/>
          <w:between w:val="nil"/>
        </w:pBdr>
        <w:spacing w:after="0" w:line="240" w:lineRule="auto"/>
        <w:jc w:val="both"/>
        <w:rPr>
          <w:rFonts w:ascii="Century Gothic" w:eastAsiaTheme="minorHAnsi" w:hAnsi="Century Gothic" w:cs="Arial"/>
          <w:color w:val="000000" w:themeColor="text1"/>
          <w:sz w:val="24"/>
          <w:szCs w:val="24"/>
          <w:lang w:eastAsia="en-US"/>
        </w:rPr>
      </w:pPr>
    </w:p>
    <w:p w14:paraId="3954ED98" w14:textId="00FD95E4" w:rsidR="00ED58FB" w:rsidRPr="00ED58FB" w:rsidRDefault="00ED58FB" w:rsidP="00133422">
      <w:pPr>
        <w:spacing w:after="160" w:line="360" w:lineRule="auto"/>
        <w:jc w:val="both"/>
        <w:rPr>
          <w:rFonts w:ascii="Century Gothic" w:eastAsia="Arial" w:hAnsi="Century Gothic" w:cs="Arial"/>
          <w:sz w:val="24"/>
          <w:szCs w:val="24"/>
          <w:lang w:eastAsia="en-US"/>
        </w:rPr>
      </w:pPr>
      <w:r w:rsidRPr="00ED58FB">
        <w:rPr>
          <w:rFonts w:ascii="Century Gothic" w:eastAsia="Arial" w:hAnsi="Century Gothic" w:cs="Arial"/>
          <w:b/>
          <w:sz w:val="24"/>
          <w:szCs w:val="24"/>
          <w:lang w:eastAsia="en-US"/>
        </w:rPr>
        <w:t xml:space="preserve">Artículo 32. </w:t>
      </w:r>
      <w:r w:rsidRPr="00ED58FB">
        <w:rPr>
          <w:rFonts w:ascii="Century Gothic" w:eastAsia="Arial" w:hAnsi="Century Gothic" w:cs="Arial"/>
          <w:sz w:val="24"/>
          <w:szCs w:val="24"/>
          <w:lang w:eastAsia="en-US"/>
        </w:rPr>
        <w:t xml:space="preserve">En caso de daño a la salud de las </w:t>
      </w:r>
      <w:r w:rsidRPr="00212B58">
        <w:rPr>
          <w:rFonts w:ascii="Century Gothic" w:eastAsia="Arial" w:hAnsi="Century Gothic" w:cs="Arial"/>
          <w:sz w:val="24"/>
          <w:szCs w:val="24"/>
          <w:lang w:eastAsia="en-US"/>
        </w:rPr>
        <w:t xml:space="preserve">personas sujetas de derecho, se aplicarán las </w:t>
      </w:r>
      <w:r w:rsidR="00212B58" w:rsidRPr="00212B58">
        <w:rPr>
          <w:rFonts w:ascii="Century Gothic" w:eastAsia="Arial" w:hAnsi="Century Gothic" w:cs="Arial"/>
          <w:sz w:val="24"/>
          <w:szCs w:val="24"/>
          <w:lang w:eastAsia="en-US"/>
        </w:rPr>
        <w:t>sanciones correspondientes a las personas</w:t>
      </w:r>
      <w:r w:rsidRPr="00212B58">
        <w:rPr>
          <w:rFonts w:ascii="Century Gothic" w:eastAsia="Arial" w:hAnsi="Century Gothic" w:cs="Arial"/>
          <w:sz w:val="24"/>
          <w:szCs w:val="24"/>
          <w:lang w:eastAsia="en-US"/>
        </w:rPr>
        <w:t xml:space="preserve"> responsables, cuando se acredite que existió negligencia o dolo en la recepción, cuidado o distribución de los productos alimenticios, de</w:t>
      </w:r>
      <w:r w:rsidRPr="00ED58FB">
        <w:rPr>
          <w:rFonts w:ascii="Century Gothic" w:eastAsia="Arial" w:hAnsi="Century Gothic" w:cs="Arial"/>
          <w:sz w:val="24"/>
          <w:szCs w:val="24"/>
          <w:lang w:eastAsia="en-US"/>
        </w:rPr>
        <w:t xml:space="preserve"> </w:t>
      </w:r>
      <w:r w:rsidRPr="00212B58">
        <w:rPr>
          <w:rFonts w:ascii="Century Gothic" w:eastAsia="Arial" w:hAnsi="Century Gothic" w:cs="Arial"/>
          <w:sz w:val="24"/>
          <w:szCs w:val="24"/>
          <w:lang w:eastAsia="en-US"/>
        </w:rPr>
        <w:t>conformidad con las leyes aplicables en la materia.</w:t>
      </w:r>
      <w:r w:rsidRPr="00ED58FB">
        <w:rPr>
          <w:rFonts w:ascii="Century Gothic" w:eastAsia="Arial" w:hAnsi="Century Gothic" w:cs="Arial"/>
          <w:sz w:val="24"/>
          <w:szCs w:val="24"/>
          <w:lang w:eastAsia="en-US"/>
        </w:rPr>
        <w:t xml:space="preserve"> </w:t>
      </w:r>
    </w:p>
    <w:p w14:paraId="0A2BA874" w14:textId="77777777" w:rsidR="00ED58FB" w:rsidRPr="00ED58FB" w:rsidRDefault="00ED58FB" w:rsidP="00133422">
      <w:pPr>
        <w:spacing w:after="160" w:line="360" w:lineRule="auto"/>
        <w:jc w:val="both"/>
        <w:rPr>
          <w:rFonts w:ascii="Century Gothic" w:eastAsia="Arial" w:hAnsi="Century Gothic" w:cs="Arial"/>
          <w:sz w:val="24"/>
          <w:szCs w:val="24"/>
          <w:lang w:eastAsia="en-US"/>
        </w:rPr>
      </w:pPr>
    </w:p>
    <w:p w14:paraId="47EA2183" w14:textId="3D30190F" w:rsidR="00ED58FB" w:rsidRDefault="00ED58FB" w:rsidP="00133422">
      <w:pPr>
        <w:spacing w:after="160" w:line="360" w:lineRule="auto"/>
        <w:jc w:val="both"/>
        <w:rPr>
          <w:rFonts w:ascii="Century Gothic" w:eastAsiaTheme="minorHAnsi" w:hAnsi="Century Gothic" w:cs="Arial"/>
          <w:sz w:val="24"/>
          <w:szCs w:val="24"/>
          <w:lang w:eastAsia="en-US"/>
        </w:rPr>
      </w:pPr>
      <w:r w:rsidRPr="00ED58FB">
        <w:rPr>
          <w:rFonts w:ascii="Century Gothic" w:eastAsiaTheme="minorHAnsi" w:hAnsi="Century Gothic" w:cs="Arial"/>
          <w:b/>
          <w:sz w:val="24"/>
          <w:szCs w:val="24"/>
          <w:lang w:eastAsia="en-US"/>
        </w:rPr>
        <w:t>Artículo 33</w:t>
      </w:r>
      <w:r w:rsidRPr="00ED58FB">
        <w:rPr>
          <w:rFonts w:ascii="Century Gothic" w:eastAsiaTheme="minorHAnsi" w:hAnsi="Century Gothic" w:cs="Arial"/>
          <w:sz w:val="24"/>
          <w:szCs w:val="24"/>
          <w:lang w:eastAsia="en-US"/>
        </w:rPr>
        <w:t xml:space="preserve">. Quien desperdicie </w:t>
      </w:r>
      <w:r w:rsidR="006E7381">
        <w:rPr>
          <w:rFonts w:ascii="Century Gothic" w:eastAsiaTheme="minorHAnsi" w:hAnsi="Century Gothic" w:cs="Arial"/>
          <w:sz w:val="24"/>
          <w:szCs w:val="24"/>
          <w:lang w:eastAsia="en-US"/>
        </w:rPr>
        <w:t>productos alimenticios, cuando e</w:t>
      </w:r>
      <w:r w:rsidRPr="00ED58FB">
        <w:rPr>
          <w:rFonts w:ascii="Century Gothic" w:eastAsiaTheme="minorHAnsi" w:hAnsi="Century Gothic" w:cs="Arial"/>
          <w:sz w:val="24"/>
          <w:szCs w:val="24"/>
          <w:lang w:eastAsia="en-US"/>
        </w:rPr>
        <w:t>stos sean aptos para el consumo humano susceptibles de donación para su aprovechamiento integral, será acreedor a las sanciones previstas en la presente Ley.</w:t>
      </w:r>
    </w:p>
    <w:p w14:paraId="520DC98D" w14:textId="77777777" w:rsidR="008E4B34" w:rsidRPr="00ED58FB" w:rsidRDefault="008E4B34" w:rsidP="008E4B34">
      <w:pPr>
        <w:spacing w:after="0" w:line="240" w:lineRule="auto"/>
        <w:jc w:val="both"/>
        <w:rPr>
          <w:rFonts w:ascii="Century Gothic" w:eastAsiaTheme="minorHAnsi" w:hAnsi="Century Gothic" w:cs="Arial"/>
          <w:sz w:val="24"/>
          <w:szCs w:val="24"/>
          <w:lang w:eastAsia="en-US"/>
        </w:rPr>
      </w:pPr>
    </w:p>
    <w:p w14:paraId="7C148158" w14:textId="77777777" w:rsidR="00ED58FB" w:rsidRPr="00ED58FB" w:rsidRDefault="00ED58FB" w:rsidP="00133422">
      <w:pPr>
        <w:spacing w:after="160" w:line="360" w:lineRule="auto"/>
        <w:jc w:val="both"/>
        <w:rPr>
          <w:rFonts w:ascii="Century Gothic" w:eastAsiaTheme="minorHAnsi" w:hAnsi="Century Gothic" w:cs="Arial"/>
          <w:sz w:val="24"/>
          <w:szCs w:val="24"/>
          <w:lang w:eastAsia="en-US"/>
        </w:rPr>
      </w:pPr>
      <w:r w:rsidRPr="00ED58FB">
        <w:rPr>
          <w:rFonts w:ascii="Century Gothic" w:eastAsiaTheme="minorHAnsi" w:hAnsi="Century Gothic" w:cs="Arial"/>
          <w:sz w:val="24"/>
          <w:szCs w:val="24"/>
          <w:lang w:eastAsia="en-US"/>
        </w:rPr>
        <w:t>Las donantes quedarán exentas de la responsabilidad señalada en el párrafo anterior, cuando habiendo dado cuenta a las donatarias, estas no acudan oportunamente a recoger los productos alimenticios.</w:t>
      </w:r>
    </w:p>
    <w:p w14:paraId="39B2F63E" w14:textId="77777777" w:rsidR="00ED58FB" w:rsidRPr="00ED58FB" w:rsidRDefault="00ED58FB" w:rsidP="008E4B34">
      <w:pPr>
        <w:pBdr>
          <w:top w:val="nil"/>
          <w:left w:val="nil"/>
          <w:bottom w:val="nil"/>
          <w:right w:val="nil"/>
          <w:between w:val="nil"/>
        </w:pBdr>
        <w:spacing w:after="0" w:line="240" w:lineRule="auto"/>
        <w:jc w:val="both"/>
        <w:rPr>
          <w:rFonts w:ascii="Century Gothic" w:eastAsiaTheme="minorHAnsi" w:hAnsi="Century Gothic" w:cs="Arial"/>
          <w:b/>
          <w:bCs/>
          <w:color w:val="000000" w:themeColor="text1"/>
          <w:sz w:val="24"/>
          <w:szCs w:val="24"/>
          <w:lang w:eastAsia="en-US"/>
        </w:rPr>
      </w:pPr>
    </w:p>
    <w:p w14:paraId="219D8A4F" w14:textId="2BCC47C5" w:rsidR="00ED58FB" w:rsidRPr="00ED58FB" w:rsidRDefault="00ED58FB" w:rsidP="00133422">
      <w:pPr>
        <w:pBdr>
          <w:top w:val="nil"/>
          <w:left w:val="nil"/>
          <w:bottom w:val="nil"/>
          <w:right w:val="nil"/>
          <w:between w:val="nil"/>
        </w:pBdr>
        <w:spacing w:after="160" w:line="360" w:lineRule="auto"/>
        <w:jc w:val="both"/>
        <w:rPr>
          <w:rFonts w:ascii="Century Gothic" w:eastAsiaTheme="minorHAnsi" w:hAnsi="Century Gothic" w:cs="Arial"/>
          <w:color w:val="000000" w:themeColor="text1"/>
          <w:sz w:val="24"/>
          <w:szCs w:val="24"/>
          <w:lang w:eastAsia="en-US"/>
        </w:rPr>
      </w:pPr>
      <w:r w:rsidRPr="00ED58FB">
        <w:rPr>
          <w:rFonts w:ascii="Century Gothic" w:eastAsiaTheme="minorHAnsi" w:hAnsi="Century Gothic" w:cs="Arial"/>
          <w:b/>
          <w:bCs/>
          <w:color w:val="000000" w:themeColor="text1"/>
          <w:sz w:val="24"/>
          <w:szCs w:val="24"/>
          <w:lang w:eastAsia="en-US"/>
        </w:rPr>
        <w:t>Artículo 34.</w:t>
      </w:r>
      <w:r w:rsidRPr="00ED58FB">
        <w:rPr>
          <w:rFonts w:ascii="Century Gothic" w:eastAsiaTheme="minorHAnsi" w:hAnsi="Century Gothic" w:cs="Arial"/>
          <w:color w:val="000000" w:themeColor="text1"/>
          <w:sz w:val="24"/>
          <w:szCs w:val="24"/>
          <w:lang w:eastAsia="en-US"/>
        </w:rPr>
        <w:t xml:space="preserve"> Para los efectos de esta Ley, las multas que se impon</w:t>
      </w:r>
      <w:r w:rsidR="00617421">
        <w:rPr>
          <w:rFonts w:ascii="Century Gothic" w:eastAsiaTheme="minorHAnsi" w:hAnsi="Century Gothic" w:cs="Arial"/>
          <w:color w:val="000000" w:themeColor="text1"/>
          <w:sz w:val="24"/>
          <w:szCs w:val="24"/>
          <w:lang w:eastAsia="en-US"/>
        </w:rPr>
        <w:t>gan en lo preceptuado por este C</w:t>
      </w:r>
      <w:r w:rsidRPr="00ED58FB">
        <w:rPr>
          <w:rFonts w:ascii="Century Gothic" w:eastAsiaTheme="minorHAnsi" w:hAnsi="Century Gothic" w:cs="Arial"/>
          <w:color w:val="000000" w:themeColor="text1"/>
          <w:sz w:val="24"/>
          <w:szCs w:val="24"/>
          <w:lang w:eastAsia="en-US"/>
        </w:rPr>
        <w:t xml:space="preserve">apítulo, se aplicarán de acuerdo </w:t>
      </w:r>
      <w:r w:rsidR="007B7241" w:rsidRPr="0065626D">
        <w:rPr>
          <w:rFonts w:ascii="Century Gothic" w:eastAsiaTheme="minorHAnsi" w:hAnsi="Century Gothic" w:cs="Arial"/>
          <w:color w:val="000000" w:themeColor="text1"/>
          <w:sz w:val="24"/>
          <w:szCs w:val="24"/>
          <w:lang w:eastAsia="en-US"/>
        </w:rPr>
        <w:t>con</w:t>
      </w:r>
      <w:r w:rsidR="007B7241">
        <w:rPr>
          <w:rFonts w:ascii="Century Gothic" w:eastAsiaTheme="minorHAnsi" w:hAnsi="Century Gothic" w:cs="Arial"/>
          <w:color w:val="000000" w:themeColor="text1"/>
          <w:sz w:val="24"/>
          <w:szCs w:val="24"/>
          <w:lang w:eastAsia="en-US"/>
        </w:rPr>
        <w:t xml:space="preserve"> </w:t>
      </w:r>
      <w:r w:rsidR="007B7241" w:rsidRPr="00ED58FB">
        <w:rPr>
          <w:rFonts w:ascii="Century Gothic" w:eastAsiaTheme="minorHAnsi" w:hAnsi="Century Gothic" w:cs="Arial"/>
          <w:color w:val="000000" w:themeColor="text1"/>
          <w:sz w:val="24"/>
          <w:szCs w:val="24"/>
          <w:lang w:eastAsia="en-US"/>
        </w:rPr>
        <w:t>lo</w:t>
      </w:r>
      <w:r w:rsidRPr="00ED58FB">
        <w:rPr>
          <w:rFonts w:ascii="Century Gothic" w:eastAsiaTheme="minorHAnsi" w:hAnsi="Century Gothic" w:cs="Arial"/>
          <w:color w:val="000000" w:themeColor="text1"/>
          <w:sz w:val="24"/>
          <w:szCs w:val="24"/>
          <w:lang w:eastAsia="en-US"/>
        </w:rPr>
        <w:t xml:space="preserve"> establecido en el Reglamento de la presente Ley, con apego a la legislación aplicable. </w:t>
      </w:r>
    </w:p>
    <w:p w14:paraId="646EAFA3" w14:textId="77777777" w:rsidR="008E4B34" w:rsidRDefault="008E4B34" w:rsidP="005F18F6">
      <w:pPr>
        <w:spacing w:after="0" w:line="240" w:lineRule="auto"/>
        <w:rPr>
          <w:rFonts w:asciiTheme="minorHAnsi" w:eastAsiaTheme="minorHAnsi" w:hAnsiTheme="minorHAnsi" w:cstheme="minorBidi"/>
          <w:lang w:eastAsia="en-US"/>
        </w:rPr>
      </w:pPr>
    </w:p>
    <w:p w14:paraId="680B8A7B" w14:textId="77777777" w:rsidR="00050094" w:rsidRPr="00ED58FB" w:rsidRDefault="00050094" w:rsidP="008E4B34">
      <w:pPr>
        <w:spacing w:after="0" w:line="240" w:lineRule="auto"/>
        <w:rPr>
          <w:rFonts w:asciiTheme="minorHAnsi" w:eastAsiaTheme="minorHAnsi" w:hAnsiTheme="minorHAnsi" w:cstheme="minorBidi"/>
          <w:lang w:eastAsia="en-US"/>
        </w:rPr>
      </w:pPr>
    </w:p>
    <w:p w14:paraId="37F79B04" w14:textId="3102B1E2" w:rsidR="005F18F6" w:rsidRDefault="00FC5F7A" w:rsidP="005F18F6">
      <w:pPr>
        <w:spacing w:after="240" w:line="360" w:lineRule="auto"/>
        <w:jc w:val="center"/>
        <w:rPr>
          <w:rFonts w:ascii="Century Gothic" w:hAnsi="Century Gothic" w:cs="Arial"/>
          <w:b/>
          <w:sz w:val="28"/>
          <w:szCs w:val="28"/>
          <w:lang w:val="es-ES" w:eastAsia="es-ES"/>
        </w:rPr>
      </w:pPr>
      <w:r w:rsidRPr="007B52C9">
        <w:rPr>
          <w:rFonts w:ascii="Century Gothic" w:hAnsi="Century Gothic" w:cs="Arial"/>
          <w:b/>
          <w:sz w:val="28"/>
          <w:szCs w:val="28"/>
          <w:lang w:val="es-ES" w:eastAsia="es-ES"/>
        </w:rPr>
        <w:lastRenderedPageBreak/>
        <w:t>TRANSITORIOS</w:t>
      </w:r>
    </w:p>
    <w:p w14:paraId="6E1A8BCC" w14:textId="77777777" w:rsidR="005F18F6" w:rsidRPr="007B52C9" w:rsidRDefault="005F18F6" w:rsidP="005F18F6">
      <w:pPr>
        <w:spacing w:after="0" w:line="240" w:lineRule="auto"/>
        <w:jc w:val="center"/>
        <w:rPr>
          <w:rFonts w:ascii="Century Gothic" w:hAnsi="Century Gothic" w:cs="Arial"/>
          <w:b/>
          <w:sz w:val="28"/>
          <w:szCs w:val="28"/>
          <w:lang w:val="es-ES" w:eastAsia="es-ES"/>
        </w:rPr>
      </w:pPr>
    </w:p>
    <w:p w14:paraId="6D9B2880" w14:textId="55A17BF5" w:rsidR="00232CDF" w:rsidRDefault="00232CDF" w:rsidP="00133422">
      <w:pPr>
        <w:spacing w:after="240" w:line="360" w:lineRule="auto"/>
        <w:jc w:val="both"/>
        <w:rPr>
          <w:rFonts w:ascii="Century Gothic" w:hAnsi="Century Gothic" w:cs="Arial"/>
          <w:sz w:val="24"/>
          <w:szCs w:val="24"/>
          <w:lang w:val="es-ES" w:eastAsia="es-ES"/>
        </w:rPr>
      </w:pPr>
      <w:r>
        <w:rPr>
          <w:rFonts w:ascii="Century Gothic" w:hAnsi="Century Gothic" w:cs="Arial"/>
          <w:b/>
          <w:sz w:val="28"/>
          <w:szCs w:val="28"/>
          <w:lang w:val="es-ES" w:eastAsia="es-ES"/>
        </w:rPr>
        <w:t xml:space="preserve">ARTÍCULO </w:t>
      </w:r>
      <w:proofErr w:type="gramStart"/>
      <w:r>
        <w:rPr>
          <w:rFonts w:ascii="Century Gothic" w:hAnsi="Century Gothic" w:cs="Arial"/>
          <w:b/>
          <w:sz w:val="28"/>
          <w:szCs w:val="28"/>
          <w:lang w:val="es-ES" w:eastAsia="es-ES"/>
        </w:rPr>
        <w:t>PRIMERO</w:t>
      </w:r>
      <w:r w:rsidR="00C9598C">
        <w:rPr>
          <w:rFonts w:ascii="Century Gothic" w:hAnsi="Century Gothic" w:cs="Arial"/>
          <w:b/>
          <w:sz w:val="28"/>
          <w:szCs w:val="28"/>
          <w:lang w:val="es-ES" w:eastAsia="es-ES"/>
        </w:rPr>
        <w:t>.</w:t>
      </w:r>
      <w:r w:rsidR="00FC5F7A" w:rsidRPr="007B52C9">
        <w:rPr>
          <w:rFonts w:ascii="Century Gothic" w:hAnsi="Century Gothic" w:cs="Arial"/>
          <w:b/>
          <w:sz w:val="28"/>
          <w:szCs w:val="28"/>
          <w:lang w:val="es-ES" w:eastAsia="es-ES"/>
        </w:rPr>
        <w:t>-</w:t>
      </w:r>
      <w:proofErr w:type="gramEnd"/>
      <w:r w:rsidR="00FC5F7A" w:rsidRPr="007B52C9">
        <w:rPr>
          <w:rFonts w:ascii="Century Gothic" w:hAnsi="Century Gothic" w:cs="Arial"/>
          <w:b/>
          <w:sz w:val="24"/>
          <w:szCs w:val="24"/>
          <w:lang w:val="es-ES" w:eastAsia="es-ES"/>
        </w:rPr>
        <w:t xml:space="preserve"> </w:t>
      </w:r>
      <w:r w:rsidR="00FC5F7A" w:rsidRPr="007B52C9">
        <w:rPr>
          <w:rFonts w:ascii="Century Gothic" w:hAnsi="Century Gothic" w:cs="Arial"/>
          <w:sz w:val="24"/>
          <w:szCs w:val="24"/>
          <w:lang w:val="es-ES" w:eastAsia="es-ES"/>
        </w:rPr>
        <w:t>El presente Decreto entrará en vigor al día siguiente de su publicación en el Periódico Oficial del Estado.</w:t>
      </w:r>
    </w:p>
    <w:p w14:paraId="1DCC7637" w14:textId="77777777" w:rsidR="00050094" w:rsidRDefault="00050094" w:rsidP="00050094">
      <w:pPr>
        <w:spacing w:after="0" w:line="240" w:lineRule="auto"/>
        <w:jc w:val="both"/>
        <w:rPr>
          <w:rFonts w:ascii="Century Gothic" w:hAnsi="Century Gothic" w:cs="Arial"/>
          <w:sz w:val="24"/>
          <w:szCs w:val="24"/>
          <w:lang w:val="es-ES" w:eastAsia="es-ES"/>
        </w:rPr>
      </w:pPr>
    </w:p>
    <w:p w14:paraId="6A170A64" w14:textId="3E070951" w:rsidR="00232CDF" w:rsidRDefault="00232CDF" w:rsidP="00232CDF">
      <w:pPr>
        <w:pStyle w:val="Textoindependiente3"/>
        <w:spacing w:line="360" w:lineRule="auto"/>
        <w:rPr>
          <w:rFonts w:ascii="Century Gothic" w:hAnsi="Century Gothic" w:cs="Arial"/>
          <w:b w:val="0"/>
          <w:szCs w:val="24"/>
        </w:rPr>
      </w:pPr>
      <w:r w:rsidRPr="00232CDF">
        <w:rPr>
          <w:rFonts w:ascii="Century Gothic" w:hAnsi="Century Gothic" w:cs="Arial"/>
          <w:sz w:val="28"/>
          <w:szCs w:val="28"/>
        </w:rPr>
        <w:t xml:space="preserve">ARTÍCULO </w:t>
      </w:r>
      <w:proofErr w:type="gramStart"/>
      <w:r w:rsidRPr="00232CDF">
        <w:rPr>
          <w:rFonts w:ascii="Century Gothic" w:hAnsi="Century Gothic" w:cs="Arial"/>
          <w:sz w:val="28"/>
          <w:szCs w:val="28"/>
        </w:rPr>
        <w:t>SEGUNDO.-</w:t>
      </w:r>
      <w:proofErr w:type="gramEnd"/>
      <w:r w:rsidRPr="00232CDF">
        <w:rPr>
          <w:rFonts w:ascii="Century Gothic" w:hAnsi="Century Gothic" w:cs="Arial"/>
          <w:b w:val="0"/>
          <w:sz w:val="28"/>
          <w:szCs w:val="28"/>
        </w:rPr>
        <w:t xml:space="preserve"> </w:t>
      </w:r>
      <w:r w:rsidRPr="00232CDF">
        <w:rPr>
          <w:rFonts w:ascii="Century Gothic" w:hAnsi="Century Gothic" w:cs="Arial"/>
          <w:b w:val="0"/>
          <w:szCs w:val="24"/>
        </w:rPr>
        <w:t xml:space="preserve">Se </w:t>
      </w:r>
      <w:r w:rsidRPr="0065626D">
        <w:rPr>
          <w:rFonts w:ascii="Century Gothic" w:hAnsi="Century Gothic" w:cs="Arial"/>
          <w:b w:val="0"/>
          <w:szCs w:val="24"/>
        </w:rPr>
        <w:t xml:space="preserve">abroga </w:t>
      </w:r>
      <w:bookmarkStart w:id="1" w:name="OLE_LINK1"/>
      <w:bookmarkStart w:id="2" w:name="OLE_LINK2"/>
      <w:r w:rsidR="00753DA0" w:rsidRPr="0065626D">
        <w:rPr>
          <w:rFonts w:ascii="Century Gothic" w:hAnsi="Century Gothic" w:cs="Arial"/>
          <w:b w:val="0"/>
          <w:szCs w:val="24"/>
        </w:rPr>
        <w:t xml:space="preserve">la </w:t>
      </w:r>
      <w:r w:rsidRPr="0065626D">
        <w:rPr>
          <w:rFonts w:ascii="Century Gothic" w:hAnsi="Century Gothic" w:cs="Arial"/>
          <w:b w:val="0"/>
          <w:szCs w:val="24"/>
        </w:rPr>
        <w:t>Ley</w:t>
      </w:r>
      <w:r w:rsidRPr="00232CDF">
        <w:rPr>
          <w:rFonts w:ascii="Century Gothic" w:hAnsi="Century Gothic" w:cs="Arial"/>
          <w:b w:val="0"/>
          <w:szCs w:val="24"/>
        </w:rPr>
        <w:t xml:space="preserve"> </w:t>
      </w:r>
      <w:r>
        <w:rPr>
          <w:rFonts w:ascii="Century Gothic" w:hAnsi="Century Gothic" w:cs="Arial"/>
          <w:b w:val="0"/>
          <w:szCs w:val="24"/>
        </w:rPr>
        <w:t>para la Donación Altruista de Alimentos en e</w:t>
      </w:r>
      <w:r w:rsidRPr="00232CDF">
        <w:rPr>
          <w:rFonts w:ascii="Century Gothic" w:hAnsi="Century Gothic" w:cs="Arial"/>
          <w:b w:val="0"/>
          <w:szCs w:val="24"/>
        </w:rPr>
        <w:t xml:space="preserve">l Estado </w:t>
      </w:r>
      <w:r w:rsidR="0065626D">
        <w:rPr>
          <w:rFonts w:ascii="Century Gothic" w:hAnsi="Century Gothic" w:cs="Arial"/>
          <w:b w:val="0"/>
          <w:szCs w:val="24"/>
        </w:rPr>
        <w:t>d</w:t>
      </w:r>
      <w:r w:rsidRPr="00232CDF">
        <w:rPr>
          <w:rFonts w:ascii="Century Gothic" w:hAnsi="Century Gothic" w:cs="Arial"/>
          <w:b w:val="0"/>
          <w:szCs w:val="24"/>
        </w:rPr>
        <w:t>e Chihuahua</w:t>
      </w:r>
      <w:r>
        <w:rPr>
          <w:rFonts w:ascii="Century Gothic" w:hAnsi="Century Gothic" w:cs="Arial"/>
          <w:b w:val="0"/>
          <w:szCs w:val="24"/>
        </w:rPr>
        <w:t xml:space="preserve">, </w:t>
      </w:r>
      <w:r w:rsidR="00D849E2">
        <w:rPr>
          <w:rFonts w:ascii="Century Gothic" w:hAnsi="Century Gothic" w:cs="Arial"/>
          <w:b w:val="0"/>
          <w:szCs w:val="24"/>
        </w:rPr>
        <w:t xml:space="preserve">publicada </w:t>
      </w:r>
      <w:r w:rsidR="00E64142">
        <w:rPr>
          <w:rFonts w:ascii="Century Gothic" w:hAnsi="Century Gothic" w:cs="Arial"/>
          <w:b w:val="0"/>
          <w:szCs w:val="24"/>
        </w:rPr>
        <w:t xml:space="preserve">en el Periódico Oficial del </w:t>
      </w:r>
      <w:r w:rsidR="00E64142" w:rsidRPr="00B45B9F">
        <w:rPr>
          <w:rFonts w:ascii="Century Gothic" w:hAnsi="Century Gothic" w:cs="Arial"/>
          <w:b w:val="0"/>
          <w:szCs w:val="24"/>
        </w:rPr>
        <w:t>Estado</w:t>
      </w:r>
      <w:r w:rsidR="004F4E38">
        <w:rPr>
          <w:rFonts w:ascii="Century Gothic" w:hAnsi="Century Gothic" w:cs="Arial"/>
          <w:b w:val="0"/>
          <w:szCs w:val="24"/>
        </w:rPr>
        <w:t xml:space="preserve"> N</w:t>
      </w:r>
      <w:r w:rsidR="00E64142" w:rsidRPr="00B45B9F">
        <w:rPr>
          <w:rFonts w:ascii="Century Gothic" w:hAnsi="Century Gothic" w:cs="Arial"/>
          <w:b w:val="0"/>
          <w:szCs w:val="24"/>
        </w:rPr>
        <w:t>úmero 61</w:t>
      </w:r>
      <w:r w:rsidR="00753DA0" w:rsidRPr="00B45B9F">
        <w:rPr>
          <w:rFonts w:ascii="Century Gothic" w:hAnsi="Century Gothic" w:cs="Arial"/>
          <w:b w:val="0"/>
          <w:szCs w:val="24"/>
        </w:rPr>
        <w:t>,</w:t>
      </w:r>
      <w:r w:rsidR="00753DA0">
        <w:rPr>
          <w:rFonts w:ascii="Century Gothic" w:hAnsi="Century Gothic" w:cs="Arial"/>
          <w:b w:val="0"/>
          <w:szCs w:val="24"/>
        </w:rPr>
        <w:t xml:space="preserve"> </w:t>
      </w:r>
      <w:r w:rsidR="00E64142">
        <w:rPr>
          <w:rFonts w:ascii="Century Gothic" w:hAnsi="Century Gothic" w:cs="Arial"/>
          <w:b w:val="0"/>
          <w:szCs w:val="24"/>
        </w:rPr>
        <w:t xml:space="preserve"> de </w:t>
      </w:r>
      <w:r>
        <w:rPr>
          <w:rFonts w:ascii="Century Gothic" w:hAnsi="Century Gothic" w:cs="Arial"/>
          <w:b w:val="0"/>
          <w:szCs w:val="24"/>
        </w:rPr>
        <w:t>fecha treinta de julio de dos mil ocho.</w:t>
      </w:r>
    </w:p>
    <w:p w14:paraId="78680840" w14:textId="77777777" w:rsidR="00232CDF" w:rsidRDefault="00232CDF" w:rsidP="00050094">
      <w:pPr>
        <w:pStyle w:val="Textoindependiente3"/>
        <w:rPr>
          <w:rFonts w:ascii="Century Gothic" w:hAnsi="Century Gothic" w:cs="Arial"/>
          <w:szCs w:val="24"/>
        </w:rPr>
      </w:pPr>
    </w:p>
    <w:p w14:paraId="698DF1B9" w14:textId="77777777" w:rsidR="00050094" w:rsidRPr="00F81F61" w:rsidRDefault="00050094" w:rsidP="00050094">
      <w:pPr>
        <w:pStyle w:val="Textoindependiente3"/>
        <w:rPr>
          <w:rFonts w:ascii="Century Gothic" w:hAnsi="Century Gothic" w:cs="Arial"/>
          <w:szCs w:val="24"/>
        </w:rPr>
      </w:pPr>
    </w:p>
    <w:p w14:paraId="46FB4927" w14:textId="163F489D" w:rsidR="00F81F61" w:rsidRPr="00F81F61" w:rsidRDefault="00232CDF" w:rsidP="00F81F61">
      <w:pPr>
        <w:spacing w:line="360" w:lineRule="auto"/>
        <w:jc w:val="both"/>
        <w:rPr>
          <w:rFonts w:ascii="Century Gothic" w:eastAsia="Times" w:hAnsi="Century Gothic" w:cs="Arial"/>
          <w:lang w:eastAsia="en-US"/>
        </w:rPr>
      </w:pPr>
      <w:r w:rsidRPr="00F81F61">
        <w:rPr>
          <w:rFonts w:ascii="Century Gothic" w:hAnsi="Century Gothic" w:cs="Arial"/>
          <w:b/>
          <w:sz w:val="28"/>
          <w:szCs w:val="28"/>
        </w:rPr>
        <w:t xml:space="preserve">ARTÍCULO </w:t>
      </w:r>
      <w:proofErr w:type="gramStart"/>
      <w:r w:rsidR="00F81F61" w:rsidRPr="00F81F61">
        <w:rPr>
          <w:rFonts w:ascii="Century Gothic" w:hAnsi="Century Gothic" w:cs="Arial"/>
          <w:b/>
          <w:sz w:val="28"/>
          <w:szCs w:val="28"/>
        </w:rPr>
        <w:t>TERCERO.-</w:t>
      </w:r>
      <w:proofErr w:type="gramEnd"/>
      <w:r w:rsidR="00F81F61" w:rsidRPr="00F81F61">
        <w:rPr>
          <w:rFonts w:ascii="Century Gothic" w:hAnsi="Century Gothic" w:cs="Arial"/>
          <w:sz w:val="28"/>
          <w:szCs w:val="28"/>
        </w:rPr>
        <w:t xml:space="preserve"> </w:t>
      </w:r>
      <w:r w:rsidR="00C112EF" w:rsidRPr="0060495E">
        <w:rPr>
          <w:rFonts w:ascii="Century Gothic" w:hAnsi="Century Gothic" w:cs="Arial"/>
          <w:sz w:val="24"/>
          <w:szCs w:val="24"/>
        </w:rPr>
        <w:t>E</w:t>
      </w:r>
      <w:r w:rsidR="00C112EF" w:rsidRPr="0060495E">
        <w:rPr>
          <w:rFonts w:ascii="Century Gothic" w:eastAsia="Times" w:hAnsi="Century Gothic" w:cs="Arial"/>
          <w:sz w:val="24"/>
          <w:szCs w:val="24"/>
          <w:lang w:eastAsia="en-US"/>
        </w:rPr>
        <w:t xml:space="preserve">l </w:t>
      </w:r>
      <w:r w:rsidR="00C112EF">
        <w:rPr>
          <w:rFonts w:ascii="Century Gothic" w:eastAsia="Times" w:hAnsi="Century Gothic" w:cs="Arial"/>
          <w:sz w:val="24"/>
          <w:szCs w:val="24"/>
          <w:lang w:eastAsia="en-US"/>
        </w:rPr>
        <w:t xml:space="preserve">Reglamento </w:t>
      </w:r>
      <w:r w:rsidR="00F81F61" w:rsidRPr="00F81F61">
        <w:rPr>
          <w:rFonts w:ascii="Century Gothic" w:eastAsia="Times" w:hAnsi="Century Gothic" w:cs="Arial"/>
          <w:sz w:val="24"/>
          <w:szCs w:val="24"/>
          <w:lang w:eastAsia="en-US"/>
        </w:rPr>
        <w:t>de esta</w:t>
      </w:r>
      <w:r w:rsidR="00F81F61">
        <w:rPr>
          <w:rFonts w:ascii="Century Gothic" w:eastAsia="Times" w:hAnsi="Century Gothic" w:cs="Arial"/>
          <w:sz w:val="24"/>
          <w:szCs w:val="24"/>
          <w:lang w:eastAsia="en-US"/>
        </w:rPr>
        <w:t xml:space="preserve"> Ley</w:t>
      </w:r>
      <w:r w:rsidR="00C112EF">
        <w:rPr>
          <w:rFonts w:ascii="Century Gothic" w:eastAsia="Times" w:hAnsi="Century Gothic" w:cs="Arial"/>
          <w:sz w:val="24"/>
          <w:szCs w:val="24"/>
          <w:lang w:eastAsia="en-US"/>
        </w:rPr>
        <w:t>, deberá ser expedido</w:t>
      </w:r>
      <w:r w:rsidR="00F81F61">
        <w:rPr>
          <w:rFonts w:ascii="Century Gothic" w:eastAsia="Times" w:hAnsi="Century Gothic" w:cs="Arial"/>
          <w:sz w:val="24"/>
          <w:szCs w:val="24"/>
          <w:lang w:eastAsia="en-US"/>
        </w:rPr>
        <w:t xml:space="preserve"> por quien ocupe la titularidad de</w:t>
      </w:r>
      <w:r w:rsidR="00F81F61" w:rsidRPr="00F81F61">
        <w:rPr>
          <w:rFonts w:ascii="Century Gothic" w:eastAsia="Times" w:hAnsi="Century Gothic" w:cs="Arial"/>
          <w:sz w:val="24"/>
          <w:szCs w:val="24"/>
          <w:lang w:eastAsia="en-US"/>
        </w:rPr>
        <w:t xml:space="preserve">l Poder Ejecutivo </w:t>
      </w:r>
      <w:r w:rsidR="00C112EF">
        <w:rPr>
          <w:rFonts w:ascii="Century Gothic" w:eastAsia="Times" w:hAnsi="Century Gothic" w:cs="Arial"/>
          <w:sz w:val="24"/>
          <w:szCs w:val="24"/>
          <w:lang w:eastAsia="en-US"/>
        </w:rPr>
        <w:t>del Estado</w:t>
      </w:r>
      <w:r w:rsidR="002949F2">
        <w:rPr>
          <w:rFonts w:ascii="Century Gothic" w:eastAsia="Times" w:hAnsi="Century Gothic" w:cs="Arial"/>
          <w:sz w:val="24"/>
          <w:szCs w:val="24"/>
          <w:lang w:eastAsia="en-US"/>
        </w:rPr>
        <w:t>,</w:t>
      </w:r>
      <w:r w:rsidR="00C112EF">
        <w:rPr>
          <w:rFonts w:ascii="Century Gothic" w:eastAsia="Times" w:hAnsi="Century Gothic" w:cs="Arial"/>
          <w:sz w:val="24"/>
          <w:szCs w:val="24"/>
          <w:lang w:eastAsia="en-US"/>
        </w:rPr>
        <w:t xml:space="preserve"> </w:t>
      </w:r>
      <w:r w:rsidR="00F81F61" w:rsidRPr="00F81F61">
        <w:rPr>
          <w:rFonts w:ascii="Century Gothic" w:eastAsia="Times" w:hAnsi="Century Gothic" w:cs="Arial"/>
          <w:sz w:val="24"/>
          <w:szCs w:val="24"/>
          <w:lang w:eastAsia="en-US"/>
        </w:rPr>
        <w:t>dentro de los 180 días naturales siguientes a la entrada en vigor de la misma.</w:t>
      </w:r>
    </w:p>
    <w:bookmarkEnd w:id="1"/>
    <w:bookmarkEnd w:id="2"/>
    <w:p w14:paraId="0554E346" w14:textId="77777777" w:rsidR="008E4B34" w:rsidRPr="007B52C9" w:rsidRDefault="008E4B34" w:rsidP="008E4B34">
      <w:pPr>
        <w:spacing w:after="0" w:line="240" w:lineRule="auto"/>
        <w:jc w:val="both"/>
        <w:rPr>
          <w:rFonts w:ascii="Century Gothic" w:hAnsi="Century Gothic" w:cs="Arial"/>
          <w:sz w:val="24"/>
          <w:szCs w:val="24"/>
          <w:lang w:val="es-ES" w:eastAsia="es-ES"/>
        </w:rPr>
      </w:pPr>
    </w:p>
    <w:p w14:paraId="29B24176" w14:textId="3686069D" w:rsidR="008E4B34" w:rsidRDefault="00FC5F7A" w:rsidP="00133422">
      <w:pPr>
        <w:spacing w:after="240" w:line="360" w:lineRule="auto"/>
        <w:jc w:val="both"/>
        <w:rPr>
          <w:rFonts w:ascii="Century Gothic" w:hAnsi="Century Gothic" w:cs="Arial"/>
          <w:bCs/>
          <w:sz w:val="24"/>
          <w:szCs w:val="24"/>
          <w:lang w:eastAsia="es-ES"/>
        </w:rPr>
      </w:pPr>
      <w:r w:rsidRPr="007B52C9">
        <w:rPr>
          <w:rFonts w:ascii="Century Gothic" w:hAnsi="Century Gothic" w:cs="Arial"/>
          <w:b/>
          <w:bCs/>
          <w:sz w:val="24"/>
          <w:szCs w:val="24"/>
          <w:lang w:eastAsia="es-ES"/>
        </w:rPr>
        <w:t>ECONÓMICO. -</w:t>
      </w:r>
      <w:r w:rsidRPr="007B52C9">
        <w:rPr>
          <w:rFonts w:ascii="Century Gothic" w:hAnsi="Century Gothic" w:cs="Arial"/>
          <w:bCs/>
          <w:sz w:val="24"/>
          <w:szCs w:val="24"/>
          <w:lang w:eastAsia="es-ES"/>
        </w:rPr>
        <w:t xml:space="preserve"> Aprobado que sea, túrnese a la Secretaría para que elabore la Minuta de Decreto correspondiente.</w:t>
      </w:r>
    </w:p>
    <w:p w14:paraId="674C89A2" w14:textId="77777777" w:rsidR="00950380" w:rsidRDefault="00950380" w:rsidP="00984F11">
      <w:pPr>
        <w:spacing w:after="160" w:line="360" w:lineRule="auto"/>
        <w:jc w:val="both"/>
        <w:rPr>
          <w:rFonts w:ascii="Century Gothic" w:eastAsia="Calibri" w:hAnsi="Century Gothic"/>
          <w:sz w:val="24"/>
          <w:szCs w:val="24"/>
          <w:lang w:eastAsia="en-US"/>
        </w:rPr>
      </w:pPr>
    </w:p>
    <w:p w14:paraId="23E45F7C" w14:textId="4AF7EF5E" w:rsidR="00984F11" w:rsidRDefault="00FC5F7A" w:rsidP="00984F11">
      <w:pPr>
        <w:spacing w:after="160" w:line="360" w:lineRule="auto"/>
        <w:jc w:val="both"/>
        <w:rPr>
          <w:rFonts w:ascii="Century Gothic" w:eastAsia="Calibri" w:hAnsi="Century Gothic"/>
          <w:sz w:val="24"/>
          <w:szCs w:val="24"/>
          <w:lang w:eastAsia="en-US"/>
        </w:rPr>
      </w:pPr>
      <w:r w:rsidRPr="007B52C9">
        <w:rPr>
          <w:rFonts w:ascii="Century Gothic" w:eastAsia="Calibri" w:hAnsi="Century Gothic"/>
          <w:sz w:val="24"/>
          <w:szCs w:val="24"/>
          <w:lang w:eastAsia="en-US"/>
        </w:rPr>
        <w:t xml:space="preserve">Dado en el Recinto Oficial </w:t>
      </w:r>
      <w:r w:rsidR="00BD4E80" w:rsidRPr="007B52C9">
        <w:rPr>
          <w:rFonts w:ascii="Century Gothic" w:eastAsia="Calibri" w:hAnsi="Century Gothic"/>
          <w:sz w:val="24"/>
          <w:szCs w:val="24"/>
          <w:lang w:eastAsia="en-US"/>
        </w:rPr>
        <w:t>del Poder Legislativo, en la Ciudad de Chihuahua, Chihuahua</w:t>
      </w:r>
      <w:r w:rsidRPr="007B52C9">
        <w:rPr>
          <w:rFonts w:ascii="Century Gothic" w:eastAsia="Calibri" w:hAnsi="Century Gothic"/>
          <w:sz w:val="24"/>
          <w:szCs w:val="24"/>
          <w:lang w:eastAsia="en-US"/>
        </w:rPr>
        <w:t xml:space="preserve">, a los </w:t>
      </w:r>
      <w:r w:rsidR="002949F2">
        <w:rPr>
          <w:rFonts w:ascii="Century Gothic" w:eastAsia="Calibri" w:hAnsi="Century Gothic"/>
          <w:sz w:val="24"/>
          <w:szCs w:val="24"/>
          <w:lang w:eastAsia="en-US"/>
        </w:rPr>
        <w:t>cinco</w:t>
      </w:r>
      <w:r w:rsidR="004A3D99">
        <w:rPr>
          <w:rFonts w:ascii="Century Gothic" w:eastAsia="Calibri" w:hAnsi="Century Gothic"/>
          <w:sz w:val="24"/>
          <w:szCs w:val="24"/>
          <w:lang w:eastAsia="en-US"/>
        </w:rPr>
        <w:t xml:space="preserve"> días del mes de octubre</w:t>
      </w:r>
      <w:r w:rsidRPr="007B52C9">
        <w:rPr>
          <w:rFonts w:ascii="Century Gothic" w:eastAsia="Calibri" w:hAnsi="Century Gothic"/>
          <w:sz w:val="24"/>
          <w:szCs w:val="24"/>
          <w:lang w:eastAsia="en-US"/>
        </w:rPr>
        <w:t xml:space="preserve"> del año dos mil veintitrés.</w:t>
      </w:r>
    </w:p>
    <w:p w14:paraId="639EFDD6" w14:textId="77777777" w:rsidR="00050094" w:rsidRDefault="00050094" w:rsidP="00984F11">
      <w:pPr>
        <w:spacing w:after="160" w:line="360" w:lineRule="auto"/>
        <w:jc w:val="both"/>
        <w:rPr>
          <w:rFonts w:ascii="Century Gothic" w:eastAsia="Calibri" w:hAnsi="Century Gothic"/>
          <w:sz w:val="24"/>
          <w:szCs w:val="24"/>
          <w:lang w:eastAsia="en-US"/>
        </w:rPr>
      </w:pPr>
    </w:p>
    <w:p w14:paraId="6A88C2BF" w14:textId="77777777" w:rsidR="00A425D8" w:rsidRDefault="00A425D8" w:rsidP="00984F11">
      <w:pPr>
        <w:spacing w:after="160" w:line="360" w:lineRule="auto"/>
        <w:jc w:val="both"/>
        <w:rPr>
          <w:rFonts w:ascii="Century Gothic" w:eastAsia="Calibri" w:hAnsi="Century Gothic"/>
          <w:sz w:val="24"/>
          <w:szCs w:val="24"/>
          <w:lang w:eastAsia="en-US"/>
        </w:rPr>
      </w:pPr>
    </w:p>
    <w:p w14:paraId="0B2FDE7C" w14:textId="77777777" w:rsidR="00FC5F7A" w:rsidRPr="00984F11" w:rsidRDefault="00FC5F7A" w:rsidP="00984F11">
      <w:pPr>
        <w:spacing w:after="160" w:line="360" w:lineRule="auto"/>
        <w:jc w:val="both"/>
        <w:rPr>
          <w:rFonts w:ascii="Century Gothic" w:eastAsia="Calibri" w:hAnsi="Century Gothic"/>
          <w:sz w:val="24"/>
          <w:szCs w:val="24"/>
          <w:lang w:eastAsia="en-US"/>
        </w:rPr>
      </w:pPr>
      <w:r w:rsidRPr="00181AA9">
        <w:rPr>
          <w:rFonts w:ascii="Century Gothic" w:hAnsi="Century Gothic"/>
          <w:b/>
          <w:sz w:val="24"/>
          <w:szCs w:val="24"/>
        </w:rPr>
        <w:lastRenderedPageBreak/>
        <w:t xml:space="preserve">ASÍ LO APROBÓ LA COMISIÓN DE </w:t>
      </w:r>
      <w:r w:rsidR="003A6BCE">
        <w:rPr>
          <w:rFonts w:ascii="Century Gothic" w:hAnsi="Century Gothic"/>
          <w:b/>
          <w:sz w:val="24"/>
          <w:szCs w:val="24"/>
        </w:rPr>
        <w:t>DESARROLLO SOCIAL</w:t>
      </w:r>
      <w:r w:rsidRPr="00181AA9">
        <w:rPr>
          <w:rFonts w:ascii="Century Gothic" w:hAnsi="Century Gothic"/>
          <w:b/>
          <w:sz w:val="24"/>
          <w:szCs w:val="24"/>
        </w:rPr>
        <w:t xml:space="preserve">, EN REUNIÓN DE FECHA </w:t>
      </w:r>
      <w:r w:rsidR="00CB1BA9">
        <w:rPr>
          <w:rFonts w:ascii="Century Gothic" w:hAnsi="Century Gothic"/>
          <w:b/>
          <w:sz w:val="24"/>
          <w:szCs w:val="24"/>
        </w:rPr>
        <w:t xml:space="preserve">19 DE JUNIO </w:t>
      </w:r>
      <w:r w:rsidRPr="00181AA9">
        <w:rPr>
          <w:rFonts w:ascii="Century Gothic" w:hAnsi="Century Gothic"/>
          <w:b/>
          <w:sz w:val="24"/>
          <w:szCs w:val="24"/>
        </w:rPr>
        <w:t>DEL DOS MIL VEINT</w:t>
      </w:r>
      <w:r>
        <w:rPr>
          <w:rFonts w:ascii="Century Gothic" w:hAnsi="Century Gothic"/>
          <w:b/>
          <w:sz w:val="24"/>
          <w:szCs w:val="24"/>
        </w:rPr>
        <w:t>ITRÉS</w:t>
      </w:r>
      <w:r w:rsidRPr="00181AA9">
        <w:rPr>
          <w:rFonts w:ascii="Century Gothic" w:hAnsi="Century Gothic"/>
          <w:b/>
          <w:sz w:val="24"/>
          <w:szCs w:val="24"/>
        </w:rPr>
        <w:t>.</w:t>
      </w:r>
    </w:p>
    <w:p w14:paraId="4676E4A2" w14:textId="77777777" w:rsidR="00FC5F7A" w:rsidRPr="006D75B8" w:rsidRDefault="00FC5F7A" w:rsidP="00133422">
      <w:pPr>
        <w:spacing w:line="360" w:lineRule="auto"/>
        <w:jc w:val="both"/>
        <w:rPr>
          <w:rFonts w:ascii="Century Gothic" w:hAnsi="Century Gothic"/>
          <w:b/>
          <w:sz w:val="24"/>
          <w:szCs w:val="24"/>
        </w:rPr>
      </w:pPr>
      <w:r w:rsidRPr="00181AA9">
        <w:rPr>
          <w:rFonts w:ascii="Century Gothic" w:eastAsia="Arial" w:hAnsi="Century Gothic"/>
          <w:b/>
          <w:sz w:val="24"/>
          <w:szCs w:val="24"/>
        </w:rPr>
        <w:t xml:space="preserve">POR LA COMISIÓN DE </w:t>
      </w:r>
      <w:r w:rsidR="003A6BCE">
        <w:rPr>
          <w:rFonts w:ascii="Century Gothic" w:eastAsia="Arial" w:hAnsi="Century Gothic"/>
          <w:b/>
          <w:sz w:val="24"/>
          <w:szCs w:val="24"/>
        </w:rPr>
        <w:t>DESARROLLO SOCIAL</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858"/>
        <w:gridCol w:w="2091"/>
        <w:gridCol w:w="2022"/>
        <w:gridCol w:w="1856"/>
      </w:tblGrid>
      <w:tr w:rsidR="003F5D86" w:rsidRPr="00181AA9" w14:paraId="6C281EF1" w14:textId="77777777" w:rsidTr="00282AB3">
        <w:trPr>
          <w:trHeight w:val="292"/>
          <w:jc w:val="center"/>
        </w:trPr>
        <w:tc>
          <w:tcPr>
            <w:tcW w:w="1629" w:type="dxa"/>
            <w:vAlign w:val="center"/>
          </w:tcPr>
          <w:p w14:paraId="5A2DED6C" w14:textId="77777777" w:rsidR="00FC5F7A" w:rsidRPr="00984F11" w:rsidRDefault="00FC5F7A" w:rsidP="00133422">
            <w:pPr>
              <w:spacing w:line="360" w:lineRule="auto"/>
              <w:jc w:val="both"/>
              <w:rPr>
                <w:rFonts w:ascii="Century Gothic" w:hAnsi="Century Gothic"/>
                <w:sz w:val="20"/>
                <w:szCs w:val="20"/>
              </w:rPr>
            </w:pPr>
          </w:p>
        </w:tc>
        <w:tc>
          <w:tcPr>
            <w:tcW w:w="1858" w:type="dxa"/>
            <w:vAlign w:val="center"/>
          </w:tcPr>
          <w:p w14:paraId="2EFA2885" w14:textId="77777777" w:rsidR="00FC5F7A" w:rsidRPr="00984F11" w:rsidRDefault="00FC5F7A" w:rsidP="00133422">
            <w:pPr>
              <w:spacing w:line="360" w:lineRule="auto"/>
              <w:jc w:val="both"/>
              <w:rPr>
                <w:rFonts w:ascii="Century Gothic" w:hAnsi="Century Gothic"/>
                <w:b/>
                <w:sz w:val="20"/>
                <w:szCs w:val="20"/>
              </w:rPr>
            </w:pPr>
            <w:r w:rsidRPr="00984F11">
              <w:rPr>
                <w:rFonts w:ascii="Century Gothic" w:hAnsi="Century Gothic"/>
                <w:b/>
                <w:sz w:val="20"/>
                <w:szCs w:val="20"/>
              </w:rPr>
              <w:t>INTEGRANTES</w:t>
            </w:r>
          </w:p>
        </w:tc>
        <w:tc>
          <w:tcPr>
            <w:tcW w:w="2091" w:type="dxa"/>
            <w:vAlign w:val="center"/>
          </w:tcPr>
          <w:p w14:paraId="4DF13974" w14:textId="77777777" w:rsidR="00FC5F7A" w:rsidRPr="00984F11" w:rsidRDefault="00FC5F7A" w:rsidP="00133422">
            <w:pPr>
              <w:spacing w:line="360" w:lineRule="auto"/>
              <w:jc w:val="both"/>
              <w:rPr>
                <w:rFonts w:ascii="Century Gothic" w:hAnsi="Century Gothic"/>
                <w:b/>
                <w:sz w:val="20"/>
                <w:szCs w:val="20"/>
              </w:rPr>
            </w:pPr>
            <w:r w:rsidRPr="00984F11">
              <w:rPr>
                <w:rFonts w:ascii="Century Gothic" w:hAnsi="Century Gothic"/>
                <w:b/>
                <w:sz w:val="20"/>
                <w:szCs w:val="20"/>
              </w:rPr>
              <w:t>A FAVOR</w:t>
            </w:r>
          </w:p>
        </w:tc>
        <w:tc>
          <w:tcPr>
            <w:tcW w:w="2022" w:type="dxa"/>
            <w:vAlign w:val="center"/>
          </w:tcPr>
          <w:p w14:paraId="3A35E764" w14:textId="77777777" w:rsidR="00FC5F7A" w:rsidRPr="00984F11" w:rsidRDefault="00FC5F7A" w:rsidP="00133422">
            <w:pPr>
              <w:spacing w:line="360" w:lineRule="auto"/>
              <w:jc w:val="both"/>
              <w:rPr>
                <w:rFonts w:ascii="Century Gothic" w:hAnsi="Century Gothic"/>
                <w:b/>
                <w:sz w:val="20"/>
                <w:szCs w:val="20"/>
              </w:rPr>
            </w:pPr>
            <w:r w:rsidRPr="00984F11">
              <w:rPr>
                <w:rFonts w:ascii="Century Gothic" w:hAnsi="Century Gothic"/>
                <w:b/>
                <w:sz w:val="20"/>
                <w:szCs w:val="20"/>
              </w:rPr>
              <w:t>EN CONTRA</w:t>
            </w:r>
          </w:p>
        </w:tc>
        <w:tc>
          <w:tcPr>
            <w:tcW w:w="1856" w:type="dxa"/>
            <w:vAlign w:val="center"/>
          </w:tcPr>
          <w:p w14:paraId="40FAAF69" w14:textId="77777777" w:rsidR="00FC5F7A" w:rsidRPr="00984F11" w:rsidRDefault="00FC5F7A" w:rsidP="00133422">
            <w:pPr>
              <w:spacing w:line="360" w:lineRule="auto"/>
              <w:jc w:val="both"/>
              <w:rPr>
                <w:rFonts w:ascii="Century Gothic" w:hAnsi="Century Gothic"/>
                <w:b/>
                <w:sz w:val="20"/>
                <w:szCs w:val="20"/>
              </w:rPr>
            </w:pPr>
            <w:r w:rsidRPr="00984F11">
              <w:rPr>
                <w:rFonts w:ascii="Century Gothic" w:hAnsi="Century Gothic"/>
                <w:b/>
                <w:sz w:val="20"/>
                <w:szCs w:val="20"/>
              </w:rPr>
              <w:t>ABSTENCIÓN</w:t>
            </w:r>
          </w:p>
        </w:tc>
      </w:tr>
      <w:tr w:rsidR="003F5D86" w:rsidRPr="00181AA9" w14:paraId="2DACCA75" w14:textId="77777777" w:rsidTr="00282AB3">
        <w:trPr>
          <w:trHeight w:val="1582"/>
          <w:jc w:val="center"/>
        </w:trPr>
        <w:tc>
          <w:tcPr>
            <w:tcW w:w="1629" w:type="dxa"/>
            <w:vAlign w:val="center"/>
          </w:tcPr>
          <w:p w14:paraId="5A37EE8C" w14:textId="77777777" w:rsidR="00FC5F7A" w:rsidRPr="00984F11" w:rsidRDefault="003F5D86" w:rsidP="00133422">
            <w:pPr>
              <w:spacing w:line="360" w:lineRule="auto"/>
              <w:jc w:val="both"/>
              <w:rPr>
                <w:rFonts w:ascii="Century Gothic" w:hAnsi="Century Gothic"/>
                <w:sz w:val="20"/>
                <w:szCs w:val="20"/>
              </w:rPr>
            </w:pPr>
            <w:r w:rsidRPr="00984F11">
              <w:rPr>
                <w:noProof/>
                <w:sz w:val="20"/>
                <w:szCs w:val="20"/>
              </w:rPr>
              <w:drawing>
                <wp:inline distT="0" distB="0" distL="0" distR="0" wp14:anchorId="6B0FE552" wp14:editId="5BDD6483">
                  <wp:extent cx="819150" cy="1085374"/>
                  <wp:effectExtent l="0" t="0" r="0" b="635"/>
                  <wp:docPr id="2" name="Imagen 2" descr="https://www.congresochihuahua.gob.mx/mthumb.php?src=diputados/imagenes/fotosOficiales/30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03.jp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192" cy="1092055"/>
                          </a:xfrm>
                          <a:prstGeom prst="rect">
                            <a:avLst/>
                          </a:prstGeom>
                          <a:noFill/>
                          <a:ln>
                            <a:noFill/>
                          </a:ln>
                        </pic:spPr>
                      </pic:pic>
                    </a:graphicData>
                  </a:graphic>
                </wp:inline>
              </w:drawing>
            </w:r>
          </w:p>
        </w:tc>
        <w:tc>
          <w:tcPr>
            <w:tcW w:w="1858" w:type="dxa"/>
            <w:vAlign w:val="center"/>
          </w:tcPr>
          <w:p w14:paraId="2EC75963" w14:textId="77777777" w:rsidR="00FC5F7A" w:rsidRPr="00984F11" w:rsidRDefault="00FC5F7A" w:rsidP="00133422">
            <w:pPr>
              <w:spacing w:line="360" w:lineRule="auto"/>
              <w:jc w:val="both"/>
              <w:rPr>
                <w:rFonts w:ascii="Century Gothic" w:hAnsi="Century Gothic"/>
                <w:b/>
                <w:sz w:val="20"/>
                <w:szCs w:val="20"/>
              </w:rPr>
            </w:pPr>
            <w:r w:rsidRPr="00984F11">
              <w:rPr>
                <w:rFonts w:ascii="Century Gothic" w:hAnsi="Century Gothic"/>
                <w:b/>
                <w:sz w:val="20"/>
                <w:szCs w:val="20"/>
              </w:rPr>
              <w:t>DIP.</w:t>
            </w:r>
            <w:r w:rsidR="003A6BCE" w:rsidRPr="00984F11">
              <w:rPr>
                <w:rFonts w:ascii="Century Gothic" w:hAnsi="Century Gothic"/>
                <w:b/>
                <w:sz w:val="20"/>
                <w:szCs w:val="20"/>
              </w:rPr>
              <w:t xml:space="preserve"> MAGDALENA RENTERÍA PÉREZ</w:t>
            </w:r>
            <w:r w:rsidRPr="00984F11">
              <w:rPr>
                <w:rFonts w:ascii="Century Gothic" w:hAnsi="Century Gothic"/>
                <w:b/>
                <w:sz w:val="20"/>
                <w:szCs w:val="20"/>
              </w:rPr>
              <w:t>.</w:t>
            </w:r>
          </w:p>
          <w:p w14:paraId="30BCED5A" w14:textId="77777777" w:rsidR="00FC5F7A" w:rsidRPr="00984F11" w:rsidRDefault="003A6BCE" w:rsidP="00133422">
            <w:pPr>
              <w:spacing w:line="360" w:lineRule="auto"/>
              <w:jc w:val="both"/>
              <w:rPr>
                <w:rFonts w:ascii="Century Gothic" w:hAnsi="Century Gothic"/>
                <w:b/>
                <w:sz w:val="20"/>
                <w:szCs w:val="20"/>
              </w:rPr>
            </w:pPr>
            <w:r w:rsidRPr="00984F11">
              <w:rPr>
                <w:rFonts w:ascii="Century Gothic" w:hAnsi="Century Gothic"/>
                <w:b/>
                <w:sz w:val="20"/>
                <w:szCs w:val="20"/>
              </w:rPr>
              <w:t>PRESIDENTA</w:t>
            </w:r>
            <w:r w:rsidR="00FC5F7A" w:rsidRPr="00984F11">
              <w:rPr>
                <w:rFonts w:ascii="Century Gothic" w:hAnsi="Century Gothic"/>
                <w:b/>
                <w:sz w:val="20"/>
                <w:szCs w:val="20"/>
              </w:rPr>
              <w:t>.</w:t>
            </w:r>
          </w:p>
        </w:tc>
        <w:tc>
          <w:tcPr>
            <w:tcW w:w="2091" w:type="dxa"/>
            <w:vAlign w:val="center"/>
          </w:tcPr>
          <w:p w14:paraId="5AEA6CFC" w14:textId="77777777" w:rsidR="00FC5F7A" w:rsidRPr="00984F11" w:rsidRDefault="00FC5F7A" w:rsidP="00133422">
            <w:pPr>
              <w:spacing w:line="360" w:lineRule="auto"/>
              <w:jc w:val="both"/>
              <w:rPr>
                <w:rFonts w:ascii="Century Gothic" w:hAnsi="Century Gothic"/>
                <w:sz w:val="20"/>
                <w:szCs w:val="20"/>
              </w:rPr>
            </w:pPr>
          </w:p>
        </w:tc>
        <w:tc>
          <w:tcPr>
            <w:tcW w:w="2022" w:type="dxa"/>
            <w:vAlign w:val="center"/>
          </w:tcPr>
          <w:p w14:paraId="6E63F0D6" w14:textId="77777777" w:rsidR="00FC5F7A" w:rsidRPr="00984F11" w:rsidRDefault="00FC5F7A" w:rsidP="00133422">
            <w:pPr>
              <w:spacing w:line="360" w:lineRule="auto"/>
              <w:jc w:val="both"/>
              <w:rPr>
                <w:rFonts w:ascii="Century Gothic" w:hAnsi="Century Gothic"/>
                <w:sz w:val="20"/>
                <w:szCs w:val="20"/>
              </w:rPr>
            </w:pPr>
          </w:p>
        </w:tc>
        <w:tc>
          <w:tcPr>
            <w:tcW w:w="1856" w:type="dxa"/>
            <w:vAlign w:val="center"/>
          </w:tcPr>
          <w:p w14:paraId="0B1B3429" w14:textId="77777777" w:rsidR="00FC5F7A" w:rsidRPr="00984F11" w:rsidRDefault="00FC5F7A" w:rsidP="00133422">
            <w:pPr>
              <w:spacing w:line="360" w:lineRule="auto"/>
              <w:jc w:val="both"/>
              <w:rPr>
                <w:rFonts w:ascii="Century Gothic" w:hAnsi="Century Gothic"/>
                <w:sz w:val="20"/>
                <w:szCs w:val="20"/>
              </w:rPr>
            </w:pPr>
          </w:p>
        </w:tc>
      </w:tr>
      <w:tr w:rsidR="003F5D86" w:rsidRPr="00181AA9" w14:paraId="6D45AF7B" w14:textId="77777777" w:rsidTr="00282AB3">
        <w:trPr>
          <w:trHeight w:val="1691"/>
          <w:jc w:val="center"/>
        </w:trPr>
        <w:tc>
          <w:tcPr>
            <w:tcW w:w="1629" w:type="dxa"/>
            <w:vAlign w:val="center"/>
          </w:tcPr>
          <w:p w14:paraId="58DFC1DE" w14:textId="77777777" w:rsidR="00FC5F7A" w:rsidRPr="00984F11" w:rsidRDefault="003F5D86" w:rsidP="00133422">
            <w:pPr>
              <w:spacing w:line="360" w:lineRule="auto"/>
              <w:jc w:val="both"/>
              <w:rPr>
                <w:rFonts w:ascii="Century Gothic" w:hAnsi="Century Gothic"/>
                <w:sz w:val="20"/>
                <w:szCs w:val="20"/>
              </w:rPr>
            </w:pPr>
            <w:r w:rsidRPr="00984F11">
              <w:rPr>
                <w:noProof/>
                <w:sz w:val="20"/>
                <w:szCs w:val="20"/>
              </w:rPr>
              <w:drawing>
                <wp:inline distT="0" distB="0" distL="0" distR="0" wp14:anchorId="5765DAD1" wp14:editId="3659313F">
                  <wp:extent cx="833888" cy="1104900"/>
                  <wp:effectExtent l="0" t="0" r="4445" b="0"/>
                  <wp:docPr id="3" name="Imagen 3" descr="https://www.congresochihuahua.gob.mx/mthumb.php?src=diputados/imagenes/fotosOficiales/29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ngresochihuahua.gob.mx/mthumb.php?src=diputados/imagenes/fotosOficiales/292.jpg&amp;w=200&amp;h=265&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537" cy="1129610"/>
                          </a:xfrm>
                          <a:prstGeom prst="rect">
                            <a:avLst/>
                          </a:prstGeom>
                          <a:noFill/>
                          <a:ln>
                            <a:noFill/>
                          </a:ln>
                        </pic:spPr>
                      </pic:pic>
                    </a:graphicData>
                  </a:graphic>
                </wp:inline>
              </w:drawing>
            </w:r>
          </w:p>
        </w:tc>
        <w:tc>
          <w:tcPr>
            <w:tcW w:w="1858" w:type="dxa"/>
            <w:vAlign w:val="center"/>
          </w:tcPr>
          <w:p w14:paraId="1B1D59E9" w14:textId="77777777" w:rsidR="00FC5F7A" w:rsidRPr="00984F11" w:rsidRDefault="00FC5F7A" w:rsidP="00133422">
            <w:pPr>
              <w:spacing w:line="360" w:lineRule="auto"/>
              <w:jc w:val="both"/>
              <w:rPr>
                <w:rFonts w:ascii="Century Gothic" w:hAnsi="Century Gothic"/>
                <w:b/>
                <w:sz w:val="20"/>
                <w:szCs w:val="20"/>
              </w:rPr>
            </w:pPr>
            <w:r w:rsidRPr="00984F11">
              <w:rPr>
                <w:rFonts w:ascii="Century Gothic" w:hAnsi="Century Gothic"/>
                <w:b/>
                <w:sz w:val="20"/>
                <w:szCs w:val="20"/>
              </w:rPr>
              <w:t>DIP.</w:t>
            </w:r>
            <w:r w:rsidR="003A6BCE" w:rsidRPr="00984F11">
              <w:rPr>
                <w:rFonts w:ascii="Century Gothic" w:hAnsi="Century Gothic"/>
                <w:b/>
                <w:sz w:val="20"/>
                <w:szCs w:val="20"/>
              </w:rPr>
              <w:t xml:space="preserve"> CARLOS ALFREDO OLSON SAN VICENTE</w:t>
            </w:r>
            <w:r w:rsidRPr="00984F11">
              <w:rPr>
                <w:rFonts w:ascii="Century Gothic" w:hAnsi="Century Gothic"/>
                <w:b/>
                <w:sz w:val="20"/>
                <w:szCs w:val="20"/>
              </w:rPr>
              <w:t>.</w:t>
            </w:r>
          </w:p>
          <w:p w14:paraId="500F0793" w14:textId="77777777" w:rsidR="00FC5F7A" w:rsidRPr="00984F11" w:rsidRDefault="003A6BCE" w:rsidP="00133422">
            <w:pPr>
              <w:spacing w:line="360" w:lineRule="auto"/>
              <w:jc w:val="both"/>
              <w:rPr>
                <w:rFonts w:ascii="Century Gothic" w:hAnsi="Century Gothic"/>
                <w:b/>
                <w:sz w:val="20"/>
                <w:szCs w:val="20"/>
              </w:rPr>
            </w:pPr>
            <w:r w:rsidRPr="00984F11">
              <w:rPr>
                <w:rFonts w:ascii="Century Gothic" w:hAnsi="Century Gothic"/>
                <w:b/>
                <w:sz w:val="20"/>
                <w:szCs w:val="20"/>
              </w:rPr>
              <w:t>SECRETARIO</w:t>
            </w:r>
            <w:r w:rsidR="00FC5F7A" w:rsidRPr="00984F11">
              <w:rPr>
                <w:rFonts w:ascii="Century Gothic" w:hAnsi="Century Gothic"/>
                <w:b/>
                <w:sz w:val="20"/>
                <w:szCs w:val="20"/>
              </w:rPr>
              <w:t>.</w:t>
            </w:r>
          </w:p>
        </w:tc>
        <w:tc>
          <w:tcPr>
            <w:tcW w:w="2091" w:type="dxa"/>
            <w:vAlign w:val="center"/>
          </w:tcPr>
          <w:p w14:paraId="6BA27AA0" w14:textId="77777777" w:rsidR="00FC5F7A" w:rsidRPr="00984F11" w:rsidRDefault="00FC5F7A" w:rsidP="00133422">
            <w:pPr>
              <w:spacing w:line="360" w:lineRule="auto"/>
              <w:jc w:val="both"/>
              <w:rPr>
                <w:rFonts w:ascii="Century Gothic" w:hAnsi="Century Gothic"/>
                <w:sz w:val="20"/>
                <w:szCs w:val="20"/>
              </w:rPr>
            </w:pPr>
          </w:p>
        </w:tc>
        <w:tc>
          <w:tcPr>
            <w:tcW w:w="2022" w:type="dxa"/>
            <w:vAlign w:val="center"/>
          </w:tcPr>
          <w:p w14:paraId="53473F5D" w14:textId="77777777" w:rsidR="00FC5F7A" w:rsidRPr="00984F11" w:rsidRDefault="00FC5F7A" w:rsidP="00133422">
            <w:pPr>
              <w:spacing w:line="360" w:lineRule="auto"/>
              <w:jc w:val="both"/>
              <w:rPr>
                <w:rFonts w:ascii="Century Gothic" w:hAnsi="Century Gothic"/>
                <w:sz w:val="20"/>
                <w:szCs w:val="20"/>
              </w:rPr>
            </w:pPr>
          </w:p>
        </w:tc>
        <w:tc>
          <w:tcPr>
            <w:tcW w:w="1856" w:type="dxa"/>
            <w:vAlign w:val="center"/>
          </w:tcPr>
          <w:p w14:paraId="6F56BAB5" w14:textId="77777777" w:rsidR="00FC5F7A" w:rsidRPr="00984F11" w:rsidRDefault="00FC5F7A" w:rsidP="00133422">
            <w:pPr>
              <w:spacing w:line="360" w:lineRule="auto"/>
              <w:jc w:val="both"/>
              <w:rPr>
                <w:rFonts w:ascii="Century Gothic" w:hAnsi="Century Gothic"/>
                <w:sz w:val="20"/>
                <w:szCs w:val="20"/>
              </w:rPr>
            </w:pPr>
          </w:p>
        </w:tc>
      </w:tr>
      <w:tr w:rsidR="003F5D86" w:rsidRPr="00181AA9" w14:paraId="22357AAA" w14:textId="77777777" w:rsidTr="00282AB3">
        <w:trPr>
          <w:trHeight w:val="1868"/>
          <w:jc w:val="center"/>
        </w:trPr>
        <w:tc>
          <w:tcPr>
            <w:tcW w:w="1629" w:type="dxa"/>
            <w:vAlign w:val="center"/>
          </w:tcPr>
          <w:p w14:paraId="2569FA18" w14:textId="77777777" w:rsidR="00FC5F7A" w:rsidRPr="00984F11" w:rsidRDefault="00FC5F7A" w:rsidP="00133422">
            <w:pPr>
              <w:spacing w:line="360" w:lineRule="auto"/>
              <w:jc w:val="both"/>
              <w:rPr>
                <w:rFonts w:ascii="Century Gothic" w:hAnsi="Century Gothic"/>
                <w:sz w:val="20"/>
                <w:szCs w:val="20"/>
              </w:rPr>
            </w:pPr>
            <w:r w:rsidRPr="00984F11">
              <w:rPr>
                <w:rFonts w:ascii="Century Gothic" w:hAnsi="Century Gothic"/>
                <w:noProof/>
                <w:sz w:val="20"/>
                <w:szCs w:val="20"/>
              </w:rPr>
              <w:drawing>
                <wp:inline distT="0" distB="0" distL="0" distR="0" wp14:anchorId="01C97FA0" wp14:editId="2A31D7A5">
                  <wp:extent cx="819150" cy="1085850"/>
                  <wp:effectExtent l="0" t="0" r="0" b="0"/>
                  <wp:docPr id="1" name="Imagen 1" descr="SAR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RMIEN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085850"/>
                          </a:xfrm>
                          <a:prstGeom prst="rect">
                            <a:avLst/>
                          </a:prstGeom>
                          <a:noFill/>
                          <a:ln>
                            <a:noFill/>
                          </a:ln>
                        </pic:spPr>
                      </pic:pic>
                    </a:graphicData>
                  </a:graphic>
                </wp:inline>
              </w:drawing>
            </w:r>
          </w:p>
        </w:tc>
        <w:tc>
          <w:tcPr>
            <w:tcW w:w="1858" w:type="dxa"/>
            <w:vAlign w:val="center"/>
          </w:tcPr>
          <w:p w14:paraId="6DAC40A9" w14:textId="77777777" w:rsidR="00FC5F7A" w:rsidRPr="00984F11" w:rsidRDefault="00FC5F7A" w:rsidP="00133422">
            <w:pPr>
              <w:spacing w:line="360" w:lineRule="auto"/>
              <w:jc w:val="both"/>
              <w:rPr>
                <w:rFonts w:ascii="Century Gothic" w:hAnsi="Century Gothic"/>
                <w:b/>
                <w:sz w:val="20"/>
                <w:szCs w:val="20"/>
              </w:rPr>
            </w:pPr>
            <w:r w:rsidRPr="00984F11">
              <w:rPr>
                <w:rFonts w:ascii="Century Gothic" w:hAnsi="Century Gothic"/>
                <w:b/>
                <w:sz w:val="20"/>
                <w:szCs w:val="20"/>
              </w:rPr>
              <w:t xml:space="preserve">DIP. </w:t>
            </w:r>
            <w:hyperlink r:id="rId12" w:history="1">
              <w:r w:rsidRPr="00984F11">
                <w:rPr>
                  <w:rStyle w:val="Hipervnculo"/>
                  <w:rFonts w:ascii="Century Gothic" w:hAnsi="Century Gothic"/>
                  <w:b/>
                  <w:color w:val="auto"/>
                  <w:sz w:val="20"/>
                  <w:szCs w:val="20"/>
                  <w:u w:val="none"/>
                </w:rPr>
                <w:t>ROCIO GUADALUPE SARMIENTO RUFINO</w:t>
              </w:r>
            </w:hyperlink>
            <w:r w:rsidRPr="00984F11">
              <w:rPr>
                <w:rFonts w:ascii="Century Gothic" w:hAnsi="Century Gothic"/>
                <w:b/>
                <w:sz w:val="20"/>
                <w:szCs w:val="20"/>
              </w:rPr>
              <w:t>.</w:t>
            </w:r>
          </w:p>
          <w:p w14:paraId="04397A5A" w14:textId="77777777" w:rsidR="00FC5F7A" w:rsidRPr="00984F11" w:rsidRDefault="00FC5F7A" w:rsidP="00133422">
            <w:pPr>
              <w:spacing w:line="360" w:lineRule="auto"/>
              <w:jc w:val="both"/>
              <w:rPr>
                <w:rFonts w:ascii="Century Gothic" w:hAnsi="Century Gothic"/>
                <w:b/>
                <w:sz w:val="20"/>
                <w:szCs w:val="20"/>
              </w:rPr>
            </w:pPr>
            <w:r w:rsidRPr="00984F11">
              <w:rPr>
                <w:rFonts w:ascii="Century Gothic" w:hAnsi="Century Gothic"/>
                <w:b/>
                <w:sz w:val="20"/>
                <w:szCs w:val="20"/>
              </w:rPr>
              <w:t>VOCAL</w:t>
            </w:r>
          </w:p>
        </w:tc>
        <w:tc>
          <w:tcPr>
            <w:tcW w:w="2091" w:type="dxa"/>
            <w:vAlign w:val="center"/>
          </w:tcPr>
          <w:p w14:paraId="2C1771FD" w14:textId="77777777" w:rsidR="00FC5F7A" w:rsidRPr="00984F11" w:rsidRDefault="00FC5F7A" w:rsidP="00133422">
            <w:pPr>
              <w:spacing w:line="360" w:lineRule="auto"/>
              <w:jc w:val="both"/>
              <w:rPr>
                <w:rFonts w:ascii="Century Gothic" w:hAnsi="Century Gothic"/>
                <w:sz w:val="20"/>
                <w:szCs w:val="20"/>
              </w:rPr>
            </w:pPr>
          </w:p>
        </w:tc>
        <w:tc>
          <w:tcPr>
            <w:tcW w:w="2022" w:type="dxa"/>
            <w:vAlign w:val="center"/>
          </w:tcPr>
          <w:p w14:paraId="1A7CBF98" w14:textId="77777777" w:rsidR="00FC5F7A" w:rsidRPr="00984F11" w:rsidRDefault="00FC5F7A" w:rsidP="00133422">
            <w:pPr>
              <w:spacing w:line="360" w:lineRule="auto"/>
              <w:jc w:val="both"/>
              <w:rPr>
                <w:rFonts w:ascii="Century Gothic" w:hAnsi="Century Gothic"/>
                <w:sz w:val="20"/>
                <w:szCs w:val="20"/>
              </w:rPr>
            </w:pPr>
          </w:p>
        </w:tc>
        <w:tc>
          <w:tcPr>
            <w:tcW w:w="1856" w:type="dxa"/>
            <w:vAlign w:val="center"/>
          </w:tcPr>
          <w:p w14:paraId="3ECEE50A" w14:textId="77777777" w:rsidR="00FC5F7A" w:rsidRPr="00984F11" w:rsidRDefault="00FC5F7A" w:rsidP="00133422">
            <w:pPr>
              <w:spacing w:line="360" w:lineRule="auto"/>
              <w:jc w:val="both"/>
              <w:rPr>
                <w:rFonts w:ascii="Century Gothic" w:hAnsi="Century Gothic"/>
                <w:sz w:val="20"/>
                <w:szCs w:val="20"/>
              </w:rPr>
            </w:pPr>
          </w:p>
        </w:tc>
      </w:tr>
      <w:tr w:rsidR="003F5D86" w:rsidRPr="00181AA9" w14:paraId="279D6E9F" w14:textId="77777777" w:rsidTr="00282AB3">
        <w:trPr>
          <w:trHeight w:val="1868"/>
          <w:jc w:val="center"/>
        </w:trPr>
        <w:tc>
          <w:tcPr>
            <w:tcW w:w="1629" w:type="dxa"/>
            <w:vAlign w:val="center"/>
          </w:tcPr>
          <w:p w14:paraId="78AF90EA" w14:textId="77777777" w:rsidR="003A6BCE" w:rsidRPr="00984F11" w:rsidRDefault="003F5D86" w:rsidP="00133422">
            <w:pPr>
              <w:spacing w:line="360" w:lineRule="auto"/>
              <w:jc w:val="both"/>
              <w:rPr>
                <w:rFonts w:ascii="Century Gothic" w:hAnsi="Century Gothic"/>
                <w:noProof/>
                <w:sz w:val="20"/>
                <w:szCs w:val="20"/>
              </w:rPr>
            </w:pPr>
            <w:r w:rsidRPr="00984F11">
              <w:rPr>
                <w:noProof/>
                <w:sz w:val="20"/>
                <w:szCs w:val="20"/>
              </w:rPr>
              <w:lastRenderedPageBreak/>
              <w:drawing>
                <wp:inline distT="0" distB="0" distL="0" distR="0" wp14:anchorId="552AA976" wp14:editId="60B40083">
                  <wp:extent cx="857250" cy="1135855"/>
                  <wp:effectExtent l="0" t="0" r="0" b="7620"/>
                  <wp:docPr id="5" name="Imagen 5" descr="https://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ngresochihuahua.gob.mx/mthumb.php?src=diputados/imagenes/fotosOficiales/305.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447" cy="1150691"/>
                          </a:xfrm>
                          <a:prstGeom prst="rect">
                            <a:avLst/>
                          </a:prstGeom>
                          <a:noFill/>
                          <a:ln>
                            <a:noFill/>
                          </a:ln>
                        </pic:spPr>
                      </pic:pic>
                    </a:graphicData>
                  </a:graphic>
                </wp:inline>
              </w:drawing>
            </w:r>
          </w:p>
        </w:tc>
        <w:tc>
          <w:tcPr>
            <w:tcW w:w="1858" w:type="dxa"/>
            <w:vAlign w:val="center"/>
          </w:tcPr>
          <w:p w14:paraId="025753F4" w14:textId="77777777" w:rsidR="003A6BCE" w:rsidRPr="00984F11" w:rsidRDefault="00E91C8F" w:rsidP="00133422">
            <w:pPr>
              <w:spacing w:line="360" w:lineRule="auto"/>
              <w:jc w:val="both"/>
              <w:rPr>
                <w:rFonts w:ascii="Century Gothic" w:eastAsia="Calibri" w:hAnsi="Century Gothic" w:cs="Arial"/>
                <w:b/>
                <w:sz w:val="20"/>
                <w:szCs w:val="20"/>
              </w:rPr>
            </w:pPr>
            <w:r w:rsidRPr="00984F11">
              <w:rPr>
                <w:rFonts w:ascii="Century Gothic" w:eastAsia="Calibri" w:hAnsi="Century Gothic" w:cs="Arial"/>
                <w:b/>
                <w:sz w:val="20"/>
                <w:szCs w:val="20"/>
              </w:rPr>
              <w:t>DIP. ADRIANA TERRAZAS PORRAS.</w:t>
            </w:r>
          </w:p>
          <w:p w14:paraId="6B3C5D54" w14:textId="77777777" w:rsidR="00E91C8F" w:rsidRPr="00984F11" w:rsidRDefault="00E91C8F" w:rsidP="00133422">
            <w:pPr>
              <w:spacing w:line="360" w:lineRule="auto"/>
              <w:jc w:val="both"/>
              <w:rPr>
                <w:rFonts w:ascii="Century Gothic" w:hAnsi="Century Gothic"/>
                <w:b/>
                <w:sz w:val="20"/>
                <w:szCs w:val="20"/>
              </w:rPr>
            </w:pPr>
            <w:r w:rsidRPr="00984F11">
              <w:rPr>
                <w:rFonts w:ascii="Century Gothic" w:eastAsia="Calibri" w:hAnsi="Century Gothic" w:cs="Arial"/>
                <w:b/>
                <w:sz w:val="20"/>
                <w:szCs w:val="20"/>
              </w:rPr>
              <w:t>VOCAL</w:t>
            </w:r>
          </w:p>
        </w:tc>
        <w:tc>
          <w:tcPr>
            <w:tcW w:w="2091" w:type="dxa"/>
            <w:vAlign w:val="center"/>
          </w:tcPr>
          <w:p w14:paraId="05D5475F" w14:textId="77777777" w:rsidR="003A6BCE" w:rsidRPr="00984F11" w:rsidRDefault="003A6BCE" w:rsidP="00133422">
            <w:pPr>
              <w:spacing w:line="360" w:lineRule="auto"/>
              <w:jc w:val="both"/>
              <w:rPr>
                <w:rFonts w:ascii="Century Gothic" w:hAnsi="Century Gothic"/>
                <w:sz w:val="20"/>
                <w:szCs w:val="20"/>
              </w:rPr>
            </w:pPr>
          </w:p>
        </w:tc>
        <w:tc>
          <w:tcPr>
            <w:tcW w:w="2022" w:type="dxa"/>
            <w:vAlign w:val="center"/>
          </w:tcPr>
          <w:p w14:paraId="621FC89F" w14:textId="77777777" w:rsidR="003A6BCE" w:rsidRPr="00984F11" w:rsidRDefault="003A6BCE" w:rsidP="00133422">
            <w:pPr>
              <w:spacing w:line="360" w:lineRule="auto"/>
              <w:jc w:val="both"/>
              <w:rPr>
                <w:rFonts w:ascii="Century Gothic" w:hAnsi="Century Gothic"/>
                <w:sz w:val="20"/>
                <w:szCs w:val="20"/>
              </w:rPr>
            </w:pPr>
          </w:p>
        </w:tc>
        <w:tc>
          <w:tcPr>
            <w:tcW w:w="1856" w:type="dxa"/>
            <w:vAlign w:val="center"/>
          </w:tcPr>
          <w:p w14:paraId="7860760B" w14:textId="77777777" w:rsidR="003A6BCE" w:rsidRPr="00984F11" w:rsidRDefault="003A6BCE" w:rsidP="00133422">
            <w:pPr>
              <w:spacing w:line="360" w:lineRule="auto"/>
              <w:jc w:val="both"/>
              <w:rPr>
                <w:rFonts w:ascii="Century Gothic" w:hAnsi="Century Gothic"/>
                <w:sz w:val="20"/>
                <w:szCs w:val="20"/>
              </w:rPr>
            </w:pPr>
          </w:p>
        </w:tc>
      </w:tr>
      <w:tr w:rsidR="003F5D86" w:rsidRPr="00181AA9" w14:paraId="0399F8E5" w14:textId="77777777" w:rsidTr="00282AB3">
        <w:trPr>
          <w:trHeight w:val="1868"/>
          <w:jc w:val="center"/>
        </w:trPr>
        <w:tc>
          <w:tcPr>
            <w:tcW w:w="1629" w:type="dxa"/>
            <w:vAlign w:val="center"/>
          </w:tcPr>
          <w:p w14:paraId="5DA98F85" w14:textId="77777777" w:rsidR="003A6BCE" w:rsidRPr="00984F11" w:rsidRDefault="003F5D86" w:rsidP="00133422">
            <w:pPr>
              <w:spacing w:line="360" w:lineRule="auto"/>
              <w:jc w:val="both"/>
              <w:rPr>
                <w:rFonts w:ascii="Century Gothic" w:hAnsi="Century Gothic"/>
                <w:noProof/>
                <w:sz w:val="20"/>
                <w:szCs w:val="20"/>
              </w:rPr>
            </w:pPr>
            <w:r w:rsidRPr="00984F11">
              <w:rPr>
                <w:noProof/>
                <w:sz w:val="20"/>
                <w:szCs w:val="20"/>
              </w:rPr>
              <w:drawing>
                <wp:inline distT="0" distB="0" distL="0" distR="0" wp14:anchorId="748489F6" wp14:editId="77D75016">
                  <wp:extent cx="857250" cy="1135857"/>
                  <wp:effectExtent l="0" t="0" r="0" b="7620"/>
                  <wp:docPr id="4" name="Imagen 4" descr="https://www.congresochihuahua.gob.mx/mthumb.php?src=diputados/imagenes/fotosOficiales/30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306.jpg&amp;w=200&amp;h=265&amp;z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9562" cy="1165420"/>
                          </a:xfrm>
                          <a:prstGeom prst="rect">
                            <a:avLst/>
                          </a:prstGeom>
                          <a:noFill/>
                          <a:ln>
                            <a:noFill/>
                          </a:ln>
                        </pic:spPr>
                      </pic:pic>
                    </a:graphicData>
                  </a:graphic>
                </wp:inline>
              </w:drawing>
            </w:r>
          </w:p>
        </w:tc>
        <w:tc>
          <w:tcPr>
            <w:tcW w:w="1858" w:type="dxa"/>
            <w:vAlign w:val="center"/>
          </w:tcPr>
          <w:p w14:paraId="4CF3BF47" w14:textId="77777777" w:rsidR="003A6BCE" w:rsidRPr="00984F11" w:rsidRDefault="00E91C8F" w:rsidP="00133422">
            <w:pPr>
              <w:spacing w:line="360" w:lineRule="auto"/>
              <w:jc w:val="both"/>
              <w:rPr>
                <w:rFonts w:ascii="Century Gothic" w:eastAsia="Calibri" w:hAnsi="Century Gothic" w:cs="Arial"/>
                <w:b/>
                <w:sz w:val="20"/>
                <w:szCs w:val="20"/>
              </w:rPr>
            </w:pPr>
            <w:r w:rsidRPr="00984F11">
              <w:rPr>
                <w:rFonts w:ascii="Century Gothic" w:eastAsia="Calibri" w:hAnsi="Century Gothic" w:cs="Arial"/>
                <w:b/>
                <w:sz w:val="20"/>
                <w:szCs w:val="20"/>
              </w:rPr>
              <w:t>DIP. ROBERTO MARCELINO CARREÓN HUITRÓN.</w:t>
            </w:r>
          </w:p>
          <w:p w14:paraId="3DFDD817" w14:textId="77777777" w:rsidR="00E91C8F" w:rsidRPr="00984F11" w:rsidRDefault="00E91C8F" w:rsidP="00133422">
            <w:pPr>
              <w:spacing w:line="360" w:lineRule="auto"/>
              <w:jc w:val="both"/>
              <w:rPr>
                <w:rFonts w:ascii="Century Gothic" w:hAnsi="Century Gothic"/>
                <w:b/>
                <w:sz w:val="20"/>
                <w:szCs w:val="20"/>
              </w:rPr>
            </w:pPr>
            <w:r w:rsidRPr="00984F11">
              <w:rPr>
                <w:rFonts w:ascii="Century Gothic" w:eastAsia="Calibri" w:hAnsi="Century Gothic" w:cs="Arial"/>
                <w:b/>
                <w:sz w:val="20"/>
                <w:szCs w:val="20"/>
              </w:rPr>
              <w:t>VOCAL</w:t>
            </w:r>
          </w:p>
        </w:tc>
        <w:tc>
          <w:tcPr>
            <w:tcW w:w="2091" w:type="dxa"/>
            <w:vAlign w:val="center"/>
          </w:tcPr>
          <w:p w14:paraId="4E57C744" w14:textId="77777777" w:rsidR="003A6BCE" w:rsidRPr="00984F11" w:rsidRDefault="003A6BCE" w:rsidP="00133422">
            <w:pPr>
              <w:spacing w:line="360" w:lineRule="auto"/>
              <w:jc w:val="both"/>
              <w:rPr>
                <w:rFonts w:ascii="Century Gothic" w:hAnsi="Century Gothic"/>
                <w:sz w:val="20"/>
                <w:szCs w:val="20"/>
              </w:rPr>
            </w:pPr>
          </w:p>
        </w:tc>
        <w:tc>
          <w:tcPr>
            <w:tcW w:w="2022" w:type="dxa"/>
            <w:vAlign w:val="center"/>
          </w:tcPr>
          <w:p w14:paraId="18845E89" w14:textId="77777777" w:rsidR="003A6BCE" w:rsidRPr="00984F11" w:rsidRDefault="003A6BCE" w:rsidP="00133422">
            <w:pPr>
              <w:spacing w:line="360" w:lineRule="auto"/>
              <w:jc w:val="both"/>
              <w:rPr>
                <w:rFonts w:ascii="Century Gothic" w:hAnsi="Century Gothic"/>
                <w:sz w:val="20"/>
                <w:szCs w:val="20"/>
              </w:rPr>
            </w:pPr>
          </w:p>
        </w:tc>
        <w:tc>
          <w:tcPr>
            <w:tcW w:w="1856" w:type="dxa"/>
            <w:vAlign w:val="center"/>
          </w:tcPr>
          <w:p w14:paraId="292B77A7" w14:textId="77777777" w:rsidR="003A6BCE" w:rsidRPr="00984F11" w:rsidRDefault="003A6BCE" w:rsidP="00133422">
            <w:pPr>
              <w:spacing w:line="360" w:lineRule="auto"/>
              <w:jc w:val="both"/>
              <w:rPr>
                <w:rFonts w:ascii="Century Gothic" w:hAnsi="Century Gothic"/>
                <w:sz w:val="20"/>
                <w:szCs w:val="20"/>
              </w:rPr>
            </w:pPr>
          </w:p>
        </w:tc>
      </w:tr>
    </w:tbl>
    <w:p w14:paraId="44EE17A6" w14:textId="77777777" w:rsidR="00FC5F7A" w:rsidRPr="006D75B8" w:rsidRDefault="00FC5F7A" w:rsidP="00133422">
      <w:pPr>
        <w:spacing w:line="360" w:lineRule="auto"/>
        <w:jc w:val="both"/>
        <w:rPr>
          <w:rFonts w:ascii="Century Gothic" w:eastAsia="Arial" w:hAnsi="Century Gothic"/>
          <w:sz w:val="24"/>
          <w:szCs w:val="24"/>
        </w:rPr>
      </w:pPr>
      <w:r w:rsidRPr="000C3EFD">
        <w:rPr>
          <w:rFonts w:ascii="Century Gothic" w:eastAsia="Arial" w:hAnsi="Century Gothic"/>
          <w:b/>
          <w:sz w:val="16"/>
          <w:szCs w:val="16"/>
        </w:rPr>
        <w:t xml:space="preserve">La presente hoja de firmas pertenece al Dictamen relativo </w:t>
      </w:r>
      <w:r w:rsidR="003A6BCE">
        <w:rPr>
          <w:rFonts w:ascii="Century Gothic" w:eastAsia="Arial" w:hAnsi="Century Gothic"/>
          <w:b/>
          <w:sz w:val="16"/>
          <w:szCs w:val="16"/>
        </w:rPr>
        <w:t>a los Asuntos 446</w:t>
      </w:r>
      <w:r>
        <w:rPr>
          <w:rFonts w:ascii="Century Gothic" w:eastAsia="Arial" w:hAnsi="Century Gothic"/>
          <w:b/>
          <w:sz w:val="16"/>
          <w:szCs w:val="16"/>
        </w:rPr>
        <w:t>/</w:t>
      </w:r>
      <w:r w:rsidR="003A6BCE">
        <w:rPr>
          <w:rFonts w:ascii="Century Gothic" w:eastAsia="Arial" w:hAnsi="Century Gothic"/>
          <w:b/>
          <w:sz w:val="16"/>
          <w:szCs w:val="16"/>
        </w:rPr>
        <w:t xml:space="preserve">991 </w:t>
      </w:r>
      <w:r w:rsidRPr="00D95A88">
        <w:rPr>
          <w:rFonts w:ascii="Century Gothic" w:eastAsia="Arial" w:hAnsi="Century Gothic"/>
          <w:b/>
          <w:sz w:val="16"/>
          <w:szCs w:val="16"/>
        </w:rPr>
        <w:t>de la Sexagésima Séptima Legislatura.</w:t>
      </w:r>
    </w:p>
    <w:p w14:paraId="7D0E0674" w14:textId="77777777" w:rsidR="00FC5F7A" w:rsidRPr="00922B45" w:rsidRDefault="00FC5F7A" w:rsidP="00133422">
      <w:pPr>
        <w:spacing w:line="360" w:lineRule="auto"/>
        <w:jc w:val="both"/>
        <w:rPr>
          <w:rFonts w:ascii="Century Gothic" w:hAnsi="Century Gothic"/>
          <w:sz w:val="24"/>
          <w:szCs w:val="24"/>
        </w:rPr>
      </w:pPr>
    </w:p>
    <w:p w14:paraId="1E1A9777" w14:textId="77777777" w:rsidR="00FC5F7A" w:rsidRPr="00640CC5" w:rsidRDefault="00FC5F7A" w:rsidP="00133422">
      <w:pPr>
        <w:pStyle w:val="Normal1"/>
        <w:spacing w:line="360" w:lineRule="auto"/>
        <w:contextualSpacing/>
        <w:jc w:val="both"/>
        <w:rPr>
          <w:rFonts w:ascii="Century Gothic" w:hAnsi="Century Gothic"/>
          <w:szCs w:val="24"/>
        </w:rPr>
      </w:pPr>
    </w:p>
    <w:p w14:paraId="7D316580" w14:textId="77777777" w:rsidR="00282AB3" w:rsidRDefault="00282AB3" w:rsidP="00133422">
      <w:pPr>
        <w:spacing w:line="360" w:lineRule="auto"/>
      </w:pPr>
    </w:p>
    <w:sectPr w:rsidR="00282AB3" w:rsidSect="00282AB3">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03A8" w14:textId="77777777" w:rsidR="00FF7CD4" w:rsidRDefault="00FF7CD4" w:rsidP="00FC5F7A">
      <w:pPr>
        <w:spacing w:after="0" w:line="240" w:lineRule="auto"/>
      </w:pPr>
      <w:r>
        <w:separator/>
      </w:r>
    </w:p>
  </w:endnote>
  <w:endnote w:type="continuationSeparator" w:id="0">
    <w:p w14:paraId="022E77EC" w14:textId="77777777" w:rsidR="00FF7CD4" w:rsidRDefault="00FF7CD4" w:rsidP="00FC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91AB" w14:textId="77777777" w:rsidR="00FF7CD4" w:rsidRDefault="00FF7CD4" w:rsidP="00282AB3">
    <w:pPr>
      <w:pStyle w:val="Piedepgina"/>
      <w:jc w:val="center"/>
    </w:pPr>
  </w:p>
  <w:p w14:paraId="22CD1DF9" w14:textId="77777777" w:rsidR="00FF7CD4" w:rsidRPr="00AE733D" w:rsidRDefault="00FF7CD4" w:rsidP="00282AB3">
    <w:pPr>
      <w:pStyle w:val="Piedepgina"/>
      <w:jc w:val="center"/>
      <w:rPr>
        <w:lang w:val="en-US"/>
      </w:rPr>
    </w:pPr>
  </w:p>
  <w:p w14:paraId="32038C8F" w14:textId="60DE6FB5" w:rsidR="00FF7CD4" w:rsidRPr="00EA5188" w:rsidRDefault="00FC0D81" w:rsidP="00282AB3">
    <w:pPr>
      <w:tabs>
        <w:tab w:val="center" w:pos="4419"/>
        <w:tab w:val="right" w:pos="8838"/>
      </w:tabs>
      <w:spacing w:after="0" w:line="240" w:lineRule="auto"/>
      <w:jc w:val="right"/>
      <w:rPr>
        <w:rFonts w:ascii="Century Gothic" w:hAnsi="Century Gothic"/>
        <w:sz w:val="16"/>
        <w:szCs w:val="16"/>
        <w:lang w:val="en-US"/>
      </w:rPr>
    </w:pPr>
    <w:r>
      <w:rPr>
        <w:rFonts w:ascii="Century Gothic" w:hAnsi="Century Gothic"/>
        <w:sz w:val="16"/>
        <w:szCs w:val="16"/>
        <w:lang w:val="en-US"/>
      </w:rPr>
      <w:t>A466</w:t>
    </w:r>
    <w:r w:rsidR="00FF7CD4" w:rsidRPr="00EA5188">
      <w:rPr>
        <w:rFonts w:ascii="Century Gothic" w:hAnsi="Century Gothic"/>
        <w:sz w:val="16"/>
        <w:szCs w:val="16"/>
        <w:lang w:val="en-US"/>
      </w:rPr>
      <w:t>/991/ERS/GAOR/CVM/RAM</w:t>
    </w:r>
  </w:p>
  <w:p w14:paraId="4D341F24" w14:textId="77777777" w:rsidR="00FF7CD4" w:rsidRPr="00386130" w:rsidRDefault="00FF7CD4" w:rsidP="00282AB3">
    <w:pPr>
      <w:pStyle w:val="Piedepgina"/>
      <w:jc w:val="center"/>
      <w:rPr>
        <w:lang w:val="en-US"/>
      </w:rPr>
    </w:pPr>
  </w:p>
  <w:p w14:paraId="639B9612" w14:textId="77777777" w:rsidR="00FF7CD4" w:rsidRPr="007C0D2D" w:rsidRDefault="00FF7CD4" w:rsidP="00282AB3">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70E0" w14:textId="77777777" w:rsidR="00FF7CD4" w:rsidRDefault="00FF7CD4" w:rsidP="00FC5F7A">
      <w:pPr>
        <w:spacing w:after="0" w:line="240" w:lineRule="auto"/>
      </w:pPr>
      <w:r>
        <w:separator/>
      </w:r>
    </w:p>
  </w:footnote>
  <w:footnote w:type="continuationSeparator" w:id="0">
    <w:p w14:paraId="1CF54100" w14:textId="77777777" w:rsidR="00FF7CD4" w:rsidRDefault="00FF7CD4" w:rsidP="00FC5F7A">
      <w:pPr>
        <w:spacing w:after="0" w:line="240" w:lineRule="auto"/>
      </w:pPr>
      <w:r>
        <w:continuationSeparator/>
      </w:r>
    </w:p>
  </w:footnote>
  <w:footnote w:id="1">
    <w:p w14:paraId="5597A3BC" w14:textId="77777777" w:rsidR="00FF7CD4" w:rsidRPr="00CB3336" w:rsidRDefault="00FF7CD4">
      <w:pPr>
        <w:pStyle w:val="Textonotapie"/>
        <w:rPr>
          <w:rFonts w:ascii="Century Gothic" w:hAnsi="Century Gothic"/>
          <w:sz w:val="16"/>
          <w:szCs w:val="16"/>
        </w:rPr>
      </w:pPr>
      <w:r w:rsidRPr="00CB3336">
        <w:rPr>
          <w:rStyle w:val="Refdenotaalpie"/>
          <w:rFonts w:ascii="Century Gothic" w:hAnsi="Century Gothic"/>
          <w:sz w:val="16"/>
          <w:szCs w:val="16"/>
        </w:rPr>
        <w:footnoteRef/>
      </w:r>
      <w:r w:rsidRPr="00CB3336">
        <w:rPr>
          <w:rFonts w:ascii="Century Gothic" w:hAnsi="Century Gothic"/>
          <w:sz w:val="16"/>
          <w:szCs w:val="16"/>
        </w:rPr>
        <w:t xml:space="preserve"> </w:t>
      </w:r>
      <w:hyperlink r:id="rId1" w:anchor=":~:text=El%20desperdicio%20de%20alimentos%20se,venta%20de%20comida%20y%20consumidores" w:history="1">
        <w:r w:rsidRPr="00E35E6F">
          <w:rPr>
            <w:rStyle w:val="Hipervnculo"/>
            <w:rFonts w:ascii="Century Gothic" w:hAnsi="Century Gothic"/>
            <w:sz w:val="16"/>
            <w:szCs w:val="16"/>
          </w:rPr>
          <w:t>https://www.fao.org/americas/noticias/ver/es/c/239393/#:~:text=El%20desperdicio%20de%20alimentos%20se,venta%20de%20comida%20y%20consumidores</w:t>
        </w:r>
      </w:hyperlink>
      <w:r w:rsidRPr="00CB3336">
        <w:rPr>
          <w:rFonts w:ascii="Century Gothic" w:hAnsi="Century Gothic"/>
          <w:sz w:val="16"/>
          <w:szCs w:val="16"/>
        </w:rPr>
        <w:t>.</w:t>
      </w:r>
      <w:r>
        <w:rPr>
          <w:rFonts w:ascii="Century Gothic" w:hAnsi="Century Gothic"/>
          <w:sz w:val="16"/>
          <w:szCs w:val="16"/>
        </w:rPr>
        <w:t xml:space="preserve"> 14/06/2023</w:t>
      </w:r>
    </w:p>
  </w:footnote>
  <w:footnote w:id="2">
    <w:p w14:paraId="35713AD0" w14:textId="77777777" w:rsidR="00FF7CD4" w:rsidRPr="00CB3336" w:rsidRDefault="00FF7CD4">
      <w:pPr>
        <w:pStyle w:val="Textonotapie"/>
        <w:rPr>
          <w:rFonts w:ascii="Century Gothic" w:hAnsi="Century Gothic"/>
          <w:sz w:val="16"/>
          <w:szCs w:val="16"/>
        </w:rPr>
      </w:pPr>
      <w:r w:rsidRPr="00CB3336">
        <w:rPr>
          <w:rStyle w:val="Refdenotaalpie"/>
          <w:rFonts w:ascii="Century Gothic" w:hAnsi="Century Gothic"/>
          <w:sz w:val="16"/>
          <w:szCs w:val="16"/>
        </w:rPr>
        <w:footnoteRef/>
      </w:r>
      <w:r w:rsidRPr="00CB3336">
        <w:rPr>
          <w:rFonts w:ascii="Century Gothic" w:hAnsi="Century Gothic"/>
          <w:sz w:val="16"/>
          <w:szCs w:val="16"/>
        </w:rPr>
        <w:t xml:space="preserve"> </w:t>
      </w:r>
      <w:hyperlink r:id="rId2" w:history="1">
        <w:r w:rsidRPr="00E35E6F">
          <w:rPr>
            <w:rStyle w:val="Hipervnculo"/>
            <w:rFonts w:ascii="Century Gothic" w:hAnsi="Century Gothic"/>
            <w:sz w:val="16"/>
            <w:szCs w:val="16"/>
          </w:rPr>
          <w:t>https://www.un.org/es/observances/end-food-waste-day/background</w:t>
        </w:r>
      </w:hyperlink>
      <w:r>
        <w:rPr>
          <w:rFonts w:ascii="Century Gothic" w:hAnsi="Century Gothic"/>
          <w:sz w:val="16"/>
          <w:szCs w:val="16"/>
        </w:rPr>
        <w:t xml:space="preserve">                                                        14/06/2023</w:t>
      </w:r>
    </w:p>
  </w:footnote>
  <w:footnote w:id="3">
    <w:p w14:paraId="53EA1D65" w14:textId="77777777" w:rsidR="00FF7CD4" w:rsidRPr="00B87217" w:rsidRDefault="00FF7CD4">
      <w:pPr>
        <w:pStyle w:val="Textonotapie"/>
        <w:rPr>
          <w:rFonts w:ascii="Century Gothic" w:hAnsi="Century Gothic"/>
          <w:sz w:val="16"/>
          <w:szCs w:val="16"/>
        </w:rPr>
      </w:pPr>
      <w:r w:rsidRPr="00B87217">
        <w:rPr>
          <w:rStyle w:val="Refdenotaalpie"/>
          <w:rFonts w:ascii="Century Gothic" w:hAnsi="Century Gothic"/>
          <w:sz w:val="16"/>
          <w:szCs w:val="16"/>
        </w:rPr>
        <w:footnoteRef/>
      </w:r>
      <w:r w:rsidRPr="00B87217">
        <w:rPr>
          <w:rFonts w:ascii="Century Gothic" w:hAnsi="Century Gothic"/>
          <w:sz w:val="16"/>
          <w:szCs w:val="16"/>
        </w:rPr>
        <w:t xml:space="preserve"> </w:t>
      </w:r>
      <w:hyperlink r:id="rId3" w:history="1">
        <w:r w:rsidRPr="003642E2">
          <w:rPr>
            <w:rStyle w:val="Hipervnculo"/>
            <w:rFonts w:ascii="Century Gothic" w:hAnsi="Century Gothic"/>
            <w:sz w:val="16"/>
            <w:szCs w:val="16"/>
          </w:rPr>
          <w:t>https://edomex.gob.mx/desperdicio_alimentos</w:t>
        </w:r>
      </w:hyperlink>
      <w:r>
        <w:rPr>
          <w:rFonts w:ascii="Century Gothic" w:hAnsi="Century Gothic"/>
          <w:sz w:val="16"/>
          <w:szCs w:val="16"/>
        </w:rPr>
        <w:t xml:space="preserve">                                                                                                         15/06/2023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93B2" w14:textId="77777777" w:rsidR="00FF7CD4" w:rsidRPr="00323B35" w:rsidRDefault="00FF7CD4" w:rsidP="00282AB3">
    <w:pPr>
      <w:shd w:val="clear" w:color="auto" w:fill="FFFFFF"/>
      <w:spacing w:after="0" w:line="330" w:lineRule="atLeast"/>
      <w:jc w:val="right"/>
      <w:rPr>
        <w:rFonts w:cs="Calibri"/>
        <w:color w:val="000000"/>
        <w:sz w:val="20"/>
        <w:szCs w:val="20"/>
      </w:rPr>
    </w:pPr>
    <w:r w:rsidRPr="00323B35">
      <w:rPr>
        <w:rFonts w:ascii="Century Gothic" w:hAnsi="Century Gothic" w:cs="Calibri"/>
        <w:b/>
        <w:bCs/>
        <w:color w:val="000000"/>
      </w:rPr>
      <w:t>"2023, Centenario de la muerte del General Francisco Villa”</w:t>
    </w:r>
  </w:p>
  <w:p w14:paraId="6D37F777" w14:textId="77777777" w:rsidR="00FF7CD4" w:rsidRPr="00323B35" w:rsidRDefault="00FF7CD4" w:rsidP="00282AB3">
    <w:pPr>
      <w:shd w:val="clear" w:color="auto" w:fill="FFFFFF"/>
      <w:spacing w:after="0" w:line="330" w:lineRule="atLeast"/>
      <w:jc w:val="right"/>
      <w:rPr>
        <w:rFonts w:cs="Calibri"/>
        <w:color w:val="000000"/>
      </w:rPr>
    </w:pPr>
    <w:r w:rsidRPr="00323B35">
      <w:rPr>
        <w:rFonts w:ascii="Century Gothic" w:hAnsi="Century Gothic" w:cs="Calibri"/>
        <w:b/>
        <w:bCs/>
        <w:color w:val="000000"/>
      </w:rPr>
      <w:t xml:space="preserve">"2023, Cien años del </w:t>
    </w:r>
    <w:proofErr w:type="spellStart"/>
    <w:r w:rsidRPr="00323B35">
      <w:rPr>
        <w:rFonts w:ascii="Century Gothic" w:hAnsi="Century Gothic" w:cs="Calibri"/>
        <w:b/>
        <w:bCs/>
        <w:color w:val="000000"/>
      </w:rPr>
      <w:t>Rotarismo</w:t>
    </w:r>
    <w:proofErr w:type="spellEnd"/>
    <w:r w:rsidRPr="00323B35">
      <w:rPr>
        <w:rFonts w:ascii="Century Gothic" w:hAnsi="Century Gothic" w:cs="Calibri"/>
        <w:b/>
        <w:bCs/>
        <w:color w:val="000000"/>
      </w:rPr>
      <w:t xml:space="preserve"> en Chihuahua”</w:t>
    </w:r>
  </w:p>
  <w:p w14:paraId="171D8E56" w14:textId="77777777" w:rsidR="00FF7CD4" w:rsidRDefault="00FF7CD4" w:rsidP="00282AB3">
    <w:pPr>
      <w:pStyle w:val="Encabezado"/>
      <w:jc w:val="right"/>
      <w:rPr>
        <w:rFonts w:ascii="Arial" w:hAnsi="Arial" w:cs="Arial"/>
        <w:b/>
        <w:sz w:val="18"/>
        <w:szCs w:val="18"/>
      </w:rPr>
    </w:pPr>
  </w:p>
  <w:p w14:paraId="63EA47B1" w14:textId="77777777" w:rsidR="00FF7CD4" w:rsidRDefault="00FF7CD4" w:rsidP="00282AB3">
    <w:pPr>
      <w:pStyle w:val="Encabezado"/>
      <w:jc w:val="right"/>
      <w:rPr>
        <w:rFonts w:ascii="Century Gothic" w:hAnsi="Century Gothic"/>
        <w:sz w:val="28"/>
        <w:szCs w:val="28"/>
      </w:rPr>
    </w:pPr>
    <w:r>
      <w:rPr>
        <w:rFonts w:ascii="Century Gothic" w:hAnsi="Century Gothic" w:cs="Tahoma"/>
        <w:b/>
        <w:bCs/>
        <w:sz w:val="28"/>
        <w:szCs w:val="28"/>
        <w:shd w:val="clear" w:color="auto" w:fill="FFFFFF"/>
      </w:rPr>
      <w:t>Comisión de Desarrollo Social</w:t>
    </w:r>
  </w:p>
  <w:p w14:paraId="2DCD31F6" w14:textId="77777777" w:rsidR="00FF7CD4" w:rsidRDefault="00FF7CD4" w:rsidP="00282AB3">
    <w:pPr>
      <w:pStyle w:val="Normal1"/>
      <w:spacing w:line="360" w:lineRule="auto"/>
      <w:jc w:val="right"/>
      <w:rPr>
        <w:rFonts w:ascii="Century Gothic" w:hAnsi="Century Gothic" w:cs="Arial"/>
        <w:b/>
        <w:szCs w:val="24"/>
        <w:lang w:val="es-MX"/>
      </w:rPr>
    </w:pPr>
    <w:r>
      <w:rPr>
        <w:rFonts w:ascii="Century Gothic" w:hAnsi="Century Gothic" w:cs="Arial"/>
        <w:b/>
        <w:szCs w:val="24"/>
        <w:lang w:val="es-MX"/>
      </w:rPr>
      <w:t>LXVII LEGISLATURA</w:t>
    </w:r>
  </w:p>
  <w:p w14:paraId="340269FB" w14:textId="77777777" w:rsidR="00FF7CD4" w:rsidRPr="00876443" w:rsidRDefault="00FF7CD4" w:rsidP="00282AB3">
    <w:pPr>
      <w:pStyle w:val="Prrafodelista"/>
      <w:spacing w:line="360" w:lineRule="auto"/>
      <w:jc w:val="right"/>
      <w:rPr>
        <w:rFonts w:ascii="Century Gothic" w:hAnsi="Century Gothic" w:cs="Calibri"/>
        <w:b/>
        <w:sz w:val="24"/>
        <w:szCs w:val="24"/>
      </w:rPr>
    </w:pPr>
    <w:r>
      <w:rPr>
        <w:rFonts w:ascii="Century Gothic" w:hAnsi="Century Gothic" w:cs="Calibri"/>
        <w:b/>
        <w:sz w:val="24"/>
        <w:szCs w:val="24"/>
      </w:rPr>
      <w:t>DCDS/01/2023</w:t>
    </w:r>
  </w:p>
  <w:p w14:paraId="5BA8A430" w14:textId="77777777" w:rsidR="00FF7CD4" w:rsidRDefault="00FF7C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626"/>
    <w:multiLevelType w:val="hybridMultilevel"/>
    <w:tmpl w:val="7368BC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D46A74"/>
    <w:multiLevelType w:val="hybridMultilevel"/>
    <w:tmpl w:val="D1486754"/>
    <w:lvl w:ilvl="0" w:tplc="8E18CD94">
      <w:start w:val="7"/>
      <w:numFmt w:val="upperRoman"/>
      <w:lvlText w:val="%1."/>
      <w:lvlJc w:val="right"/>
      <w:pPr>
        <w:ind w:left="720" w:hanging="360"/>
      </w:pPr>
      <w:rPr>
        <w:rFonts w:hint="default"/>
        <w:b w:val="0"/>
        <w:bCs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982D97"/>
    <w:multiLevelType w:val="hybridMultilevel"/>
    <w:tmpl w:val="7954F3F0"/>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8C131B"/>
    <w:multiLevelType w:val="hybridMultilevel"/>
    <w:tmpl w:val="88BAB05E"/>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C965E79"/>
    <w:multiLevelType w:val="hybridMultilevel"/>
    <w:tmpl w:val="49687D8C"/>
    <w:lvl w:ilvl="0" w:tplc="FFFFFFFF">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FDA365A"/>
    <w:multiLevelType w:val="hybridMultilevel"/>
    <w:tmpl w:val="2BFE3B50"/>
    <w:lvl w:ilvl="0" w:tplc="ECFAC5F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FE1EF0"/>
    <w:multiLevelType w:val="hybridMultilevel"/>
    <w:tmpl w:val="584813D8"/>
    <w:lvl w:ilvl="0" w:tplc="46DE32BA">
      <w:start w:val="4"/>
      <w:numFmt w:val="bullet"/>
      <w:lvlText w:val="•"/>
      <w:lvlJc w:val="left"/>
      <w:pPr>
        <w:ind w:left="420" w:hanging="360"/>
      </w:pPr>
      <w:rPr>
        <w:rFonts w:ascii="Century Gothic" w:eastAsia="Times New Roman" w:hAnsi="Century Gothic"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7" w15:restartNumberingAfterBreak="0">
    <w:nsid w:val="2FC55A17"/>
    <w:multiLevelType w:val="hybridMultilevel"/>
    <w:tmpl w:val="E9C850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BB278A"/>
    <w:multiLevelType w:val="hybridMultilevel"/>
    <w:tmpl w:val="2F6A6D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077B0B"/>
    <w:multiLevelType w:val="hybridMultilevel"/>
    <w:tmpl w:val="59A0B4D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39D307C4"/>
    <w:multiLevelType w:val="hybridMultilevel"/>
    <w:tmpl w:val="103407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0B41DB"/>
    <w:multiLevelType w:val="hybridMultilevel"/>
    <w:tmpl w:val="E1505724"/>
    <w:lvl w:ilvl="0" w:tplc="68E475DA">
      <w:start w:val="1"/>
      <w:numFmt w:val="upperRoman"/>
      <w:lvlText w:val="%1."/>
      <w:lvlJc w:val="right"/>
      <w:pPr>
        <w:ind w:left="720" w:hanging="360"/>
      </w:pPr>
      <w:rPr>
        <w:rFonts w:hint="default"/>
        <w:b w:val="0"/>
        <w:bCs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C73F09"/>
    <w:multiLevelType w:val="hybridMultilevel"/>
    <w:tmpl w:val="3DD0E712"/>
    <w:lvl w:ilvl="0" w:tplc="48020C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DC551A"/>
    <w:multiLevelType w:val="hybridMultilevel"/>
    <w:tmpl w:val="10226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C8040A"/>
    <w:multiLevelType w:val="hybridMultilevel"/>
    <w:tmpl w:val="53381D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0663F2"/>
    <w:multiLevelType w:val="hybridMultilevel"/>
    <w:tmpl w:val="F664E7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7B4205"/>
    <w:multiLevelType w:val="hybridMultilevel"/>
    <w:tmpl w:val="8C122ABA"/>
    <w:lvl w:ilvl="0" w:tplc="686A393E">
      <w:start w:val="1"/>
      <w:numFmt w:val="upperRoman"/>
      <w:lvlText w:val="%1."/>
      <w:lvlJc w:val="righ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E1C3B"/>
    <w:multiLevelType w:val="hybridMultilevel"/>
    <w:tmpl w:val="FDD218E0"/>
    <w:lvl w:ilvl="0" w:tplc="58949A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3A19E2"/>
    <w:multiLevelType w:val="hybridMultilevel"/>
    <w:tmpl w:val="0E6ED32E"/>
    <w:lvl w:ilvl="0" w:tplc="0FD4BC18">
      <w:start w:val="1"/>
      <w:numFmt w:val="upperRoman"/>
      <w:lvlText w:val="%1."/>
      <w:lvlJc w:val="righ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79623B"/>
    <w:multiLevelType w:val="hybridMultilevel"/>
    <w:tmpl w:val="6DF857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696857"/>
    <w:multiLevelType w:val="multilevel"/>
    <w:tmpl w:val="5E0E9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3757D0"/>
    <w:multiLevelType w:val="hybridMultilevel"/>
    <w:tmpl w:val="277E84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86307C"/>
    <w:multiLevelType w:val="hybridMultilevel"/>
    <w:tmpl w:val="928EF1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5504D9"/>
    <w:multiLevelType w:val="hybridMultilevel"/>
    <w:tmpl w:val="BCD0FB00"/>
    <w:lvl w:ilvl="0" w:tplc="BA4A4428">
      <w:start w:val="1"/>
      <w:numFmt w:val="upperRoman"/>
      <w:lvlText w:val="%1."/>
      <w:lvlJc w:val="righ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1F6A99"/>
    <w:multiLevelType w:val="hybridMultilevel"/>
    <w:tmpl w:val="8FDC5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A36291"/>
    <w:multiLevelType w:val="hybridMultilevel"/>
    <w:tmpl w:val="F244BF98"/>
    <w:lvl w:ilvl="0" w:tplc="FE0A5E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EE0304"/>
    <w:multiLevelType w:val="hybridMultilevel"/>
    <w:tmpl w:val="B4886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E24E0E"/>
    <w:multiLevelType w:val="hybridMultilevel"/>
    <w:tmpl w:val="4F6A259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0"/>
  </w:num>
  <w:num w:numId="2">
    <w:abstractNumId w:val="3"/>
  </w:num>
  <w:num w:numId="3">
    <w:abstractNumId w:val="4"/>
  </w:num>
  <w:num w:numId="4">
    <w:abstractNumId w:val="11"/>
  </w:num>
  <w:num w:numId="5">
    <w:abstractNumId w:val="1"/>
  </w:num>
  <w:num w:numId="6">
    <w:abstractNumId w:val="14"/>
  </w:num>
  <w:num w:numId="7">
    <w:abstractNumId w:val="5"/>
  </w:num>
  <w:num w:numId="8">
    <w:abstractNumId w:val="7"/>
  </w:num>
  <w:num w:numId="9">
    <w:abstractNumId w:val="8"/>
  </w:num>
  <w:num w:numId="10">
    <w:abstractNumId w:val="16"/>
  </w:num>
  <w:num w:numId="11">
    <w:abstractNumId w:val="17"/>
  </w:num>
  <w:num w:numId="12">
    <w:abstractNumId w:val="25"/>
  </w:num>
  <w:num w:numId="13">
    <w:abstractNumId w:val="15"/>
  </w:num>
  <w:num w:numId="14">
    <w:abstractNumId w:val="22"/>
  </w:num>
  <w:num w:numId="15">
    <w:abstractNumId w:val="23"/>
  </w:num>
  <w:num w:numId="16">
    <w:abstractNumId w:val="18"/>
  </w:num>
  <w:num w:numId="17">
    <w:abstractNumId w:val="19"/>
  </w:num>
  <w:num w:numId="18">
    <w:abstractNumId w:val="21"/>
  </w:num>
  <w:num w:numId="19">
    <w:abstractNumId w:val="12"/>
  </w:num>
  <w:num w:numId="20">
    <w:abstractNumId w:val="10"/>
  </w:num>
  <w:num w:numId="21">
    <w:abstractNumId w:val="0"/>
  </w:num>
  <w:num w:numId="22">
    <w:abstractNumId w:val="26"/>
  </w:num>
  <w:num w:numId="23">
    <w:abstractNumId w:val="2"/>
  </w:num>
  <w:num w:numId="24">
    <w:abstractNumId w:val="24"/>
  </w:num>
  <w:num w:numId="25">
    <w:abstractNumId w:val="9"/>
  </w:num>
  <w:num w:numId="26">
    <w:abstractNumId w:val="6"/>
  </w:num>
  <w:num w:numId="27">
    <w:abstractNumId w:val="1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7A"/>
    <w:rsid w:val="00001218"/>
    <w:rsid w:val="00001C34"/>
    <w:rsid w:val="0000414B"/>
    <w:rsid w:val="00010806"/>
    <w:rsid w:val="00036760"/>
    <w:rsid w:val="0004183F"/>
    <w:rsid w:val="00045945"/>
    <w:rsid w:val="000466E3"/>
    <w:rsid w:val="00046731"/>
    <w:rsid w:val="00050094"/>
    <w:rsid w:val="000536D6"/>
    <w:rsid w:val="000615A0"/>
    <w:rsid w:val="000629EB"/>
    <w:rsid w:val="00064529"/>
    <w:rsid w:val="00072218"/>
    <w:rsid w:val="00074902"/>
    <w:rsid w:val="00080709"/>
    <w:rsid w:val="000829B8"/>
    <w:rsid w:val="00083FC8"/>
    <w:rsid w:val="00091B6F"/>
    <w:rsid w:val="00094748"/>
    <w:rsid w:val="00096AB6"/>
    <w:rsid w:val="00096E8D"/>
    <w:rsid w:val="000A26DE"/>
    <w:rsid w:val="000A75B1"/>
    <w:rsid w:val="000B37FF"/>
    <w:rsid w:val="000C7795"/>
    <w:rsid w:val="000D21FA"/>
    <w:rsid w:val="000E1550"/>
    <w:rsid w:val="000E20D3"/>
    <w:rsid w:val="000E35CB"/>
    <w:rsid w:val="000E4CE4"/>
    <w:rsid w:val="000E5FA7"/>
    <w:rsid w:val="000E6483"/>
    <w:rsid w:val="000F3D8E"/>
    <w:rsid w:val="00100144"/>
    <w:rsid w:val="001005D0"/>
    <w:rsid w:val="001011A7"/>
    <w:rsid w:val="00107D19"/>
    <w:rsid w:val="00107E9C"/>
    <w:rsid w:val="001168B2"/>
    <w:rsid w:val="001175ED"/>
    <w:rsid w:val="00120871"/>
    <w:rsid w:val="001248DB"/>
    <w:rsid w:val="00126E4B"/>
    <w:rsid w:val="00133422"/>
    <w:rsid w:val="00133E3E"/>
    <w:rsid w:val="00140092"/>
    <w:rsid w:val="001459F1"/>
    <w:rsid w:val="00147E58"/>
    <w:rsid w:val="00150196"/>
    <w:rsid w:val="0015026A"/>
    <w:rsid w:val="001515F5"/>
    <w:rsid w:val="00153B30"/>
    <w:rsid w:val="001569B8"/>
    <w:rsid w:val="001600E1"/>
    <w:rsid w:val="001604DA"/>
    <w:rsid w:val="00163AD3"/>
    <w:rsid w:val="001654EA"/>
    <w:rsid w:val="0017205B"/>
    <w:rsid w:val="00173662"/>
    <w:rsid w:val="00181BCA"/>
    <w:rsid w:val="0018589A"/>
    <w:rsid w:val="001A0788"/>
    <w:rsid w:val="001B329D"/>
    <w:rsid w:val="001B4B48"/>
    <w:rsid w:val="001C45FD"/>
    <w:rsid w:val="001C7BC9"/>
    <w:rsid w:val="001D53F8"/>
    <w:rsid w:val="001D58C8"/>
    <w:rsid w:val="001D7D54"/>
    <w:rsid w:val="001E3972"/>
    <w:rsid w:val="001E6D11"/>
    <w:rsid w:val="001E7AEA"/>
    <w:rsid w:val="002009EA"/>
    <w:rsid w:val="0020147E"/>
    <w:rsid w:val="00202C6F"/>
    <w:rsid w:val="00212B58"/>
    <w:rsid w:val="00212C39"/>
    <w:rsid w:val="00213B82"/>
    <w:rsid w:val="002160C5"/>
    <w:rsid w:val="00217493"/>
    <w:rsid w:val="00222364"/>
    <w:rsid w:val="00232CDF"/>
    <w:rsid w:val="0023585C"/>
    <w:rsid w:val="00235A2B"/>
    <w:rsid w:val="002417EC"/>
    <w:rsid w:val="00245E03"/>
    <w:rsid w:val="00254141"/>
    <w:rsid w:val="002625AC"/>
    <w:rsid w:val="00265FB0"/>
    <w:rsid w:val="00272265"/>
    <w:rsid w:val="00275C07"/>
    <w:rsid w:val="00282AB3"/>
    <w:rsid w:val="00283352"/>
    <w:rsid w:val="00290C85"/>
    <w:rsid w:val="00292B68"/>
    <w:rsid w:val="002949F2"/>
    <w:rsid w:val="002A300F"/>
    <w:rsid w:val="002A5F59"/>
    <w:rsid w:val="002B0579"/>
    <w:rsid w:val="002B1053"/>
    <w:rsid w:val="002B2FA8"/>
    <w:rsid w:val="002B6443"/>
    <w:rsid w:val="002B76FA"/>
    <w:rsid w:val="002C12E2"/>
    <w:rsid w:val="002C48B7"/>
    <w:rsid w:val="002C4D3A"/>
    <w:rsid w:val="002C4F5B"/>
    <w:rsid w:val="002D23F2"/>
    <w:rsid w:val="002E7509"/>
    <w:rsid w:val="003036D7"/>
    <w:rsid w:val="00324537"/>
    <w:rsid w:val="00331392"/>
    <w:rsid w:val="0033303B"/>
    <w:rsid w:val="00333242"/>
    <w:rsid w:val="00340FEF"/>
    <w:rsid w:val="003516E4"/>
    <w:rsid w:val="00354345"/>
    <w:rsid w:val="00373456"/>
    <w:rsid w:val="00376BBC"/>
    <w:rsid w:val="003813B8"/>
    <w:rsid w:val="003843B8"/>
    <w:rsid w:val="00386082"/>
    <w:rsid w:val="00391154"/>
    <w:rsid w:val="00391B0B"/>
    <w:rsid w:val="003A0C7A"/>
    <w:rsid w:val="003A3B07"/>
    <w:rsid w:val="003A5A5D"/>
    <w:rsid w:val="003A647D"/>
    <w:rsid w:val="003A6BCE"/>
    <w:rsid w:val="003A70C4"/>
    <w:rsid w:val="003A765F"/>
    <w:rsid w:val="003B4D53"/>
    <w:rsid w:val="003B7644"/>
    <w:rsid w:val="003C2E36"/>
    <w:rsid w:val="003C512A"/>
    <w:rsid w:val="003D03D0"/>
    <w:rsid w:val="003D3290"/>
    <w:rsid w:val="003D4168"/>
    <w:rsid w:val="003E7CB3"/>
    <w:rsid w:val="003F3D00"/>
    <w:rsid w:val="003F4BD4"/>
    <w:rsid w:val="003F5009"/>
    <w:rsid w:val="003F5D86"/>
    <w:rsid w:val="003F60C2"/>
    <w:rsid w:val="0040452A"/>
    <w:rsid w:val="00404A35"/>
    <w:rsid w:val="004151E2"/>
    <w:rsid w:val="00421B52"/>
    <w:rsid w:val="00426479"/>
    <w:rsid w:val="00427BFB"/>
    <w:rsid w:val="004300DE"/>
    <w:rsid w:val="00432D5A"/>
    <w:rsid w:val="00433DA6"/>
    <w:rsid w:val="0043488B"/>
    <w:rsid w:val="00437888"/>
    <w:rsid w:val="00446A50"/>
    <w:rsid w:val="00450AB2"/>
    <w:rsid w:val="00465270"/>
    <w:rsid w:val="00482D1B"/>
    <w:rsid w:val="00487688"/>
    <w:rsid w:val="004A26AD"/>
    <w:rsid w:val="004A3B31"/>
    <w:rsid w:val="004A3D99"/>
    <w:rsid w:val="004A54C6"/>
    <w:rsid w:val="004A6E77"/>
    <w:rsid w:val="004B5939"/>
    <w:rsid w:val="004C1156"/>
    <w:rsid w:val="004C53F9"/>
    <w:rsid w:val="004C54A8"/>
    <w:rsid w:val="004C6CE6"/>
    <w:rsid w:val="004D12A1"/>
    <w:rsid w:val="004D146E"/>
    <w:rsid w:val="004D1ADB"/>
    <w:rsid w:val="004D343F"/>
    <w:rsid w:val="004E0022"/>
    <w:rsid w:val="004E1EDD"/>
    <w:rsid w:val="004E3B38"/>
    <w:rsid w:val="004E6615"/>
    <w:rsid w:val="004E662E"/>
    <w:rsid w:val="004F2B30"/>
    <w:rsid w:val="004F4E38"/>
    <w:rsid w:val="00500CF1"/>
    <w:rsid w:val="005015CC"/>
    <w:rsid w:val="0050392F"/>
    <w:rsid w:val="00525DDF"/>
    <w:rsid w:val="00534242"/>
    <w:rsid w:val="00552A1E"/>
    <w:rsid w:val="00552CC0"/>
    <w:rsid w:val="00553E19"/>
    <w:rsid w:val="0056018D"/>
    <w:rsid w:val="00562E63"/>
    <w:rsid w:val="00565718"/>
    <w:rsid w:val="00570420"/>
    <w:rsid w:val="0057492E"/>
    <w:rsid w:val="00574CCB"/>
    <w:rsid w:val="0058512D"/>
    <w:rsid w:val="00585B51"/>
    <w:rsid w:val="0058605B"/>
    <w:rsid w:val="00587307"/>
    <w:rsid w:val="005932A2"/>
    <w:rsid w:val="005A05EF"/>
    <w:rsid w:val="005A255F"/>
    <w:rsid w:val="005A3BE2"/>
    <w:rsid w:val="005A44FD"/>
    <w:rsid w:val="005B55F0"/>
    <w:rsid w:val="005C10E6"/>
    <w:rsid w:val="005C33D3"/>
    <w:rsid w:val="005C6DAE"/>
    <w:rsid w:val="005C721B"/>
    <w:rsid w:val="005D030A"/>
    <w:rsid w:val="005D05E2"/>
    <w:rsid w:val="005E1B6F"/>
    <w:rsid w:val="005F18F6"/>
    <w:rsid w:val="005F2109"/>
    <w:rsid w:val="005F468E"/>
    <w:rsid w:val="00603FE3"/>
    <w:rsid w:val="0060495E"/>
    <w:rsid w:val="00604BB2"/>
    <w:rsid w:val="006064A8"/>
    <w:rsid w:val="00606F11"/>
    <w:rsid w:val="006120DC"/>
    <w:rsid w:val="006130CB"/>
    <w:rsid w:val="00616E6C"/>
    <w:rsid w:val="00617421"/>
    <w:rsid w:val="00621E40"/>
    <w:rsid w:val="006231A9"/>
    <w:rsid w:val="00626DB3"/>
    <w:rsid w:val="00627A14"/>
    <w:rsid w:val="0063308B"/>
    <w:rsid w:val="00634AC8"/>
    <w:rsid w:val="00637496"/>
    <w:rsid w:val="00641A60"/>
    <w:rsid w:val="00645520"/>
    <w:rsid w:val="00645E5D"/>
    <w:rsid w:val="006476E2"/>
    <w:rsid w:val="00652A3C"/>
    <w:rsid w:val="00652D02"/>
    <w:rsid w:val="0065626D"/>
    <w:rsid w:val="006661AB"/>
    <w:rsid w:val="006668C6"/>
    <w:rsid w:val="00667C64"/>
    <w:rsid w:val="00670380"/>
    <w:rsid w:val="0068247A"/>
    <w:rsid w:val="0068410D"/>
    <w:rsid w:val="00691A92"/>
    <w:rsid w:val="00696246"/>
    <w:rsid w:val="006B3472"/>
    <w:rsid w:val="006C33D2"/>
    <w:rsid w:val="006E0D99"/>
    <w:rsid w:val="006E1C95"/>
    <w:rsid w:val="006E7381"/>
    <w:rsid w:val="006F0AB1"/>
    <w:rsid w:val="006F2177"/>
    <w:rsid w:val="006F46F1"/>
    <w:rsid w:val="006F76FF"/>
    <w:rsid w:val="006F7D06"/>
    <w:rsid w:val="007028E1"/>
    <w:rsid w:val="007036E6"/>
    <w:rsid w:val="007071F3"/>
    <w:rsid w:val="007112A7"/>
    <w:rsid w:val="0071357A"/>
    <w:rsid w:val="0071369C"/>
    <w:rsid w:val="00723465"/>
    <w:rsid w:val="007245C7"/>
    <w:rsid w:val="007262D1"/>
    <w:rsid w:val="00733173"/>
    <w:rsid w:val="00735614"/>
    <w:rsid w:val="00735A14"/>
    <w:rsid w:val="00736B86"/>
    <w:rsid w:val="007376A1"/>
    <w:rsid w:val="00740C56"/>
    <w:rsid w:val="007413E2"/>
    <w:rsid w:val="007420B7"/>
    <w:rsid w:val="00744D2F"/>
    <w:rsid w:val="00752228"/>
    <w:rsid w:val="00753DA0"/>
    <w:rsid w:val="00767F0B"/>
    <w:rsid w:val="007705FC"/>
    <w:rsid w:val="00781BC7"/>
    <w:rsid w:val="0078267F"/>
    <w:rsid w:val="0078275B"/>
    <w:rsid w:val="007832B3"/>
    <w:rsid w:val="0078593F"/>
    <w:rsid w:val="007931A6"/>
    <w:rsid w:val="0079640D"/>
    <w:rsid w:val="007A018C"/>
    <w:rsid w:val="007A10B7"/>
    <w:rsid w:val="007A3ADD"/>
    <w:rsid w:val="007B096A"/>
    <w:rsid w:val="007B24CD"/>
    <w:rsid w:val="007B294A"/>
    <w:rsid w:val="007B52C9"/>
    <w:rsid w:val="007B52EC"/>
    <w:rsid w:val="007B5D87"/>
    <w:rsid w:val="007B6D8C"/>
    <w:rsid w:val="007B7241"/>
    <w:rsid w:val="007C1CC2"/>
    <w:rsid w:val="007C3C7E"/>
    <w:rsid w:val="007C5E93"/>
    <w:rsid w:val="007C61F8"/>
    <w:rsid w:val="007C65AA"/>
    <w:rsid w:val="007D2C4F"/>
    <w:rsid w:val="007D3152"/>
    <w:rsid w:val="007E1A9E"/>
    <w:rsid w:val="007F651B"/>
    <w:rsid w:val="007F6D38"/>
    <w:rsid w:val="00805B00"/>
    <w:rsid w:val="00813379"/>
    <w:rsid w:val="00815B6A"/>
    <w:rsid w:val="00825D34"/>
    <w:rsid w:val="00826618"/>
    <w:rsid w:val="00835F82"/>
    <w:rsid w:val="00836DFF"/>
    <w:rsid w:val="00841946"/>
    <w:rsid w:val="00842EC7"/>
    <w:rsid w:val="00865D37"/>
    <w:rsid w:val="00872790"/>
    <w:rsid w:val="008778A1"/>
    <w:rsid w:val="00880ADB"/>
    <w:rsid w:val="0088133A"/>
    <w:rsid w:val="0088690C"/>
    <w:rsid w:val="008873DF"/>
    <w:rsid w:val="00894125"/>
    <w:rsid w:val="008947BF"/>
    <w:rsid w:val="0089774A"/>
    <w:rsid w:val="008A3C02"/>
    <w:rsid w:val="008A7268"/>
    <w:rsid w:val="008B4F63"/>
    <w:rsid w:val="008C0638"/>
    <w:rsid w:val="008D1CDB"/>
    <w:rsid w:val="008D3030"/>
    <w:rsid w:val="008E1FBC"/>
    <w:rsid w:val="008E21BD"/>
    <w:rsid w:val="008E269F"/>
    <w:rsid w:val="008E4B34"/>
    <w:rsid w:val="008F0235"/>
    <w:rsid w:val="008F1F60"/>
    <w:rsid w:val="008F24A0"/>
    <w:rsid w:val="008F2BF1"/>
    <w:rsid w:val="008F6E9A"/>
    <w:rsid w:val="00902972"/>
    <w:rsid w:val="009135B6"/>
    <w:rsid w:val="00920848"/>
    <w:rsid w:val="00922366"/>
    <w:rsid w:val="00934C93"/>
    <w:rsid w:val="00937AFC"/>
    <w:rsid w:val="009432CD"/>
    <w:rsid w:val="009449D6"/>
    <w:rsid w:val="00945FFB"/>
    <w:rsid w:val="00950340"/>
    <w:rsid w:val="00950380"/>
    <w:rsid w:val="00950BE3"/>
    <w:rsid w:val="00953571"/>
    <w:rsid w:val="0095506D"/>
    <w:rsid w:val="00961345"/>
    <w:rsid w:val="009619A0"/>
    <w:rsid w:val="00962394"/>
    <w:rsid w:val="00963603"/>
    <w:rsid w:val="00963F73"/>
    <w:rsid w:val="00970B96"/>
    <w:rsid w:val="00972436"/>
    <w:rsid w:val="009729CA"/>
    <w:rsid w:val="00977154"/>
    <w:rsid w:val="00980C80"/>
    <w:rsid w:val="00984F11"/>
    <w:rsid w:val="00994499"/>
    <w:rsid w:val="00997C21"/>
    <w:rsid w:val="009A1629"/>
    <w:rsid w:val="009B039F"/>
    <w:rsid w:val="009B2683"/>
    <w:rsid w:val="009B4930"/>
    <w:rsid w:val="009B6A90"/>
    <w:rsid w:val="009C0CD1"/>
    <w:rsid w:val="009C55D1"/>
    <w:rsid w:val="009C55F2"/>
    <w:rsid w:val="009D073C"/>
    <w:rsid w:val="009D0EAE"/>
    <w:rsid w:val="009D377E"/>
    <w:rsid w:val="009E14CB"/>
    <w:rsid w:val="009E4E66"/>
    <w:rsid w:val="009F3F20"/>
    <w:rsid w:val="00A05A9A"/>
    <w:rsid w:val="00A06024"/>
    <w:rsid w:val="00A14FA2"/>
    <w:rsid w:val="00A219B0"/>
    <w:rsid w:val="00A23774"/>
    <w:rsid w:val="00A258ED"/>
    <w:rsid w:val="00A30B44"/>
    <w:rsid w:val="00A30BE8"/>
    <w:rsid w:val="00A35F90"/>
    <w:rsid w:val="00A362F0"/>
    <w:rsid w:val="00A36E25"/>
    <w:rsid w:val="00A425D8"/>
    <w:rsid w:val="00A436ED"/>
    <w:rsid w:val="00A43948"/>
    <w:rsid w:val="00A54DEB"/>
    <w:rsid w:val="00A6750B"/>
    <w:rsid w:val="00A748FA"/>
    <w:rsid w:val="00A77728"/>
    <w:rsid w:val="00A83F49"/>
    <w:rsid w:val="00A94A5E"/>
    <w:rsid w:val="00A96114"/>
    <w:rsid w:val="00AA03CC"/>
    <w:rsid w:val="00AA1B21"/>
    <w:rsid w:val="00AA7D47"/>
    <w:rsid w:val="00AB4498"/>
    <w:rsid w:val="00AD2154"/>
    <w:rsid w:val="00AD4385"/>
    <w:rsid w:val="00AE0CE2"/>
    <w:rsid w:val="00AE7E15"/>
    <w:rsid w:val="00AE7EC5"/>
    <w:rsid w:val="00AF14B2"/>
    <w:rsid w:val="00AF15AB"/>
    <w:rsid w:val="00AF4710"/>
    <w:rsid w:val="00AF6EED"/>
    <w:rsid w:val="00B0107A"/>
    <w:rsid w:val="00B019CB"/>
    <w:rsid w:val="00B0236A"/>
    <w:rsid w:val="00B25F82"/>
    <w:rsid w:val="00B26C0F"/>
    <w:rsid w:val="00B33C93"/>
    <w:rsid w:val="00B34196"/>
    <w:rsid w:val="00B41A99"/>
    <w:rsid w:val="00B45B9F"/>
    <w:rsid w:val="00B509FA"/>
    <w:rsid w:val="00B51AFD"/>
    <w:rsid w:val="00B51F83"/>
    <w:rsid w:val="00B55EB3"/>
    <w:rsid w:val="00B60C34"/>
    <w:rsid w:val="00B71D8C"/>
    <w:rsid w:val="00B75A97"/>
    <w:rsid w:val="00B77144"/>
    <w:rsid w:val="00B81443"/>
    <w:rsid w:val="00B87217"/>
    <w:rsid w:val="00B933CA"/>
    <w:rsid w:val="00B93E9A"/>
    <w:rsid w:val="00B95B7E"/>
    <w:rsid w:val="00BA27AD"/>
    <w:rsid w:val="00BA6CBD"/>
    <w:rsid w:val="00BB0D18"/>
    <w:rsid w:val="00BB0E63"/>
    <w:rsid w:val="00BB70F2"/>
    <w:rsid w:val="00BB7926"/>
    <w:rsid w:val="00BC5796"/>
    <w:rsid w:val="00BD0D2A"/>
    <w:rsid w:val="00BD4CEC"/>
    <w:rsid w:val="00BD4E80"/>
    <w:rsid w:val="00BD68A2"/>
    <w:rsid w:val="00BE4975"/>
    <w:rsid w:val="00BE6298"/>
    <w:rsid w:val="00BF1171"/>
    <w:rsid w:val="00BF257C"/>
    <w:rsid w:val="00C00F8D"/>
    <w:rsid w:val="00C0290B"/>
    <w:rsid w:val="00C112EF"/>
    <w:rsid w:val="00C24B6A"/>
    <w:rsid w:val="00C33B9C"/>
    <w:rsid w:val="00C34E14"/>
    <w:rsid w:val="00C451B5"/>
    <w:rsid w:val="00C45E33"/>
    <w:rsid w:val="00C5609C"/>
    <w:rsid w:val="00C60070"/>
    <w:rsid w:val="00C62E02"/>
    <w:rsid w:val="00C64C4C"/>
    <w:rsid w:val="00C67EDB"/>
    <w:rsid w:val="00C71E75"/>
    <w:rsid w:val="00C7392C"/>
    <w:rsid w:val="00C73F2F"/>
    <w:rsid w:val="00C801EE"/>
    <w:rsid w:val="00C90C36"/>
    <w:rsid w:val="00C9598C"/>
    <w:rsid w:val="00C96F5E"/>
    <w:rsid w:val="00C974D7"/>
    <w:rsid w:val="00C97C64"/>
    <w:rsid w:val="00CA02F6"/>
    <w:rsid w:val="00CA3D53"/>
    <w:rsid w:val="00CA6E69"/>
    <w:rsid w:val="00CB1BA9"/>
    <w:rsid w:val="00CB3336"/>
    <w:rsid w:val="00CB6E8A"/>
    <w:rsid w:val="00CD6B5F"/>
    <w:rsid w:val="00CE6DDE"/>
    <w:rsid w:val="00CE7A8E"/>
    <w:rsid w:val="00CF3DA9"/>
    <w:rsid w:val="00CF4952"/>
    <w:rsid w:val="00D02FB5"/>
    <w:rsid w:val="00D03655"/>
    <w:rsid w:val="00D03BED"/>
    <w:rsid w:val="00D050CA"/>
    <w:rsid w:val="00D13612"/>
    <w:rsid w:val="00D13BEA"/>
    <w:rsid w:val="00D15811"/>
    <w:rsid w:val="00D15D61"/>
    <w:rsid w:val="00D21266"/>
    <w:rsid w:val="00D2329D"/>
    <w:rsid w:val="00D25C8D"/>
    <w:rsid w:val="00D421D8"/>
    <w:rsid w:val="00D44649"/>
    <w:rsid w:val="00D57768"/>
    <w:rsid w:val="00D60F13"/>
    <w:rsid w:val="00D64627"/>
    <w:rsid w:val="00D65A96"/>
    <w:rsid w:val="00D67F13"/>
    <w:rsid w:val="00D7155D"/>
    <w:rsid w:val="00D808A6"/>
    <w:rsid w:val="00D80D73"/>
    <w:rsid w:val="00D849E2"/>
    <w:rsid w:val="00D86DE7"/>
    <w:rsid w:val="00D873AE"/>
    <w:rsid w:val="00D97C90"/>
    <w:rsid w:val="00DA0BF7"/>
    <w:rsid w:val="00DA34C2"/>
    <w:rsid w:val="00DA6EA0"/>
    <w:rsid w:val="00DB04BE"/>
    <w:rsid w:val="00DB53CE"/>
    <w:rsid w:val="00DC3A21"/>
    <w:rsid w:val="00DC4503"/>
    <w:rsid w:val="00DC78E5"/>
    <w:rsid w:val="00DD4EE7"/>
    <w:rsid w:val="00DD5C85"/>
    <w:rsid w:val="00DD72E9"/>
    <w:rsid w:val="00DE08CE"/>
    <w:rsid w:val="00DE18C2"/>
    <w:rsid w:val="00DE22AB"/>
    <w:rsid w:val="00DE3A17"/>
    <w:rsid w:val="00DF0F5C"/>
    <w:rsid w:val="00DF3528"/>
    <w:rsid w:val="00DF45EF"/>
    <w:rsid w:val="00E06AB6"/>
    <w:rsid w:val="00E174A7"/>
    <w:rsid w:val="00E22EAF"/>
    <w:rsid w:val="00E23B89"/>
    <w:rsid w:val="00E264D7"/>
    <w:rsid w:val="00E438A1"/>
    <w:rsid w:val="00E6239D"/>
    <w:rsid w:val="00E6359E"/>
    <w:rsid w:val="00E64142"/>
    <w:rsid w:val="00E677A9"/>
    <w:rsid w:val="00E74DBD"/>
    <w:rsid w:val="00E835A3"/>
    <w:rsid w:val="00E83EF0"/>
    <w:rsid w:val="00E91C8F"/>
    <w:rsid w:val="00E94C0C"/>
    <w:rsid w:val="00E94EBA"/>
    <w:rsid w:val="00E96338"/>
    <w:rsid w:val="00EA126D"/>
    <w:rsid w:val="00EA2C0D"/>
    <w:rsid w:val="00EA5188"/>
    <w:rsid w:val="00EB017F"/>
    <w:rsid w:val="00EB4EE0"/>
    <w:rsid w:val="00EB5F4F"/>
    <w:rsid w:val="00EC03B9"/>
    <w:rsid w:val="00EC3CEC"/>
    <w:rsid w:val="00EC409B"/>
    <w:rsid w:val="00EC453A"/>
    <w:rsid w:val="00EC508F"/>
    <w:rsid w:val="00ED3753"/>
    <w:rsid w:val="00ED3923"/>
    <w:rsid w:val="00ED3D4B"/>
    <w:rsid w:val="00ED444A"/>
    <w:rsid w:val="00ED58FB"/>
    <w:rsid w:val="00ED6284"/>
    <w:rsid w:val="00ED6693"/>
    <w:rsid w:val="00EE2463"/>
    <w:rsid w:val="00EE5414"/>
    <w:rsid w:val="00F05D01"/>
    <w:rsid w:val="00F06197"/>
    <w:rsid w:val="00F108F1"/>
    <w:rsid w:val="00F12B00"/>
    <w:rsid w:val="00F12E26"/>
    <w:rsid w:val="00F140EC"/>
    <w:rsid w:val="00F155B7"/>
    <w:rsid w:val="00F26DA5"/>
    <w:rsid w:val="00F4307E"/>
    <w:rsid w:val="00F531A5"/>
    <w:rsid w:val="00F555D4"/>
    <w:rsid w:val="00F5707C"/>
    <w:rsid w:val="00F63A24"/>
    <w:rsid w:val="00F64EE7"/>
    <w:rsid w:val="00F65BFD"/>
    <w:rsid w:val="00F67316"/>
    <w:rsid w:val="00F76ACF"/>
    <w:rsid w:val="00F77A94"/>
    <w:rsid w:val="00F81F61"/>
    <w:rsid w:val="00F8396B"/>
    <w:rsid w:val="00F87EAD"/>
    <w:rsid w:val="00F94B55"/>
    <w:rsid w:val="00F955ED"/>
    <w:rsid w:val="00FA31F1"/>
    <w:rsid w:val="00FA756A"/>
    <w:rsid w:val="00FA79F5"/>
    <w:rsid w:val="00FB7585"/>
    <w:rsid w:val="00FC0D81"/>
    <w:rsid w:val="00FC1063"/>
    <w:rsid w:val="00FC3A46"/>
    <w:rsid w:val="00FC3E20"/>
    <w:rsid w:val="00FC4671"/>
    <w:rsid w:val="00FC4E9D"/>
    <w:rsid w:val="00FC5F7A"/>
    <w:rsid w:val="00FD3C60"/>
    <w:rsid w:val="00FD4762"/>
    <w:rsid w:val="00FD7C0E"/>
    <w:rsid w:val="00FE4BD9"/>
    <w:rsid w:val="00FF1F32"/>
    <w:rsid w:val="00FF5BA8"/>
    <w:rsid w:val="00FF719C"/>
    <w:rsid w:val="00FF7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C638D6"/>
  <w15:chartTrackingRefBased/>
  <w15:docId w15:val="{5E78E80C-C9A5-4C7C-BF04-D852F40C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7A"/>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C5F7A"/>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basedOn w:val="Normal"/>
    <w:link w:val="EncabezadoCar"/>
    <w:uiPriority w:val="99"/>
    <w:unhideWhenUsed/>
    <w:rsid w:val="00FC5F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F7A"/>
    <w:rPr>
      <w:rFonts w:ascii="Calibri" w:eastAsia="Times New Roman" w:hAnsi="Calibri" w:cs="Times New Roman"/>
      <w:lang w:eastAsia="es-MX"/>
    </w:rPr>
  </w:style>
  <w:style w:type="paragraph" w:styleId="Piedepgina">
    <w:name w:val="footer"/>
    <w:basedOn w:val="Normal"/>
    <w:link w:val="PiedepginaCar"/>
    <w:uiPriority w:val="99"/>
    <w:unhideWhenUsed/>
    <w:rsid w:val="00FC5F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F7A"/>
    <w:rPr>
      <w:rFonts w:ascii="Calibri" w:eastAsia="Times New Roman" w:hAnsi="Calibri" w:cs="Times New Roman"/>
      <w:lang w:eastAsia="es-MX"/>
    </w:rPr>
  </w:style>
  <w:style w:type="paragraph" w:styleId="Prrafodelista">
    <w:name w:val="List Paragraph"/>
    <w:aliases w:val="Imagen,Tabla de contenido"/>
    <w:basedOn w:val="Normal"/>
    <w:link w:val="PrrafodelistaCar"/>
    <w:uiPriority w:val="34"/>
    <w:qFormat/>
    <w:rsid w:val="00FC5F7A"/>
    <w:pPr>
      <w:ind w:left="720"/>
      <w:contextualSpacing/>
    </w:pPr>
    <w:rPr>
      <w:rFonts w:eastAsia="Calibri"/>
      <w:lang w:eastAsia="en-US"/>
    </w:rPr>
  </w:style>
  <w:style w:type="character" w:styleId="Hipervnculo">
    <w:name w:val="Hyperlink"/>
    <w:uiPriority w:val="99"/>
    <w:unhideWhenUsed/>
    <w:rsid w:val="00FC5F7A"/>
    <w:rPr>
      <w:color w:val="0000FF"/>
      <w:u w:val="single"/>
    </w:rPr>
  </w:style>
  <w:style w:type="paragraph" w:styleId="NormalWeb">
    <w:name w:val="Normal (Web)"/>
    <w:basedOn w:val="Normal"/>
    <w:uiPriority w:val="99"/>
    <w:semiHidden/>
    <w:unhideWhenUsed/>
    <w:rsid w:val="00FC5F7A"/>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FC5F7A"/>
    <w:rPr>
      <w:b/>
      <w:bCs/>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FC5F7A"/>
    <w:rPr>
      <w:vertAlign w:val="superscript"/>
    </w:rPr>
  </w:style>
  <w:style w:type="character" w:customStyle="1" w:styleId="PrrafodelistaCar">
    <w:name w:val="Párrafo de lista Car"/>
    <w:aliases w:val="Imagen Car,Tabla de contenido Car"/>
    <w:link w:val="Prrafodelista"/>
    <w:uiPriority w:val="34"/>
    <w:locked/>
    <w:rsid w:val="0058512D"/>
    <w:rPr>
      <w:rFonts w:ascii="Calibri" w:eastAsia="Calibri" w:hAnsi="Calibri" w:cs="Times New Roman"/>
    </w:rPr>
  </w:style>
  <w:style w:type="paragraph" w:customStyle="1" w:styleId="Texto">
    <w:name w:val="Texto"/>
    <w:basedOn w:val="Normal"/>
    <w:rsid w:val="006F0AB1"/>
    <w:pPr>
      <w:spacing w:after="101" w:line="216" w:lineRule="exact"/>
      <w:ind w:firstLine="288"/>
      <w:jc w:val="both"/>
    </w:pPr>
    <w:rPr>
      <w:rFonts w:ascii="Arial" w:hAnsi="Arial" w:cs="Arial"/>
      <w:sz w:val="18"/>
      <w:szCs w:val="18"/>
      <w:lang w:eastAsia="es-ES"/>
    </w:rPr>
  </w:style>
  <w:style w:type="paragraph" w:styleId="Textodeglobo">
    <w:name w:val="Balloon Text"/>
    <w:basedOn w:val="Normal"/>
    <w:link w:val="TextodegloboCar"/>
    <w:uiPriority w:val="99"/>
    <w:semiHidden/>
    <w:unhideWhenUsed/>
    <w:rsid w:val="00DA0B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0BF7"/>
    <w:rPr>
      <w:rFonts w:ascii="Segoe UI" w:eastAsia="Times New Roman" w:hAnsi="Segoe UI" w:cs="Segoe UI"/>
      <w:sz w:val="18"/>
      <w:szCs w:val="18"/>
      <w:lang w:eastAsia="es-MX"/>
    </w:rPr>
  </w:style>
  <w:style w:type="paragraph" w:styleId="Textonotapie">
    <w:name w:val="footnote text"/>
    <w:basedOn w:val="Normal"/>
    <w:link w:val="TextonotapieCar"/>
    <w:uiPriority w:val="99"/>
    <w:semiHidden/>
    <w:unhideWhenUsed/>
    <w:rsid w:val="009D07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073C"/>
    <w:rPr>
      <w:rFonts w:ascii="Calibri" w:eastAsia="Times New Roman" w:hAnsi="Calibri" w:cs="Times New Roman"/>
      <w:sz w:val="20"/>
      <w:szCs w:val="20"/>
      <w:lang w:eastAsia="es-MX"/>
    </w:rPr>
  </w:style>
  <w:style w:type="paragraph" w:styleId="Textoindependiente3">
    <w:name w:val="Body Text 3"/>
    <w:basedOn w:val="Normal"/>
    <w:link w:val="Textoindependiente3Car"/>
    <w:rsid w:val="00232CDF"/>
    <w:pPr>
      <w:spacing w:after="0" w:line="240" w:lineRule="auto"/>
      <w:ind w:right="284"/>
      <w:jc w:val="both"/>
    </w:pPr>
    <w:rPr>
      <w:rFonts w:ascii="Arial" w:hAnsi="Arial"/>
      <w:b/>
      <w:sz w:val="24"/>
      <w:szCs w:val="20"/>
      <w:lang w:val="es-ES" w:eastAsia="es-ES"/>
    </w:rPr>
  </w:style>
  <w:style w:type="character" w:customStyle="1" w:styleId="Textoindependiente3Car">
    <w:name w:val="Texto independiente 3 Car"/>
    <w:basedOn w:val="Fuentedeprrafopredeter"/>
    <w:link w:val="Textoindependiente3"/>
    <w:rsid w:val="00232CDF"/>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6459">
      <w:bodyDiv w:val="1"/>
      <w:marLeft w:val="0"/>
      <w:marRight w:val="0"/>
      <w:marTop w:val="0"/>
      <w:marBottom w:val="0"/>
      <w:divBdr>
        <w:top w:val="none" w:sz="0" w:space="0" w:color="auto"/>
        <w:left w:val="none" w:sz="0" w:space="0" w:color="auto"/>
        <w:bottom w:val="none" w:sz="0" w:space="0" w:color="auto"/>
        <w:right w:val="none" w:sz="0" w:space="0" w:color="auto"/>
      </w:divBdr>
    </w:div>
    <w:div w:id="375393131">
      <w:bodyDiv w:val="1"/>
      <w:marLeft w:val="0"/>
      <w:marRight w:val="0"/>
      <w:marTop w:val="0"/>
      <w:marBottom w:val="0"/>
      <w:divBdr>
        <w:top w:val="none" w:sz="0" w:space="0" w:color="auto"/>
        <w:left w:val="none" w:sz="0" w:space="0" w:color="auto"/>
        <w:bottom w:val="none" w:sz="0" w:space="0" w:color="auto"/>
        <w:right w:val="none" w:sz="0" w:space="0" w:color="auto"/>
      </w:divBdr>
    </w:div>
    <w:div w:id="535436008">
      <w:bodyDiv w:val="1"/>
      <w:marLeft w:val="0"/>
      <w:marRight w:val="0"/>
      <w:marTop w:val="0"/>
      <w:marBottom w:val="0"/>
      <w:divBdr>
        <w:top w:val="none" w:sz="0" w:space="0" w:color="auto"/>
        <w:left w:val="none" w:sz="0" w:space="0" w:color="auto"/>
        <w:bottom w:val="none" w:sz="0" w:space="0" w:color="auto"/>
        <w:right w:val="none" w:sz="0" w:space="0" w:color="auto"/>
      </w:divBdr>
    </w:div>
    <w:div w:id="793256962">
      <w:bodyDiv w:val="1"/>
      <w:marLeft w:val="0"/>
      <w:marRight w:val="0"/>
      <w:marTop w:val="0"/>
      <w:marBottom w:val="0"/>
      <w:divBdr>
        <w:top w:val="none" w:sz="0" w:space="0" w:color="auto"/>
        <w:left w:val="none" w:sz="0" w:space="0" w:color="auto"/>
        <w:bottom w:val="none" w:sz="0" w:space="0" w:color="auto"/>
        <w:right w:val="none" w:sz="0" w:space="0" w:color="auto"/>
      </w:divBdr>
    </w:div>
    <w:div w:id="1108811439">
      <w:bodyDiv w:val="1"/>
      <w:marLeft w:val="0"/>
      <w:marRight w:val="0"/>
      <w:marTop w:val="0"/>
      <w:marBottom w:val="0"/>
      <w:divBdr>
        <w:top w:val="none" w:sz="0" w:space="0" w:color="auto"/>
        <w:left w:val="none" w:sz="0" w:space="0" w:color="auto"/>
        <w:bottom w:val="none" w:sz="0" w:space="0" w:color="auto"/>
        <w:right w:val="none" w:sz="0" w:space="0" w:color="auto"/>
      </w:divBdr>
    </w:div>
    <w:div w:id="1971939106">
      <w:bodyDiv w:val="1"/>
      <w:marLeft w:val="0"/>
      <w:marRight w:val="0"/>
      <w:marTop w:val="0"/>
      <w:marBottom w:val="0"/>
      <w:divBdr>
        <w:top w:val="none" w:sz="0" w:space="0" w:color="auto"/>
        <w:left w:val="none" w:sz="0" w:space="0" w:color="auto"/>
        <w:bottom w:val="none" w:sz="0" w:space="0" w:color="auto"/>
        <w:right w:val="none" w:sz="0" w:space="0" w:color="auto"/>
      </w:divBdr>
    </w:div>
    <w:div w:id="20926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mx.org.mx/"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20verDetalle(12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edomex.gob.mx/desperdicio_alimentos" TargetMode="External"/><Relationship Id="rId2" Type="http://schemas.openxmlformats.org/officeDocument/2006/relationships/hyperlink" Target="https://www.un.org/es/observances/end-food-waste-day/background" TargetMode="External"/><Relationship Id="rId1" Type="http://schemas.openxmlformats.org/officeDocument/2006/relationships/hyperlink" Target="https://www.fao.org/americas/noticias/ver/es/c/2393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BFC7-9D51-496F-9380-C27D0416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9092</Words>
  <Characters>50010</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Aguirre Marquez</dc:creator>
  <cp:keywords/>
  <dc:description/>
  <cp:lastModifiedBy>Brenda Sarahi Gonzalez Dominguez</cp:lastModifiedBy>
  <cp:revision>2</cp:revision>
  <cp:lastPrinted>2023-06-16T20:18:00Z</cp:lastPrinted>
  <dcterms:created xsi:type="dcterms:W3CDTF">2023-10-09T19:58:00Z</dcterms:created>
  <dcterms:modified xsi:type="dcterms:W3CDTF">2023-10-09T19:58:00Z</dcterms:modified>
</cp:coreProperties>
</file>