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3E91" w14:textId="77777777" w:rsidR="007E02FD" w:rsidRPr="00F23E32" w:rsidRDefault="007E02FD" w:rsidP="007E02FD">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H. CONGRESO DEL ESTADO DE CHIHUAHUA</w:t>
      </w:r>
    </w:p>
    <w:p w14:paraId="44AC289A" w14:textId="77777777" w:rsidR="007E02FD" w:rsidRPr="00F23E32" w:rsidRDefault="007E02FD" w:rsidP="007E02FD">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F23E32">
        <w:rPr>
          <w:rFonts w:ascii="Century Gothic" w:eastAsia="Century Gothic" w:hAnsi="Century Gothic" w:cs="Century Gothic"/>
          <w:b/>
          <w:color w:val="auto"/>
        </w:rPr>
        <w:t>P R E S E N T E.-</w:t>
      </w:r>
    </w:p>
    <w:p w14:paraId="1B9E7350" w14:textId="77777777" w:rsidR="007E02FD" w:rsidRPr="00F23E32" w:rsidRDefault="007E02FD" w:rsidP="007E02FD">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28BA95F6" w14:textId="51DD11EE" w:rsidR="007E02FD" w:rsidRPr="00392B73" w:rsidRDefault="007E02FD" w:rsidP="007E02FD">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392B73">
        <w:rPr>
          <w:rFonts w:ascii="Century Gothic" w:eastAsia="Century Gothic" w:hAnsi="Century Gothic" w:cs="Century Gothic"/>
          <w:color w:val="auto"/>
        </w:rPr>
        <w:t xml:space="preserve">La Comisión de Turismo y Cultura, con fundamento en lo dispuesto por los artículos 64, fracción </w:t>
      </w:r>
      <w:r w:rsidR="00BC4630" w:rsidRPr="00392B73">
        <w:rPr>
          <w:rFonts w:ascii="Century Gothic" w:eastAsia="Century Gothic" w:hAnsi="Century Gothic" w:cs="Century Gothic"/>
          <w:color w:val="auto"/>
        </w:rPr>
        <w:t>I</w:t>
      </w:r>
      <w:r w:rsidRPr="00392B73">
        <w:rPr>
          <w:rFonts w:ascii="Century Gothic" w:eastAsia="Century Gothic" w:hAnsi="Century Gothic" w:cs="Century Gothic"/>
          <w:color w:val="auto"/>
        </w:rPr>
        <w:t xml:space="preserve">I de la Constitución Política, 87, 88 y 111 de la Ley Orgánica del Poder Legislativo, así como 80 y 81 del Reglamento Interior y de Prácticas Parlamentarias del Poder Legislativo, todos ordenamientos del Estado de Chihuahua, somete a la consideración de este Alto Cuerpo Colegiado el presente Dictamen, elaborado con base a los siguientes: </w:t>
      </w:r>
      <w:r w:rsidR="00BC4630" w:rsidRPr="00392B73">
        <w:rPr>
          <w:rFonts w:ascii="Century Gothic" w:eastAsia="Century Gothic" w:hAnsi="Century Gothic" w:cs="Century Gothic"/>
          <w:color w:val="auto"/>
        </w:rPr>
        <w:t xml:space="preserve"> </w:t>
      </w:r>
    </w:p>
    <w:p w14:paraId="36DF520E" w14:textId="77777777" w:rsidR="00442F7E" w:rsidRPr="00392B73" w:rsidRDefault="00442F7E" w:rsidP="007E02FD">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1917C64D" w14:textId="77777777" w:rsidR="007E02FD" w:rsidRPr="00392B73" w:rsidRDefault="007E02FD" w:rsidP="007E02FD">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p>
    <w:p w14:paraId="08FA939F" w14:textId="77777777" w:rsidR="007E02FD" w:rsidRPr="00392B73" w:rsidRDefault="007E02FD" w:rsidP="007E02FD">
      <w:pPr>
        <w:spacing w:line="360" w:lineRule="auto"/>
        <w:ind w:left="0" w:hanging="2"/>
        <w:jc w:val="center"/>
        <w:rPr>
          <w:rFonts w:ascii="Century Gothic" w:eastAsia="Century Gothic" w:hAnsi="Century Gothic" w:cs="Century Gothic"/>
          <w:color w:val="auto"/>
        </w:rPr>
      </w:pPr>
      <w:r w:rsidRPr="00392B73">
        <w:rPr>
          <w:rFonts w:ascii="Century Gothic" w:eastAsia="Century Gothic" w:hAnsi="Century Gothic" w:cs="Century Gothic"/>
          <w:b/>
          <w:color w:val="auto"/>
        </w:rPr>
        <w:t>A N T E C E D E N T E S</w:t>
      </w:r>
    </w:p>
    <w:p w14:paraId="0FFDFC2D" w14:textId="77777777" w:rsidR="007E02FD" w:rsidRPr="00392B73" w:rsidRDefault="007E02FD" w:rsidP="007E02FD">
      <w:pPr>
        <w:spacing w:line="360" w:lineRule="auto"/>
        <w:ind w:left="0" w:hanging="2"/>
        <w:jc w:val="center"/>
        <w:rPr>
          <w:rFonts w:ascii="Century Gothic" w:eastAsia="Century Gothic" w:hAnsi="Century Gothic" w:cs="Century Gothic"/>
          <w:color w:val="auto"/>
        </w:rPr>
      </w:pPr>
    </w:p>
    <w:p w14:paraId="1DC013C8" w14:textId="5DBB1495" w:rsidR="007E02FD" w:rsidRPr="00392B73" w:rsidRDefault="007E02FD" w:rsidP="007E02FD">
      <w:pPr>
        <w:spacing w:line="360" w:lineRule="auto"/>
        <w:ind w:left="0" w:hanging="2"/>
        <w:jc w:val="both"/>
        <w:rPr>
          <w:rFonts w:ascii="Century Gothic" w:eastAsia="Century Gothic" w:hAnsi="Century Gothic"/>
          <w:color w:val="auto"/>
        </w:rPr>
      </w:pPr>
      <w:r w:rsidRPr="00392B73">
        <w:rPr>
          <w:rFonts w:ascii="Century Gothic" w:eastAsia="Century Gothic" w:hAnsi="Century Gothic" w:cs="Century Gothic"/>
          <w:b/>
          <w:color w:val="auto"/>
        </w:rPr>
        <w:t>I.-</w:t>
      </w:r>
      <w:r w:rsidRPr="00392B73">
        <w:rPr>
          <w:rFonts w:ascii="Century Gothic" w:eastAsia="Century Gothic" w:hAnsi="Century Gothic" w:cs="Century Gothic"/>
          <w:color w:val="auto"/>
        </w:rPr>
        <w:t xml:space="preserve"> Con fecha </w:t>
      </w:r>
      <w:r w:rsidR="002E1EE9" w:rsidRPr="00392B73">
        <w:rPr>
          <w:rFonts w:ascii="Century Gothic" w:eastAsia="Century Gothic" w:hAnsi="Century Gothic" w:cs="Century Gothic"/>
          <w:color w:val="auto"/>
        </w:rPr>
        <w:t>tres</w:t>
      </w:r>
      <w:r w:rsidRPr="00392B73">
        <w:rPr>
          <w:rFonts w:ascii="Century Gothic" w:eastAsia="Century Gothic" w:hAnsi="Century Gothic" w:cs="Century Gothic"/>
          <w:color w:val="auto"/>
        </w:rPr>
        <w:t xml:space="preserve"> </w:t>
      </w:r>
      <w:r w:rsidR="0007081D" w:rsidRPr="00392B73">
        <w:rPr>
          <w:rFonts w:ascii="Century Gothic" w:eastAsia="Century Gothic" w:hAnsi="Century Gothic" w:cs="Century Gothic"/>
          <w:color w:val="auto"/>
        </w:rPr>
        <w:t>de mayo</w:t>
      </w:r>
      <w:r w:rsidRPr="00392B73">
        <w:rPr>
          <w:rFonts w:ascii="Century Gothic" w:eastAsia="Century Gothic" w:hAnsi="Century Gothic" w:cs="Century Gothic"/>
          <w:color w:val="auto"/>
        </w:rPr>
        <w:t xml:space="preserve"> de </w:t>
      </w:r>
      <w:r w:rsidR="002E1EE9" w:rsidRPr="00392B73">
        <w:rPr>
          <w:rFonts w:ascii="Century Gothic" w:eastAsia="Century Gothic" w:hAnsi="Century Gothic" w:cs="Century Gothic"/>
          <w:color w:val="auto"/>
        </w:rPr>
        <w:t xml:space="preserve">dos </w:t>
      </w:r>
      <w:r w:rsidR="002E1EE9" w:rsidRPr="00392B73">
        <w:rPr>
          <w:rFonts w:ascii="Century Gothic" w:eastAsia="Arial" w:hAnsi="Century Gothic" w:cs="Arial"/>
          <w:color w:val="auto"/>
        </w:rPr>
        <w:t xml:space="preserve">mil veintitrés, el Grupo Parlamentario del Partido Acción Nacional, presentó Iniciativa con carácter de decreto </w:t>
      </w:r>
      <w:r w:rsidRPr="00392B73">
        <w:rPr>
          <w:rFonts w:ascii="Century Gothic" w:eastAsia="Century Gothic" w:hAnsi="Century Gothic" w:cs="Century Gothic"/>
          <w:color w:val="auto"/>
        </w:rPr>
        <w:t xml:space="preserve">a efecto de </w:t>
      </w:r>
      <w:r w:rsidR="0007081D" w:rsidRPr="00392B73">
        <w:rPr>
          <w:rFonts w:ascii="Century Gothic" w:eastAsia="Century Gothic" w:hAnsi="Century Gothic" w:cs="Century Gothic"/>
          <w:bCs/>
          <w:color w:val="auto"/>
          <w:lang w:val="es-MX"/>
        </w:rPr>
        <w:t>reformar</w:t>
      </w:r>
      <w:r w:rsidR="0007081D" w:rsidRPr="00392B73">
        <w:rPr>
          <w:rFonts w:ascii="Century Gothic" w:eastAsia="Century Gothic" w:hAnsi="Century Gothic" w:cs="Century Gothic"/>
          <w:color w:val="auto"/>
          <w:lang w:val="es-MX"/>
        </w:rPr>
        <w:t xml:space="preserve"> los artículos 7, fracción X; y Artículo 10,  y adicionar a los artículos 5, las fracciones I BIS, II BIS y IV BIS; 10 BIS; el Título Cuarto, para denominarse “Del Programa Estatal Vitivinícola y </w:t>
      </w:r>
      <w:proofErr w:type="spellStart"/>
      <w:r w:rsidR="0007081D" w:rsidRPr="00392B73">
        <w:rPr>
          <w:rFonts w:ascii="Century Gothic" w:eastAsia="Century Gothic" w:hAnsi="Century Gothic" w:cs="Century Gothic"/>
          <w:color w:val="auto"/>
          <w:lang w:val="es-MX"/>
        </w:rPr>
        <w:t>Enoturístico</w:t>
      </w:r>
      <w:proofErr w:type="spellEnd"/>
      <w:r w:rsidR="0007081D" w:rsidRPr="00392B73">
        <w:rPr>
          <w:rFonts w:ascii="Century Gothic" w:eastAsia="Century Gothic" w:hAnsi="Century Gothic" w:cs="Century Gothic"/>
          <w:color w:val="auto"/>
          <w:lang w:val="es-MX"/>
        </w:rPr>
        <w:t xml:space="preserve">”, que contiene los artículos 17 y 18; el Capítulo Quinto para denominarse “De la Promoción del Vino de Chihuahua”, que contiene los artículos 19, 20 y 21; todos de la </w:t>
      </w:r>
      <w:r w:rsidR="0007081D" w:rsidRPr="00392B73">
        <w:rPr>
          <w:rFonts w:ascii="Century Gothic" w:eastAsia="Century Gothic" w:hAnsi="Century Gothic" w:cs="Century Gothic"/>
          <w:bCs/>
          <w:color w:val="auto"/>
          <w:lang w:val="es-MX"/>
        </w:rPr>
        <w:t>Ley de Fomento a la Actividad Vitivinícola del Estado de Chihuahua</w:t>
      </w:r>
      <w:r w:rsidR="00152712" w:rsidRPr="00392B73">
        <w:rPr>
          <w:rFonts w:ascii="Century Gothic" w:eastAsia="Century Gothic" w:hAnsi="Century Gothic" w:cs="Century Gothic"/>
          <w:bCs/>
          <w:color w:val="auto"/>
          <w:lang w:val="es-MX"/>
        </w:rPr>
        <w:t>.</w:t>
      </w:r>
    </w:p>
    <w:p w14:paraId="6CC3936E" w14:textId="7A89443A" w:rsidR="007E02FD" w:rsidRPr="00392B73" w:rsidRDefault="007E02FD" w:rsidP="007E02FD">
      <w:pPr>
        <w:spacing w:line="360" w:lineRule="auto"/>
        <w:ind w:leftChars="0" w:left="0" w:right="-93" w:firstLineChars="0" w:firstLine="0"/>
        <w:jc w:val="both"/>
        <w:rPr>
          <w:rFonts w:ascii="Century Gothic" w:eastAsia="Century Gothic" w:hAnsi="Century Gothic" w:cs="Century Gothic"/>
          <w:b/>
          <w:color w:val="auto"/>
        </w:rPr>
      </w:pPr>
    </w:p>
    <w:p w14:paraId="7F0B6651" w14:textId="77777777" w:rsidR="00681CF4" w:rsidRPr="00392B73" w:rsidRDefault="00681CF4" w:rsidP="007E02FD">
      <w:pPr>
        <w:spacing w:line="360" w:lineRule="auto"/>
        <w:ind w:leftChars="0" w:left="0" w:right="-93" w:firstLineChars="0" w:firstLine="0"/>
        <w:jc w:val="both"/>
        <w:rPr>
          <w:rFonts w:ascii="Century Gothic" w:eastAsia="Century Gothic" w:hAnsi="Century Gothic" w:cs="Century Gothic"/>
          <w:b/>
          <w:color w:val="auto"/>
        </w:rPr>
      </w:pPr>
    </w:p>
    <w:p w14:paraId="257EF52D" w14:textId="60701BB0" w:rsidR="00C53A36" w:rsidRPr="00392B73" w:rsidRDefault="007E02FD" w:rsidP="00C53A36">
      <w:pPr>
        <w:spacing w:line="360" w:lineRule="auto"/>
        <w:ind w:left="0" w:right="-93" w:hanging="2"/>
        <w:jc w:val="both"/>
        <w:rPr>
          <w:rFonts w:ascii="Century Gothic" w:eastAsia="Arial" w:hAnsi="Century Gothic" w:cs="Arial"/>
          <w:color w:val="auto"/>
          <w:lang w:val="es-MX"/>
        </w:rPr>
      </w:pPr>
      <w:r w:rsidRPr="00392B73">
        <w:rPr>
          <w:rFonts w:ascii="Century Gothic" w:eastAsia="Century Gothic" w:hAnsi="Century Gothic" w:cs="Century Gothic"/>
          <w:b/>
          <w:color w:val="auto"/>
        </w:rPr>
        <w:lastRenderedPageBreak/>
        <w:t>II.-</w:t>
      </w:r>
      <w:r w:rsidRPr="00392B73">
        <w:rPr>
          <w:rFonts w:ascii="Century Gothic" w:eastAsia="Century Gothic" w:hAnsi="Century Gothic" w:cs="Century Gothic"/>
          <w:color w:val="auto"/>
        </w:rPr>
        <w:t xml:space="preserve"> </w:t>
      </w:r>
      <w:r w:rsidR="00C53A36" w:rsidRPr="00392B73">
        <w:rPr>
          <w:rFonts w:ascii="Century Gothic" w:eastAsia="Arial" w:hAnsi="Century Gothic" w:cs="Arial"/>
          <w:color w:val="auto"/>
          <w:lang w:val="es-MX"/>
        </w:rPr>
        <w:t xml:space="preserve">La Presidencia del H. Congreso del Estado, en uso de las facultades que le confiere el artículo 75, fracción XIII, de la Ley Orgánica del Poder Legislativo, el día 09 de mayo del año </w:t>
      </w:r>
      <w:r w:rsidR="00C53A36" w:rsidRPr="00392B73">
        <w:rPr>
          <w:rFonts w:ascii="Century Gothic" w:eastAsia="Century Gothic" w:hAnsi="Century Gothic" w:cs="Century Gothic"/>
          <w:color w:val="auto"/>
        </w:rPr>
        <w:t>dos mil veintitrés,</w:t>
      </w:r>
      <w:r w:rsidR="00C53A36" w:rsidRPr="00392B73">
        <w:rPr>
          <w:rFonts w:ascii="Century Gothic" w:eastAsia="Arial" w:hAnsi="Century Gothic" w:cs="Arial"/>
          <w:color w:val="auto"/>
          <w:lang w:val="es-MX"/>
        </w:rPr>
        <w:t xml:space="preserve"> tuvo a bien turnar a las y los integrantes de la Comisión de Turismo y Cultura la </w:t>
      </w:r>
      <w:r w:rsidR="00386EDA" w:rsidRPr="00392B73">
        <w:rPr>
          <w:rFonts w:ascii="Century Gothic" w:eastAsia="Arial" w:hAnsi="Century Gothic" w:cs="Arial"/>
          <w:color w:val="auto"/>
          <w:lang w:val="es-MX"/>
        </w:rPr>
        <w:t>I</w:t>
      </w:r>
      <w:r w:rsidR="00C53A36" w:rsidRPr="00392B73">
        <w:rPr>
          <w:rFonts w:ascii="Century Gothic" w:eastAsia="Arial" w:hAnsi="Century Gothic" w:cs="Arial"/>
          <w:color w:val="auto"/>
          <w:lang w:val="es-MX"/>
        </w:rPr>
        <w:t>niciativa de mérito, a efecto de proceder al estudio, análisis y elaboración del correspondiente dictamen.</w:t>
      </w:r>
    </w:p>
    <w:p w14:paraId="487AD448" w14:textId="77777777" w:rsidR="007E02FD" w:rsidRPr="00392B73" w:rsidRDefault="007E02FD" w:rsidP="007E02FD">
      <w:pPr>
        <w:spacing w:line="360" w:lineRule="auto"/>
        <w:ind w:left="0" w:right="49" w:hanging="2"/>
        <w:jc w:val="both"/>
        <w:rPr>
          <w:rFonts w:ascii="Century Gothic" w:eastAsia="Century Gothic" w:hAnsi="Century Gothic" w:cs="Century Gothic"/>
          <w:color w:val="auto"/>
        </w:rPr>
      </w:pPr>
    </w:p>
    <w:p w14:paraId="2B2EABD1" w14:textId="44877702" w:rsidR="007E02FD" w:rsidRPr="00392B73" w:rsidRDefault="007E02FD" w:rsidP="007E02FD">
      <w:pPr>
        <w:spacing w:line="360" w:lineRule="auto"/>
        <w:ind w:left="0" w:hanging="2"/>
        <w:rPr>
          <w:rFonts w:ascii="Century Gothic" w:eastAsia="Century Gothic" w:hAnsi="Century Gothic" w:cs="Century Gothic"/>
          <w:color w:val="auto"/>
        </w:rPr>
      </w:pPr>
      <w:r w:rsidRPr="00392B73">
        <w:rPr>
          <w:rFonts w:ascii="Century Gothic" w:eastAsia="Century Gothic" w:hAnsi="Century Gothic" w:cs="Century Gothic"/>
          <w:b/>
          <w:color w:val="auto"/>
        </w:rPr>
        <w:t>III.-</w:t>
      </w:r>
      <w:r w:rsidRPr="00392B73">
        <w:rPr>
          <w:rFonts w:ascii="Century Gothic" w:eastAsia="Century Gothic" w:hAnsi="Century Gothic" w:cs="Century Gothic"/>
          <w:color w:val="auto"/>
        </w:rPr>
        <w:t xml:space="preserve"> La </w:t>
      </w:r>
      <w:r w:rsidR="00884E22" w:rsidRPr="00392B73">
        <w:rPr>
          <w:rFonts w:ascii="Century Gothic" w:eastAsia="Century Gothic" w:hAnsi="Century Gothic" w:cs="Century Gothic"/>
          <w:color w:val="auto"/>
        </w:rPr>
        <w:t>I</w:t>
      </w:r>
      <w:r w:rsidRPr="00392B73">
        <w:rPr>
          <w:rFonts w:ascii="Century Gothic" w:eastAsia="Century Gothic" w:hAnsi="Century Gothic" w:cs="Century Gothic"/>
          <w:color w:val="auto"/>
        </w:rPr>
        <w:t xml:space="preserve">niciativa se sustenta en los siguientes argumentos: </w:t>
      </w:r>
    </w:p>
    <w:p w14:paraId="38824CB7" w14:textId="77777777" w:rsidR="007E02FD" w:rsidRPr="00392B73" w:rsidRDefault="007E02FD" w:rsidP="007E02FD">
      <w:pPr>
        <w:spacing w:line="360" w:lineRule="auto"/>
        <w:ind w:left="0" w:hanging="2"/>
        <w:rPr>
          <w:rFonts w:ascii="Century Gothic" w:eastAsia="Century Gothic" w:hAnsi="Century Gothic" w:cs="Century Gothic"/>
          <w:color w:val="auto"/>
        </w:rPr>
      </w:pPr>
    </w:p>
    <w:p w14:paraId="70C391E7" w14:textId="77777777" w:rsidR="00243851" w:rsidRPr="00392B73" w:rsidRDefault="007E02FD"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rPr>
        <w:t>“</w:t>
      </w:r>
      <w:r w:rsidR="00243851" w:rsidRPr="00392B73">
        <w:rPr>
          <w:rFonts w:ascii="Century Gothic" w:eastAsia="Century Gothic" w:hAnsi="Century Gothic" w:cs="Century Gothic"/>
          <w:i/>
          <w:color w:val="auto"/>
          <w:lang w:val="es-MX"/>
        </w:rPr>
        <w:t>Con objeto de fomentar, promover y difundir las actividades relacionadas al sector vitivinícola mexicano, para impulsar una mayor productividad y competitividad de esta actividad, el 23 de mayo de 2018, se expidió la Ley de Fomento a la Industria Vitivinícola, en orden federal.</w:t>
      </w:r>
    </w:p>
    <w:p w14:paraId="19C13E4F"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El 29 de abril de 2014, nuestra Entidad hizo lo propio al expedir la Ley de Fomento de la Actividad Vitivinícola del Estado de Chihuahua, cuya razón de ser, entre otros objetos, es impulsar la comercialización vitivinícola y sus subproductos en mejores condiciones de mercado; impulsar la elaboración y ejecución de programas de capacitación entre los productores y asociaciones vitivinícolas, en materia de investigación y transferencia tecnológica, sanidad y calidad. </w:t>
      </w:r>
    </w:p>
    <w:p w14:paraId="25802C0D"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highlight w:val="white"/>
          <w:lang w:val="es-MX"/>
        </w:rPr>
      </w:pPr>
      <w:r w:rsidRPr="00392B73">
        <w:rPr>
          <w:rFonts w:ascii="Century Gothic" w:eastAsia="Century Gothic" w:hAnsi="Century Gothic" w:cs="Century Gothic"/>
          <w:i/>
          <w:color w:val="auto"/>
          <w:lang w:val="es-MX"/>
        </w:rPr>
        <w:t xml:space="preserve">Así mismo, el Consejo Mexicano Vitivinícola en 2020, reconoció a 14 Estados productores de vino en áreas que se conocen como rutas o regiones: Aguascalientes, Baja California, Chihuahua, Coahuila, Guanajuato, Hidalgo, Jalisco, Michoacán, Nuevo León, Puebla, Querétaro, San Luis Potosí, Sonora y </w:t>
      </w:r>
      <w:r w:rsidRPr="00392B73">
        <w:rPr>
          <w:rFonts w:ascii="Century Gothic" w:eastAsia="Century Gothic" w:hAnsi="Century Gothic" w:cs="Century Gothic"/>
          <w:i/>
          <w:color w:val="auto"/>
          <w:lang w:val="es-MX"/>
        </w:rPr>
        <w:lastRenderedPageBreak/>
        <w:t xml:space="preserve">Zacatecas, </w:t>
      </w:r>
      <w:r w:rsidRPr="00392B73">
        <w:rPr>
          <w:rFonts w:ascii="Century Gothic" w:eastAsia="Century Gothic" w:hAnsi="Century Gothic" w:cs="Century Gothic"/>
          <w:i/>
          <w:color w:val="auto"/>
          <w:highlight w:val="white"/>
          <w:lang w:val="es-MX"/>
        </w:rPr>
        <w:t xml:space="preserve">de los cuales se destinan más de 35 mil hectáreas dedicadas al cultivo de la vid produciendo 64 millones de vino en unas 400 bodegas. </w:t>
      </w:r>
    </w:p>
    <w:p w14:paraId="4126AFE9"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La vid (</w:t>
      </w:r>
      <w:proofErr w:type="spellStart"/>
      <w:r w:rsidRPr="00392B73">
        <w:rPr>
          <w:rFonts w:ascii="Century Gothic" w:eastAsia="Century Gothic" w:hAnsi="Century Gothic" w:cs="Century Gothic"/>
          <w:i/>
          <w:color w:val="auto"/>
          <w:lang w:val="es-MX"/>
        </w:rPr>
        <w:t>Vitis</w:t>
      </w:r>
      <w:proofErr w:type="spellEnd"/>
      <w:r w:rsidRPr="00392B73">
        <w:rPr>
          <w:rFonts w:ascii="Century Gothic" w:eastAsia="Century Gothic" w:hAnsi="Century Gothic" w:cs="Century Gothic"/>
          <w:i/>
          <w:color w:val="auto"/>
          <w:lang w:val="es-MX"/>
        </w:rPr>
        <w:t xml:space="preserve"> Vinífera), tiene tres usos en la actualidad. El primero es industrial, es decir, se emplea para la elaboración de vinos de mesa, jugos y derivados; el segundo, es su consumo como fruta (uva fruta), y el tercero es el de uva pasa (CEDRSSA, 2017). </w:t>
      </w:r>
    </w:p>
    <w:p w14:paraId="04375889"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De acuerdo con la Organización Mundial del Turismo (OMT) la actividad </w:t>
      </w:r>
      <w:proofErr w:type="spellStart"/>
      <w:r w:rsidRPr="00392B73">
        <w:rPr>
          <w:rFonts w:ascii="Century Gothic" w:eastAsia="Century Gothic" w:hAnsi="Century Gothic" w:cs="Century Gothic"/>
          <w:i/>
          <w:color w:val="auto"/>
          <w:lang w:val="es-MX"/>
        </w:rPr>
        <w:t>enoturística</w:t>
      </w:r>
      <w:proofErr w:type="spellEnd"/>
      <w:r w:rsidRPr="00392B73">
        <w:rPr>
          <w:rFonts w:ascii="Century Gothic" w:eastAsia="Century Gothic" w:hAnsi="Century Gothic" w:cs="Century Gothic"/>
          <w:i/>
          <w:color w:val="auto"/>
          <w:lang w:val="es-MX"/>
        </w:rPr>
        <w:t xml:space="preserve"> es, en una acepción muy general, un subtipo del turismo, se refiere al turismo cuya motivación es visitar viñedos y bodegas, realizar catas, consumir y/o comprar vino, a menudo en el lugar en que se produce o en sus cercanías. </w:t>
      </w:r>
    </w:p>
    <w:p w14:paraId="5A4C3FE8"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Esta misma fuente, menciona además que, el turismo enológico está íntimamente relacionado con la identidad de los destinos e integra valores culturales, económicos e históricos. Además, constituye un motor fundamental de las estrategias de diversificación, que ayuda a los destinos a enriquecer la oferta turística y atraer a diferentes públicos.</w:t>
      </w:r>
    </w:p>
    <w:p w14:paraId="3A3C93B4"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De acuerdo con el (CNV) 2020, Baja California es el principal productor concentrando el 70% de la producción de vino nacional; y nuestra Entidad, ocupa el quinto. Actualmente, existen aproximadamente 30 bodegas y viñedos en el estado, ubicados en 11 municipios, no todos abiertos al público, ya que se enfocan solamente a la producción. Sin embargo, algunos de ellos han encontrado en el sector turístico una alternativa para diversificar su actividad </w:t>
      </w:r>
      <w:r w:rsidRPr="00392B73">
        <w:rPr>
          <w:rFonts w:ascii="Century Gothic" w:eastAsia="Century Gothic" w:hAnsi="Century Gothic" w:cs="Century Gothic"/>
          <w:i/>
          <w:color w:val="auto"/>
          <w:lang w:val="es-MX"/>
        </w:rPr>
        <w:lastRenderedPageBreak/>
        <w:t xml:space="preserve">económica e impulsar la cultura del vino, siguiendo el ejemplo de algunas otras entidades productoras de vino en el país. </w:t>
      </w:r>
    </w:p>
    <w:p w14:paraId="40FB33DC" w14:textId="7F87DDFF" w:rsidR="00243851" w:rsidRPr="00392B73" w:rsidRDefault="00243851" w:rsidP="00103A1C">
      <w:pPr>
        <w:spacing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Debido a que el Estado de Chihuahua cuenta con zonas territoriales que se consideran de las más aptas para la producción de vino de alta calidad (en el mundo), dadas sus condiciones climatológicas, se ha convertido en uno de los mayores productores de vino en el país; posicionándose como el cuarto estado a nivel nacional en plantación de uva para vino, con una tendencia de crecimiento vitivinícola en los últimos 15 años. </w:t>
      </w:r>
    </w:p>
    <w:p w14:paraId="1A5C828A" w14:textId="77777777" w:rsidR="00103A1C" w:rsidRPr="00392B73" w:rsidRDefault="00103A1C" w:rsidP="00103A1C">
      <w:pPr>
        <w:spacing w:line="360" w:lineRule="auto"/>
        <w:ind w:leftChars="0" w:left="708" w:firstLineChars="0" w:firstLine="0"/>
        <w:jc w:val="both"/>
        <w:rPr>
          <w:rFonts w:ascii="Century Gothic" w:eastAsia="Century Gothic" w:hAnsi="Century Gothic" w:cs="Century Gothic"/>
          <w:i/>
          <w:color w:val="auto"/>
          <w:highlight w:val="yellow"/>
          <w:lang w:val="es-MX"/>
        </w:rPr>
      </w:pPr>
    </w:p>
    <w:p w14:paraId="0001661A"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El enoturismo representa el 80% de ingresos de la mayoría de las pequeñas y medianas empresas vitivinícolas en el país, así lo informó en el año 2020 el presidente del Consejo Mexicano Vitivinícola; es importante mencionar que debido a la pandemia del Covid-19, se generó un impacto en el enoturismo en México, provocando pérdidas en el sector. Por ello, es preciso generar acciones encaminadas a reactivar este sector económico, dadas las características de producción que se poseen en el estado. </w:t>
      </w:r>
    </w:p>
    <w:p w14:paraId="50B6AB7E" w14:textId="69296B9D"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Hoy en día los gobiernos han tomado como estrategia reactivar sus economías a través de la oferta de productos turísticos, dado que la oferta de servicios es la forma más práctica de generar empleo, aprovechar los recursos naturales con los que se cuentan, sin tener que realizar una gran inversión para que sean atractivas, más en un estado como el nuestro. Ante esto, el enoturismo resulta </w:t>
      </w:r>
      <w:r w:rsidRPr="00392B73">
        <w:rPr>
          <w:rFonts w:ascii="Century Gothic" w:eastAsia="Century Gothic" w:hAnsi="Century Gothic" w:cs="Century Gothic"/>
          <w:i/>
          <w:color w:val="auto"/>
          <w:lang w:val="es-MX"/>
        </w:rPr>
        <w:lastRenderedPageBreak/>
        <w:t xml:space="preserve">una herramienta invaluable para reactivar la economía, generar ingresos por derrama económica y empleos de alto valor. </w:t>
      </w:r>
    </w:p>
    <w:p w14:paraId="0ADDD586" w14:textId="12295A82"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Es por lo anterior que el Grupo Parlamentario de Acción Nacional, y la suscrita, hemos presentado diversas iniciativas en esta materia, buscando a </w:t>
      </w:r>
      <w:r w:rsidR="008961FD" w:rsidRPr="00392B73">
        <w:rPr>
          <w:rFonts w:ascii="Century Gothic" w:eastAsia="Century Gothic" w:hAnsi="Century Gothic" w:cs="Century Gothic"/>
          <w:i/>
          <w:color w:val="auto"/>
          <w:lang w:val="es-MX"/>
        </w:rPr>
        <w:t>través</w:t>
      </w:r>
      <w:r w:rsidRPr="00392B73">
        <w:rPr>
          <w:rFonts w:ascii="Century Gothic" w:eastAsia="Century Gothic" w:hAnsi="Century Gothic" w:cs="Century Gothic"/>
          <w:i/>
          <w:color w:val="auto"/>
          <w:lang w:val="es-MX"/>
        </w:rPr>
        <w:t xml:space="preserve"> de ellas generar las condiciones necesarias para el desarrollo económico del Estado, y en específico, generar elementos que permitan detonar la generación de productos turísticos.</w:t>
      </w:r>
    </w:p>
    <w:p w14:paraId="7B55215C"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El turismo nos da la oportunidad que las y los turistas conozcan, entre otros aspectos, los paisajes, historia, tradición, cultura, costumbres y música, en otras palabras, lo que somos y lo que nos hace grandes. </w:t>
      </w:r>
    </w:p>
    <w:p w14:paraId="0BEDC2A8"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Es así como, la presente propuesta busca fortalecer el marco con relación a la actividad vitivinícola, con la finalidad de impulsar el crecimiento económico y mejorar la productividad. En el Plan Estatal de Desarrollo Chihuahua 2022-2027, en su Eje 2 “Crecimiento económico innovador y competitivo”, se establece como objetivo específico “contribuir en incrementar el crecimiento, desarrollo y competitividad de las micro, pequeñas y medianas empresas comerciales a través de la permanencia en el mercado”, siendo una prioridad para el Gobierno del Estado actual. Además, incrementar la derrama económica de la actividad turística del Estado, a través del fortalecimiento de las rutas turísticas, tales como la vitivinícola. </w:t>
      </w:r>
    </w:p>
    <w:p w14:paraId="3B5160CD" w14:textId="76530ED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Resulta de suma importancia, </w:t>
      </w:r>
      <w:r w:rsidR="00D65B1D" w:rsidRPr="00392B73">
        <w:rPr>
          <w:rFonts w:ascii="Century Gothic" w:eastAsia="Century Gothic" w:hAnsi="Century Gothic" w:cs="Century Gothic"/>
          <w:i/>
          <w:color w:val="auto"/>
          <w:lang w:val="es-MX"/>
        </w:rPr>
        <w:t>fomentar la</w:t>
      </w:r>
      <w:r w:rsidRPr="00392B73">
        <w:rPr>
          <w:rFonts w:ascii="Century Gothic" w:eastAsia="Century Gothic" w:hAnsi="Century Gothic" w:cs="Century Gothic"/>
          <w:i/>
          <w:color w:val="auto"/>
          <w:lang w:val="es-MX"/>
        </w:rPr>
        <w:t xml:space="preserve"> cultura de la producción vitivinícola. En este sentido, se propone armonizar con varias disposiciones similares de la Ley </w:t>
      </w:r>
      <w:r w:rsidRPr="00392B73">
        <w:rPr>
          <w:rFonts w:ascii="Century Gothic" w:eastAsia="Century Gothic" w:hAnsi="Century Gothic" w:cs="Century Gothic"/>
          <w:i/>
          <w:color w:val="auto"/>
          <w:lang w:val="es-MX"/>
        </w:rPr>
        <w:lastRenderedPageBreak/>
        <w:t xml:space="preserve">Vitivinícola en el orden federal, y establecer un capítulo para la promoción y difusión del vino regional. </w:t>
      </w:r>
    </w:p>
    <w:p w14:paraId="3BFB7409"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Además, se pretende incorporar el Consejo Estatal Vitivinícola a la Ley del Fomento de la Actividad Vitivinícola del Estado, dada la importancia que reviste este cuerpo colegiado, consideramos debe estar previsto en la Ley en referencia y no en el Reglamento de la misma, respetando su estructura, únicamente incorporándose, la Secretaría de Turismo. </w:t>
      </w:r>
    </w:p>
    <w:p w14:paraId="389F55C3"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Por otro lado, incorporar en el glosario de la Ley referida, el concepto enoturismo, también conocido como turismo enológico o turismo del vino que se define como “el tipo de turismo enfocado en las zonas de producción vinícolas, y relacionado con el turismo cultural con carácter histórico del sector”. </w:t>
      </w:r>
    </w:p>
    <w:p w14:paraId="53A9E12C"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Aunado a lo anterior, se propone que, para lograr el desarrollo del sector vitivinícola, se emplee como estrategia la promoción y el fortalecimiento de esta herramienta. Indudablemente, el enoturismo, es una oportunidad de crecimiento para el sector turístico. </w:t>
      </w:r>
    </w:p>
    <w:p w14:paraId="37302BD4"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Asimismo, estimamos conveniente definir el concepto de Rutas de Vino, como el corredor, circuito o canal temático, geográfico y comercial en torno a las zonas de cultivo y producción vitivinícola, que ofrece productos, servicios y actividades culturales y hoteleras. </w:t>
      </w:r>
    </w:p>
    <w:p w14:paraId="4E0E2B7F" w14:textId="77777777"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 xml:space="preserve">Se propone, además incorporar el Programa Estatal Vitivinícola y de Enoturismo, instrumento que permitirá establecer los objetivos, metas, estrategias y acciones </w:t>
      </w:r>
      <w:r w:rsidRPr="00392B73">
        <w:rPr>
          <w:rFonts w:ascii="Century Gothic" w:eastAsia="Century Gothic" w:hAnsi="Century Gothic" w:cs="Century Gothic"/>
          <w:i/>
          <w:color w:val="auto"/>
          <w:lang w:val="es-MX"/>
        </w:rPr>
        <w:lastRenderedPageBreak/>
        <w:t>para la difusión, fomento, capacitación, investigación, supervisión y evaluación de las políticas públicas encaminadas al desarrollo del sector y del enoturismo.</w:t>
      </w:r>
    </w:p>
    <w:p w14:paraId="10A78BEB" w14:textId="31BC1C04" w:rsidR="00243851" w:rsidRPr="00392B73" w:rsidRDefault="00243851" w:rsidP="00103A1C">
      <w:pPr>
        <w:spacing w:after="160" w:line="360" w:lineRule="auto"/>
        <w:ind w:leftChars="0" w:left="708" w:firstLineChars="0" w:firstLine="0"/>
        <w:jc w:val="both"/>
        <w:rPr>
          <w:rFonts w:ascii="Century Gothic" w:eastAsia="Century Gothic" w:hAnsi="Century Gothic" w:cs="Century Gothic"/>
          <w:i/>
          <w:color w:val="auto"/>
          <w:lang w:val="es-MX"/>
        </w:rPr>
      </w:pPr>
      <w:r w:rsidRPr="00392B73">
        <w:rPr>
          <w:rFonts w:ascii="Century Gothic" w:eastAsia="Century Gothic" w:hAnsi="Century Gothic" w:cs="Century Gothic"/>
          <w:i/>
          <w:color w:val="auto"/>
          <w:lang w:val="es-MX"/>
        </w:rPr>
        <w:t>De aprobarse la presente iniciativa, se logrará concentrar en un solo ordenamiento todas las acciones del tema que hoy nos ocupa, asimismo, consideramos que la misma se alinea con varios de los 17 Objetivos de Desarrollo Sostenible de la Agenda 2030, siendo el objetivo 8. Promover el crecimiento económico sostenido, inclusivo y sostenible, el empleo pleno y productivo y el trabajo decente para todos, y al Objetivo número 9. Industria, innovación e infraestructuras”.</w:t>
      </w:r>
    </w:p>
    <w:p w14:paraId="140644AD" w14:textId="35156685" w:rsidR="007E02FD" w:rsidRPr="00392B73" w:rsidRDefault="007E02FD" w:rsidP="00243851">
      <w:pPr>
        <w:shd w:val="clear" w:color="auto" w:fill="FFFFFF"/>
        <w:spacing w:line="360" w:lineRule="auto"/>
        <w:ind w:left="0" w:right="1172" w:hanging="2"/>
        <w:jc w:val="both"/>
        <w:rPr>
          <w:rFonts w:ascii="Century Gothic" w:eastAsia="Century Gothic" w:hAnsi="Century Gothic" w:cs="Century Gothic"/>
          <w:i/>
          <w:color w:val="auto"/>
        </w:rPr>
      </w:pPr>
    </w:p>
    <w:p w14:paraId="4E022AC0" w14:textId="77777777" w:rsidR="007E02FD" w:rsidRPr="00392B73" w:rsidRDefault="007E02FD" w:rsidP="007E02FD">
      <w:pPr>
        <w:spacing w:line="360" w:lineRule="auto"/>
        <w:ind w:left="0" w:hanging="2"/>
        <w:jc w:val="both"/>
        <w:rPr>
          <w:rFonts w:ascii="Century Gothic" w:eastAsia="Century Gothic" w:hAnsi="Century Gothic" w:cs="Century Gothic"/>
          <w:color w:val="auto"/>
        </w:rPr>
      </w:pPr>
      <w:r w:rsidRPr="00392B73">
        <w:rPr>
          <w:rFonts w:ascii="Century Gothic" w:eastAsia="Century Gothic" w:hAnsi="Century Gothic" w:cs="Century Gothic"/>
          <w:b/>
          <w:color w:val="auto"/>
        </w:rPr>
        <w:t>IV.-</w:t>
      </w:r>
      <w:r w:rsidRPr="00392B73">
        <w:rPr>
          <w:rFonts w:ascii="Century Gothic" w:eastAsia="Century Gothic" w:hAnsi="Century Gothic" w:cs="Century Gothic"/>
          <w:color w:val="auto"/>
        </w:rPr>
        <w:t xml:space="preserve"> Ahora bien, al entrar al estudio y análisis de la referida iniciativa, quienes integramos esta Comisión, formulamos las siguientes:  </w:t>
      </w:r>
    </w:p>
    <w:p w14:paraId="442EDA52" w14:textId="77777777" w:rsidR="007E02FD" w:rsidRPr="00392B73" w:rsidRDefault="007E02FD" w:rsidP="007E02FD">
      <w:pPr>
        <w:spacing w:line="360" w:lineRule="auto"/>
        <w:ind w:left="0" w:hanging="2"/>
        <w:jc w:val="both"/>
        <w:rPr>
          <w:rFonts w:ascii="Century Gothic" w:eastAsia="Century Gothic" w:hAnsi="Century Gothic" w:cs="Century Gothic"/>
          <w:color w:val="auto"/>
        </w:rPr>
      </w:pPr>
    </w:p>
    <w:p w14:paraId="752B0809" w14:textId="77777777" w:rsidR="007E02FD" w:rsidRPr="00392B73" w:rsidRDefault="007E02FD" w:rsidP="007E02FD">
      <w:pPr>
        <w:spacing w:line="360" w:lineRule="auto"/>
        <w:ind w:left="0" w:hanging="2"/>
        <w:jc w:val="center"/>
        <w:rPr>
          <w:rFonts w:ascii="Century Gothic" w:eastAsia="Century Gothic" w:hAnsi="Century Gothic" w:cs="Century Gothic"/>
          <w:color w:val="auto"/>
        </w:rPr>
      </w:pPr>
      <w:r w:rsidRPr="00392B73">
        <w:rPr>
          <w:rFonts w:ascii="Century Gothic" w:eastAsia="Century Gothic" w:hAnsi="Century Gothic" w:cs="Century Gothic"/>
          <w:b/>
          <w:color w:val="auto"/>
        </w:rPr>
        <w:t>C O N S I D E R A C I O N E S</w:t>
      </w:r>
    </w:p>
    <w:p w14:paraId="0EE037E2" w14:textId="77777777" w:rsidR="007E02FD" w:rsidRPr="00392B73" w:rsidRDefault="007E02FD" w:rsidP="007E02FD">
      <w:pPr>
        <w:spacing w:line="360" w:lineRule="auto"/>
        <w:ind w:left="0" w:hanging="2"/>
        <w:rPr>
          <w:rFonts w:ascii="Century Gothic" w:eastAsia="Century Gothic" w:hAnsi="Century Gothic" w:cs="Century Gothic"/>
          <w:color w:val="auto"/>
        </w:rPr>
      </w:pPr>
    </w:p>
    <w:p w14:paraId="4ACCA142" w14:textId="77777777" w:rsidR="007E02FD" w:rsidRPr="00392B73" w:rsidRDefault="007E02FD" w:rsidP="007E02FD">
      <w:pPr>
        <w:shd w:val="clear" w:color="auto" w:fill="FFFFFF"/>
        <w:spacing w:line="360" w:lineRule="auto"/>
        <w:ind w:left="0" w:hanging="2"/>
        <w:jc w:val="both"/>
        <w:rPr>
          <w:rFonts w:ascii="Century Gothic" w:eastAsia="Century Gothic" w:hAnsi="Century Gothic" w:cs="Century Gothic"/>
          <w:color w:val="auto"/>
        </w:rPr>
      </w:pPr>
      <w:r w:rsidRPr="00392B73">
        <w:rPr>
          <w:rFonts w:ascii="Century Gothic" w:eastAsia="Century Gothic" w:hAnsi="Century Gothic" w:cs="Century Gothic"/>
          <w:b/>
          <w:color w:val="auto"/>
        </w:rPr>
        <w:t>I.-</w:t>
      </w:r>
      <w:r w:rsidRPr="00392B73">
        <w:rPr>
          <w:rFonts w:ascii="Century Gothic" w:eastAsia="Century Gothic" w:hAnsi="Century Gothic" w:cs="Century Gothic"/>
          <w:color w:val="auto"/>
        </w:rPr>
        <w:t xml:space="preserve"> Al analizar las facultades competenciales de este Alto Cuerpo Colegiado, quienes integramos la Comisión de Turismo y Cultura, no encontramos impedimento alguno para conocer del asunto.</w:t>
      </w:r>
    </w:p>
    <w:p w14:paraId="275337BF" w14:textId="5AD72EDE" w:rsidR="007E02FD" w:rsidRPr="00392B73" w:rsidRDefault="007E02FD" w:rsidP="007E02FD">
      <w:pPr>
        <w:shd w:val="clear" w:color="auto" w:fill="FFFFFF"/>
        <w:spacing w:line="360" w:lineRule="auto"/>
        <w:ind w:left="0" w:hanging="2"/>
        <w:jc w:val="both"/>
        <w:rPr>
          <w:rFonts w:ascii="Century Gothic" w:eastAsia="Century Gothic" w:hAnsi="Century Gothic" w:cs="Century Gothic"/>
          <w:color w:val="auto"/>
        </w:rPr>
      </w:pPr>
    </w:p>
    <w:p w14:paraId="0C2DF276" w14:textId="59BB5D5A" w:rsidR="008E1134" w:rsidRPr="00392B73" w:rsidRDefault="008E1134" w:rsidP="007E02FD">
      <w:pPr>
        <w:shd w:val="clear" w:color="auto" w:fill="FFFFFF"/>
        <w:spacing w:line="360" w:lineRule="auto"/>
        <w:ind w:left="0" w:hanging="2"/>
        <w:jc w:val="both"/>
        <w:rPr>
          <w:rFonts w:ascii="Century Gothic" w:eastAsia="Century Gothic" w:hAnsi="Century Gothic" w:cs="Century Gothic"/>
          <w:color w:val="auto"/>
        </w:rPr>
      </w:pPr>
    </w:p>
    <w:p w14:paraId="03F9204A" w14:textId="07585B27" w:rsidR="008E1134" w:rsidRPr="00392B73" w:rsidRDefault="008E1134" w:rsidP="007E02FD">
      <w:pPr>
        <w:shd w:val="clear" w:color="auto" w:fill="FFFFFF"/>
        <w:spacing w:line="360" w:lineRule="auto"/>
        <w:ind w:left="0" w:hanging="2"/>
        <w:jc w:val="both"/>
        <w:rPr>
          <w:rFonts w:ascii="Century Gothic" w:eastAsia="Century Gothic" w:hAnsi="Century Gothic" w:cs="Century Gothic"/>
          <w:color w:val="auto"/>
        </w:rPr>
      </w:pPr>
    </w:p>
    <w:p w14:paraId="63AD9758" w14:textId="77777777" w:rsidR="008E1134" w:rsidRPr="00392B73" w:rsidRDefault="008E1134" w:rsidP="007E02FD">
      <w:pPr>
        <w:shd w:val="clear" w:color="auto" w:fill="FFFFFF"/>
        <w:spacing w:line="360" w:lineRule="auto"/>
        <w:ind w:left="0" w:hanging="2"/>
        <w:jc w:val="both"/>
        <w:rPr>
          <w:rFonts w:ascii="Century Gothic" w:eastAsia="Century Gothic" w:hAnsi="Century Gothic" w:cs="Century Gothic"/>
          <w:color w:val="auto"/>
        </w:rPr>
      </w:pPr>
    </w:p>
    <w:p w14:paraId="1F538C3C" w14:textId="5F717396" w:rsidR="007869D5" w:rsidRPr="00392B73" w:rsidRDefault="007E02FD" w:rsidP="007869D5">
      <w:pPr>
        <w:spacing w:line="360" w:lineRule="auto"/>
        <w:ind w:left="0" w:hanging="2"/>
        <w:jc w:val="both"/>
        <w:rPr>
          <w:rFonts w:ascii="Century Gothic" w:eastAsia="Century Gothic" w:hAnsi="Century Gothic" w:cs="Century Gothic"/>
          <w:color w:val="auto"/>
          <w:lang w:val="es-MX"/>
        </w:rPr>
      </w:pPr>
      <w:r w:rsidRPr="00392B73">
        <w:rPr>
          <w:rFonts w:ascii="Century Gothic" w:eastAsia="Century Gothic" w:hAnsi="Century Gothic" w:cs="Century Gothic"/>
          <w:b/>
          <w:color w:val="auto"/>
        </w:rPr>
        <w:lastRenderedPageBreak/>
        <w:t xml:space="preserve">II.- </w:t>
      </w:r>
      <w:r w:rsidRPr="00392B73">
        <w:rPr>
          <w:rFonts w:ascii="Century Gothic" w:eastAsia="Century Gothic" w:hAnsi="Century Gothic" w:cs="Century Gothic"/>
          <w:color w:val="auto"/>
        </w:rPr>
        <w:t xml:space="preserve">La presente </w:t>
      </w:r>
      <w:r w:rsidR="00884E22" w:rsidRPr="00392B73">
        <w:rPr>
          <w:rFonts w:ascii="Century Gothic" w:eastAsia="Century Gothic" w:hAnsi="Century Gothic" w:cs="Century Gothic"/>
          <w:color w:val="auto"/>
        </w:rPr>
        <w:t>I</w:t>
      </w:r>
      <w:r w:rsidRPr="00392B73">
        <w:rPr>
          <w:rFonts w:ascii="Century Gothic" w:eastAsia="Century Gothic" w:hAnsi="Century Gothic" w:cs="Century Gothic"/>
          <w:color w:val="auto"/>
        </w:rPr>
        <w:t>niciativa, tiene como objetivo,</w:t>
      </w:r>
      <w:r w:rsidR="008E1134" w:rsidRPr="00392B73">
        <w:rPr>
          <w:rFonts w:ascii="Century Gothic" w:eastAsia="Century Gothic" w:hAnsi="Century Gothic" w:cs="Century Gothic"/>
          <w:color w:val="auto"/>
        </w:rPr>
        <w:t xml:space="preserve"> </w:t>
      </w:r>
      <w:r w:rsidR="007869D5" w:rsidRPr="00392B73">
        <w:rPr>
          <w:rFonts w:ascii="Century Gothic" w:eastAsia="Century Gothic" w:hAnsi="Century Gothic" w:cs="Century Gothic"/>
          <w:color w:val="auto"/>
          <w:lang w:val="es-MX"/>
        </w:rPr>
        <w:t xml:space="preserve">concentrar en un solo ordenamiento diversas acciones para </w:t>
      </w:r>
      <w:r w:rsidR="008E1134" w:rsidRPr="00392B73">
        <w:rPr>
          <w:rFonts w:ascii="Century Gothic" w:eastAsia="Century Gothic" w:hAnsi="Century Gothic" w:cs="Century Gothic"/>
          <w:color w:val="auto"/>
        </w:rPr>
        <w:t>impulsar el crecimiento económico de la actividad turística en el Estado, a través del fortalecimiento</w:t>
      </w:r>
      <w:r w:rsidR="007869D5" w:rsidRPr="00392B73">
        <w:rPr>
          <w:rFonts w:ascii="Century Gothic" w:eastAsia="Century Gothic" w:hAnsi="Century Gothic" w:cs="Century Gothic"/>
          <w:color w:val="auto"/>
        </w:rPr>
        <w:t xml:space="preserve">, promoción y difusión </w:t>
      </w:r>
      <w:r w:rsidR="008E1134" w:rsidRPr="00392B73">
        <w:rPr>
          <w:rFonts w:ascii="Century Gothic" w:eastAsia="Century Gothic" w:hAnsi="Century Gothic" w:cs="Century Gothic"/>
          <w:color w:val="auto"/>
        </w:rPr>
        <w:t xml:space="preserve">de rutas </w:t>
      </w:r>
      <w:r w:rsidR="00151E4A" w:rsidRPr="00392B73">
        <w:rPr>
          <w:rFonts w:ascii="Century Gothic" w:eastAsia="Century Gothic" w:hAnsi="Century Gothic" w:cs="Century Gothic"/>
          <w:color w:val="auto"/>
        </w:rPr>
        <w:t>turísticas, tales como la actividad vitivinícola, el enoturismo</w:t>
      </w:r>
      <w:r w:rsidR="007A1AE9" w:rsidRPr="00392B73">
        <w:rPr>
          <w:rFonts w:ascii="Century Gothic" w:eastAsia="Century Gothic" w:hAnsi="Century Gothic" w:cs="Century Gothic"/>
          <w:color w:val="auto"/>
        </w:rPr>
        <w:t>;</w:t>
      </w:r>
      <w:r w:rsidR="00AF59BB" w:rsidRPr="00392B73">
        <w:rPr>
          <w:rFonts w:ascii="Century Gothic" w:eastAsia="Century Gothic" w:hAnsi="Century Gothic" w:cs="Century Gothic"/>
          <w:color w:val="auto"/>
        </w:rPr>
        <w:t xml:space="preserve"> el cual esta </w:t>
      </w:r>
      <w:r w:rsidR="00AF59BB" w:rsidRPr="00392B73">
        <w:rPr>
          <w:rFonts w:ascii="Century Gothic" w:eastAsia="Century Gothic" w:hAnsi="Century Gothic" w:cs="Century Gothic"/>
          <w:color w:val="auto"/>
          <w:lang w:val="es-MX"/>
        </w:rPr>
        <w:t>enfocado en las zonas de producción vinícolas</w:t>
      </w:r>
      <w:r w:rsidR="007A1AE9" w:rsidRPr="00392B73">
        <w:rPr>
          <w:rFonts w:ascii="Century Gothic" w:eastAsia="Century Gothic" w:hAnsi="Century Gothic" w:cs="Century Gothic"/>
          <w:color w:val="auto"/>
          <w:lang w:val="es-MX"/>
        </w:rPr>
        <w:t xml:space="preserve"> </w:t>
      </w:r>
      <w:r w:rsidR="007869D5" w:rsidRPr="00392B73">
        <w:rPr>
          <w:rFonts w:ascii="Century Gothic" w:eastAsia="Century Gothic" w:hAnsi="Century Gothic" w:cs="Century Gothic"/>
          <w:color w:val="auto"/>
          <w:lang w:val="es-MX"/>
        </w:rPr>
        <w:t>y las rutas del vino definidas como el corredor</w:t>
      </w:r>
      <w:r w:rsidR="007A1AE9" w:rsidRPr="00392B73">
        <w:rPr>
          <w:rFonts w:ascii="Century Gothic" w:eastAsia="Century Gothic" w:hAnsi="Century Gothic" w:cs="Century Gothic"/>
          <w:color w:val="auto"/>
          <w:lang w:val="es-MX"/>
        </w:rPr>
        <w:t xml:space="preserve"> </w:t>
      </w:r>
      <w:r w:rsidR="007869D5" w:rsidRPr="00392B73">
        <w:rPr>
          <w:rFonts w:ascii="Century Gothic" w:eastAsia="Century Gothic" w:hAnsi="Century Gothic" w:cs="Century Gothic"/>
          <w:color w:val="auto"/>
          <w:lang w:val="es-MX"/>
        </w:rPr>
        <w:t xml:space="preserve">temático y comercial en torno a las zonas de cultivo y producción </w:t>
      </w:r>
      <w:r w:rsidR="007A1AE9" w:rsidRPr="00392B73">
        <w:rPr>
          <w:rFonts w:ascii="Century Gothic" w:eastAsia="Century Gothic" w:hAnsi="Century Gothic" w:cs="Century Gothic"/>
          <w:color w:val="auto"/>
          <w:lang w:val="es-MX"/>
        </w:rPr>
        <w:t>de la vid,</w:t>
      </w:r>
      <w:r w:rsidR="007869D5" w:rsidRPr="00392B73">
        <w:rPr>
          <w:rFonts w:ascii="Century Gothic" w:eastAsia="Century Gothic" w:hAnsi="Century Gothic" w:cs="Century Gothic"/>
          <w:color w:val="auto"/>
          <w:lang w:val="es-MX"/>
        </w:rPr>
        <w:t xml:space="preserve"> que ofrece productos, servicios y actividades culturales y hoteleras. </w:t>
      </w:r>
    </w:p>
    <w:p w14:paraId="076C1CBC" w14:textId="77777777" w:rsidR="007869D5" w:rsidRPr="00392B73" w:rsidRDefault="007869D5" w:rsidP="007869D5">
      <w:pPr>
        <w:spacing w:line="360" w:lineRule="auto"/>
        <w:ind w:left="0" w:hanging="2"/>
        <w:jc w:val="both"/>
        <w:rPr>
          <w:rFonts w:ascii="Century Gothic" w:eastAsia="Century Gothic" w:hAnsi="Century Gothic" w:cs="Century Gothic"/>
          <w:color w:val="auto"/>
          <w:lang w:val="es-MX"/>
        </w:rPr>
      </w:pPr>
    </w:p>
    <w:p w14:paraId="0C12FFAF" w14:textId="6ACC9529" w:rsidR="004407BD" w:rsidRPr="00392B73" w:rsidRDefault="00AF59BB" w:rsidP="00AF59BB">
      <w:pPr>
        <w:spacing w:line="360" w:lineRule="auto"/>
        <w:ind w:left="0" w:hanging="2"/>
        <w:jc w:val="both"/>
        <w:rPr>
          <w:rFonts w:ascii="Century Gothic" w:eastAsia="Century Gothic" w:hAnsi="Century Gothic" w:cs="Century Gothic"/>
          <w:color w:val="auto"/>
          <w:lang w:val="es-MX"/>
        </w:rPr>
      </w:pPr>
      <w:r w:rsidRPr="00392B73">
        <w:rPr>
          <w:rFonts w:ascii="Century Gothic" w:eastAsia="Century Gothic" w:hAnsi="Century Gothic" w:cs="Century Gothic"/>
          <w:color w:val="auto"/>
          <w:lang w:val="es-MX"/>
        </w:rPr>
        <w:t xml:space="preserve">Así mismo se </w:t>
      </w:r>
      <w:r w:rsidR="004407BD" w:rsidRPr="00392B73">
        <w:rPr>
          <w:rFonts w:ascii="Century Gothic" w:eastAsia="Century Gothic" w:hAnsi="Century Gothic" w:cs="Century Gothic"/>
          <w:color w:val="auto"/>
          <w:lang w:val="es-MX"/>
        </w:rPr>
        <w:t>pretende incorporar la integración del Consejo Estatal Vitivinícola a la Ley de Fomento de la Actividad Vitivinícola del Estado, dada la importancia que reviste este cuerpo colegiado, con los funcionarios y representantes de las instituciones y entes de la administración p</w:t>
      </w:r>
      <w:r w:rsidR="005931CC" w:rsidRPr="00392B73">
        <w:rPr>
          <w:rFonts w:ascii="Century Gothic" w:eastAsia="Century Gothic" w:hAnsi="Century Gothic" w:cs="Century Gothic"/>
          <w:color w:val="auto"/>
          <w:lang w:val="es-MX"/>
        </w:rPr>
        <w:t>ú</w:t>
      </w:r>
      <w:r w:rsidR="004407BD" w:rsidRPr="00392B73">
        <w:rPr>
          <w:rFonts w:ascii="Century Gothic" w:eastAsia="Century Gothic" w:hAnsi="Century Gothic" w:cs="Century Gothic"/>
          <w:color w:val="auto"/>
          <w:lang w:val="es-MX"/>
        </w:rPr>
        <w:t>blica estatal y de las asociaciones, consejos, comités y representaciones privadas.</w:t>
      </w:r>
      <w:r w:rsidR="005931CC" w:rsidRPr="00392B73">
        <w:rPr>
          <w:rFonts w:ascii="Century Gothic" w:eastAsia="Century Gothic" w:hAnsi="Century Gothic" w:cs="Century Gothic"/>
          <w:color w:val="auto"/>
          <w:lang w:val="es-MX"/>
        </w:rPr>
        <w:t xml:space="preserve"> </w:t>
      </w:r>
      <w:r w:rsidR="004407BD" w:rsidRPr="00392B73">
        <w:rPr>
          <w:rFonts w:ascii="Century Gothic" w:eastAsia="Century Gothic" w:hAnsi="Century Gothic" w:cs="Century Gothic"/>
          <w:color w:val="auto"/>
          <w:lang w:val="es-MX"/>
        </w:rPr>
        <w:t xml:space="preserve"> </w:t>
      </w:r>
    </w:p>
    <w:p w14:paraId="11ED295C" w14:textId="525873CE" w:rsidR="00AF59BB" w:rsidRPr="00392B73" w:rsidRDefault="00AF59BB" w:rsidP="00AF59BB">
      <w:pPr>
        <w:spacing w:line="360" w:lineRule="auto"/>
        <w:ind w:left="0" w:hanging="2"/>
        <w:jc w:val="both"/>
        <w:rPr>
          <w:rFonts w:ascii="Century Gothic" w:eastAsia="Century Gothic" w:hAnsi="Century Gothic" w:cs="Century Gothic"/>
          <w:color w:val="auto"/>
          <w:lang w:val="es-MX"/>
        </w:rPr>
      </w:pPr>
    </w:p>
    <w:p w14:paraId="76421274" w14:textId="742B1D00" w:rsidR="007E02FD" w:rsidRPr="00392B73" w:rsidRDefault="007869D5" w:rsidP="007E02FD">
      <w:pPr>
        <w:shd w:val="clear" w:color="auto" w:fill="FFFFFF"/>
        <w:spacing w:line="360" w:lineRule="auto"/>
        <w:ind w:left="0" w:hanging="2"/>
        <w:jc w:val="both"/>
        <w:rPr>
          <w:rFonts w:ascii="Century Gothic" w:eastAsia="Century Gothic" w:hAnsi="Century Gothic" w:cs="Century Gothic"/>
          <w:color w:val="auto"/>
          <w:lang w:val="es-MX"/>
        </w:rPr>
      </w:pPr>
      <w:r w:rsidRPr="00392B73">
        <w:rPr>
          <w:rFonts w:ascii="Century Gothic" w:eastAsia="Century Gothic" w:hAnsi="Century Gothic" w:cs="Century Gothic"/>
          <w:color w:val="auto"/>
          <w:lang w:val="es-MX"/>
        </w:rPr>
        <w:t xml:space="preserve">También se prevé </w:t>
      </w:r>
      <w:r w:rsidR="006550CE" w:rsidRPr="00392B73">
        <w:rPr>
          <w:rFonts w:ascii="Century Gothic" w:eastAsia="Century Gothic" w:hAnsi="Century Gothic" w:cs="Century Gothic"/>
          <w:color w:val="auto"/>
          <w:lang w:val="es-MX"/>
        </w:rPr>
        <w:t xml:space="preserve">incorporar el Programa Estatal Vitivinícola y de Enoturismo, </w:t>
      </w:r>
      <w:r w:rsidRPr="00392B73">
        <w:rPr>
          <w:rFonts w:ascii="Century Gothic" w:eastAsia="Century Gothic" w:hAnsi="Century Gothic" w:cs="Century Gothic"/>
          <w:color w:val="auto"/>
          <w:lang w:val="es-MX"/>
        </w:rPr>
        <w:t xml:space="preserve">como un </w:t>
      </w:r>
      <w:r w:rsidR="006550CE" w:rsidRPr="00392B73">
        <w:rPr>
          <w:rFonts w:ascii="Century Gothic" w:eastAsia="Century Gothic" w:hAnsi="Century Gothic" w:cs="Century Gothic"/>
          <w:color w:val="auto"/>
          <w:lang w:val="es-MX"/>
        </w:rPr>
        <w:t xml:space="preserve">instrumento que permitirá establecer los objetivos para </w:t>
      </w:r>
      <w:r w:rsidR="00D701C9" w:rsidRPr="00392B73">
        <w:rPr>
          <w:rFonts w:ascii="Century Gothic" w:eastAsia="Century Gothic" w:hAnsi="Century Gothic" w:cs="Century Gothic"/>
          <w:color w:val="auto"/>
          <w:lang w:val="es-MX"/>
        </w:rPr>
        <w:t>el fomento</w:t>
      </w:r>
      <w:r w:rsidRPr="00392B73">
        <w:rPr>
          <w:rFonts w:ascii="Century Gothic" w:eastAsia="Century Gothic" w:hAnsi="Century Gothic" w:cs="Century Gothic"/>
          <w:color w:val="auto"/>
          <w:lang w:val="es-MX"/>
        </w:rPr>
        <w:t xml:space="preserve"> </w:t>
      </w:r>
      <w:r w:rsidR="006550CE" w:rsidRPr="00392B73">
        <w:rPr>
          <w:rFonts w:ascii="Century Gothic" w:eastAsia="Century Gothic" w:hAnsi="Century Gothic" w:cs="Century Gothic"/>
          <w:color w:val="auto"/>
          <w:lang w:val="es-MX"/>
        </w:rPr>
        <w:t>y evaluación de las políticas públicas encaminadas al desarrollo del sector</w:t>
      </w:r>
      <w:r w:rsidR="00BF0124" w:rsidRPr="00392B73">
        <w:rPr>
          <w:rFonts w:ascii="Century Gothic" w:eastAsia="Century Gothic" w:hAnsi="Century Gothic" w:cs="Century Gothic"/>
          <w:color w:val="auto"/>
          <w:lang w:val="es-MX"/>
        </w:rPr>
        <w:t xml:space="preserve">. </w:t>
      </w:r>
    </w:p>
    <w:p w14:paraId="060D9970" w14:textId="0C8B4C54" w:rsidR="007869D5" w:rsidRPr="00392B73" w:rsidRDefault="007869D5" w:rsidP="007E02FD">
      <w:pPr>
        <w:shd w:val="clear" w:color="auto" w:fill="FFFFFF"/>
        <w:spacing w:line="360" w:lineRule="auto"/>
        <w:ind w:left="0" w:hanging="2"/>
        <w:jc w:val="both"/>
        <w:rPr>
          <w:rFonts w:ascii="Century Gothic" w:eastAsia="Century Gothic" w:hAnsi="Century Gothic" w:cs="Century Gothic"/>
          <w:color w:val="auto"/>
          <w:lang w:val="es-MX"/>
        </w:rPr>
      </w:pPr>
    </w:p>
    <w:p w14:paraId="5FCAD15E" w14:textId="77C600A6" w:rsidR="007E02FD" w:rsidRPr="00392B73" w:rsidRDefault="007E02FD" w:rsidP="007E02FD">
      <w:pPr>
        <w:shd w:val="clear" w:color="auto" w:fill="FFFFFF"/>
        <w:spacing w:line="360" w:lineRule="auto"/>
        <w:ind w:left="0" w:hanging="2"/>
        <w:jc w:val="both"/>
        <w:rPr>
          <w:rFonts w:ascii="Century Gothic" w:hAnsi="Century Gothic"/>
          <w:color w:val="auto"/>
          <w:shd w:val="clear" w:color="auto" w:fill="FFFFFF"/>
        </w:rPr>
      </w:pPr>
      <w:r w:rsidRPr="00392B73">
        <w:rPr>
          <w:rFonts w:ascii="Century Gothic" w:eastAsia="Century Gothic" w:hAnsi="Century Gothic" w:cs="Century Gothic"/>
          <w:b/>
          <w:color w:val="auto"/>
        </w:rPr>
        <w:t>III.-</w:t>
      </w:r>
      <w:r w:rsidRPr="00392B73">
        <w:rPr>
          <w:rFonts w:ascii="Century Gothic" w:eastAsia="Century Gothic" w:hAnsi="Century Gothic" w:cs="Century Gothic"/>
          <w:bCs/>
          <w:color w:val="auto"/>
        </w:rPr>
        <w:t xml:space="preserve"> </w:t>
      </w:r>
      <w:r w:rsidR="003A1293" w:rsidRPr="00392B73">
        <w:rPr>
          <w:rFonts w:ascii="Century Gothic" w:hAnsi="Century Gothic"/>
          <w:color w:val="auto"/>
          <w:shd w:val="clear" w:color="auto" w:fill="FFFFFF"/>
        </w:rPr>
        <w:t xml:space="preserve">Aunado a lo anterior, la Iniciativa en cuestión, </w:t>
      </w:r>
      <w:r w:rsidR="00884E22" w:rsidRPr="00392B73">
        <w:rPr>
          <w:rFonts w:ascii="Century Gothic" w:hAnsi="Century Gothic"/>
          <w:color w:val="auto"/>
          <w:shd w:val="clear" w:color="auto" w:fill="FFFFFF"/>
        </w:rPr>
        <w:t xml:space="preserve">indica que el Estado se </w:t>
      </w:r>
      <w:r w:rsidR="00153071" w:rsidRPr="00392B73">
        <w:rPr>
          <w:rFonts w:ascii="Century Gothic" w:hAnsi="Century Gothic"/>
          <w:color w:val="auto"/>
          <w:shd w:val="clear" w:color="auto" w:fill="FFFFFF"/>
        </w:rPr>
        <w:t>posiciona</w:t>
      </w:r>
      <w:r w:rsidR="0076594D" w:rsidRPr="00392B73">
        <w:rPr>
          <w:rFonts w:ascii="Century Gothic" w:hAnsi="Century Gothic"/>
          <w:color w:val="auto"/>
          <w:shd w:val="clear" w:color="auto" w:fill="FFFFFF"/>
        </w:rPr>
        <w:t xml:space="preserve"> </w:t>
      </w:r>
      <w:r w:rsidR="00153071" w:rsidRPr="00392B73">
        <w:rPr>
          <w:rFonts w:ascii="Century Gothic" w:hAnsi="Century Gothic"/>
          <w:color w:val="auto"/>
          <w:shd w:val="clear" w:color="auto" w:fill="FFFFFF"/>
        </w:rPr>
        <w:t>como el cuarto a nivel nacional en plantación de uva para vino, con una tendencia de crecimiento vitivinícola en los últimos 15 años, lo cual seguirá en aumento, y por ello, es importante asegurar la prosperidad</w:t>
      </w:r>
      <w:r w:rsidR="00784AF3" w:rsidRPr="00392B73">
        <w:rPr>
          <w:rFonts w:ascii="Century Gothic" w:hAnsi="Century Gothic"/>
          <w:color w:val="auto"/>
          <w:shd w:val="clear" w:color="auto" w:fill="FFFFFF"/>
        </w:rPr>
        <w:t xml:space="preserve"> y</w:t>
      </w:r>
      <w:r w:rsidR="00AC140A" w:rsidRPr="00392B73">
        <w:rPr>
          <w:rFonts w:ascii="Century Gothic" w:hAnsi="Century Gothic"/>
          <w:color w:val="auto"/>
          <w:shd w:val="clear" w:color="auto" w:fill="FFFFFF"/>
        </w:rPr>
        <w:t xml:space="preserve"> la productividad económica </w:t>
      </w:r>
      <w:r w:rsidR="00AC140A" w:rsidRPr="00392B73">
        <w:rPr>
          <w:rFonts w:ascii="Century Gothic" w:hAnsi="Century Gothic"/>
          <w:color w:val="auto"/>
          <w:shd w:val="clear" w:color="auto" w:fill="FFFFFF"/>
        </w:rPr>
        <w:lastRenderedPageBreak/>
        <w:t>centrándose en los sectores de gran valor</w:t>
      </w:r>
      <w:r w:rsidR="00153071" w:rsidRPr="00392B73">
        <w:rPr>
          <w:rFonts w:ascii="Century Gothic" w:hAnsi="Century Gothic"/>
          <w:color w:val="auto"/>
          <w:shd w:val="clear" w:color="auto" w:fill="FFFFFF"/>
        </w:rPr>
        <w:t xml:space="preserve"> </w:t>
      </w:r>
      <w:r w:rsidR="00784AF3" w:rsidRPr="00392B73">
        <w:rPr>
          <w:rFonts w:ascii="Century Gothic" w:hAnsi="Century Gothic"/>
          <w:color w:val="auto"/>
          <w:shd w:val="clear" w:color="auto" w:fill="FFFFFF"/>
        </w:rPr>
        <w:t xml:space="preserve">y poner en marcha los programas y acciones para la promoción y difusión del vino en el Estado. </w:t>
      </w:r>
    </w:p>
    <w:p w14:paraId="6DB757AA" w14:textId="2DAB1051" w:rsidR="00153071" w:rsidRPr="00392B73" w:rsidRDefault="00153071" w:rsidP="007E02FD">
      <w:pPr>
        <w:shd w:val="clear" w:color="auto" w:fill="FFFFFF"/>
        <w:spacing w:line="360" w:lineRule="auto"/>
        <w:ind w:left="0" w:hanging="2"/>
        <w:jc w:val="both"/>
        <w:rPr>
          <w:rFonts w:ascii="Century Gothic" w:hAnsi="Century Gothic"/>
          <w:color w:val="auto"/>
          <w:shd w:val="clear" w:color="auto" w:fill="FFFFFF"/>
        </w:rPr>
      </w:pPr>
    </w:p>
    <w:p w14:paraId="169DBB23" w14:textId="6EF2D279" w:rsidR="00153071" w:rsidRPr="00392B73" w:rsidRDefault="0076594D" w:rsidP="007E02FD">
      <w:pPr>
        <w:shd w:val="clear" w:color="auto" w:fill="FFFFFF"/>
        <w:spacing w:line="360" w:lineRule="auto"/>
        <w:ind w:left="0" w:hanging="2"/>
        <w:jc w:val="both"/>
        <w:rPr>
          <w:rFonts w:ascii="Century Gothic" w:hAnsi="Century Gothic"/>
          <w:color w:val="auto"/>
          <w:shd w:val="clear" w:color="auto" w:fill="FFFFFF"/>
        </w:rPr>
      </w:pPr>
      <w:r w:rsidRPr="00392B73">
        <w:rPr>
          <w:rFonts w:ascii="Century Gothic" w:hAnsi="Century Gothic"/>
          <w:color w:val="auto"/>
          <w:shd w:val="clear" w:color="auto" w:fill="FFFFFF"/>
        </w:rPr>
        <w:t>Ahora bien, d</w:t>
      </w:r>
      <w:r w:rsidR="00153071" w:rsidRPr="00392B73">
        <w:rPr>
          <w:rFonts w:ascii="Century Gothic" w:hAnsi="Century Gothic"/>
          <w:color w:val="auto"/>
          <w:shd w:val="clear" w:color="auto" w:fill="FFFFFF"/>
        </w:rPr>
        <w:t xml:space="preserve">e acuerdo con </w:t>
      </w:r>
      <w:r w:rsidR="0092074B" w:rsidRPr="00392B73">
        <w:rPr>
          <w:rFonts w:ascii="Century Gothic" w:hAnsi="Century Gothic"/>
          <w:color w:val="auto"/>
          <w:shd w:val="clear" w:color="auto" w:fill="FFFFFF"/>
        </w:rPr>
        <w:t xml:space="preserve">el </w:t>
      </w:r>
      <w:r w:rsidR="00153071" w:rsidRPr="00392B73">
        <w:rPr>
          <w:rFonts w:ascii="Century Gothic" w:hAnsi="Century Gothic"/>
          <w:color w:val="auto"/>
          <w:shd w:val="clear" w:color="auto" w:fill="FFFFFF"/>
        </w:rPr>
        <w:t xml:space="preserve">Desarrollo Sostenible de la Agenda 2030, </w:t>
      </w:r>
      <w:r w:rsidR="0092074B" w:rsidRPr="00392B73">
        <w:rPr>
          <w:rFonts w:ascii="Century Gothic" w:hAnsi="Century Gothic"/>
          <w:color w:val="auto"/>
          <w:shd w:val="clear" w:color="auto" w:fill="FFFFFF"/>
        </w:rPr>
        <w:t xml:space="preserve">en el objetivo número 8 la meta </w:t>
      </w:r>
      <w:r w:rsidR="001C59B0" w:rsidRPr="00392B73">
        <w:rPr>
          <w:rFonts w:ascii="Century Gothic" w:hAnsi="Century Gothic"/>
          <w:color w:val="auto"/>
          <w:shd w:val="clear" w:color="auto" w:fill="FFFFFF"/>
        </w:rPr>
        <w:t xml:space="preserve">para los gobiernos </w:t>
      </w:r>
      <w:r w:rsidR="0092074B" w:rsidRPr="00392B73">
        <w:rPr>
          <w:rFonts w:ascii="Century Gothic" w:hAnsi="Century Gothic"/>
          <w:color w:val="auto"/>
          <w:shd w:val="clear" w:color="auto" w:fill="FFFFFF"/>
        </w:rPr>
        <w:t xml:space="preserve">es </w:t>
      </w:r>
      <w:r w:rsidR="00153071" w:rsidRPr="00392B73">
        <w:rPr>
          <w:rFonts w:ascii="Century Gothic" w:hAnsi="Century Gothic"/>
          <w:color w:val="auto"/>
          <w:shd w:val="clear" w:color="auto" w:fill="FFFFFF"/>
        </w:rPr>
        <w:t>mantener</w:t>
      </w:r>
      <w:r w:rsidR="001C59B0" w:rsidRPr="00392B73">
        <w:rPr>
          <w:rFonts w:ascii="Century Gothic" w:hAnsi="Century Gothic"/>
          <w:color w:val="auto"/>
          <w:shd w:val="clear" w:color="auto" w:fill="FFFFFF"/>
        </w:rPr>
        <w:t xml:space="preserve"> y promover</w:t>
      </w:r>
      <w:r w:rsidR="00153071" w:rsidRPr="00392B73">
        <w:rPr>
          <w:rFonts w:ascii="Century Gothic" w:hAnsi="Century Gothic"/>
          <w:color w:val="auto"/>
          <w:shd w:val="clear" w:color="auto" w:fill="FFFFFF"/>
        </w:rPr>
        <w:t xml:space="preserve"> el crecimiento económico,</w:t>
      </w:r>
      <w:r w:rsidR="001C59B0" w:rsidRPr="00392B73">
        <w:rPr>
          <w:rFonts w:ascii="Century Gothic" w:hAnsi="Century Gothic"/>
          <w:color w:val="auto"/>
          <w:shd w:val="clear" w:color="auto" w:fill="FFFFFF"/>
        </w:rPr>
        <w:t xml:space="preserve"> inclusivo y sostenible, el empleo y el trabajo para todos,</w:t>
      </w:r>
      <w:r w:rsidR="00153071" w:rsidRPr="00392B73">
        <w:rPr>
          <w:rFonts w:ascii="Century Gothic" w:hAnsi="Century Gothic"/>
          <w:color w:val="auto"/>
          <w:shd w:val="clear" w:color="auto" w:fill="FFFFFF"/>
        </w:rPr>
        <w:t xml:space="preserve"> así como elaborar y poner en práctica políticas encaminadas </w:t>
      </w:r>
      <w:r w:rsidR="00CC0D8E" w:rsidRPr="00392B73">
        <w:rPr>
          <w:rFonts w:ascii="Century Gothic" w:hAnsi="Century Gothic"/>
          <w:color w:val="auto"/>
          <w:shd w:val="clear" w:color="auto" w:fill="FFFFFF"/>
        </w:rPr>
        <w:t>a crear</w:t>
      </w:r>
      <w:r w:rsidR="00153071" w:rsidRPr="00392B73">
        <w:rPr>
          <w:rFonts w:ascii="Century Gothic" w:hAnsi="Century Gothic"/>
          <w:color w:val="auto"/>
          <w:shd w:val="clear" w:color="auto" w:fill="FFFFFF"/>
        </w:rPr>
        <w:t xml:space="preserve"> un turismo </w:t>
      </w:r>
      <w:r w:rsidR="00CC0D8E" w:rsidRPr="00392B73">
        <w:rPr>
          <w:rFonts w:ascii="Century Gothic" w:hAnsi="Century Gothic"/>
          <w:color w:val="auto"/>
          <w:shd w:val="clear" w:color="auto" w:fill="FFFFFF"/>
        </w:rPr>
        <w:t>donde</w:t>
      </w:r>
      <w:r w:rsidR="00153071" w:rsidRPr="00392B73">
        <w:rPr>
          <w:rFonts w:ascii="Century Gothic" w:hAnsi="Century Gothic"/>
          <w:color w:val="auto"/>
          <w:shd w:val="clear" w:color="auto" w:fill="FFFFFF"/>
        </w:rPr>
        <w:t xml:space="preserve"> la cultura y los productos locales, como es el caso de la actividad vitivinícola, el enoturismo y las rutas del vino</w:t>
      </w:r>
      <w:r w:rsidR="0092074B" w:rsidRPr="00392B73">
        <w:rPr>
          <w:rFonts w:ascii="Century Gothic" w:hAnsi="Century Gothic"/>
          <w:color w:val="auto"/>
          <w:shd w:val="clear" w:color="auto" w:fill="FFFFFF"/>
        </w:rPr>
        <w:t xml:space="preserve"> </w:t>
      </w:r>
      <w:r w:rsidR="00CC0D8E" w:rsidRPr="00392B73">
        <w:rPr>
          <w:rFonts w:ascii="Century Gothic" w:hAnsi="Century Gothic"/>
          <w:color w:val="auto"/>
          <w:shd w:val="clear" w:color="auto" w:fill="FFFFFF"/>
        </w:rPr>
        <w:t>sean</w:t>
      </w:r>
      <w:r w:rsidR="0092074B" w:rsidRPr="00392B73">
        <w:rPr>
          <w:rFonts w:ascii="Century Gothic" w:hAnsi="Century Gothic"/>
          <w:color w:val="auto"/>
          <w:shd w:val="clear" w:color="auto" w:fill="FFFFFF"/>
        </w:rPr>
        <w:t xml:space="preserve"> prioridad para el Estado de Chihuahua.</w:t>
      </w:r>
      <w:r w:rsidR="0092074B" w:rsidRPr="00392B73">
        <w:rPr>
          <w:rStyle w:val="Refdenotaalpie"/>
          <w:rFonts w:ascii="Century Gothic" w:hAnsi="Century Gothic"/>
          <w:color w:val="auto"/>
          <w:shd w:val="clear" w:color="auto" w:fill="FFFFFF"/>
        </w:rPr>
        <w:t xml:space="preserve"> </w:t>
      </w:r>
      <w:r w:rsidR="0092074B" w:rsidRPr="00392B73">
        <w:rPr>
          <w:rStyle w:val="Refdenotaalpie"/>
          <w:rFonts w:ascii="Century Gothic" w:hAnsi="Century Gothic"/>
          <w:color w:val="auto"/>
          <w:shd w:val="clear" w:color="auto" w:fill="FFFFFF"/>
        </w:rPr>
        <w:footnoteReference w:id="1"/>
      </w:r>
      <w:r w:rsidR="00153071" w:rsidRPr="00392B73">
        <w:rPr>
          <w:rFonts w:ascii="Century Gothic" w:hAnsi="Century Gothic"/>
          <w:color w:val="auto"/>
          <w:shd w:val="clear" w:color="auto" w:fill="FFFFFF"/>
        </w:rPr>
        <w:t xml:space="preserve"> </w:t>
      </w:r>
    </w:p>
    <w:p w14:paraId="3D02CF44" w14:textId="77777777" w:rsidR="00153071" w:rsidRPr="00392B73" w:rsidRDefault="00153071" w:rsidP="007E02FD">
      <w:pPr>
        <w:shd w:val="clear" w:color="auto" w:fill="FFFFFF"/>
        <w:spacing w:line="360" w:lineRule="auto"/>
        <w:ind w:left="0" w:hanging="2"/>
        <w:jc w:val="both"/>
        <w:rPr>
          <w:rFonts w:ascii="Century Gothic" w:eastAsia="Century Gothic" w:hAnsi="Century Gothic" w:cs="Century Gothic"/>
          <w:bCs/>
          <w:i/>
          <w:color w:val="auto"/>
        </w:rPr>
      </w:pPr>
    </w:p>
    <w:p w14:paraId="4F715F15" w14:textId="77777777" w:rsidR="00E85A4C" w:rsidRPr="00392B73" w:rsidRDefault="007E02FD" w:rsidP="007E02FD">
      <w:pPr>
        <w:shd w:val="clear" w:color="auto" w:fill="FFFFFF"/>
        <w:spacing w:line="360" w:lineRule="auto"/>
        <w:ind w:left="0" w:hanging="2"/>
        <w:jc w:val="both"/>
        <w:rPr>
          <w:rFonts w:ascii="Century Gothic" w:hAnsi="Century Gothic"/>
          <w:bCs/>
          <w:color w:val="auto"/>
          <w:shd w:val="clear" w:color="auto" w:fill="FFFFFF"/>
        </w:rPr>
      </w:pPr>
      <w:r w:rsidRPr="00392B73">
        <w:rPr>
          <w:rFonts w:ascii="Century Gothic" w:eastAsia="Century Gothic" w:hAnsi="Century Gothic" w:cs="Century Gothic"/>
          <w:b/>
          <w:color w:val="auto"/>
        </w:rPr>
        <w:t>IV.-</w:t>
      </w:r>
      <w:r w:rsidR="00067175" w:rsidRPr="00392B73">
        <w:rPr>
          <w:rFonts w:ascii="Century Gothic" w:eastAsia="Century Gothic" w:hAnsi="Century Gothic" w:cs="Century Gothic"/>
          <w:color w:val="auto"/>
        </w:rPr>
        <w:t xml:space="preserve"> </w:t>
      </w:r>
      <w:r w:rsidR="00067175" w:rsidRPr="00392B73">
        <w:rPr>
          <w:rFonts w:ascii="Century Gothic" w:eastAsia="Arial" w:hAnsi="Century Gothic" w:cs="Arial"/>
          <w:color w:val="auto"/>
          <w:lang w:val="es-MX"/>
        </w:rPr>
        <w:t xml:space="preserve">Del análisis de la presente Iniciativa se desprende que </w:t>
      </w:r>
      <w:r w:rsidR="00067175" w:rsidRPr="00392B73">
        <w:rPr>
          <w:rFonts w:ascii="Century Gothic" w:hAnsi="Century Gothic"/>
          <w:bCs/>
          <w:color w:val="auto"/>
          <w:shd w:val="clear" w:color="auto" w:fill="FFFFFF"/>
        </w:rPr>
        <w:t>la intención de</w:t>
      </w:r>
      <w:r w:rsidR="00E21D39" w:rsidRPr="00392B73">
        <w:rPr>
          <w:rFonts w:ascii="Century Gothic" w:hAnsi="Century Gothic"/>
          <w:bCs/>
          <w:color w:val="auto"/>
          <w:shd w:val="clear" w:color="auto" w:fill="FFFFFF"/>
        </w:rPr>
        <w:t xml:space="preserve"> </w:t>
      </w:r>
      <w:r w:rsidR="00067175" w:rsidRPr="00392B73">
        <w:rPr>
          <w:rFonts w:ascii="Century Gothic" w:hAnsi="Century Gothic"/>
          <w:bCs/>
          <w:color w:val="auto"/>
          <w:shd w:val="clear" w:color="auto" w:fill="FFFFFF"/>
        </w:rPr>
        <w:t>l</w:t>
      </w:r>
      <w:r w:rsidR="00E21D39" w:rsidRPr="00392B73">
        <w:rPr>
          <w:rFonts w:ascii="Century Gothic" w:hAnsi="Century Gothic"/>
          <w:bCs/>
          <w:color w:val="auto"/>
          <w:shd w:val="clear" w:color="auto" w:fill="FFFFFF"/>
        </w:rPr>
        <w:t>os</w:t>
      </w:r>
      <w:r w:rsidR="00067175" w:rsidRPr="00392B73">
        <w:rPr>
          <w:rFonts w:ascii="Century Gothic" w:hAnsi="Century Gothic"/>
          <w:bCs/>
          <w:color w:val="auto"/>
          <w:shd w:val="clear" w:color="auto" w:fill="FFFFFF"/>
        </w:rPr>
        <w:t xml:space="preserve"> Iniciador</w:t>
      </w:r>
      <w:r w:rsidR="00E21D39" w:rsidRPr="00392B73">
        <w:rPr>
          <w:rFonts w:ascii="Century Gothic" w:hAnsi="Century Gothic"/>
          <w:bCs/>
          <w:color w:val="auto"/>
          <w:shd w:val="clear" w:color="auto" w:fill="FFFFFF"/>
        </w:rPr>
        <w:t>es</w:t>
      </w:r>
      <w:r w:rsidR="00067175" w:rsidRPr="00392B73">
        <w:rPr>
          <w:rFonts w:ascii="Century Gothic" w:hAnsi="Century Gothic"/>
          <w:bCs/>
          <w:color w:val="auto"/>
          <w:shd w:val="clear" w:color="auto" w:fill="FFFFFF"/>
        </w:rPr>
        <w:t xml:space="preserve"> </w:t>
      </w:r>
      <w:r w:rsidR="00E21D39" w:rsidRPr="00392B73">
        <w:rPr>
          <w:rFonts w:ascii="Century Gothic" w:hAnsi="Century Gothic"/>
          <w:bCs/>
          <w:color w:val="auto"/>
          <w:shd w:val="clear" w:color="auto" w:fill="FFFFFF"/>
        </w:rPr>
        <w:t xml:space="preserve">es generar las condiciones necesarias para que el Estado impulse los productos </w:t>
      </w:r>
      <w:r w:rsidR="00E85A4C" w:rsidRPr="00392B73">
        <w:rPr>
          <w:rFonts w:ascii="Century Gothic" w:hAnsi="Century Gothic"/>
          <w:bCs/>
          <w:color w:val="auto"/>
          <w:shd w:val="clear" w:color="auto" w:fill="FFFFFF"/>
        </w:rPr>
        <w:t>turísticos, aprovechando los recursos naturales con los que se cuentan.</w:t>
      </w:r>
    </w:p>
    <w:p w14:paraId="348F2F1C" w14:textId="0E759211" w:rsidR="00E21D39" w:rsidRPr="00392B73" w:rsidRDefault="00E21D39" w:rsidP="007E02FD">
      <w:pPr>
        <w:shd w:val="clear" w:color="auto" w:fill="FFFFFF"/>
        <w:spacing w:line="360" w:lineRule="auto"/>
        <w:ind w:left="0" w:hanging="2"/>
        <w:jc w:val="both"/>
        <w:rPr>
          <w:rFonts w:ascii="Century Gothic" w:hAnsi="Century Gothic"/>
          <w:bCs/>
          <w:color w:val="auto"/>
          <w:shd w:val="clear" w:color="auto" w:fill="FFFFFF"/>
        </w:rPr>
      </w:pPr>
      <w:r w:rsidRPr="00392B73">
        <w:rPr>
          <w:rFonts w:ascii="Century Gothic" w:hAnsi="Century Gothic"/>
          <w:bCs/>
          <w:color w:val="auto"/>
          <w:shd w:val="clear" w:color="auto" w:fill="FFFFFF"/>
        </w:rPr>
        <w:t xml:space="preserve">  </w:t>
      </w:r>
    </w:p>
    <w:p w14:paraId="75463A37" w14:textId="3C073162" w:rsidR="007E02FD" w:rsidRPr="00392B73" w:rsidRDefault="00E85A4C" w:rsidP="007E02FD">
      <w:pPr>
        <w:shd w:val="clear" w:color="auto" w:fill="FFFFFF"/>
        <w:spacing w:line="360" w:lineRule="auto"/>
        <w:ind w:left="0" w:hanging="2"/>
        <w:jc w:val="both"/>
        <w:rPr>
          <w:rFonts w:ascii="Century Gothic" w:eastAsia="Century Gothic" w:hAnsi="Century Gothic" w:cs="Century Gothic"/>
          <w:color w:val="auto"/>
        </w:rPr>
      </w:pPr>
      <w:r w:rsidRPr="00392B73">
        <w:rPr>
          <w:rFonts w:ascii="Century Gothic" w:eastAsia="Century Gothic" w:hAnsi="Century Gothic" w:cs="Century Gothic"/>
          <w:color w:val="auto"/>
        </w:rPr>
        <w:t xml:space="preserve">De acuerdo con información publicada por el Consejo Nacional Vitivinícola, el municipio de Chihuahua es reconocido a nivel internacional por su alta calidad, que lo consolida como una de las regiones vitivinícolas con mayor potencial y desarrollo en México. </w:t>
      </w:r>
    </w:p>
    <w:p w14:paraId="7AFE5025" w14:textId="09558997" w:rsidR="00E85A4C" w:rsidRPr="00392B73" w:rsidRDefault="00E85A4C" w:rsidP="007E02FD">
      <w:pPr>
        <w:shd w:val="clear" w:color="auto" w:fill="FFFFFF"/>
        <w:spacing w:line="360" w:lineRule="auto"/>
        <w:ind w:left="0" w:hanging="2"/>
        <w:jc w:val="both"/>
        <w:rPr>
          <w:rFonts w:ascii="Century Gothic" w:eastAsia="Century Gothic" w:hAnsi="Century Gothic" w:cs="Century Gothic"/>
          <w:color w:val="auto"/>
        </w:rPr>
      </w:pPr>
    </w:p>
    <w:p w14:paraId="318C19EF" w14:textId="4E2F4C7A" w:rsidR="00E85A4C" w:rsidRPr="00392B73" w:rsidRDefault="00E85A4C" w:rsidP="007E02FD">
      <w:pPr>
        <w:shd w:val="clear" w:color="auto" w:fill="FFFFFF"/>
        <w:spacing w:line="360" w:lineRule="auto"/>
        <w:ind w:left="0" w:hanging="2"/>
        <w:jc w:val="both"/>
        <w:rPr>
          <w:rFonts w:ascii="Century Gothic" w:eastAsia="Century Gothic" w:hAnsi="Century Gothic" w:cs="Century Gothic"/>
          <w:color w:val="auto"/>
        </w:rPr>
      </w:pPr>
      <w:r w:rsidRPr="00392B73">
        <w:rPr>
          <w:rFonts w:ascii="Century Gothic" w:eastAsia="Century Gothic" w:hAnsi="Century Gothic" w:cs="Century Gothic"/>
          <w:color w:val="auto"/>
        </w:rPr>
        <w:t xml:space="preserve">En el municipio de Chihuahua existe un </w:t>
      </w:r>
      <w:r w:rsidR="00DC1865" w:rsidRPr="00392B73">
        <w:rPr>
          <w:rFonts w:ascii="Century Gothic" w:eastAsia="Century Gothic" w:hAnsi="Century Gothic" w:cs="Century Gothic"/>
          <w:color w:val="auto"/>
        </w:rPr>
        <w:t>clúster</w:t>
      </w:r>
      <w:r w:rsidRPr="00392B73">
        <w:rPr>
          <w:rFonts w:ascii="Century Gothic" w:eastAsia="Century Gothic" w:hAnsi="Century Gothic" w:cs="Century Gothic"/>
          <w:color w:val="auto"/>
        </w:rPr>
        <w:t xml:space="preserve"> vitivinícola, integrado por </w:t>
      </w:r>
      <w:r w:rsidR="00EB7D3D" w:rsidRPr="00392B73">
        <w:rPr>
          <w:rFonts w:ascii="Century Gothic" w:eastAsia="Century Gothic" w:hAnsi="Century Gothic" w:cs="Century Gothic"/>
          <w:color w:val="auto"/>
        </w:rPr>
        <w:t>más</w:t>
      </w:r>
      <w:r w:rsidRPr="00392B73">
        <w:rPr>
          <w:rFonts w:ascii="Century Gothic" w:eastAsia="Century Gothic" w:hAnsi="Century Gothic" w:cs="Century Gothic"/>
          <w:color w:val="auto"/>
        </w:rPr>
        <w:t xml:space="preserve"> de 500 empleos formales que concentra </w:t>
      </w:r>
      <w:r w:rsidR="0004082E" w:rsidRPr="00392B73">
        <w:rPr>
          <w:rFonts w:ascii="Century Gothic" w:eastAsia="Century Gothic" w:hAnsi="Century Gothic" w:cs="Century Gothic"/>
          <w:color w:val="auto"/>
        </w:rPr>
        <w:t xml:space="preserve">el 15 </w:t>
      </w:r>
      <w:r w:rsidR="00EB7D3D" w:rsidRPr="00392B73">
        <w:rPr>
          <w:rFonts w:ascii="Century Gothic" w:eastAsia="Century Gothic" w:hAnsi="Century Gothic" w:cs="Century Gothic"/>
          <w:color w:val="auto"/>
        </w:rPr>
        <w:t>por ciento</w:t>
      </w:r>
      <w:r w:rsidR="0004082E" w:rsidRPr="00392B73">
        <w:rPr>
          <w:rFonts w:ascii="Century Gothic" w:eastAsia="Century Gothic" w:hAnsi="Century Gothic" w:cs="Century Gothic"/>
          <w:color w:val="auto"/>
        </w:rPr>
        <w:t xml:space="preserve"> de la proveeduría nacional. </w:t>
      </w:r>
    </w:p>
    <w:p w14:paraId="690C1399" w14:textId="452054DB" w:rsidR="00454DE0" w:rsidRPr="00392B73" w:rsidRDefault="00454DE0" w:rsidP="00BA264E">
      <w:pPr>
        <w:pStyle w:val="NormalWeb"/>
        <w:shd w:val="clear" w:color="auto" w:fill="FFFFFF"/>
        <w:spacing w:before="0" w:beforeAutospacing="0" w:line="360" w:lineRule="auto"/>
        <w:ind w:left="1" w:hanging="3"/>
        <w:jc w:val="both"/>
        <w:rPr>
          <w:rFonts w:ascii="Century Gothic" w:hAnsi="Century Gothic"/>
        </w:rPr>
      </w:pPr>
      <w:r w:rsidRPr="00392B73">
        <w:rPr>
          <w:rFonts w:ascii="Century Gothic" w:hAnsi="Century Gothic"/>
        </w:rPr>
        <w:lastRenderedPageBreak/>
        <w:t xml:space="preserve">En los últimos tres años el volumen de la producción en el cultivo de uva, en el </w:t>
      </w:r>
      <w:r w:rsidR="00BA264E" w:rsidRPr="00392B73">
        <w:rPr>
          <w:rFonts w:ascii="Century Gothic" w:hAnsi="Century Gothic"/>
        </w:rPr>
        <w:t>Estado,</w:t>
      </w:r>
      <w:r w:rsidRPr="00392B73">
        <w:rPr>
          <w:rFonts w:ascii="Century Gothic" w:hAnsi="Century Gothic"/>
        </w:rPr>
        <w:t xml:space="preserve"> ha tenido un crecimiento de 3.0 por ciento, así como el crecimiento de valor de la producción en dicho periodo fue de 38.6 por ciento a nivel municipal.</w:t>
      </w:r>
    </w:p>
    <w:p w14:paraId="04642403" w14:textId="77777777" w:rsidR="00477524" w:rsidRPr="00392B73" w:rsidRDefault="00477524" w:rsidP="00BA264E">
      <w:pPr>
        <w:pStyle w:val="NormalWeb"/>
        <w:shd w:val="clear" w:color="auto" w:fill="FFFFFF"/>
        <w:spacing w:before="0" w:beforeAutospacing="0" w:line="360" w:lineRule="auto"/>
        <w:ind w:left="1" w:hanging="3"/>
        <w:jc w:val="both"/>
        <w:rPr>
          <w:rFonts w:ascii="Century Gothic" w:hAnsi="Century Gothic"/>
        </w:rPr>
      </w:pPr>
    </w:p>
    <w:p w14:paraId="5975A7E7" w14:textId="44F6A609" w:rsidR="00454DE0" w:rsidRPr="00392B73" w:rsidRDefault="00454DE0" w:rsidP="0004082E">
      <w:pPr>
        <w:pStyle w:val="NormalWeb"/>
        <w:shd w:val="clear" w:color="auto" w:fill="FFFFFF"/>
        <w:spacing w:before="0" w:beforeAutospacing="0" w:line="360" w:lineRule="auto"/>
        <w:ind w:left="1" w:hanging="3"/>
        <w:jc w:val="both"/>
        <w:rPr>
          <w:rFonts w:ascii="Century Gothic" w:hAnsi="Century Gothic"/>
        </w:rPr>
      </w:pPr>
      <w:r w:rsidRPr="00392B73">
        <w:rPr>
          <w:rFonts w:ascii="Century Gothic" w:hAnsi="Century Gothic"/>
        </w:rPr>
        <w:t>El Gobierno Municipal a través de la Dirección de Desarrollo Económico y Competi</w:t>
      </w:r>
      <w:r w:rsidR="00DC1865" w:rsidRPr="00392B73">
        <w:rPr>
          <w:rFonts w:ascii="Century Gothic" w:hAnsi="Century Gothic"/>
        </w:rPr>
        <w:t>tividad</w:t>
      </w:r>
      <w:r w:rsidRPr="00392B73">
        <w:rPr>
          <w:rFonts w:ascii="Century Gothic" w:hAnsi="Century Gothic"/>
        </w:rPr>
        <w:t xml:space="preserve">, participa de la mano con el </w:t>
      </w:r>
      <w:r w:rsidR="00DC1865" w:rsidRPr="00392B73">
        <w:rPr>
          <w:rFonts w:ascii="Century Gothic" w:hAnsi="Century Gothic"/>
        </w:rPr>
        <w:t>Clúster</w:t>
      </w:r>
      <w:r w:rsidRPr="00392B73">
        <w:rPr>
          <w:rFonts w:ascii="Century Gothic" w:hAnsi="Century Gothic"/>
        </w:rPr>
        <w:t xml:space="preserve"> Vitivinícola para la difusión de los productos chihuahuenses que posicionen las marcas locales de vino a nivel nacional e internacional, atrayendo turismo de otros espacios interesados en estos productos.</w:t>
      </w:r>
    </w:p>
    <w:p w14:paraId="333CF25F" w14:textId="77777777" w:rsidR="00051C40" w:rsidRPr="00392B73" w:rsidRDefault="00051C40" w:rsidP="0004082E">
      <w:pPr>
        <w:pStyle w:val="NormalWeb"/>
        <w:shd w:val="clear" w:color="auto" w:fill="FFFFFF"/>
        <w:spacing w:before="0" w:beforeAutospacing="0" w:line="360" w:lineRule="auto"/>
        <w:ind w:left="1" w:hanging="3"/>
        <w:jc w:val="both"/>
        <w:rPr>
          <w:rFonts w:ascii="Century Gothic" w:hAnsi="Century Gothic"/>
        </w:rPr>
      </w:pPr>
    </w:p>
    <w:p w14:paraId="653EF5C2" w14:textId="02A5F1E1" w:rsidR="00454DE0" w:rsidRPr="00392B73" w:rsidRDefault="00454DE0" w:rsidP="0004082E">
      <w:pPr>
        <w:pStyle w:val="NormalWeb"/>
        <w:shd w:val="clear" w:color="auto" w:fill="FFFFFF"/>
        <w:spacing w:before="0" w:beforeAutospacing="0" w:line="360" w:lineRule="auto"/>
        <w:ind w:left="1" w:hanging="3"/>
        <w:jc w:val="both"/>
        <w:rPr>
          <w:rFonts w:ascii="Century Gothic" w:hAnsi="Century Gothic"/>
        </w:rPr>
      </w:pPr>
      <w:r w:rsidRPr="00392B73">
        <w:rPr>
          <w:rFonts w:ascii="Century Gothic" w:hAnsi="Century Gothic"/>
        </w:rPr>
        <w:t xml:space="preserve">Las personas que visitan el </w:t>
      </w:r>
      <w:r w:rsidR="00BA264E" w:rsidRPr="00392B73">
        <w:rPr>
          <w:rFonts w:ascii="Century Gothic" w:hAnsi="Century Gothic"/>
        </w:rPr>
        <w:t>Estado</w:t>
      </w:r>
      <w:r w:rsidRPr="00392B73">
        <w:rPr>
          <w:rFonts w:ascii="Century Gothic" w:hAnsi="Century Gothic"/>
        </w:rPr>
        <w:t xml:space="preserve"> podrán conocer más acerca del Clúster Vitivinícola en un recorrido por el viñedo con cata incluido, donde se explica la plantación de la vid en el viñedo joven, seguido por el aprendizaje de la formación de las plantas, dependiendo de la temporada se ofrecen actividades, como la explicación de poda, cata de uvas, entre otros. El cierre de la visita termina con la explicación y degustación de dos vinos guiados por un experto de la vinícola</w:t>
      </w:r>
      <w:r w:rsidR="0004082E" w:rsidRPr="00392B73">
        <w:rPr>
          <w:rStyle w:val="Refdenotaalpie"/>
          <w:rFonts w:ascii="Century Gothic" w:hAnsi="Century Gothic"/>
        </w:rPr>
        <w:footnoteReference w:id="2"/>
      </w:r>
      <w:r w:rsidRPr="00392B73">
        <w:rPr>
          <w:rFonts w:ascii="Century Gothic" w:hAnsi="Century Gothic"/>
        </w:rPr>
        <w:t>.</w:t>
      </w:r>
    </w:p>
    <w:p w14:paraId="3B670BAA" w14:textId="77777777" w:rsidR="00454DE0" w:rsidRPr="00392B73" w:rsidRDefault="00454DE0" w:rsidP="00454DE0">
      <w:pPr>
        <w:pStyle w:val="NormalWeb"/>
        <w:shd w:val="clear" w:color="auto" w:fill="FFFFFF"/>
        <w:spacing w:before="0" w:beforeAutospacing="0"/>
        <w:ind w:left="1" w:hanging="3"/>
        <w:rPr>
          <w:rFonts w:ascii="Amelia Oblicua" w:hAnsi="Amelia Oblicua"/>
        </w:rPr>
      </w:pPr>
      <w:r w:rsidRPr="00392B73">
        <w:rPr>
          <w:rFonts w:ascii="Amelia Oblicua" w:hAnsi="Amelia Oblicua"/>
        </w:rPr>
        <w:t> </w:t>
      </w:r>
    </w:p>
    <w:p w14:paraId="3C78ED78" w14:textId="77777777" w:rsidR="00454DE0" w:rsidRPr="00392B73" w:rsidRDefault="00454DE0" w:rsidP="00454DE0">
      <w:pPr>
        <w:pStyle w:val="NormalWeb"/>
        <w:shd w:val="clear" w:color="auto" w:fill="FFFFFF"/>
        <w:spacing w:before="0" w:beforeAutospacing="0"/>
        <w:ind w:left="1" w:hanging="3"/>
        <w:rPr>
          <w:rFonts w:ascii="Amelia Oblicua" w:hAnsi="Amelia Oblicua"/>
        </w:rPr>
      </w:pPr>
    </w:p>
    <w:p w14:paraId="2E8EA9C3" w14:textId="04E654A1" w:rsidR="007E02FD" w:rsidRPr="00392B73" w:rsidRDefault="007E02FD" w:rsidP="007E02FD">
      <w:pPr>
        <w:shd w:val="clear" w:color="auto" w:fill="FFFFFF"/>
        <w:spacing w:line="360" w:lineRule="auto"/>
        <w:ind w:left="0" w:hanging="2"/>
        <w:jc w:val="both"/>
        <w:rPr>
          <w:rFonts w:ascii="Century Gothic" w:eastAsia="Century Gothic" w:hAnsi="Century Gothic" w:cs="Century Gothic"/>
          <w:color w:val="auto"/>
        </w:rPr>
      </w:pPr>
      <w:r w:rsidRPr="00392B73">
        <w:rPr>
          <w:rFonts w:ascii="Century Gothic" w:eastAsia="Century Gothic" w:hAnsi="Century Gothic" w:cs="Century Gothic"/>
          <w:b/>
          <w:color w:val="auto"/>
        </w:rPr>
        <w:t>V.-</w:t>
      </w:r>
      <w:r w:rsidRPr="00392B73">
        <w:rPr>
          <w:rFonts w:ascii="Century Gothic" w:eastAsia="Century Gothic" w:hAnsi="Century Gothic" w:cs="Century Gothic"/>
          <w:color w:val="auto"/>
        </w:rPr>
        <w:t xml:space="preserve"> En este sentido</w:t>
      </w:r>
      <w:r w:rsidR="0075201F" w:rsidRPr="00392B73">
        <w:rPr>
          <w:rFonts w:ascii="Century Gothic" w:eastAsia="Century Gothic" w:hAnsi="Century Gothic" w:cs="Century Gothic"/>
          <w:color w:val="auto"/>
        </w:rPr>
        <w:t xml:space="preserve"> el impulso de la producción vitivinícola es de suma importancia ya que de acuerdo con un estudio realizado por la fundación Chile, se </w:t>
      </w:r>
      <w:r w:rsidR="00EC2C1B" w:rsidRPr="00392B73">
        <w:rPr>
          <w:rFonts w:ascii="Century Gothic" w:eastAsia="Century Gothic" w:hAnsi="Century Gothic" w:cs="Century Gothic"/>
          <w:color w:val="auto"/>
        </w:rPr>
        <w:t>estimó</w:t>
      </w:r>
      <w:r w:rsidR="0075201F" w:rsidRPr="00392B73">
        <w:rPr>
          <w:rFonts w:ascii="Century Gothic" w:eastAsia="Century Gothic" w:hAnsi="Century Gothic" w:cs="Century Gothic"/>
          <w:color w:val="auto"/>
        </w:rPr>
        <w:t xml:space="preserve"> que un 70 por ciento de la extensión de tierra del Estado es óptima para la producción de vino, además las condiciones climatológicas de la región ayudan a que sea un ambiente ideal para el desarrollo vinícola</w:t>
      </w:r>
      <w:r w:rsidR="00E82FD3" w:rsidRPr="00392B73">
        <w:rPr>
          <w:rStyle w:val="Refdenotaalpie"/>
          <w:rFonts w:ascii="Century Gothic" w:eastAsia="Century Gothic" w:hAnsi="Century Gothic" w:cs="Century Gothic"/>
          <w:color w:val="auto"/>
        </w:rPr>
        <w:footnoteReference w:id="3"/>
      </w:r>
      <w:r w:rsidR="0075201F" w:rsidRPr="00392B73">
        <w:rPr>
          <w:rFonts w:ascii="Century Gothic" w:eastAsia="Century Gothic" w:hAnsi="Century Gothic" w:cs="Century Gothic"/>
          <w:color w:val="auto"/>
        </w:rPr>
        <w:t xml:space="preserve">.  </w:t>
      </w:r>
    </w:p>
    <w:p w14:paraId="78E668A5" w14:textId="77777777" w:rsidR="006A3A8A" w:rsidRPr="00392B73" w:rsidRDefault="006A3A8A" w:rsidP="007E02FD">
      <w:pPr>
        <w:shd w:val="clear" w:color="auto" w:fill="FFFFFF"/>
        <w:spacing w:line="360" w:lineRule="auto"/>
        <w:ind w:left="0" w:hanging="2"/>
        <w:jc w:val="both"/>
        <w:rPr>
          <w:rFonts w:ascii="Century Gothic" w:eastAsia="Century Gothic" w:hAnsi="Century Gothic" w:cs="Century Gothic"/>
          <w:color w:val="auto"/>
        </w:rPr>
      </w:pPr>
    </w:p>
    <w:p w14:paraId="52F8FD0D" w14:textId="4C5C9C2B" w:rsidR="0075201F" w:rsidRPr="00392B73" w:rsidRDefault="0075201F" w:rsidP="007E02FD">
      <w:pPr>
        <w:shd w:val="clear" w:color="auto" w:fill="FFFFFF"/>
        <w:spacing w:line="360" w:lineRule="auto"/>
        <w:ind w:left="0" w:hanging="2"/>
        <w:jc w:val="both"/>
        <w:rPr>
          <w:rFonts w:ascii="Century Gothic" w:eastAsia="Century Gothic" w:hAnsi="Century Gothic" w:cs="Century Gothic"/>
          <w:color w:val="auto"/>
        </w:rPr>
      </w:pPr>
      <w:r w:rsidRPr="00392B73">
        <w:rPr>
          <w:rFonts w:ascii="Century Gothic" w:eastAsia="Century Gothic" w:hAnsi="Century Gothic" w:cs="Century Gothic"/>
          <w:color w:val="auto"/>
        </w:rPr>
        <w:t xml:space="preserve">Es así que el Estado se caracteriza por el ser el más grande dentro de la </w:t>
      </w:r>
      <w:r w:rsidR="00EC2C1B" w:rsidRPr="00392B73">
        <w:rPr>
          <w:rFonts w:ascii="Century Gothic" w:eastAsia="Century Gothic" w:hAnsi="Century Gothic" w:cs="Century Gothic"/>
          <w:color w:val="auto"/>
        </w:rPr>
        <w:t>república</w:t>
      </w:r>
      <w:r w:rsidRPr="00392B73">
        <w:rPr>
          <w:rFonts w:ascii="Century Gothic" w:eastAsia="Century Gothic" w:hAnsi="Century Gothic" w:cs="Century Gothic"/>
          <w:color w:val="auto"/>
        </w:rPr>
        <w:t xml:space="preserve"> mexicana ya que cuenta con una extensión territorial de </w:t>
      </w:r>
      <w:r w:rsidR="00005DE8" w:rsidRPr="00392B73">
        <w:rPr>
          <w:rFonts w:ascii="Century Gothic" w:eastAsia="Century Gothic" w:hAnsi="Century Gothic" w:cs="Century Gothic"/>
          <w:color w:val="auto"/>
        </w:rPr>
        <w:t xml:space="preserve">247,555 </w:t>
      </w:r>
      <w:r w:rsidRPr="00392B73">
        <w:rPr>
          <w:rFonts w:ascii="Century Gothic" w:eastAsia="Century Gothic" w:hAnsi="Century Gothic" w:cs="Century Gothic"/>
          <w:color w:val="auto"/>
        </w:rPr>
        <w:t xml:space="preserve">kilómetros cuadrados (12.6 por ciento del territorio nacional) se perfila para ser un gran competidor en la industria vinícola compitiendo con grandes regiones como Baja California. </w:t>
      </w:r>
    </w:p>
    <w:p w14:paraId="2119C618" w14:textId="77777777" w:rsidR="0075201F" w:rsidRPr="00392B73" w:rsidRDefault="0075201F" w:rsidP="007E02FD">
      <w:pPr>
        <w:shd w:val="clear" w:color="auto" w:fill="FFFFFF"/>
        <w:spacing w:line="360" w:lineRule="auto"/>
        <w:ind w:left="0" w:hanging="2"/>
        <w:jc w:val="both"/>
        <w:rPr>
          <w:rFonts w:ascii="Century Gothic" w:eastAsia="Century Gothic" w:hAnsi="Century Gothic" w:cs="Century Gothic"/>
          <w:color w:val="auto"/>
        </w:rPr>
      </w:pPr>
    </w:p>
    <w:p w14:paraId="41394409" w14:textId="77777777" w:rsidR="00E97A1D" w:rsidRPr="005E6A01" w:rsidRDefault="007E02FD" w:rsidP="00E97A1D">
      <w:pPr>
        <w:spacing w:after="160" w:line="360" w:lineRule="auto"/>
        <w:ind w:left="0" w:hanging="2"/>
        <w:jc w:val="both"/>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b/>
          <w:color w:val="auto"/>
        </w:rPr>
        <w:t xml:space="preserve">VI.- </w:t>
      </w:r>
      <w:r w:rsidR="00E97A1D" w:rsidRPr="005E6A01">
        <w:rPr>
          <w:rFonts w:ascii="Century Gothic" w:eastAsia="Century Gothic" w:hAnsi="Century Gothic" w:cs="Century Gothic"/>
          <w:bCs/>
          <w:color w:val="auto"/>
          <w:position w:val="0"/>
          <w:lang w:val="es-MX" w:eastAsia="en-US"/>
        </w:rPr>
        <w:t xml:space="preserve">Finalmente, en cuanto a la técnica legislativa, la Iniciativa original propone la modificación de los artículos de la ley que nos ocupa, de la siguiente manera: reformar </w:t>
      </w:r>
      <w:r w:rsidR="00E97A1D" w:rsidRPr="005E6A01">
        <w:rPr>
          <w:rFonts w:ascii="Century Gothic" w:eastAsia="Century Gothic" w:hAnsi="Century Gothic" w:cs="Century Gothic"/>
          <w:color w:val="auto"/>
          <w:position w:val="0"/>
          <w:lang w:val="es-MX" w:eastAsia="en-US"/>
        </w:rPr>
        <w:t xml:space="preserve">los artículos 7, fracción X; y Artículo 10,  y adicionar a los artículos 5, las fracciones I BIS, II BIS y IV BIS; 10 BIS; el Título Cuarto, para denominarse “Del Programa Estatal Vitivinícola y </w:t>
      </w:r>
      <w:proofErr w:type="spellStart"/>
      <w:r w:rsidR="00E97A1D" w:rsidRPr="005E6A01">
        <w:rPr>
          <w:rFonts w:ascii="Century Gothic" w:eastAsia="Century Gothic" w:hAnsi="Century Gothic" w:cs="Century Gothic"/>
          <w:color w:val="auto"/>
          <w:position w:val="0"/>
          <w:lang w:val="es-MX" w:eastAsia="en-US"/>
        </w:rPr>
        <w:t>Enoturístico</w:t>
      </w:r>
      <w:proofErr w:type="spellEnd"/>
      <w:r w:rsidR="00E97A1D" w:rsidRPr="005E6A01">
        <w:rPr>
          <w:rFonts w:ascii="Century Gothic" w:eastAsia="Century Gothic" w:hAnsi="Century Gothic" w:cs="Century Gothic"/>
          <w:color w:val="auto"/>
          <w:position w:val="0"/>
          <w:lang w:val="es-MX" w:eastAsia="en-US"/>
        </w:rPr>
        <w:t>”, que contiene los artículos 17 y 18; el Capítulo Quinto para denominarse “De la Promoción del Vino de Chihuahua”, que contiene los artículos 19, 20 y 21.</w:t>
      </w:r>
    </w:p>
    <w:p w14:paraId="59F5AEA1" w14:textId="4CF3D62D" w:rsidR="00E97A1D" w:rsidRPr="00E97A1D" w:rsidRDefault="00E97A1D" w:rsidP="005E6A01">
      <w:pPr>
        <w:spacing w:after="160" w:line="360" w:lineRule="auto"/>
        <w:ind w:left="0" w:hanging="2"/>
        <w:jc w:val="both"/>
        <w:rPr>
          <w:rFonts w:ascii="Century Gothic" w:eastAsia="Century Gothic" w:hAnsi="Century Gothic" w:cs="Century Gothic"/>
          <w:b/>
          <w:color w:val="auto"/>
          <w:lang w:val="es-MX"/>
        </w:rPr>
      </w:pPr>
    </w:p>
    <w:p w14:paraId="2B60CF3E" w14:textId="645C62C3" w:rsidR="005E6A01" w:rsidRPr="00392B73" w:rsidRDefault="001C6CC7" w:rsidP="005E6A01">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Cs/>
          <w:color w:val="auto"/>
          <w:position w:val="0"/>
          <w:lang w:val="es-MX" w:eastAsia="en-US"/>
        </w:rPr>
      </w:pPr>
      <w:r w:rsidRPr="00392B73">
        <w:rPr>
          <w:rFonts w:ascii="Century Gothic" w:eastAsia="Century Gothic" w:hAnsi="Century Gothic" w:cs="Century Gothic"/>
          <w:color w:val="auto"/>
          <w:position w:val="0"/>
          <w:lang w:val="es-MX" w:eastAsia="en-US"/>
        </w:rPr>
        <w:lastRenderedPageBreak/>
        <w:t>R</w:t>
      </w:r>
      <w:r w:rsidR="005E6A01" w:rsidRPr="00392B73">
        <w:rPr>
          <w:rFonts w:ascii="Century Gothic" w:eastAsia="Century Gothic" w:hAnsi="Century Gothic" w:cs="Century Gothic"/>
          <w:color w:val="auto"/>
          <w:position w:val="0"/>
          <w:lang w:val="es-MX" w:eastAsia="en-US"/>
        </w:rPr>
        <w:t xml:space="preserve">especto a lo anterior, quienes hoy aprobamos el presente Dictamen, encontramos que el actual texto vigente del artículo16 de la propia </w:t>
      </w:r>
      <w:r w:rsidR="005E6A01" w:rsidRPr="00392B73">
        <w:rPr>
          <w:rFonts w:ascii="Century Gothic" w:eastAsia="Century Gothic" w:hAnsi="Century Gothic" w:cs="Century Gothic"/>
          <w:bCs/>
          <w:color w:val="auto"/>
          <w:position w:val="0"/>
          <w:lang w:val="es-MX" w:eastAsia="en-US"/>
        </w:rPr>
        <w:t xml:space="preserve">Ley de Fomento a la Actividad Vitivinícola del Estado de Chihuahua, indica lo siguiente: </w:t>
      </w:r>
    </w:p>
    <w:p w14:paraId="3BFB55B7" w14:textId="77777777" w:rsidR="005E6A01" w:rsidRPr="00392B73" w:rsidRDefault="005E6A01" w:rsidP="005E6A01">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Cs/>
          <w:color w:val="auto"/>
          <w:position w:val="0"/>
          <w:lang w:val="es-MX" w:eastAsia="en-US"/>
        </w:rPr>
      </w:pPr>
    </w:p>
    <w:p w14:paraId="34141F4E" w14:textId="77777777" w:rsidR="005E6A01" w:rsidRPr="00E97A1D" w:rsidRDefault="005E6A01" w:rsidP="005E6A01">
      <w:pPr>
        <w:suppressAutoHyphens w:val="0"/>
        <w:spacing w:after="160" w:line="360" w:lineRule="auto"/>
        <w:ind w:leftChars="0" w:left="851" w:right="1041" w:firstLineChars="0" w:firstLine="0"/>
        <w:jc w:val="both"/>
        <w:textDirection w:val="lrTb"/>
        <w:textAlignment w:val="auto"/>
        <w:outlineLvl w:val="9"/>
        <w:rPr>
          <w:rFonts w:ascii="Century Gothic" w:hAnsi="Century Gothic" w:cs="Arial"/>
          <w:snapToGrid w:val="0"/>
          <w:color w:val="auto"/>
          <w:position w:val="0"/>
          <w:lang w:val="es-MX" w:eastAsia="en-US"/>
        </w:rPr>
      </w:pPr>
      <w:bookmarkStart w:id="0" w:name="_Hlk145942610"/>
      <w:r w:rsidRPr="00392B73">
        <w:rPr>
          <w:rFonts w:ascii="Century Gothic" w:eastAsia="Century Gothic" w:hAnsi="Century Gothic" w:cs="Century Gothic"/>
          <w:bCs/>
          <w:color w:val="auto"/>
          <w:position w:val="0"/>
          <w:lang w:val="es-MX" w:eastAsia="en-US"/>
        </w:rPr>
        <w:t>“</w:t>
      </w:r>
      <w:r w:rsidRPr="00E97A1D">
        <w:rPr>
          <w:rFonts w:ascii="Century Gothic" w:hAnsi="Century Gothic" w:cs="Arial"/>
          <w:b/>
          <w:snapToGrid w:val="0"/>
          <w:color w:val="auto"/>
          <w:position w:val="0"/>
          <w:lang w:val="es-MX" w:eastAsia="en-US"/>
        </w:rPr>
        <w:t>Artículo 16.</w:t>
      </w:r>
      <w:r w:rsidRPr="00E97A1D">
        <w:rPr>
          <w:rFonts w:ascii="Century Gothic" w:hAnsi="Century Gothic" w:cs="Arial"/>
          <w:snapToGrid w:val="0"/>
          <w:color w:val="auto"/>
          <w:position w:val="0"/>
          <w:lang w:val="es-MX" w:eastAsia="en-US"/>
        </w:rPr>
        <w:t xml:space="preserve"> Para la interpretación y solución de conflictos en la aplicación de la presente Ley, se atenderá al procedimiento establecido para tal efecto en el Código Administrativo del Estado.”</w:t>
      </w:r>
    </w:p>
    <w:p w14:paraId="0301B44E" w14:textId="77777777" w:rsidR="005E6A01" w:rsidRPr="00E97A1D" w:rsidRDefault="005E6A01" w:rsidP="005E6A01">
      <w:pPr>
        <w:suppressAutoHyphens w:val="0"/>
        <w:spacing w:after="160" w:line="360" w:lineRule="auto"/>
        <w:ind w:leftChars="0" w:left="1134" w:right="2034" w:firstLineChars="0" w:firstLine="0"/>
        <w:jc w:val="both"/>
        <w:textDirection w:val="lrTb"/>
        <w:textAlignment w:val="auto"/>
        <w:outlineLvl w:val="9"/>
        <w:rPr>
          <w:rFonts w:ascii="Century Gothic" w:hAnsi="Century Gothic" w:cs="Arial"/>
          <w:snapToGrid w:val="0"/>
          <w:color w:val="auto"/>
          <w:position w:val="0"/>
          <w:lang w:val="es-MX" w:eastAsia="en-US"/>
        </w:rPr>
      </w:pPr>
    </w:p>
    <w:p w14:paraId="736EB3F4" w14:textId="6693D4FA" w:rsidR="005E6A01" w:rsidRPr="00392B73" w:rsidRDefault="005E6A01" w:rsidP="005E6A01">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Cs/>
          <w:color w:val="auto"/>
          <w:position w:val="0"/>
          <w:lang w:val="es-MX" w:eastAsia="en-US"/>
        </w:rPr>
      </w:pPr>
      <w:r w:rsidRPr="00E97A1D">
        <w:rPr>
          <w:rFonts w:ascii="Century Gothic" w:hAnsi="Century Gothic" w:cs="Arial"/>
          <w:snapToGrid w:val="0"/>
          <w:color w:val="auto"/>
          <w:position w:val="0"/>
          <w:lang w:val="es-MX" w:eastAsia="en-US"/>
        </w:rPr>
        <w:t>Lo cual se constituye, en nuestra opini</w:t>
      </w:r>
      <w:r w:rsidR="00DC7417" w:rsidRPr="00E97A1D">
        <w:rPr>
          <w:rFonts w:ascii="Century Gothic" w:hAnsi="Century Gothic" w:cs="Arial"/>
          <w:snapToGrid w:val="0"/>
          <w:color w:val="auto"/>
          <w:position w:val="0"/>
          <w:lang w:val="es-MX" w:eastAsia="en-US"/>
        </w:rPr>
        <w:t>ó</w:t>
      </w:r>
      <w:r w:rsidRPr="00E97A1D">
        <w:rPr>
          <w:rFonts w:ascii="Century Gothic" w:hAnsi="Century Gothic" w:cs="Arial"/>
          <w:snapToGrid w:val="0"/>
          <w:color w:val="auto"/>
          <w:position w:val="0"/>
          <w:lang w:val="es-MX" w:eastAsia="en-US"/>
        </w:rPr>
        <w:t xml:space="preserve">n, en un dispositivo final no solo </w:t>
      </w:r>
      <w:r w:rsidR="00611AE3" w:rsidRPr="00E97A1D">
        <w:rPr>
          <w:rFonts w:ascii="Century Gothic" w:hAnsi="Century Gothic" w:cs="Arial"/>
          <w:snapToGrid w:val="0"/>
          <w:color w:val="auto"/>
          <w:position w:val="0"/>
          <w:lang w:val="es-MX" w:eastAsia="en-US"/>
        </w:rPr>
        <w:t>porque</w:t>
      </w:r>
      <w:r w:rsidRPr="00E97A1D">
        <w:rPr>
          <w:rFonts w:ascii="Century Gothic" w:hAnsi="Century Gothic" w:cs="Arial"/>
          <w:snapToGrid w:val="0"/>
          <w:color w:val="auto"/>
          <w:position w:val="0"/>
          <w:lang w:val="es-MX" w:eastAsia="en-US"/>
        </w:rPr>
        <w:t xml:space="preserve"> efectivamente es el </w:t>
      </w:r>
      <w:r w:rsidR="00611AE3" w:rsidRPr="00E97A1D">
        <w:rPr>
          <w:rFonts w:ascii="Century Gothic" w:hAnsi="Century Gothic" w:cs="Arial"/>
          <w:snapToGrid w:val="0"/>
          <w:color w:val="auto"/>
          <w:position w:val="0"/>
          <w:lang w:val="es-MX" w:eastAsia="en-US"/>
        </w:rPr>
        <w:t>último</w:t>
      </w:r>
      <w:r w:rsidRPr="00E97A1D">
        <w:rPr>
          <w:rFonts w:ascii="Century Gothic" w:hAnsi="Century Gothic" w:cs="Arial"/>
          <w:snapToGrid w:val="0"/>
          <w:color w:val="auto"/>
          <w:position w:val="0"/>
          <w:lang w:val="es-MX" w:eastAsia="en-US"/>
        </w:rPr>
        <w:t xml:space="preserve"> numeral de la ley, sino porque es de carácter </w:t>
      </w:r>
      <w:proofErr w:type="spellStart"/>
      <w:r w:rsidRPr="00E97A1D">
        <w:rPr>
          <w:rFonts w:ascii="Century Gothic" w:hAnsi="Century Gothic" w:cs="Arial"/>
          <w:snapToGrid w:val="0"/>
          <w:color w:val="auto"/>
          <w:position w:val="0"/>
          <w:lang w:val="es-MX" w:eastAsia="en-US"/>
        </w:rPr>
        <w:t>conclusorio</w:t>
      </w:r>
      <w:proofErr w:type="spellEnd"/>
      <w:r w:rsidRPr="00E97A1D">
        <w:rPr>
          <w:rFonts w:ascii="Century Gothic" w:hAnsi="Century Gothic" w:cs="Arial"/>
          <w:snapToGrid w:val="0"/>
          <w:color w:val="auto"/>
          <w:position w:val="0"/>
          <w:lang w:val="es-MX" w:eastAsia="en-US"/>
        </w:rPr>
        <w:t xml:space="preserve"> por la remisión que hace sobre lo no previsto en dicha ley, y su expresa referencia al Código Administrativo del Estado. </w:t>
      </w:r>
      <w:r w:rsidRPr="00392B73">
        <w:rPr>
          <w:rFonts w:ascii="Century Gothic" w:eastAsia="Century Gothic" w:hAnsi="Century Gothic" w:cs="Century Gothic"/>
          <w:bCs/>
          <w:color w:val="auto"/>
          <w:position w:val="0"/>
          <w:lang w:val="es-MX" w:eastAsia="en-US"/>
        </w:rPr>
        <w:t xml:space="preserve">Por ello, en la propuesta de Dictamen que hoy se plantea al Pleno Legislativo, plasmamos el mismo texto idéntico del referido numeral, como el último que sería de la ley, respetando la idea original del cuerpo normativo, y que en este caso, ese mismo texto sería ahora del numeral número 21, adicionado como nuevo, y lo propuesto por la Iniciadora empezaría a partir del numeral 16, mismo que sería reformado para quedar con el texto original propuesto como artículo 17, y por tanto, existe un </w:t>
      </w:r>
      <w:proofErr w:type="spellStart"/>
      <w:r w:rsidRPr="00392B73">
        <w:rPr>
          <w:rFonts w:ascii="Century Gothic" w:eastAsia="Century Gothic" w:hAnsi="Century Gothic" w:cs="Century Gothic"/>
          <w:bCs/>
          <w:color w:val="auto"/>
          <w:position w:val="0"/>
          <w:lang w:val="es-MX" w:eastAsia="en-US"/>
        </w:rPr>
        <w:t>recorrimiento</w:t>
      </w:r>
      <w:proofErr w:type="spellEnd"/>
      <w:r w:rsidRPr="00392B73">
        <w:rPr>
          <w:rFonts w:ascii="Century Gothic" w:eastAsia="Century Gothic" w:hAnsi="Century Gothic" w:cs="Century Gothic"/>
          <w:bCs/>
          <w:color w:val="auto"/>
          <w:position w:val="0"/>
          <w:lang w:val="es-MX" w:eastAsia="en-US"/>
        </w:rPr>
        <w:t xml:space="preserve"> numérico, del que era 17, quedaría reformado con texto idéntico ahora como artículo 16, y dentro del mismo Título  Cuarto propuesto, siguiendo del mismo modo y de manera respectiva, del que era artículo 18, ahora como 17, del que era 19 ahora como 18, el planteado como 20 ahora como 19, y el 21 ahora como 20; se reitera, en sus textos idénticos con tales cambios en su </w:t>
      </w:r>
      <w:r w:rsidRPr="00392B73">
        <w:rPr>
          <w:rFonts w:ascii="Century Gothic" w:eastAsia="Century Gothic" w:hAnsi="Century Gothic" w:cs="Century Gothic"/>
          <w:bCs/>
          <w:color w:val="auto"/>
          <w:position w:val="0"/>
          <w:lang w:val="es-MX" w:eastAsia="en-US"/>
        </w:rPr>
        <w:lastRenderedPageBreak/>
        <w:t xml:space="preserve">numeración, y como se mencionó, el texto que es actualmente del artículo 16 vigente queda como numeral 21, al que se le debe incluir un Título específico denominado Título Sexto, </w:t>
      </w:r>
      <w:r w:rsidR="00C60DFC">
        <w:rPr>
          <w:rFonts w:ascii="Century Gothic" w:eastAsia="Century Gothic" w:hAnsi="Century Gothic" w:cs="Century Gothic"/>
          <w:bCs/>
          <w:color w:val="auto"/>
          <w:position w:val="0"/>
          <w:lang w:val="es-MX" w:eastAsia="en-US"/>
        </w:rPr>
        <w:t>Capítulo Único, “</w:t>
      </w:r>
      <w:r w:rsidRPr="00392B73">
        <w:rPr>
          <w:rFonts w:ascii="Century Gothic" w:eastAsia="Century Gothic" w:hAnsi="Century Gothic" w:cs="Century Gothic"/>
          <w:bCs/>
          <w:color w:val="auto"/>
          <w:position w:val="0"/>
          <w:lang w:val="es-MX" w:eastAsia="en-US"/>
        </w:rPr>
        <w:t>Disposiciones Finales” dado su contenido ajeno al que le antecede, a</w:t>
      </w:r>
      <w:r w:rsidR="003B6209">
        <w:rPr>
          <w:rFonts w:ascii="Century Gothic" w:eastAsia="Century Gothic" w:hAnsi="Century Gothic" w:cs="Century Gothic"/>
          <w:bCs/>
          <w:color w:val="auto"/>
          <w:position w:val="0"/>
          <w:lang w:val="es-MX" w:eastAsia="en-US"/>
        </w:rPr>
        <w:t>ú</w:t>
      </w:r>
      <w:r w:rsidRPr="00392B73">
        <w:rPr>
          <w:rFonts w:ascii="Century Gothic" w:eastAsia="Century Gothic" w:hAnsi="Century Gothic" w:cs="Century Gothic"/>
          <w:bCs/>
          <w:color w:val="auto"/>
          <w:position w:val="0"/>
          <w:lang w:val="es-MX" w:eastAsia="en-US"/>
        </w:rPr>
        <w:t>n y cuando se trate de un Título con un solo artículo.</w:t>
      </w:r>
    </w:p>
    <w:p w14:paraId="06400C9F" w14:textId="77777777" w:rsidR="00D15579" w:rsidRPr="00392B73" w:rsidRDefault="00D15579" w:rsidP="005E6A01">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Cs/>
          <w:color w:val="auto"/>
          <w:position w:val="0"/>
          <w:lang w:val="es-MX" w:eastAsia="en-US"/>
        </w:rPr>
      </w:pPr>
    </w:p>
    <w:bookmarkEnd w:id="0"/>
    <w:p w14:paraId="4223BAD8" w14:textId="26ED7172" w:rsidR="00D15579" w:rsidRPr="00392B73" w:rsidRDefault="001C6CC7" w:rsidP="00D15579">
      <w:pPr>
        <w:spacing w:line="360" w:lineRule="auto"/>
        <w:ind w:left="0" w:hanging="2"/>
        <w:jc w:val="both"/>
        <w:rPr>
          <w:rFonts w:ascii="Century Gothic" w:hAnsi="Century Gothic" w:cs="Arial"/>
          <w:color w:val="auto"/>
        </w:rPr>
      </w:pPr>
      <w:r w:rsidRPr="00392B73">
        <w:rPr>
          <w:rFonts w:ascii="Century Gothic" w:eastAsia="Century Gothic" w:hAnsi="Century Gothic" w:cs="Century Gothic"/>
          <w:b/>
          <w:color w:val="auto"/>
        </w:rPr>
        <w:t>V</w:t>
      </w:r>
      <w:r w:rsidR="00D15579" w:rsidRPr="00392B73">
        <w:rPr>
          <w:rFonts w:ascii="Century Gothic" w:eastAsia="Century Gothic" w:hAnsi="Century Gothic" w:cs="Century Gothic"/>
          <w:b/>
          <w:color w:val="auto"/>
        </w:rPr>
        <w:t>I</w:t>
      </w:r>
      <w:r w:rsidRPr="00392B73">
        <w:rPr>
          <w:rFonts w:ascii="Century Gothic" w:eastAsia="Century Gothic" w:hAnsi="Century Gothic" w:cs="Century Gothic"/>
          <w:b/>
          <w:color w:val="auto"/>
        </w:rPr>
        <w:t xml:space="preserve">I.- </w:t>
      </w:r>
      <w:r w:rsidR="00D15579" w:rsidRPr="00392B73">
        <w:rPr>
          <w:rFonts w:ascii="Century Gothic" w:eastAsia="Century Gothic" w:hAnsi="Century Gothic" w:cs="Century Gothic"/>
          <w:bCs/>
          <w:color w:val="auto"/>
        </w:rPr>
        <w:t xml:space="preserve">A continuación, </w:t>
      </w:r>
      <w:r w:rsidR="00D15579" w:rsidRPr="00392B73">
        <w:rPr>
          <w:rFonts w:ascii="Century Gothic" w:eastAsia="Calibri" w:hAnsi="Century Gothic" w:cs="Calibri"/>
          <w:color w:val="auto"/>
          <w:position w:val="0"/>
          <w:lang w:val="es-MX" w:eastAsia="en-US"/>
        </w:rPr>
        <w:t xml:space="preserve">se inserta el siguiente cuadro comparativo para efecto de ilustrar las reformas que se proponen </w:t>
      </w:r>
      <w:r w:rsidR="00D15579" w:rsidRPr="00392B73">
        <w:rPr>
          <w:rFonts w:ascii="Century Gothic" w:hAnsi="Century Gothic" w:cs="Arial"/>
          <w:color w:val="auto"/>
        </w:rPr>
        <w:t>con respecto a la Iniciativa en cuestión</w:t>
      </w:r>
      <w:r w:rsidR="00624151" w:rsidRPr="00392B73">
        <w:rPr>
          <w:rFonts w:ascii="Century Gothic" w:hAnsi="Century Gothic" w:cs="Arial"/>
          <w:color w:val="auto"/>
        </w:rPr>
        <w:t>, así como las propuestas por parte d</w:t>
      </w:r>
      <w:r w:rsidR="00B87DF1" w:rsidRPr="00392B73">
        <w:rPr>
          <w:rFonts w:ascii="Century Gothic" w:hAnsi="Century Gothic" w:cs="Arial"/>
          <w:color w:val="auto"/>
        </w:rPr>
        <w:t>e esta Comisión</w:t>
      </w:r>
      <w:r w:rsidR="00D15579" w:rsidRPr="00392B73">
        <w:rPr>
          <w:rFonts w:ascii="Century Gothic" w:hAnsi="Century Gothic" w:cs="Arial"/>
          <w:color w:val="auto"/>
        </w:rPr>
        <w:t xml:space="preserve">: </w:t>
      </w:r>
    </w:p>
    <w:p w14:paraId="22C6C71C" w14:textId="77777777" w:rsidR="00D15579" w:rsidRPr="00392B73" w:rsidRDefault="00D15579" w:rsidP="00D15579">
      <w:pPr>
        <w:spacing w:line="360" w:lineRule="auto"/>
        <w:ind w:left="0" w:hanging="2"/>
        <w:jc w:val="both"/>
        <w:rPr>
          <w:rFonts w:ascii="Century Gothic" w:eastAsia="Calibri" w:hAnsi="Century Gothic" w:cs="Calibri"/>
          <w:color w:val="auto"/>
          <w:position w:val="0"/>
          <w:lang w:val="es-MX" w:eastAsia="en-US"/>
        </w:rPr>
      </w:pPr>
    </w:p>
    <w:tbl>
      <w:tblPr>
        <w:tblStyle w:val="Tablaconcuadrculaclara"/>
        <w:tblW w:w="5074" w:type="pct"/>
        <w:tblInd w:w="-147" w:type="dxa"/>
        <w:tblLook w:val="04A0" w:firstRow="1" w:lastRow="0" w:firstColumn="1" w:lastColumn="0" w:noHBand="0" w:noVBand="1"/>
      </w:tblPr>
      <w:tblGrid>
        <w:gridCol w:w="3467"/>
        <w:gridCol w:w="3322"/>
        <w:gridCol w:w="3320"/>
      </w:tblGrid>
      <w:tr w:rsidR="00392B73" w:rsidRPr="00392B73" w14:paraId="637235CA" w14:textId="77777777" w:rsidTr="00F41DE5">
        <w:tc>
          <w:tcPr>
            <w:tcW w:w="5000" w:type="pct"/>
            <w:gridSpan w:val="3"/>
          </w:tcPr>
          <w:p w14:paraId="05F00165" w14:textId="7B0AAAA2" w:rsidR="00D15579" w:rsidRPr="00392B73" w:rsidRDefault="00ED0684" w:rsidP="00D15579">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Bidi"/>
                <w:b/>
                <w:bCs/>
                <w:color w:val="auto"/>
                <w:position w:val="0"/>
                <w:sz w:val="22"/>
                <w:szCs w:val="22"/>
                <w:lang w:val="es-MX" w:eastAsia="en-US"/>
              </w:rPr>
            </w:pPr>
            <w:r w:rsidRPr="00392B73">
              <w:rPr>
                <w:rFonts w:ascii="Century Gothic" w:eastAsiaTheme="minorHAnsi" w:hAnsi="Century Gothic" w:cstheme="minorBidi"/>
                <w:b/>
                <w:bCs/>
                <w:color w:val="auto"/>
                <w:position w:val="0"/>
                <w:sz w:val="22"/>
                <w:szCs w:val="22"/>
                <w:lang w:val="es-MX" w:eastAsia="en-US"/>
              </w:rPr>
              <w:t xml:space="preserve">LEY DE FOMENTO A LA ACTIVIDAD VITIVINÍCOLA DEL ESTADO DE CHIHUAHUA. </w:t>
            </w:r>
          </w:p>
        </w:tc>
      </w:tr>
      <w:tr w:rsidR="00392B73" w:rsidRPr="00392B73" w14:paraId="2E03D3B8" w14:textId="77777777" w:rsidTr="00F41DE5">
        <w:tc>
          <w:tcPr>
            <w:tcW w:w="1715" w:type="pct"/>
          </w:tcPr>
          <w:p w14:paraId="2F8665C5" w14:textId="3DD63B4D" w:rsidR="00D15579" w:rsidRPr="00392B73" w:rsidRDefault="00D15579" w:rsidP="00D15579">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b/>
                <w:bCs/>
                <w:i/>
                <w:iCs/>
                <w:color w:val="auto"/>
                <w:position w:val="0"/>
                <w:sz w:val="22"/>
                <w:szCs w:val="22"/>
                <w:lang w:val="es-MX" w:eastAsia="en-US"/>
              </w:rPr>
            </w:pPr>
            <w:r w:rsidRPr="00392B73">
              <w:rPr>
                <w:rFonts w:ascii="Century Gothic" w:eastAsiaTheme="minorHAnsi" w:hAnsi="Century Gothic" w:cstheme="minorHAnsi"/>
                <w:b/>
                <w:bCs/>
                <w:color w:val="auto"/>
                <w:position w:val="0"/>
                <w:sz w:val="22"/>
                <w:szCs w:val="22"/>
                <w:lang w:val="es-MX" w:eastAsia="en-US"/>
              </w:rPr>
              <w:t>Texto vigente</w:t>
            </w:r>
            <w:r w:rsidR="00ED0684" w:rsidRPr="00392B73">
              <w:rPr>
                <w:rFonts w:ascii="Century Gothic" w:eastAsiaTheme="minorHAnsi" w:hAnsi="Century Gothic" w:cstheme="minorHAnsi"/>
                <w:b/>
                <w:bCs/>
                <w:color w:val="auto"/>
                <w:position w:val="0"/>
                <w:sz w:val="22"/>
                <w:szCs w:val="22"/>
                <w:lang w:val="es-MX" w:eastAsia="en-US"/>
              </w:rPr>
              <w:t>:</w:t>
            </w:r>
          </w:p>
        </w:tc>
        <w:tc>
          <w:tcPr>
            <w:tcW w:w="1643" w:type="pct"/>
          </w:tcPr>
          <w:p w14:paraId="51FAF2CF" w14:textId="1A79CA76" w:rsidR="00D15579" w:rsidRPr="00392B73" w:rsidRDefault="00881F14" w:rsidP="00881F14">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Bidi"/>
                <w:b/>
                <w:bCs/>
                <w:color w:val="auto"/>
                <w:position w:val="0"/>
                <w:sz w:val="22"/>
                <w:szCs w:val="22"/>
                <w:lang w:val="es-MX" w:eastAsia="en-US"/>
              </w:rPr>
            </w:pPr>
            <w:r w:rsidRPr="00392B73">
              <w:rPr>
                <w:rFonts w:ascii="Century Gothic" w:eastAsiaTheme="minorHAnsi" w:hAnsi="Century Gothic" w:cstheme="minorBidi"/>
                <w:b/>
                <w:bCs/>
                <w:color w:val="auto"/>
                <w:position w:val="0"/>
                <w:sz w:val="22"/>
                <w:szCs w:val="22"/>
                <w:lang w:val="es-MX" w:eastAsia="en-US"/>
              </w:rPr>
              <w:t xml:space="preserve">Propuesta </w:t>
            </w:r>
            <w:r w:rsidR="00ED0684" w:rsidRPr="00392B73">
              <w:rPr>
                <w:rFonts w:ascii="Century Gothic" w:eastAsiaTheme="minorHAnsi" w:hAnsi="Century Gothic" w:cstheme="minorBidi"/>
                <w:b/>
                <w:bCs/>
                <w:color w:val="auto"/>
                <w:position w:val="0"/>
                <w:sz w:val="22"/>
                <w:szCs w:val="22"/>
                <w:lang w:val="es-MX" w:eastAsia="en-US"/>
              </w:rPr>
              <w:t xml:space="preserve">de la </w:t>
            </w:r>
            <w:r w:rsidR="00D15579" w:rsidRPr="00392B73">
              <w:rPr>
                <w:rFonts w:ascii="Century Gothic" w:eastAsiaTheme="minorHAnsi" w:hAnsi="Century Gothic" w:cstheme="minorBidi"/>
                <w:b/>
                <w:bCs/>
                <w:color w:val="auto"/>
                <w:position w:val="0"/>
                <w:sz w:val="22"/>
                <w:szCs w:val="22"/>
                <w:lang w:val="es-MX" w:eastAsia="en-US"/>
              </w:rPr>
              <w:t>Iniciativa</w:t>
            </w:r>
            <w:r w:rsidR="00ED0684" w:rsidRPr="00392B73">
              <w:rPr>
                <w:rFonts w:ascii="Century Gothic" w:eastAsiaTheme="minorHAnsi" w:hAnsi="Century Gothic" w:cstheme="minorBidi"/>
                <w:b/>
                <w:bCs/>
                <w:color w:val="auto"/>
                <w:position w:val="0"/>
                <w:sz w:val="22"/>
                <w:szCs w:val="22"/>
                <w:lang w:val="es-MX" w:eastAsia="en-US"/>
              </w:rPr>
              <w:t>:</w:t>
            </w:r>
          </w:p>
        </w:tc>
        <w:tc>
          <w:tcPr>
            <w:tcW w:w="1643" w:type="pct"/>
          </w:tcPr>
          <w:p w14:paraId="2341CA8A" w14:textId="66D9AD6C" w:rsidR="00D15579" w:rsidRPr="00392B73" w:rsidRDefault="00881F14" w:rsidP="00D15579">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Bidi"/>
                <w:b/>
                <w:bCs/>
                <w:color w:val="auto"/>
                <w:position w:val="0"/>
                <w:sz w:val="22"/>
                <w:szCs w:val="22"/>
                <w:lang w:val="es-MX" w:eastAsia="en-US"/>
              </w:rPr>
            </w:pPr>
            <w:r w:rsidRPr="00392B73">
              <w:rPr>
                <w:rFonts w:ascii="Century Gothic" w:eastAsiaTheme="minorHAnsi" w:hAnsi="Century Gothic" w:cstheme="minorBidi"/>
                <w:b/>
                <w:bCs/>
                <w:color w:val="auto"/>
                <w:position w:val="0"/>
                <w:sz w:val="22"/>
                <w:szCs w:val="22"/>
                <w:lang w:val="es-MX" w:eastAsia="en-US"/>
              </w:rPr>
              <w:t xml:space="preserve">Propuesta </w:t>
            </w:r>
            <w:r w:rsidR="00ED0684" w:rsidRPr="00392B73">
              <w:rPr>
                <w:rFonts w:ascii="Century Gothic" w:eastAsiaTheme="minorHAnsi" w:hAnsi="Century Gothic" w:cstheme="minorBidi"/>
                <w:b/>
                <w:bCs/>
                <w:color w:val="auto"/>
                <w:position w:val="0"/>
                <w:sz w:val="22"/>
                <w:szCs w:val="22"/>
                <w:lang w:val="es-MX" w:eastAsia="en-US"/>
              </w:rPr>
              <w:t xml:space="preserve">de la </w:t>
            </w:r>
            <w:r w:rsidR="00D15579" w:rsidRPr="00392B73">
              <w:rPr>
                <w:rFonts w:ascii="Century Gothic" w:eastAsiaTheme="minorHAnsi" w:hAnsi="Century Gothic" w:cstheme="minorBidi"/>
                <w:b/>
                <w:bCs/>
                <w:color w:val="auto"/>
                <w:position w:val="0"/>
                <w:sz w:val="22"/>
                <w:szCs w:val="22"/>
                <w:lang w:val="es-MX" w:eastAsia="en-US"/>
              </w:rPr>
              <w:t>Comisión</w:t>
            </w:r>
            <w:r w:rsidR="00ED0684" w:rsidRPr="00392B73">
              <w:rPr>
                <w:rFonts w:ascii="Century Gothic" w:eastAsiaTheme="minorHAnsi" w:hAnsi="Century Gothic" w:cstheme="minorBidi"/>
                <w:b/>
                <w:bCs/>
                <w:color w:val="auto"/>
                <w:position w:val="0"/>
                <w:sz w:val="22"/>
                <w:szCs w:val="22"/>
                <w:lang w:val="es-MX" w:eastAsia="en-US"/>
              </w:rPr>
              <w:t>:</w:t>
            </w:r>
          </w:p>
        </w:tc>
      </w:tr>
      <w:tr w:rsidR="00392B73" w:rsidRPr="00392B73" w14:paraId="0DAEA299" w14:textId="77777777" w:rsidTr="00F41DE5">
        <w:tc>
          <w:tcPr>
            <w:tcW w:w="1715" w:type="pct"/>
          </w:tcPr>
          <w:p w14:paraId="780A1E37" w14:textId="77777777" w:rsidR="00A04A84" w:rsidRPr="00392B73" w:rsidRDefault="00A04A84" w:rsidP="00A04A84">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i/>
                <w:iCs/>
                <w:color w:val="auto"/>
                <w:position w:val="0"/>
                <w:sz w:val="20"/>
                <w:szCs w:val="20"/>
                <w:lang w:val="es-MX" w:eastAsia="en-US"/>
              </w:rPr>
            </w:pPr>
            <w:r w:rsidRPr="00392B73">
              <w:rPr>
                <w:rFonts w:ascii="Century Gothic" w:eastAsiaTheme="minorHAnsi" w:hAnsi="Century Gothic" w:cstheme="minorHAnsi"/>
                <w:color w:val="auto"/>
                <w:position w:val="0"/>
                <w:sz w:val="20"/>
                <w:szCs w:val="20"/>
                <w:lang w:val="es-MX" w:eastAsia="en-US"/>
              </w:rPr>
              <w:t>CAPÍTULO UNICO</w:t>
            </w:r>
          </w:p>
          <w:p w14:paraId="37360F94" w14:textId="77777777" w:rsidR="00A04A84" w:rsidRPr="00392B73" w:rsidRDefault="00A04A84" w:rsidP="00A04A84">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i/>
                <w:iCs/>
                <w:color w:val="auto"/>
                <w:position w:val="0"/>
                <w:sz w:val="20"/>
                <w:szCs w:val="20"/>
                <w:lang w:val="es-MX" w:eastAsia="en-US"/>
              </w:rPr>
            </w:pPr>
            <w:r w:rsidRPr="00392B73">
              <w:rPr>
                <w:rFonts w:ascii="Century Gothic" w:eastAsiaTheme="minorHAnsi" w:hAnsi="Century Gothic" w:cstheme="minorHAnsi"/>
                <w:color w:val="auto"/>
                <w:position w:val="0"/>
                <w:sz w:val="20"/>
                <w:szCs w:val="20"/>
                <w:lang w:val="es-MX" w:eastAsia="en-US"/>
              </w:rPr>
              <w:t>GENERALIDADES</w:t>
            </w:r>
          </w:p>
          <w:p w14:paraId="30007450" w14:textId="70EEFC93"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color w:val="auto"/>
                <w:position w:val="0"/>
                <w:sz w:val="20"/>
                <w:szCs w:val="20"/>
                <w:lang w:val="es-MX" w:eastAsia="en-US"/>
              </w:rPr>
            </w:pPr>
            <w:r w:rsidRPr="00392B73">
              <w:rPr>
                <w:rFonts w:ascii="Century Gothic" w:eastAsiaTheme="minorHAnsi" w:hAnsi="Century Gothic" w:cstheme="minorHAnsi"/>
                <w:color w:val="auto"/>
                <w:position w:val="0"/>
                <w:sz w:val="20"/>
                <w:szCs w:val="20"/>
                <w:lang w:val="es-MX" w:eastAsia="en-US"/>
              </w:rPr>
              <w:t>Artículo 5. Para los efectos de la presente Ley se entenderá por:</w:t>
            </w:r>
          </w:p>
          <w:p w14:paraId="05396590" w14:textId="1E2F00EE" w:rsidR="00A04A84" w:rsidRPr="00392B73" w:rsidRDefault="00A04A84" w:rsidP="00A04A84">
            <w:pPr>
              <w:suppressAutoHyphens w:val="0"/>
              <w:overflowPunct w:val="0"/>
              <w:autoSpaceDE w:val="0"/>
              <w:autoSpaceDN w:val="0"/>
              <w:adjustRightInd w:val="0"/>
              <w:spacing w:line="240" w:lineRule="auto"/>
              <w:ind w:leftChars="0" w:left="0" w:firstLineChars="0" w:hanging="2"/>
              <w:jc w:val="both"/>
              <w:textDirection w:val="lrTb"/>
              <w:textAlignment w:val="baseline"/>
              <w:outlineLvl w:val="9"/>
              <w:rPr>
                <w:rFonts w:ascii="Century Gothic" w:hAnsi="Century Gothic" w:cs="Arial"/>
                <w:snapToGrid w:val="0"/>
                <w:color w:val="auto"/>
                <w:position w:val="0"/>
                <w:sz w:val="20"/>
                <w:szCs w:val="20"/>
                <w:lang w:val="es-MX"/>
              </w:rPr>
            </w:pPr>
            <w:proofErr w:type="spellStart"/>
            <w:r w:rsidRPr="00392B73">
              <w:rPr>
                <w:rFonts w:ascii="Century Gothic" w:hAnsi="Century Gothic" w:cs="Arial"/>
                <w:snapToGrid w:val="0"/>
                <w:color w:val="auto"/>
                <w:position w:val="0"/>
                <w:sz w:val="20"/>
                <w:szCs w:val="20"/>
                <w:lang w:val="es-MX"/>
              </w:rPr>
              <w:t>I.Consejo</w:t>
            </w:r>
            <w:proofErr w:type="spellEnd"/>
            <w:r w:rsidRPr="00392B73">
              <w:rPr>
                <w:rFonts w:ascii="Century Gothic" w:hAnsi="Century Gothic" w:cs="Arial"/>
                <w:snapToGrid w:val="0"/>
                <w:color w:val="auto"/>
                <w:position w:val="0"/>
                <w:sz w:val="20"/>
                <w:szCs w:val="20"/>
                <w:lang w:val="es-MX"/>
              </w:rPr>
              <w:t>. Consejo Estatal Vitivinícola.</w:t>
            </w:r>
          </w:p>
          <w:p w14:paraId="05FA08FA" w14:textId="42EE059E" w:rsidR="00A04A84" w:rsidRPr="00392B73" w:rsidRDefault="00A04A84" w:rsidP="00A04A84">
            <w:pPr>
              <w:suppressAutoHyphens w:val="0"/>
              <w:overflowPunct w:val="0"/>
              <w:autoSpaceDE w:val="0"/>
              <w:autoSpaceDN w:val="0"/>
              <w:adjustRightInd w:val="0"/>
              <w:spacing w:line="240" w:lineRule="auto"/>
              <w:ind w:leftChars="0" w:left="2268" w:firstLineChars="0" w:hanging="567"/>
              <w:jc w:val="both"/>
              <w:textDirection w:val="lrTb"/>
              <w:textAlignment w:val="baseline"/>
              <w:outlineLvl w:val="9"/>
              <w:rPr>
                <w:rFonts w:ascii="Century Gothic" w:hAnsi="Century Gothic" w:cs="Arial"/>
                <w:snapToGrid w:val="0"/>
                <w:color w:val="auto"/>
                <w:position w:val="0"/>
                <w:sz w:val="20"/>
                <w:szCs w:val="20"/>
                <w:lang w:val="es-MX"/>
              </w:rPr>
            </w:pPr>
          </w:p>
          <w:p w14:paraId="405A5CBC" w14:textId="65A46612" w:rsidR="00A04A84" w:rsidRPr="00392B73" w:rsidRDefault="00A04A84" w:rsidP="00A04A84">
            <w:pPr>
              <w:suppressAutoHyphens w:val="0"/>
              <w:overflowPunct w:val="0"/>
              <w:autoSpaceDE w:val="0"/>
              <w:autoSpaceDN w:val="0"/>
              <w:adjustRightInd w:val="0"/>
              <w:spacing w:line="240" w:lineRule="auto"/>
              <w:ind w:leftChars="0" w:left="2268" w:firstLineChars="0" w:hanging="567"/>
              <w:jc w:val="both"/>
              <w:textDirection w:val="lrTb"/>
              <w:textAlignment w:val="baseline"/>
              <w:outlineLvl w:val="9"/>
              <w:rPr>
                <w:rFonts w:ascii="Century Gothic" w:hAnsi="Century Gothic" w:cs="Arial"/>
                <w:snapToGrid w:val="0"/>
                <w:color w:val="auto"/>
                <w:position w:val="0"/>
                <w:sz w:val="20"/>
                <w:szCs w:val="20"/>
                <w:lang w:val="es-MX"/>
              </w:rPr>
            </w:pPr>
          </w:p>
          <w:p w14:paraId="6EECAF35" w14:textId="571E9756" w:rsidR="00A04A84" w:rsidRPr="00392B73" w:rsidRDefault="00A04A84" w:rsidP="00A04A84">
            <w:pPr>
              <w:suppressAutoHyphens w:val="0"/>
              <w:overflowPunct w:val="0"/>
              <w:autoSpaceDE w:val="0"/>
              <w:autoSpaceDN w:val="0"/>
              <w:adjustRightInd w:val="0"/>
              <w:spacing w:line="240" w:lineRule="auto"/>
              <w:ind w:leftChars="0" w:left="2268" w:firstLineChars="0" w:hanging="567"/>
              <w:jc w:val="both"/>
              <w:textDirection w:val="lrTb"/>
              <w:textAlignment w:val="baseline"/>
              <w:outlineLvl w:val="9"/>
              <w:rPr>
                <w:rFonts w:ascii="Century Gothic" w:hAnsi="Century Gothic" w:cs="Arial"/>
                <w:snapToGrid w:val="0"/>
                <w:color w:val="auto"/>
                <w:position w:val="0"/>
                <w:sz w:val="20"/>
                <w:szCs w:val="20"/>
                <w:lang w:val="es-MX"/>
              </w:rPr>
            </w:pPr>
          </w:p>
          <w:p w14:paraId="4BA0A604" w14:textId="6D0DD73E" w:rsidR="00A04A84" w:rsidRPr="00392B73" w:rsidRDefault="00A04A84" w:rsidP="00A04A84">
            <w:pPr>
              <w:suppressAutoHyphens w:val="0"/>
              <w:overflowPunct w:val="0"/>
              <w:autoSpaceDE w:val="0"/>
              <w:autoSpaceDN w:val="0"/>
              <w:adjustRightInd w:val="0"/>
              <w:spacing w:line="240" w:lineRule="auto"/>
              <w:ind w:leftChars="0" w:left="2268" w:firstLineChars="0" w:hanging="567"/>
              <w:jc w:val="both"/>
              <w:textDirection w:val="lrTb"/>
              <w:textAlignment w:val="baseline"/>
              <w:outlineLvl w:val="9"/>
              <w:rPr>
                <w:rFonts w:ascii="Century Gothic" w:hAnsi="Century Gothic" w:cs="Arial"/>
                <w:snapToGrid w:val="0"/>
                <w:color w:val="auto"/>
                <w:position w:val="0"/>
                <w:sz w:val="20"/>
                <w:szCs w:val="20"/>
                <w:lang w:val="es-MX"/>
              </w:rPr>
            </w:pPr>
          </w:p>
          <w:p w14:paraId="47076606" w14:textId="01E1E1CE" w:rsidR="00A04A84" w:rsidRPr="00392B73" w:rsidRDefault="00A04A84" w:rsidP="00A04A84">
            <w:pPr>
              <w:suppressAutoHyphens w:val="0"/>
              <w:overflowPunct w:val="0"/>
              <w:autoSpaceDE w:val="0"/>
              <w:autoSpaceDN w:val="0"/>
              <w:adjustRightInd w:val="0"/>
              <w:spacing w:line="240" w:lineRule="auto"/>
              <w:ind w:leftChars="0" w:left="2268" w:firstLineChars="0" w:hanging="567"/>
              <w:jc w:val="both"/>
              <w:textDirection w:val="lrTb"/>
              <w:textAlignment w:val="baseline"/>
              <w:outlineLvl w:val="9"/>
              <w:rPr>
                <w:rFonts w:ascii="Century Gothic" w:hAnsi="Century Gothic" w:cs="Arial"/>
                <w:snapToGrid w:val="0"/>
                <w:color w:val="auto"/>
                <w:position w:val="0"/>
                <w:sz w:val="20"/>
                <w:szCs w:val="20"/>
                <w:lang w:val="es-MX"/>
              </w:rPr>
            </w:pPr>
          </w:p>
          <w:p w14:paraId="51A04558" w14:textId="0C9132F1" w:rsidR="00A04A84" w:rsidRPr="00392B73" w:rsidRDefault="00A04A84" w:rsidP="00A04A84">
            <w:pPr>
              <w:suppressAutoHyphens w:val="0"/>
              <w:overflowPunct w:val="0"/>
              <w:autoSpaceDE w:val="0"/>
              <w:autoSpaceDN w:val="0"/>
              <w:adjustRightInd w:val="0"/>
              <w:spacing w:line="240" w:lineRule="auto"/>
              <w:ind w:leftChars="0" w:left="2268" w:firstLineChars="0" w:hanging="567"/>
              <w:jc w:val="both"/>
              <w:textDirection w:val="lrTb"/>
              <w:textAlignment w:val="baseline"/>
              <w:outlineLvl w:val="9"/>
              <w:rPr>
                <w:rFonts w:ascii="Century Gothic" w:hAnsi="Century Gothic" w:cs="Arial"/>
                <w:snapToGrid w:val="0"/>
                <w:color w:val="auto"/>
                <w:position w:val="0"/>
                <w:sz w:val="20"/>
                <w:szCs w:val="20"/>
                <w:lang w:val="es-MX"/>
              </w:rPr>
            </w:pPr>
          </w:p>
          <w:p w14:paraId="6437131E" w14:textId="52E131A4" w:rsidR="00A04A84" w:rsidRPr="00392B73" w:rsidRDefault="00A04A84" w:rsidP="00A04A84">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rPr>
                <w:rFonts w:ascii="Century Gothic" w:hAnsi="Century Gothic" w:cs="Arial"/>
                <w:snapToGrid w:val="0"/>
                <w:color w:val="auto"/>
                <w:position w:val="0"/>
                <w:sz w:val="20"/>
                <w:szCs w:val="20"/>
                <w:lang w:val="es-MX"/>
              </w:rPr>
            </w:pPr>
            <w:proofErr w:type="spellStart"/>
            <w:r w:rsidRPr="00392B73">
              <w:rPr>
                <w:rFonts w:ascii="Century Gothic" w:hAnsi="Century Gothic" w:cs="Arial"/>
                <w:snapToGrid w:val="0"/>
                <w:color w:val="auto"/>
                <w:position w:val="0"/>
                <w:sz w:val="20"/>
                <w:szCs w:val="20"/>
                <w:lang w:val="es-MX"/>
              </w:rPr>
              <w:t>II.Ley</w:t>
            </w:r>
            <w:proofErr w:type="spellEnd"/>
            <w:r w:rsidRPr="00392B73">
              <w:rPr>
                <w:rFonts w:ascii="Century Gothic" w:hAnsi="Century Gothic" w:cs="Arial"/>
                <w:snapToGrid w:val="0"/>
                <w:color w:val="auto"/>
                <w:position w:val="0"/>
                <w:sz w:val="20"/>
                <w:szCs w:val="20"/>
                <w:lang w:val="es-MX"/>
              </w:rPr>
              <w:t xml:space="preserve">. La Ley de Fomento a la Actividad Vitivinícola del Estado de Chihuahua. </w:t>
            </w:r>
          </w:p>
          <w:p w14:paraId="2FE55DDC" w14:textId="1802157F" w:rsidR="00A04A84" w:rsidRPr="00392B73" w:rsidRDefault="00A04A84" w:rsidP="00A04A84">
            <w:pPr>
              <w:suppressAutoHyphens w:val="0"/>
              <w:overflowPunct w:val="0"/>
              <w:autoSpaceDE w:val="0"/>
              <w:autoSpaceDN w:val="0"/>
              <w:adjustRightInd w:val="0"/>
              <w:spacing w:line="240" w:lineRule="auto"/>
              <w:ind w:leftChars="0" w:left="2268" w:firstLineChars="0" w:hanging="567"/>
              <w:jc w:val="both"/>
              <w:textDirection w:val="lrTb"/>
              <w:textAlignment w:val="baseline"/>
              <w:outlineLvl w:val="9"/>
              <w:rPr>
                <w:rFonts w:ascii="Century Gothic" w:hAnsi="Century Gothic" w:cs="Arial"/>
                <w:snapToGrid w:val="0"/>
                <w:color w:val="auto"/>
                <w:position w:val="0"/>
                <w:sz w:val="20"/>
                <w:szCs w:val="20"/>
                <w:lang w:val="es-MX"/>
              </w:rPr>
            </w:pPr>
          </w:p>
          <w:p w14:paraId="5CB63730" w14:textId="77777777" w:rsidR="00C210CA" w:rsidRPr="00392B73" w:rsidRDefault="00C210CA" w:rsidP="00A04A84">
            <w:pPr>
              <w:suppressAutoHyphens w:val="0"/>
              <w:overflowPunct w:val="0"/>
              <w:autoSpaceDE w:val="0"/>
              <w:autoSpaceDN w:val="0"/>
              <w:adjustRightInd w:val="0"/>
              <w:spacing w:line="240" w:lineRule="auto"/>
              <w:ind w:leftChars="0" w:left="0" w:firstLineChars="0" w:hanging="2"/>
              <w:jc w:val="both"/>
              <w:textDirection w:val="lrTb"/>
              <w:textAlignment w:val="baseline"/>
              <w:outlineLvl w:val="9"/>
              <w:rPr>
                <w:rFonts w:ascii="Century Gothic" w:hAnsi="Century Gothic" w:cs="Arial"/>
                <w:snapToGrid w:val="0"/>
                <w:color w:val="auto"/>
                <w:position w:val="0"/>
                <w:sz w:val="20"/>
                <w:szCs w:val="20"/>
                <w:lang w:val="es-MX"/>
              </w:rPr>
            </w:pPr>
          </w:p>
          <w:p w14:paraId="0D4E9359" w14:textId="55700C32" w:rsidR="00A04A84" w:rsidRPr="00392B73" w:rsidRDefault="00A04A84" w:rsidP="00A04A84">
            <w:pPr>
              <w:suppressAutoHyphens w:val="0"/>
              <w:overflowPunct w:val="0"/>
              <w:autoSpaceDE w:val="0"/>
              <w:autoSpaceDN w:val="0"/>
              <w:adjustRightInd w:val="0"/>
              <w:spacing w:line="240" w:lineRule="auto"/>
              <w:ind w:leftChars="0" w:left="0" w:firstLineChars="0" w:hanging="2"/>
              <w:jc w:val="both"/>
              <w:textDirection w:val="lrTb"/>
              <w:textAlignment w:val="baseline"/>
              <w:outlineLvl w:val="9"/>
              <w:rPr>
                <w:rFonts w:ascii="Century Gothic" w:hAnsi="Century Gothic" w:cs="Arial"/>
                <w:snapToGrid w:val="0"/>
                <w:color w:val="auto"/>
                <w:position w:val="0"/>
                <w:sz w:val="20"/>
                <w:szCs w:val="20"/>
                <w:lang w:val="es-MX"/>
              </w:rPr>
            </w:pPr>
            <w:r w:rsidRPr="00392B73">
              <w:rPr>
                <w:rFonts w:ascii="Century Gothic" w:hAnsi="Century Gothic" w:cs="Arial"/>
                <w:snapToGrid w:val="0"/>
                <w:color w:val="auto"/>
                <w:position w:val="0"/>
                <w:sz w:val="20"/>
                <w:szCs w:val="20"/>
                <w:lang w:val="es-MX"/>
              </w:rPr>
              <w:lastRenderedPageBreak/>
              <w:t>III.</w:t>
            </w:r>
            <w:r w:rsidR="00C210CA" w:rsidRPr="00392B73">
              <w:rPr>
                <w:rFonts w:ascii="Century Gothic" w:hAnsi="Century Gothic" w:cs="Arial"/>
                <w:snapToGrid w:val="0"/>
                <w:color w:val="auto"/>
                <w:position w:val="0"/>
                <w:sz w:val="20"/>
                <w:szCs w:val="20"/>
                <w:lang w:val="es-MX"/>
              </w:rPr>
              <w:t xml:space="preserve"> </w:t>
            </w:r>
            <w:r w:rsidRPr="00392B73">
              <w:rPr>
                <w:rFonts w:ascii="Century Gothic" w:hAnsi="Century Gothic" w:cs="Arial"/>
                <w:snapToGrid w:val="0"/>
                <w:color w:val="auto"/>
                <w:position w:val="0"/>
                <w:sz w:val="20"/>
                <w:szCs w:val="20"/>
                <w:lang w:val="es-MX"/>
              </w:rPr>
              <w:t>Registro. El Registro Estatal de Vitivinicultores.</w:t>
            </w:r>
          </w:p>
          <w:p w14:paraId="1A776951" w14:textId="77777777" w:rsidR="00A04A84" w:rsidRPr="00392B73" w:rsidRDefault="00A04A84" w:rsidP="00A04A84">
            <w:pPr>
              <w:suppressAutoHyphens w:val="0"/>
              <w:overflowPunct w:val="0"/>
              <w:autoSpaceDE w:val="0"/>
              <w:autoSpaceDN w:val="0"/>
              <w:adjustRightInd w:val="0"/>
              <w:spacing w:line="240" w:lineRule="auto"/>
              <w:ind w:leftChars="0" w:left="2268" w:firstLineChars="0" w:hanging="567"/>
              <w:jc w:val="both"/>
              <w:textDirection w:val="lrTb"/>
              <w:textAlignment w:val="baseline"/>
              <w:outlineLvl w:val="9"/>
              <w:rPr>
                <w:rFonts w:ascii="Century Gothic" w:hAnsi="Century Gothic" w:cs="Arial"/>
                <w:snapToGrid w:val="0"/>
                <w:color w:val="auto"/>
                <w:position w:val="0"/>
                <w:sz w:val="20"/>
                <w:szCs w:val="20"/>
                <w:lang w:val="es-MX"/>
              </w:rPr>
            </w:pPr>
          </w:p>
          <w:p w14:paraId="721013CD" w14:textId="3FF8CDD5" w:rsidR="00A04A84" w:rsidRPr="00392B73" w:rsidRDefault="00A04A84" w:rsidP="00A04A84">
            <w:pPr>
              <w:suppressAutoHyphens w:val="0"/>
              <w:overflowPunct w:val="0"/>
              <w:autoSpaceDE w:val="0"/>
              <w:autoSpaceDN w:val="0"/>
              <w:adjustRightInd w:val="0"/>
              <w:spacing w:line="240" w:lineRule="auto"/>
              <w:ind w:leftChars="0" w:left="0" w:firstLineChars="0" w:hanging="2"/>
              <w:jc w:val="both"/>
              <w:textDirection w:val="lrTb"/>
              <w:textAlignment w:val="baseline"/>
              <w:outlineLvl w:val="9"/>
              <w:rPr>
                <w:rFonts w:ascii="Century Gothic" w:hAnsi="Century Gothic" w:cs="Arial"/>
                <w:snapToGrid w:val="0"/>
                <w:color w:val="auto"/>
                <w:position w:val="0"/>
                <w:sz w:val="20"/>
                <w:szCs w:val="20"/>
                <w:lang w:val="es-MX"/>
              </w:rPr>
            </w:pPr>
            <w:proofErr w:type="spellStart"/>
            <w:r w:rsidRPr="00392B73">
              <w:rPr>
                <w:rFonts w:ascii="Century Gothic" w:hAnsi="Century Gothic" w:cs="Arial"/>
                <w:snapToGrid w:val="0"/>
                <w:color w:val="auto"/>
                <w:position w:val="0"/>
                <w:sz w:val="20"/>
                <w:szCs w:val="20"/>
                <w:lang w:val="es-MX"/>
              </w:rPr>
              <w:t>IV.Reglamento</w:t>
            </w:r>
            <w:proofErr w:type="spellEnd"/>
            <w:r w:rsidRPr="00392B73">
              <w:rPr>
                <w:rFonts w:ascii="Century Gothic" w:hAnsi="Century Gothic" w:cs="Arial"/>
                <w:snapToGrid w:val="0"/>
                <w:color w:val="auto"/>
                <w:position w:val="0"/>
                <w:sz w:val="20"/>
                <w:szCs w:val="20"/>
                <w:lang w:val="es-MX"/>
              </w:rPr>
              <w:t>. El Reglamento de la Ley de Fomento a la Actividad Vitivinícola del Estado de Chihuahua.</w:t>
            </w:r>
          </w:p>
          <w:p w14:paraId="6DD49555" w14:textId="77777777" w:rsidR="00A04A84" w:rsidRPr="00392B73" w:rsidRDefault="00A04A84" w:rsidP="00A04A84">
            <w:pPr>
              <w:suppressAutoHyphens w:val="0"/>
              <w:overflowPunct w:val="0"/>
              <w:autoSpaceDE w:val="0"/>
              <w:autoSpaceDN w:val="0"/>
              <w:adjustRightInd w:val="0"/>
              <w:spacing w:line="240" w:lineRule="auto"/>
              <w:ind w:leftChars="0" w:left="2268" w:firstLineChars="0" w:hanging="567"/>
              <w:jc w:val="both"/>
              <w:textDirection w:val="lrTb"/>
              <w:textAlignment w:val="baseline"/>
              <w:outlineLvl w:val="9"/>
              <w:rPr>
                <w:rFonts w:ascii="Arial" w:hAnsi="Arial" w:cs="Arial"/>
                <w:snapToGrid w:val="0"/>
                <w:color w:val="auto"/>
                <w:position w:val="0"/>
                <w:sz w:val="20"/>
                <w:szCs w:val="20"/>
                <w:lang w:val="es-MX"/>
              </w:rPr>
            </w:pPr>
          </w:p>
          <w:p w14:paraId="7B24891A" w14:textId="77777777" w:rsidR="00C210CA" w:rsidRPr="00392B73" w:rsidRDefault="00C210CA" w:rsidP="00A04A84">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rPr>
                <w:rFonts w:ascii="Arial" w:hAnsi="Arial" w:cs="Arial"/>
                <w:snapToGrid w:val="0"/>
                <w:color w:val="auto"/>
                <w:position w:val="0"/>
                <w:sz w:val="20"/>
                <w:szCs w:val="20"/>
                <w:lang w:val="es-MX"/>
              </w:rPr>
            </w:pPr>
          </w:p>
          <w:p w14:paraId="518BBA84" w14:textId="77777777" w:rsidR="00C210CA" w:rsidRPr="00392B73" w:rsidRDefault="00C210CA" w:rsidP="00A04A84">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rPr>
                <w:rFonts w:ascii="Arial" w:hAnsi="Arial" w:cs="Arial"/>
                <w:snapToGrid w:val="0"/>
                <w:color w:val="auto"/>
                <w:position w:val="0"/>
                <w:sz w:val="20"/>
                <w:szCs w:val="20"/>
                <w:lang w:val="es-MX"/>
              </w:rPr>
            </w:pPr>
          </w:p>
          <w:p w14:paraId="460F0098" w14:textId="77777777" w:rsidR="00C210CA" w:rsidRPr="00392B73" w:rsidRDefault="00C210CA" w:rsidP="00A04A84">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rPr>
                <w:rFonts w:ascii="Arial" w:hAnsi="Arial" w:cs="Arial"/>
                <w:snapToGrid w:val="0"/>
                <w:color w:val="auto"/>
                <w:position w:val="0"/>
                <w:sz w:val="20"/>
                <w:szCs w:val="20"/>
                <w:lang w:val="es-MX"/>
              </w:rPr>
            </w:pPr>
          </w:p>
          <w:p w14:paraId="57067E9A" w14:textId="77777777" w:rsidR="00C210CA" w:rsidRPr="00392B73" w:rsidRDefault="00C210CA" w:rsidP="00A04A84">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rPr>
                <w:rFonts w:ascii="Arial" w:hAnsi="Arial" w:cs="Arial"/>
                <w:snapToGrid w:val="0"/>
                <w:color w:val="auto"/>
                <w:position w:val="0"/>
                <w:sz w:val="20"/>
                <w:szCs w:val="20"/>
                <w:lang w:val="es-MX"/>
              </w:rPr>
            </w:pPr>
          </w:p>
          <w:p w14:paraId="6E14B139" w14:textId="77777777" w:rsidR="00C210CA" w:rsidRPr="00392B73" w:rsidRDefault="00C210CA" w:rsidP="00A04A84">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rPr>
                <w:rFonts w:ascii="Arial" w:hAnsi="Arial" w:cs="Arial"/>
                <w:snapToGrid w:val="0"/>
                <w:color w:val="auto"/>
                <w:position w:val="0"/>
                <w:sz w:val="20"/>
                <w:szCs w:val="20"/>
                <w:lang w:val="es-MX"/>
              </w:rPr>
            </w:pPr>
          </w:p>
          <w:p w14:paraId="663770BD" w14:textId="77777777" w:rsidR="00C210CA" w:rsidRPr="00392B73" w:rsidRDefault="00C210CA" w:rsidP="00A04A84">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rPr>
                <w:rFonts w:ascii="Arial" w:hAnsi="Arial" w:cs="Arial"/>
                <w:snapToGrid w:val="0"/>
                <w:color w:val="auto"/>
                <w:position w:val="0"/>
                <w:sz w:val="20"/>
                <w:szCs w:val="20"/>
                <w:lang w:val="es-MX"/>
              </w:rPr>
            </w:pPr>
          </w:p>
          <w:p w14:paraId="561E7D4C" w14:textId="77777777" w:rsidR="00C210CA" w:rsidRPr="00392B73" w:rsidRDefault="00C210CA" w:rsidP="00A04A84">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rPr>
                <w:rFonts w:ascii="Arial" w:hAnsi="Arial" w:cs="Arial"/>
                <w:snapToGrid w:val="0"/>
                <w:color w:val="auto"/>
                <w:position w:val="0"/>
                <w:sz w:val="20"/>
                <w:szCs w:val="20"/>
                <w:lang w:val="es-MX"/>
              </w:rPr>
            </w:pPr>
          </w:p>
          <w:p w14:paraId="72DC7149" w14:textId="77777777" w:rsidR="00C210CA" w:rsidRPr="00392B73" w:rsidRDefault="00C210CA" w:rsidP="00A04A84">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rPr>
                <w:rFonts w:ascii="Arial" w:hAnsi="Arial" w:cs="Arial"/>
                <w:snapToGrid w:val="0"/>
                <w:color w:val="auto"/>
                <w:position w:val="0"/>
                <w:sz w:val="20"/>
                <w:szCs w:val="20"/>
                <w:lang w:val="es-MX"/>
              </w:rPr>
            </w:pPr>
          </w:p>
          <w:p w14:paraId="3DCE7606" w14:textId="77777777" w:rsidR="00C210CA" w:rsidRPr="00392B73" w:rsidRDefault="00C210CA" w:rsidP="00A04A84">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rPr>
                <w:rFonts w:ascii="Arial" w:hAnsi="Arial" w:cs="Arial"/>
                <w:snapToGrid w:val="0"/>
                <w:color w:val="auto"/>
                <w:position w:val="0"/>
                <w:sz w:val="20"/>
                <w:szCs w:val="20"/>
                <w:lang w:val="es-MX"/>
              </w:rPr>
            </w:pPr>
          </w:p>
          <w:p w14:paraId="0F71D372" w14:textId="349299C0" w:rsidR="00A04A84" w:rsidRPr="00392B73" w:rsidRDefault="00A04A84" w:rsidP="00A04A84">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rPr>
                <w:rFonts w:ascii="Arial" w:hAnsi="Arial" w:cs="Arial"/>
                <w:snapToGrid w:val="0"/>
                <w:color w:val="auto"/>
                <w:position w:val="0"/>
                <w:sz w:val="20"/>
                <w:szCs w:val="20"/>
                <w:lang w:val="es-MX"/>
              </w:rPr>
            </w:pPr>
            <w:r w:rsidRPr="00392B73">
              <w:rPr>
                <w:rFonts w:ascii="Arial" w:hAnsi="Arial" w:cs="Arial"/>
                <w:snapToGrid w:val="0"/>
                <w:color w:val="auto"/>
                <w:position w:val="0"/>
                <w:sz w:val="20"/>
                <w:szCs w:val="20"/>
                <w:lang w:val="es-MX"/>
              </w:rPr>
              <w:t>V. a IX…</w:t>
            </w:r>
            <w:r w:rsidRPr="00392B73">
              <w:rPr>
                <w:rFonts w:ascii="Arial" w:hAnsi="Arial" w:cs="Arial"/>
                <w:snapToGrid w:val="0"/>
                <w:color w:val="auto"/>
                <w:position w:val="0"/>
                <w:sz w:val="20"/>
                <w:szCs w:val="20"/>
                <w:lang w:val="es-MX"/>
              </w:rPr>
              <w:tab/>
            </w:r>
          </w:p>
          <w:p w14:paraId="07596405" w14:textId="77777777" w:rsidR="00A04A84" w:rsidRPr="00392B73" w:rsidRDefault="00A04A84" w:rsidP="00A04A84">
            <w:pPr>
              <w:suppressAutoHyphens w:val="0"/>
              <w:overflowPunct w:val="0"/>
              <w:autoSpaceDE w:val="0"/>
              <w:autoSpaceDN w:val="0"/>
              <w:adjustRightInd w:val="0"/>
              <w:spacing w:line="240" w:lineRule="auto"/>
              <w:ind w:leftChars="0" w:left="1134" w:firstLineChars="0" w:firstLine="0"/>
              <w:jc w:val="both"/>
              <w:textDirection w:val="lrTb"/>
              <w:textAlignment w:val="baseline"/>
              <w:outlineLvl w:val="9"/>
              <w:rPr>
                <w:rFonts w:ascii="Arial" w:hAnsi="Arial" w:cs="Arial"/>
                <w:snapToGrid w:val="0"/>
                <w:color w:val="auto"/>
                <w:position w:val="0"/>
                <w:sz w:val="20"/>
                <w:szCs w:val="20"/>
                <w:lang w:val="es-MX"/>
              </w:rPr>
            </w:pPr>
          </w:p>
          <w:p w14:paraId="079F036F" w14:textId="326DFEC6"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
        </w:tc>
        <w:tc>
          <w:tcPr>
            <w:tcW w:w="1643" w:type="pct"/>
          </w:tcPr>
          <w:p w14:paraId="7B4F4A03" w14:textId="77777777" w:rsidR="00A04A84" w:rsidRPr="00392B73" w:rsidRDefault="00A04A84" w:rsidP="00A04A84">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i/>
                <w:iCs/>
                <w:color w:val="auto"/>
                <w:position w:val="0"/>
                <w:sz w:val="20"/>
                <w:szCs w:val="20"/>
                <w:lang w:val="es-MX" w:eastAsia="en-US"/>
              </w:rPr>
            </w:pPr>
            <w:r w:rsidRPr="00392B73">
              <w:rPr>
                <w:rFonts w:ascii="Century Gothic" w:eastAsiaTheme="minorHAnsi" w:hAnsi="Century Gothic" w:cstheme="minorHAnsi"/>
                <w:color w:val="auto"/>
                <w:position w:val="0"/>
                <w:sz w:val="20"/>
                <w:szCs w:val="20"/>
                <w:lang w:val="es-MX" w:eastAsia="en-US"/>
              </w:rPr>
              <w:lastRenderedPageBreak/>
              <w:t>CAPÍTULO UNICO</w:t>
            </w:r>
          </w:p>
          <w:p w14:paraId="2BD74628" w14:textId="77777777" w:rsidR="00A04A84" w:rsidRPr="00392B73" w:rsidRDefault="00A04A84" w:rsidP="00A04A84">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i/>
                <w:iCs/>
                <w:color w:val="auto"/>
                <w:position w:val="0"/>
                <w:sz w:val="20"/>
                <w:szCs w:val="20"/>
                <w:lang w:val="es-MX" w:eastAsia="en-US"/>
              </w:rPr>
            </w:pPr>
            <w:r w:rsidRPr="00392B73">
              <w:rPr>
                <w:rFonts w:ascii="Century Gothic" w:eastAsiaTheme="minorHAnsi" w:hAnsi="Century Gothic" w:cstheme="minorHAnsi"/>
                <w:color w:val="auto"/>
                <w:position w:val="0"/>
                <w:sz w:val="20"/>
                <w:szCs w:val="20"/>
                <w:lang w:val="es-MX" w:eastAsia="en-US"/>
              </w:rPr>
              <w:t>GENERALIDADES</w:t>
            </w:r>
          </w:p>
          <w:p w14:paraId="7CAB4A1D" w14:textId="77777777"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color w:val="auto"/>
                <w:position w:val="0"/>
                <w:sz w:val="20"/>
                <w:szCs w:val="20"/>
                <w:lang w:val="es-MX" w:eastAsia="en-US"/>
              </w:rPr>
            </w:pPr>
            <w:r w:rsidRPr="00392B73">
              <w:rPr>
                <w:rFonts w:ascii="Century Gothic" w:eastAsiaTheme="minorHAnsi" w:hAnsi="Century Gothic" w:cstheme="minorHAnsi"/>
                <w:color w:val="auto"/>
                <w:position w:val="0"/>
                <w:sz w:val="20"/>
                <w:szCs w:val="20"/>
                <w:lang w:val="es-MX" w:eastAsia="en-US"/>
              </w:rPr>
              <w:t>Artículo 5. Para los efectos de la presente Ley se entenderá por:</w:t>
            </w:r>
          </w:p>
          <w:p w14:paraId="524735B7" w14:textId="77777777"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color w:val="auto"/>
                <w:position w:val="0"/>
                <w:sz w:val="20"/>
                <w:szCs w:val="20"/>
                <w:lang w:val="es-MX" w:eastAsia="en-US"/>
              </w:rPr>
            </w:pPr>
            <w:r w:rsidRPr="00392B73">
              <w:rPr>
                <w:rFonts w:ascii="Century Gothic" w:eastAsiaTheme="minorHAnsi" w:hAnsi="Century Gothic" w:cstheme="minorHAnsi"/>
                <w:color w:val="auto"/>
                <w:position w:val="0"/>
                <w:sz w:val="20"/>
                <w:szCs w:val="20"/>
                <w:lang w:val="es-MX" w:eastAsia="en-US"/>
              </w:rPr>
              <w:t>I…</w:t>
            </w:r>
          </w:p>
          <w:p w14:paraId="2DB47D98" w14:textId="125B7E38"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IBIS. Enoturismo</w:t>
            </w:r>
            <w:r w:rsidR="00142A0D">
              <w:rPr>
                <w:rFonts w:ascii="Century Gothic" w:eastAsiaTheme="minorHAnsi" w:hAnsi="Century Gothic" w:cstheme="minorHAnsi"/>
                <w:b/>
                <w:bCs/>
                <w:color w:val="auto"/>
                <w:position w:val="0"/>
                <w:sz w:val="20"/>
                <w:szCs w:val="20"/>
                <w:lang w:val="es-MX" w:eastAsia="en-US"/>
              </w:rPr>
              <w:t>.</w:t>
            </w:r>
            <w:r w:rsidRPr="00392B73">
              <w:rPr>
                <w:rFonts w:ascii="Century Gothic" w:eastAsiaTheme="minorHAnsi" w:hAnsi="Century Gothic" w:cstheme="minorHAnsi"/>
                <w:b/>
                <w:bCs/>
                <w:color w:val="auto"/>
                <w:position w:val="0"/>
                <w:sz w:val="20"/>
                <w:szCs w:val="20"/>
                <w:lang w:val="es-MX" w:eastAsia="en-US"/>
              </w:rPr>
              <w:t xml:space="preserve"> Tipo de turismo enfocado en las zonas de producción vinícolas, y relacionado con el turismo cultural con carácter histórico del </w:t>
            </w:r>
            <w:r w:rsidR="00B465A6" w:rsidRPr="00392B73">
              <w:rPr>
                <w:rFonts w:ascii="Century Gothic" w:eastAsiaTheme="minorHAnsi" w:hAnsi="Century Gothic" w:cstheme="minorHAnsi"/>
                <w:b/>
                <w:bCs/>
                <w:color w:val="auto"/>
                <w:position w:val="0"/>
                <w:sz w:val="20"/>
                <w:szCs w:val="20"/>
                <w:lang w:val="es-MX" w:eastAsia="en-US"/>
              </w:rPr>
              <w:t>sector</w:t>
            </w:r>
            <w:r w:rsidRPr="00392B73">
              <w:rPr>
                <w:rFonts w:ascii="Century Gothic" w:eastAsiaTheme="minorHAnsi" w:hAnsi="Century Gothic" w:cstheme="minorHAnsi"/>
                <w:b/>
                <w:bCs/>
                <w:color w:val="auto"/>
                <w:position w:val="0"/>
                <w:sz w:val="20"/>
                <w:szCs w:val="20"/>
                <w:lang w:val="es-MX" w:eastAsia="en-US"/>
              </w:rPr>
              <w:t>.</w:t>
            </w:r>
          </w:p>
          <w:p w14:paraId="2724F047" w14:textId="1A45C8AF"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color w:val="auto"/>
                <w:position w:val="0"/>
                <w:sz w:val="20"/>
                <w:szCs w:val="20"/>
                <w:lang w:val="es-MX" w:eastAsia="en-US"/>
              </w:rPr>
            </w:pPr>
            <w:r w:rsidRPr="00392B73">
              <w:rPr>
                <w:rFonts w:ascii="Century Gothic" w:eastAsiaTheme="minorHAnsi" w:hAnsi="Century Gothic" w:cstheme="minorHAnsi"/>
                <w:color w:val="auto"/>
                <w:position w:val="0"/>
                <w:sz w:val="20"/>
                <w:szCs w:val="20"/>
                <w:lang w:val="es-MX" w:eastAsia="en-US"/>
              </w:rPr>
              <w:t xml:space="preserve"> II…</w:t>
            </w:r>
          </w:p>
          <w:p w14:paraId="584B6EAE" w14:textId="7487BF3B"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IIBIS. Programa</w:t>
            </w:r>
            <w:r w:rsidR="0076193E">
              <w:rPr>
                <w:rFonts w:ascii="Century Gothic" w:eastAsiaTheme="minorHAnsi" w:hAnsi="Century Gothic" w:cstheme="minorHAnsi"/>
                <w:b/>
                <w:bCs/>
                <w:color w:val="auto"/>
                <w:position w:val="0"/>
                <w:sz w:val="20"/>
                <w:szCs w:val="20"/>
                <w:lang w:val="es-MX" w:eastAsia="en-US"/>
              </w:rPr>
              <w:t>.</w:t>
            </w:r>
            <w:r w:rsidRPr="00392B73">
              <w:rPr>
                <w:rFonts w:ascii="Century Gothic" w:eastAsiaTheme="minorHAnsi" w:hAnsi="Century Gothic" w:cstheme="minorHAnsi"/>
                <w:b/>
                <w:bCs/>
                <w:color w:val="auto"/>
                <w:position w:val="0"/>
                <w:sz w:val="20"/>
                <w:szCs w:val="20"/>
                <w:lang w:val="es-MX" w:eastAsia="en-US"/>
              </w:rPr>
              <w:t xml:space="preserve"> Programa Estatal Vitivinícola y </w:t>
            </w:r>
            <w:proofErr w:type="spellStart"/>
            <w:r w:rsidRPr="00392B73">
              <w:rPr>
                <w:rFonts w:ascii="Century Gothic" w:eastAsiaTheme="minorHAnsi" w:hAnsi="Century Gothic" w:cstheme="minorHAnsi"/>
                <w:b/>
                <w:bCs/>
                <w:color w:val="auto"/>
                <w:position w:val="0"/>
                <w:sz w:val="20"/>
                <w:szCs w:val="20"/>
                <w:lang w:val="es-MX" w:eastAsia="en-US"/>
              </w:rPr>
              <w:t>Enoturístico</w:t>
            </w:r>
            <w:proofErr w:type="spellEnd"/>
            <w:r w:rsidRPr="00392B73">
              <w:rPr>
                <w:rFonts w:ascii="Century Gothic" w:eastAsiaTheme="minorHAnsi" w:hAnsi="Century Gothic" w:cstheme="minorHAnsi"/>
                <w:b/>
                <w:bCs/>
                <w:color w:val="auto"/>
                <w:position w:val="0"/>
                <w:sz w:val="20"/>
                <w:szCs w:val="20"/>
                <w:lang w:val="es-MX" w:eastAsia="en-US"/>
              </w:rPr>
              <w:t>.</w:t>
            </w:r>
          </w:p>
          <w:p w14:paraId="60E1FDA6" w14:textId="77777777"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lastRenderedPageBreak/>
              <w:t xml:space="preserve"> </w:t>
            </w:r>
            <w:r w:rsidRPr="00392B73">
              <w:rPr>
                <w:rFonts w:ascii="Century Gothic" w:eastAsiaTheme="minorHAnsi" w:hAnsi="Century Gothic" w:cstheme="minorHAnsi"/>
                <w:color w:val="auto"/>
                <w:position w:val="0"/>
                <w:sz w:val="20"/>
                <w:szCs w:val="20"/>
                <w:lang w:val="es-MX" w:eastAsia="en-US"/>
              </w:rPr>
              <w:t>III y IV…</w:t>
            </w:r>
          </w:p>
          <w:p w14:paraId="391F92FC" w14:textId="77777777" w:rsidR="00C210CA" w:rsidRDefault="00C210CA"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
          <w:p w14:paraId="4B0D67CB" w14:textId="77777777" w:rsidR="006601E4" w:rsidRPr="00392B73" w:rsidRDefault="006601E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
          <w:p w14:paraId="58CCAD7C" w14:textId="4D2FB6A9" w:rsidR="00A04A84"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IVBIS. Ruta del Vino</w:t>
            </w:r>
            <w:r w:rsidR="006601E4">
              <w:rPr>
                <w:rFonts w:ascii="Century Gothic" w:eastAsiaTheme="minorHAnsi" w:hAnsi="Century Gothic" w:cstheme="minorHAnsi"/>
                <w:b/>
                <w:bCs/>
                <w:color w:val="auto"/>
                <w:position w:val="0"/>
                <w:sz w:val="20"/>
                <w:szCs w:val="20"/>
                <w:lang w:val="es-MX" w:eastAsia="en-US"/>
              </w:rPr>
              <w:t>.</w:t>
            </w:r>
            <w:r w:rsidRPr="00392B73">
              <w:rPr>
                <w:rFonts w:ascii="Century Gothic" w:eastAsiaTheme="minorHAnsi" w:hAnsi="Century Gothic" w:cstheme="minorHAnsi"/>
                <w:b/>
                <w:bCs/>
                <w:color w:val="auto"/>
                <w:position w:val="0"/>
                <w:sz w:val="20"/>
                <w:szCs w:val="20"/>
                <w:lang w:val="es-MX" w:eastAsia="en-US"/>
              </w:rPr>
              <w:t xml:space="preserve"> </w:t>
            </w:r>
            <w:r w:rsidR="003C3B85">
              <w:rPr>
                <w:rFonts w:ascii="Century Gothic" w:eastAsiaTheme="minorHAnsi" w:hAnsi="Century Gothic" w:cstheme="minorHAnsi"/>
                <w:b/>
                <w:bCs/>
                <w:color w:val="auto"/>
                <w:position w:val="0"/>
                <w:sz w:val="20"/>
                <w:szCs w:val="20"/>
                <w:lang w:val="es-MX" w:eastAsia="en-US"/>
              </w:rPr>
              <w:t>C</w:t>
            </w:r>
            <w:r w:rsidRPr="00392B73">
              <w:rPr>
                <w:rFonts w:ascii="Century Gothic" w:eastAsiaTheme="minorHAnsi" w:hAnsi="Century Gothic" w:cstheme="minorHAnsi"/>
                <w:b/>
                <w:bCs/>
                <w:color w:val="auto"/>
                <w:position w:val="0"/>
                <w:sz w:val="20"/>
                <w:szCs w:val="20"/>
                <w:lang w:val="es-MX" w:eastAsia="en-US"/>
              </w:rPr>
              <w:t xml:space="preserve">orredor, circuito o canal temático, geográfico y comercial en torno a las zonas de cultivo y producción vitivinícola, que ofrece productos, servicios y actividades relacionadas. </w:t>
            </w:r>
          </w:p>
          <w:p w14:paraId="6F13D4AD" w14:textId="77777777" w:rsidR="00A267DB" w:rsidRDefault="00A267DB"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
          <w:p w14:paraId="78EEDFC1" w14:textId="4CA9BC08" w:rsidR="00A04A84" w:rsidRPr="00392B73" w:rsidRDefault="00A04A84" w:rsidP="00C210CA">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r w:rsidRPr="00392B73">
              <w:rPr>
                <w:rFonts w:ascii="Century Gothic" w:eastAsiaTheme="minorHAnsi" w:hAnsi="Century Gothic" w:cstheme="minorHAnsi"/>
                <w:color w:val="auto"/>
                <w:position w:val="0"/>
                <w:sz w:val="20"/>
                <w:szCs w:val="20"/>
                <w:lang w:val="es-MX" w:eastAsia="en-US"/>
              </w:rPr>
              <w:t>V. a IX…</w:t>
            </w:r>
          </w:p>
        </w:tc>
        <w:tc>
          <w:tcPr>
            <w:tcW w:w="1643" w:type="pct"/>
          </w:tcPr>
          <w:p w14:paraId="5FD3E3EE" w14:textId="5FB548F8" w:rsidR="008574FB" w:rsidRPr="00392B73" w:rsidRDefault="008574FB" w:rsidP="008574FB">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p>
          <w:p w14:paraId="2CE2A3B2" w14:textId="0B1F1A15" w:rsidR="00A04A84" w:rsidRPr="00392B73" w:rsidRDefault="00A04A84" w:rsidP="008574FB">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 </w:t>
            </w:r>
          </w:p>
        </w:tc>
      </w:tr>
      <w:tr w:rsidR="00392B73" w:rsidRPr="00392B73" w14:paraId="3FC33F90" w14:textId="77777777" w:rsidTr="00F41DE5">
        <w:tc>
          <w:tcPr>
            <w:tcW w:w="1715" w:type="pct"/>
          </w:tcPr>
          <w:p w14:paraId="4185C904" w14:textId="77777777"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r w:rsidRPr="00392B73">
              <w:rPr>
                <w:rFonts w:ascii="Century Gothic" w:eastAsiaTheme="minorHAnsi" w:hAnsi="Century Gothic" w:cstheme="minorBidi"/>
                <w:color w:val="auto"/>
                <w:position w:val="0"/>
                <w:sz w:val="20"/>
                <w:szCs w:val="20"/>
                <w:lang w:val="es-MX" w:eastAsia="en-US"/>
              </w:rPr>
              <w:t xml:space="preserve">Artículo 7. Para lograr el desarrollo del sector vitivinícola se emplearán las siguientes estrategias: </w:t>
            </w:r>
          </w:p>
          <w:p w14:paraId="447D840E" w14:textId="77777777"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r w:rsidRPr="00392B73">
              <w:rPr>
                <w:rFonts w:ascii="Century Gothic" w:eastAsiaTheme="minorHAnsi" w:hAnsi="Century Gothic" w:cstheme="minorBidi"/>
                <w:color w:val="auto"/>
                <w:position w:val="0"/>
                <w:sz w:val="20"/>
                <w:szCs w:val="20"/>
                <w:lang w:val="es-MX" w:eastAsia="en-US"/>
              </w:rPr>
              <w:t>I a IX…</w:t>
            </w:r>
          </w:p>
          <w:p w14:paraId="1E3FF29E" w14:textId="41BC7EC7"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r w:rsidRPr="00392B73">
              <w:rPr>
                <w:rFonts w:ascii="Century Gothic" w:eastAsiaTheme="minorHAnsi" w:hAnsi="Century Gothic" w:cstheme="minorBidi"/>
                <w:color w:val="auto"/>
                <w:position w:val="0"/>
                <w:sz w:val="20"/>
                <w:szCs w:val="20"/>
                <w:lang w:val="es-MX" w:eastAsia="en-US"/>
              </w:rPr>
              <w:t xml:space="preserve">X. Promover y fortalecer la Ruta del Vino del Estado. </w:t>
            </w:r>
          </w:p>
          <w:p w14:paraId="7FA081FC" w14:textId="37DE20DA"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i/>
                <w:iCs/>
                <w:color w:val="auto"/>
                <w:position w:val="0"/>
                <w:sz w:val="20"/>
                <w:szCs w:val="20"/>
                <w:lang w:val="es-MX" w:eastAsia="en-US"/>
              </w:rPr>
            </w:pPr>
          </w:p>
        </w:tc>
        <w:tc>
          <w:tcPr>
            <w:tcW w:w="1643" w:type="pct"/>
          </w:tcPr>
          <w:p w14:paraId="6581B6BB" w14:textId="77777777"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r w:rsidRPr="00392B73">
              <w:rPr>
                <w:rFonts w:ascii="Century Gothic" w:eastAsiaTheme="minorHAnsi" w:hAnsi="Century Gothic" w:cstheme="minorBidi"/>
                <w:color w:val="auto"/>
                <w:position w:val="0"/>
                <w:sz w:val="20"/>
                <w:szCs w:val="20"/>
                <w:lang w:val="es-MX" w:eastAsia="en-US"/>
              </w:rPr>
              <w:t xml:space="preserve">Artículo 7. Para lograr el desarrollo del sector vitivinícola se emplearán las siguientes estrategias: </w:t>
            </w:r>
          </w:p>
          <w:p w14:paraId="2654D054" w14:textId="77777777"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r w:rsidRPr="00392B73">
              <w:rPr>
                <w:rFonts w:ascii="Century Gothic" w:eastAsiaTheme="minorHAnsi" w:hAnsi="Century Gothic" w:cstheme="minorBidi"/>
                <w:color w:val="auto"/>
                <w:position w:val="0"/>
                <w:sz w:val="20"/>
                <w:szCs w:val="20"/>
                <w:lang w:val="es-MX" w:eastAsia="en-US"/>
              </w:rPr>
              <w:t>I a IX…</w:t>
            </w:r>
          </w:p>
          <w:p w14:paraId="03F13778" w14:textId="77777777"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r w:rsidRPr="00392B73">
              <w:rPr>
                <w:rFonts w:ascii="Century Gothic" w:eastAsiaTheme="minorHAnsi" w:hAnsi="Century Gothic" w:cstheme="minorBidi"/>
                <w:color w:val="auto"/>
                <w:position w:val="0"/>
                <w:sz w:val="20"/>
                <w:szCs w:val="20"/>
                <w:lang w:val="es-MX" w:eastAsia="en-US"/>
              </w:rPr>
              <w:t xml:space="preserve">X. Promover y fortalecer la Ruta del Vino </w:t>
            </w:r>
            <w:r w:rsidRPr="00392B73">
              <w:rPr>
                <w:rFonts w:ascii="Century Gothic" w:eastAsiaTheme="minorHAnsi" w:hAnsi="Century Gothic" w:cstheme="minorBidi"/>
                <w:b/>
                <w:bCs/>
                <w:color w:val="auto"/>
                <w:position w:val="0"/>
                <w:sz w:val="20"/>
                <w:szCs w:val="20"/>
                <w:lang w:val="es-MX" w:eastAsia="en-US"/>
              </w:rPr>
              <w:t>y el enoturismo en el</w:t>
            </w:r>
            <w:r w:rsidRPr="00392B73">
              <w:rPr>
                <w:rFonts w:ascii="Century Gothic" w:eastAsiaTheme="minorHAnsi" w:hAnsi="Century Gothic" w:cstheme="minorBidi"/>
                <w:color w:val="auto"/>
                <w:position w:val="0"/>
                <w:sz w:val="20"/>
                <w:szCs w:val="20"/>
                <w:lang w:val="es-MX" w:eastAsia="en-US"/>
              </w:rPr>
              <w:t xml:space="preserve"> Estado. </w:t>
            </w:r>
          </w:p>
          <w:p w14:paraId="4BA7A428" w14:textId="57E99AA2" w:rsidR="00A04A84" w:rsidRPr="00392B73" w:rsidRDefault="00A04A84" w:rsidP="00A04A84">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p>
        </w:tc>
        <w:tc>
          <w:tcPr>
            <w:tcW w:w="1643" w:type="pct"/>
          </w:tcPr>
          <w:p w14:paraId="46E7A574" w14:textId="195BBDC9" w:rsidR="00A04A84" w:rsidRPr="00392B73" w:rsidRDefault="00A04A84" w:rsidP="008574FB">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b/>
                <w:bCs/>
                <w:color w:val="auto"/>
                <w:position w:val="0"/>
                <w:sz w:val="20"/>
                <w:szCs w:val="20"/>
                <w:lang w:val="es-MX" w:eastAsia="en-US"/>
              </w:rPr>
            </w:pPr>
          </w:p>
        </w:tc>
      </w:tr>
      <w:tr w:rsidR="00392B73" w:rsidRPr="00392B73" w14:paraId="3783D7ED" w14:textId="77777777" w:rsidTr="00F41DE5">
        <w:tc>
          <w:tcPr>
            <w:tcW w:w="1715" w:type="pct"/>
          </w:tcPr>
          <w:p w14:paraId="316A0966" w14:textId="77777777"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hAnsi="Century Gothic" w:cs="Arial"/>
                <w:snapToGrid w:val="0"/>
                <w:color w:val="auto"/>
                <w:position w:val="0"/>
                <w:sz w:val="20"/>
                <w:szCs w:val="20"/>
                <w:lang w:val="es-MX"/>
              </w:rPr>
            </w:pPr>
            <w:r w:rsidRPr="00392B73">
              <w:rPr>
                <w:rFonts w:ascii="Century Gothic" w:eastAsiaTheme="minorHAnsi" w:hAnsi="Century Gothic" w:cstheme="minorHAnsi"/>
                <w:color w:val="auto"/>
                <w:position w:val="0"/>
                <w:sz w:val="20"/>
                <w:szCs w:val="20"/>
                <w:lang w:val="es-MX" w:eastAsia="en-US"/>
              </w:rPr>
              <w:t xml:space="preserve">Artículo 10. </w:t>
            </w:r>
            <w:r w:rsidRPr="00392B73">
              <w:rPr>
                <w:rFonts w:ascii="Century Gothic" w:hAnsi="Century Gothic" w:cs="Arial"/>
                <w:snapToGrid w:val="0"/>
                <w:color w:val="auto"/>
                <w:position w:val="0"/>
                <w:sz w:val="20"/>
                <w:szCs w:val="20"/>
                <w:lang w:val="es-MX"/>
              </w:rPr>
              <w:t xml:space="preserve">Corresponde a la Secretaría la designación de los integrantes del Consejo, estructura orgánica y su operación, conforme al reglamento que para tal efecto se expida. </w:t>
            </w:r>
          </w:p>
          <w:p w14:paraId="19C2C469" w14:textId="7E95A715"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hAnsi="Century Gothic" w:cs="Arial"/>
                <w:snapToGrid w:val="0"/>
                <w:color w:val="auto"/>
                <w:position w:val="0"/>
                <w:sz w:val="20"/>
                <w:szCs w:val="20"/>
                <w:lang w:val="es-MX"/>
              </w:rPr>
            </w:pPr>
            <w:r w:rsidRPr="00392B73">
              <w:rPr>
                <w:rFonts w:ascii="Century Gothic" w:hAnsi="Century Gothic" w:cs="Arial"/>
                <w:snapToGrid w:val="0"/>
                <w:color w:val="auto"/>
                <w:position w:val="0"/>
                <w:sz w:val="20"/>
                <w:szCs w:val="20"/>
                <w:lang w:val="es-MX"/>
              </w:rPr>
              <w:lastRenderedPageBreak/>
              <w:t>No obstante, lo anterior, la Secretaría deberá promover la inclusión en el Consejo de las diferentes instituciones y entes de la administración pública estatal, las asociaciones, consejos, comités y representaciones privadas, bajo los principios de colaboración, coordinación e información interinstitucional.</w:t>
            </w:r>
          </w:p>
          <w:p w14:paraId="48C3C1D5" w14:textId="50FA3157"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color w:val="auto"/>
                <w:position w:val="0"/>
                <w:sz w:val="20"/>
                <w:szCs w:val="20"/>
                <w:lang w:val="es-MX" w:eastAsia="en-US"/>
              </w:rPr>
            </w:pPr>
          </w:p>
        </w:tc>
        <w:tc>
          <w:tcPr>
            <w:tcW w:w="1643" w:type="pct"/>
          </w:tcPr>
          <w:p w14:paraId="3D35DE94" w14:textId="5A30256A"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color w:val="auto"/>
                <w:position w:val="0"/>
                <w:sz w:val="20"/>
                <w:szCs w:val="20"/>
                <w:lang w:val="es-MX" w:eastAsia="en-US"/>
              </w:rPr>
              <w:lastRenderedPageBreak/>
              <w:t xml:space="preserve">Artículo 10. </w:t>
            </w:r>
            <w:r w:rsidRPr="00392B73">
              <w:rPr>
                <w:rFonts w:ascii="Century Gothic" w:eastAsiaTheme="minorHAnsi" w:hAnsi="Century Gothic" w:cstheme="minorHAnsi"/>
                <w:b/>
                <w:bCs/>
                <w:color w:val="auto"/>
                <w:position w:val="0"/>
                <w:sz w:val="20"/>
                <w:szCs w:val="20"/>
                <w:lang w:val="es-MX" w:eastAsia="en-US"/>
              </w:rPr>
              <w:t>El Consejo Estatal se integra de las personas titulares y representaciones siguientes:</w:t>
            </w:r>
          </w:p>
          <w:p w14:paraId="041826E8" w14:textId="74059866"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roofErr w:type="spellStart"/>
            <w:r w:rsidRPr="00392B73">
              <w:rPr>
                <w:rFonts w:ascii="Century Gothic" w:eastAsiaTheme="minorHAnsi" w:hAnsi="Century Gothic" w:cstheme="minorHAnsi"/>
                <w:b/>
                <w:bCs/>
                <w:color w:val="auto"/>
                <w:position w:val="0"/>
                <w:sz w:val="20"/>
                <w:szCs w:val="20"/>
                <w:lang w:val="es-MX" w:eastAsia="en-US"/>
              </w:rPr>
              <w:t>I.El</w:t>
            </w:r>
            <w:proofErr w:type="spellEnd"/>
            <w:r w:rsidRPr="00392B73">
              <w:rPr>
                <w:rFonts w:ascii="Century Gothic" w:eastAsiaTheme="minorHAnsi" w:hAnsi="Century Gothic" w:cstheme="minorHAnsi"/>
                <w:b/>
                <w:bCs/>
                <w:color w:val="auto"/>
                <w:position w:val="0"/>
                <w:sz w:val="20"/>
                <w:szCs w:val="20"/>
                <w:lang w:val="es-MX" w:eastAsia="en-US"/>
              </w:rPr>
              <w:t xml:space="preserve"> Poder Ejecutivo del Estado, quien lo presidirá. </w:t>
            </w:r>
          </w:p>
          <w:p w14:paraId="15B4671C" w14:textId="6EBBCD7C"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roofErr w:type="spellStart"/>
            <w:r w:rsidRPr="00392B73">
              <w:rPr>
                <w:rFonts w:ascii="Century Gothic" w:eastAsiaTheme="minorHAnsi" w:hAnsi="Century Gothic" w:cstheme="minorHAnsi"/>
                <w:b/>
                <w:bCs/>
                <w:color w:val="auto"/>
                <w:position w:val="0"/>
                <w:sz w:val="20"/>
                <w:szCs w:val="20"/>
                <w:lang w:val="es-MX" w:eastAsia="en-US"/>
              </w:rPr>
              <w:t>II.La</w:t>
            </w:r>
            <w:proofErr w:type="spellEnd"/>
            <w:r w:rsidRPr="00392B73">
              <w:rPr>
                <w:rFonts w:ascii="Century Gothic" w:eastAsiaTheme="minorHAnsi" w:hAnsi="Century Gothic" w:cstheme="minorHAnsi"/>
                <w:b/>
                <w:bCs/>
                <w:color w:val="auto"/>
                <w:position w:val="0"/>
                <w:sz w:val="20"/>
                <w:szCs w:val="20"/>
                <w:lang w:val="es-MX" w:eastAsia="en-US"/>
              </w:rPr>
              <w:t xml:space="preserve"> Secretaría General de Gobierno. </w:t>
            </w:r>
          </w:p>
          <w:p w14:paraId="35C6F3F3" w14:textId="7D31DCDB"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lastRenderedPageBreak/>
              <w:t>III. La Secretaría de Desarrollo Rural, o la representación que designe.</w:t>
            </w:r>
          </w:p>
          <w:p w14:paraId="4FB6915F" w14:textId="7CF2BFC8"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IV. La Secretaría de Innovación y Desarrollo Económico. </w:t>
            </w:r>
          </w:p>
          <w:p w14:paraId="07B4502C" w14:textId="481DBA8E"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roofErr w:type="spellStart"/>
            <w:r w:rsidRPr="00392B73">
              <w:rPr>
                <w:rFonts w:ascii="Century Gothic" w:eastAsiaTheme="minorHAnsi" w:hAnsi="Century Gothic" w:cstheme="minorHAnsi"/>
                <w:b/>
                <w:bCs/>
                <w:color w:val="auto"/>
                <w:position w:val="0"/>
                <w:sz w:val="20"/>
                <w:szCs w:val="20"/>
                <w:lang w:val="es-MX" w:eastAsia="en-US"/>
              </w:rPr>
              <w:t>V.La</w:t>
            </w:r>
            <w:proofErr w:type="spellEnd"/>
            <w:r w:rsidRPr="00392B73">
              <w:rPr>
                <w:rFonts w:ascii="Century Gothic" w:eastAsiaTheme="minorHAnsi" w:hAnsi="Century Gothic" w:cstheme="minorHAnsi"/>
                <w:b/>
                <w:bCs/>
                <w:color w:val="auto"/>
                <w:position w:val="0"/>
                <w:sz w:val="20"/>
                <w:szCs w:val="20"/>
                <w:lang w:val="es-MX" w:eastAsia="en-US"/>
              </w:rPr>
              <w:t xml:space="preserve"> Secretaría de Turismo.</w:t>
            </w:r>
          </w:p>
          <w:p w14:paraId="378AB320" w14:textId="6E262497"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VI. La Secretaría de Salud.</w:t>
            </w:r>
          </w:p>
          <w:p w14:paraId="4856A16D" w14:textId="32B20258"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roofErr w:type="spellStart"/>
            <w:r w:rsidRPr="00392B73">
              <w:rPr>
                <w:rFonts w:ascii="Century Gothic" w:eastAsiaTheme="minorHAnsi" w:hAnsi="Century Gothic" w:cstheme="minorHAnsi"/>
                <w:b/>
                <w:bCs/>
                <w:color w:val="auto"/>
                <w:position w:val="0"/>
                <w:sz w:val="20"/>
                <w:szCs w:val="20"/>
                <w:lang w:val="es-MX" w:eastAsia="en-US"/>
              </w:rPr>
              <w:t>VII.La</w:t>
            </w:r>
            <w:proofErr w:type="spellEnd"/>
            <w:r w:rsidRPr="00392B73">
              <w:rPr>
                <w:rFonts w:ascii="Century Gothic" w:eastAsiaTheme="minorHAnsi" w:hAnsi="Century Gothic" w:cstheme="minorHAnsi"/>
                <w:b/>
                <w:bCs/>
                <w:color w:val="auto"/>
                <w:position w:val="0"/>
                <w:sz w:val="20"/>
                <w:szCs w:val="20"/>
                <w:lang w:val="es-MX" w:eastAsia="en-US"/>
              </w:rPr>
              <w:t xml:space="preserve"> Secretaría de Hacienda. </w:t>
            </w:r>
          </w:p>
          <w:p w14:paraId="7210C65A" w14:textId="0473475A"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roofErr w:type="spellStart"/>
            <w:r w:rsidRPr="00392B73">
              <w:rPr>
                <w:rFonts w:ascii="Century Gothic" w:eastAsiaTheme="minorHAnsi" w:hAnsi="Century Gothic" w:cstheme="minorHAnsi"/>
                <w:b/>
                <w:bCs/>
                <w:color w:val="auto"/>
                <w:position w:val="0"/>
                <w:sz w:val="20"/>
                <w:szCs w:val="20"/>
                <w:lang w:val="es-MX" w:eastAsia="en-US"/>
              </w:rPr>
              <w:t>VIII.De</w:t>
            </w:r>
            <w:proofErr w:type="spellEnd"/>
            <w:r w:rsidRPr="00392B73">
              <w:rPr>
                <w:rFonts w:ascii="Century Gothic" w:eastAsiaTheme="minorHAnsi" w:hAnsi="Century Gothic" w:cstheme="minorHAnsi"/>
                <w:b/>
                <w:bCs/>
                <w:color w:val="auto"/>
                <w:position w:val="0"/>
                <w:sz w:val="20"/>
                <w:szCs w:val="20"/>
                <w:lang w:val="es-MX" w:eastAsia="en-US"/>
              </w:rPr>
              <w:t xml:space="preserve"> la Dirección Agronegocios de la Secretaría de Desarrollo Rural.</w:t>
            </w:r>
          </w:p>
          <w:p w14:paraId="5584FC4B" w14:textId="5FBD59D4"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roofErr w:type="spellStart"/>
            <w:r w:rsidRPr="00392B73">
              <w:rPr>
                <w:rFonts w:ascii="Century Gothic" w:eastAsiaTheme="minorHAnsi" w:hAnsi="Century Gothic" w:cstheme="minorHAnsi"/>
                <w:b/>
                <w:bCs/>
                <w:color w:val="auto"/>
                <w:position w:val="0"/>
                <w:sz w:val="20"/>
                <w:szCs w:val="20"/>
                <w:lang w:val="es-MX" w:eastAsia="en-US"/>
              </w:rPr>
              <w:t>IX.Cuatro</w:t>
            </w:r>
            <w:proofErr w:type="spellEnd"/>
            <w:r w:rsidRPr="00392B73">
              <w:rPr>
                <w:rFonts w:ascii="Century Gothic" w:eastAsiaTheme="minorHAnsi" w:hAnsi="Century Gothic" w:cstheme="minorHAnsi"/>
                <w:b/>
                <w:bCs/>
                <w:color w:val="auto"/>
                <w:position w:val="0"/>
                <w:sz w:val="20"/>
                <w:szCs w:val="20"/>
                <w:lang w:val="es-MX" w:eastAsia="en-US"/>
              </w:rPr>
              <w:t xml:space="preserve"> representaciones del sector vitivinícola con las siguientes personas:</w:t>
            </w:r>
          </w:p>
          <w:p w14:paraId="7E2BF0DB" w14:textId="06F4E4CE"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roofErr w:type="gramStart"/>
            <w:r w:rsidRPr="00392B73">
              <w:rPr>
                <w:rFonts w:ascii="Century Gothic" w:eastAsiaTheme="minorHAnsi" w:hAnsi="Century Gothic" w:cstheme="minorHAnsi"/>
                <w:b/>
                <w:bCs/>
                <w:color w:val="auto"/>
                <w:position w:val="0"/>
                <w:sz w:val="20"/>
                <w:szCs w:val="20"/>
                <w:lang w:val="es-MX" w:eastAsia="en-US"/>
              </w:rPr>
              <w:t>a)Dos</w:t>
            </w:r>
            <w:proofErr w:type="gramEnd"/>
            <w:r w:rsidRPr="00392B73">
              <w:rPr>
                <w:rFonts w:ascii="Century Gothic" w:eastAsiaTheme="minorHAnsi" w:hAnsi="Century Gothic" w:cstheme="minorHAnsi"/>
                <w:b/>
                <w:bCs/>
                <w:color w:val="auto"/>
                <w:position w:val="0"/>
                <w:sz w:val="20"/>
                <w:szCs w:val="20"/>
                <w:lang w:val="es-MX" w:eastAsia="en-US"/>
              </w:rPr>
              <w:t xml:space="preserve"> del sector vitivinicultor.</w:t>
            </w:r>
          </w:p>
          <w:p w14:paraId="7BFA6C61" w14:textId="21DDC453"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roofErr w:type="gramStart"/>
            <w:r w:rsidRPr="00392B73">
              <w:rPr>
                <w:rFonts w:ascii="Century Gothic" w:eastAsiaTheme="minorHAnsi" w:hAnsi="Century Gothic" w:cstheme="minorHAnsi"/>
                <w:b/>
                <w:bCs/>
                <w:color w:val="auto"/>
                <w:position w:val="0"/>
                <w:sz w:val="20"/>
                <w:szCs w:val="20"/>
                <w:lang w:val="es-MX" w:eastAsia="en-US"/>
              </w:rPr>
              <w:t>b)Dos</w:t>
            </w:r>
            <w:proofErr w:type="gramEnd"/>
            <w:r w:rsidRPr="00392B73">
              <w:rPr>
                <w:rFonts w:ascii="Century Gothic" w:eastAsiaTheme="minorHAnsi" w:hAnsi="Century Gothic" w:cstheme="minorHAnsi"/>
                <w:b/>
                <w:bCs/>
                <w:color w:val="auto"/>
                <w:position w:val="0"/>
                <w:sz w:val="20"/>
                <w:szCs w:val="20"/>
                <w:lang w:val="es-MX" w:eastAsia="en-US"/>
              </w:rPr>
              <w:t xml:space="preserve"> del sistema producto vid.</w:t>
            </w:r>
          </w:p>
          <w:p w14:paraId="53C17380" w14:textId="3AEDA35C"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roofErr w:type="spellStart"/>
            <w:r w:rsidRPr="00392B73">
              <w:rPr>
                <w:rFonts w:ascii="Century Gothic" w:eastAsiaTheme="minorHAnsi" w:hAnsi="Century Gothic" w:cstheme="minorHAnsi"/>
                <w:b/>
                <w:bCs/>
                <w:color w:val="auto"/>
                <w:position w:val="0"/>
                <w:sz w:val="20"/>
                <w:szCs w:val="20"/>
                <w:lang w:val="es-MX" w:eastAsia="en-US"/>
              </w:rPr>
              <w:t>X.La</w:t>
            </w:r>
            <w:proofErr w:type="spellEnd"/>
            <w:r w:rsidRPr="00392B73">
              <w:rPr>
                <w:rFonts w:ascii="Century Gothic" w:eastAsiaTheme="minorHAnsi" w:hAnsi="Century Gothic" w:cstheme="minorHAnsi"/>
                <w:b/>
                <w:bCs/>
                <w:color w:val="auto"/>
                <w:position w:val="0"/>
                <w:sz w:val="20"/>
                <w:szCs w:val="20"/>
                <w:lang w:val="es-MX" w:eastAsia="en-US"/>
              </w:rPr>
              <w:t xml:space="preserve"> persona que ocupe la Presidencia de la Comisión de Turismo y Cultura del H. Congreso del Estado. </w:t>
            </w:r>
          </w:p>
          <w:p w14:paraId="49A0E08E" w14:textId="5CE8D5D6"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Artículo 10 BIS. Las demás situaciones relativas al Consejo, su integración, suplencias, funcionamiento y atribuciones de sus integrantes se establecerán en el Reglamento.  </w:t>
            </w:r>
          </w:p>
          <w:p w14:paraId="44ABBC23" w14:textId="77777777" w:rsidR="007A6ABF"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p>
          <w:p w14:paraId="185A9399" w14:textId="77777777" w:rsidR="000277F8" w:rsidRDefault="000277F8"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p>
          <w:p w14:paraId="6CFDC870" w14:textId="77777777" w:rsidR="000277F8" w:rsidRDefault="000277F8"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p>
          <w:p w14:paraId="18EFE6CB" w14:textId="77777777" w:rsidR="000277F8" w:rsidRPr="00392B73" w:rsidRDefault="000277F8"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color w:val="auto"/>
                <w:position w:val="0"/>
                <w:sz w:val="20"/>
                <w:szCs w:val="20"/>
                <w:lang w:val="es-MX" w:eastAsia="en-US"/>
              </w:rPr>
            </w:pPr>
          </w:p>
        </w:tc>
        <w:tc>
          <w:tcPr>
            <w:tcW w:w="1643" w:type="pct"/>
          </w:tcPr>
          <w:p w14:paraId="18EF8311" w14:textId="1E32E42D" w:rsidR="007A6ABF" w:rsidRPr="00392B73" w:rsidRDefault="007A6ABF" w:rsidP="007A6AB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b/>
                <w:bCs/>
                <w:color w:val="auto"/>
                <w:position w:val="0"/>
                <w:sz w:val="20"/>
                <w:szCs w:val="20"/>
                <w:lang w:val="es-MX" w:eastAsia="en-US"/>
              </w:rPr>
            </w:pPr>
          </w:p>
        </w:tc>
      </w:tr>
      <w:tr w:rsidR="00392B73" w:rsidRPr="00392B73" w14:paraId="1AA9B9BE" w14:textId="77777777" w:rsidTr="00F41DE5">
        <w:tc>
          <w:tcPr>
            <w:tcW w:w="1715" w:type="pct"/>
          </w:tcPr>
          <w:p w14:paraId="605D4170" w14:textId="77777777" w:rsidR="00F41DE5" w:rsidRPr="00392B73" w:rsidRDefault="00F41DE5" w:rsidP="00F41DE5">
            <w:pPr>
              <w:suppressAutoHyphens w:val="0"/>
              <w:spacing w:after="160" w:line="240" w:lineRule="auto"/>
              <w:ind w:leftChars="0" w:left="0" w:firstLineChars="0" w:firstLine="0"/>
              <w:jc w:val="both"/>
              <w:textDirection w:val="lrTb"/>
              <w:textAlignment w:val="auto"/>
              <w:outlineLvl w:val="9"/>
              <w:rPr>
                <w:rFonts w:ascii="Century Gothic" w:hAnsi="Century Gothic" w:cs="Arial"/>
                <w:b/>
                <w:snapToGrid w:val="0"/>
                <w:color w:val="auto"/>
                <w:position w:val="0"/>
                <w:sz w:val="20"/>
                <w:szCs w:val="20"/>
                <w:lang w:val="es-MX" w:eastAsia="en-US"/>
              </w:rPr>
            </w:pPr>
          </w:p>
          <w:p w14:paraId="10982B72" w14:textId="28FEC31D" w:rsidR="00F41DE5" w:rsidRPr="00392B73" w:rsidRDefault="00F41DE5" w:rsidP="00F41DE5">
            <w:pPr>
              <w:suppressAutoHyphens w:val="0"/>
              <w:spacing w:after="160" w:line="240" w:lineRule="auto"/>
              <w:ind w:leftChars="0" w:left="0" w:firstLineChars="0" w:firstLine="0"/>
              <w:jc w:val="both"/>
              <w:textDirection w:val="lrTb"/>
              <w:textAlignment w:val="auto"/>
              <w:outlineLvl w:val="9"/>
              <w:rPr>
                <w:rFonts w:ascii="Century Gothic" w:hAnsi="Century Gothic" w:cs="Arial"/>
                <w:b/>
                <w:snapToGrid w:val="0"/>
                <w:color w:val="auto"/>
                <w:position w:val="0"/>
                <w:sz w:val="20"/>
                <w:szCs w:val="20"/>
                <w:lang w:val="es-MX" w:eastAsia="en-US"/>
              </w:rPr>
            </w:pPr>
          </w:p>
          <w:p w14:paraId="766AB763" w14:textId="42B9A29F" w:rsidR="00F41DE5" w:rsidRPr="00392B73" w:rsidRDefault="00F41DE5" w:rsidP="00F41DE5">
            <w:pPr>
              <w:suppressAutoHyphens w:val="0"/>
              <w:spacing w:after="160" w:line="24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sz w:val="20"/>
                <w:szCs w:val="20"/>
                <w:lang w:val="es-MX" w:eastAsia="en-US"/>
              </w:rPr>
            </w:pPr>
            <w:r w:rsidRPr="00392B73">
              <w:rPr>
                <w:rFonts w:ascii="Century Gothic" w:hAnsi="Century Gothic" w:cs="Arial"/>
                <w:b/>
                <w:snapToGrid w:val="0"/>
                <w:color w:val="auto"/>
                <w:position w:val="0"/>
                <w:sz w:val="20"/>
                <w:szCs w:val="20"/>
                <w:lang w:val="es-MX" w:eastAsia="en-US"/>
              </w:rPr>
              <w:t>Artículo 16. Para la interpretación y solución de conflictos en la aplicación de la presente Ley, se atenderá al procedimiento establecido para tal efecto en el Código Administrativo del Estado.</w:t>
            </w:r>
          </w:p>
          <w:p w14:paraId="44FE4C14"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color w:val="auto"/>
                <w:position w:val="0"/>
                <w:sz w:val="20"/>
                <w:szCs w:val="20"/>
                <w:lang w:val="es-MX" w:eastAsia="en-US"/>
              </w:rPr>
            </w:pPr>
          </w:p>
        </w:tc>
        <w:tc>
          <w:tcPr>
            <w:tcW w:w="1643" w:type="pct"/>
          </w:tcPr>
          <w:p w14:paraId="6AF5AD00" w14:textId="34459B90" w:rsidR="0078405F" w:rsidRDefault="0078405F" w:rsidP="00F41DE5">
            <w:pPr>
              <w:suppressAutoHyphens w:val="0"/>
              <w:spacing w:after="160" w:line="240"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TITULO CUARTO</w:t>
            </w:r>
          </w:p>
          <w:p w14:paraId="15096B64" w14:textId="77777777" w:rsidR="0078405F" w:rsidRPr="00392B73" w:rsidRDefault="0078405F" w:rsidP="00F41DE5">
            <w:pPr>
              <w:suppressAutoHyphens w:val="0"/>
              <w:spacing w:after="160" w:line="240"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DEL PROGRAMA ESTATAL VITIVINÍCOLA Y ENOTURÍSTICO</w:t>
            </w:r>
          </w:p>
          <w:p w14:paraId="0F8E1EBC" w14:textId="269F5E24"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Artículo 17. El programa establecerá los objetivos, metas, estrategias y acciones para el fomento, difusión, supervisión, capacitación, investigación, y evaluación de las políticas públicas encaminadas al desarrollo del sector vitivinícola y del enoturismo. </w:t>
            </w:r>
          </w:p>
          <w:p w14:paraId="5A3DC625" w14:textId="26456162"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El proyecto del Programa, se elaborará en conjunto por la Secretaría de Turismo y la Secretaría de Desarrollo Rural, con la participación de los municipios, academia, sectores público, social y privado en los términos de esta Ley.  </w:t>
            </w:r>
          </w:p>
          <w:p w14:paraId="068A516B"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Artículo 18. El Programa, deberá contener como mínimo, los siguientes rubros: </w:t>
            </w:r>
          </w:p>
          <w:p w14:paraId="0362206F"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l. El diagnóstico del sector vitivinícola y </w:t>
            </w:r>
            <w:proofErr w:type="spellStart"/>
            <w:r w:rsidRPr="00392B73">
              <w:rPr>
                <w:rFonts w:ascii="Century Gothic" w:eastAsiaTheme="minorHAnsi" w:hAnsi="Century Gothic" w:cstheme="minorHAnsi"/>
                <w:b/>
                <w:bCs/>
                <w:color w:val="auto"/>
                <w:position w:val="0"/>
                <w:sz w:val="20"/>
                <w:szCs w:val="20"/>
                <w:lang w:val="es-MX" w:eastAsia="en-US"/>
              </w:rPr>
              <w:t>enoturístico</w:t>
            </w:r>
            <w:proofErr w:type="spellEnd"/>
            <w:r w:rsidRPr="00392B73">
              <w:rPr>
                <w:rFonts w:ascii="Century Gothic" w:eastAsiaTheme="minorHAnsi" w:hAnsi="Century Gothic" w:cstheme="minorHAnsi"/>
                <w:b/>
                <w:bCs/>
                <w:color w:val="auto"/>
                <w:position w:val="0"/>
                <w:sz w:val="20"/>
                <w:szCs w:val="20"/>
                <w:lang w:val="es-MX" w:eastAsia="en-US"/>
              </w:rPr>
              <w:t xml:space="preserve"> en el Estado, indicando las áreas de oportunidad y tendencias.</w:t>
            </w:r>
          </w:p>
          <w:p w14:paraId="6682FC64"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II. La relación con la planeación y programación del desarrollo productivo. </w:t>
            </w:r>
          </w:p>
          <w:p w14:paraId="4A197FC3"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III. La difusión, promoción, fomento, investigación y desarrollo del sector vitivinícola y </w:t>
            </w:r>
            <w:proofErr w:type="spellStart"/>
            <w:r w:rsidRPr="00392B73">
              <w:rPr>
                <w:rFonts w:ascii="Century Gothic" w:eastAsiaTheme="minorHAnsi" w:hAnsi="Century Gothic" w:cstheme="minorHAnsi"/>
                <w:b/>
                <w:bCs/>
                <w:color w:val="auto"/>
                <w:position w:val="0"/>
                <w:sz w:val="20"/>
                <w:szCs w:val="20"/>
                <w:lang w:val="es-MX" w:eastAsia="en-US"/>
              </w:rPr>
              <w:t>enoturístico</w:t>
            </w:r>
            <w:proofErr w:type="spellEnd"/>
            <w:r w:rsidRPr="00392B73">
              <w:rPr>
                <w:rFonts w:ascii="Century Gothic" w:eastAsiaTheme="minorHAnsi" w:hAnsi="Century Gothic" w:cstheme="minorHAnsi"/>
                <w:b/>
                <w:bCs/>
                <w:color w:val="auto"/>
                <w:position w:val="0"/>
                <w:sz w:val="20"/>
                <w:szCs w:val="20"/>
                <w:lang w:val="es-MX" w:eastAsia="en-US"/>
              </w:rPr>
              <w:t>.</w:t>
            </w:r>
          </w:p>
          <w:p w14:paraId="4F474A35"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lastRenderedPageBreak/>
              <w:t xml:space="preserve">IV. La implementación de los mecanismos de coordinación y concertación entre los órdenes de gobierno y el sector privado.     </w:t>
            </w:r>
          </w:p>
          <w:p w14:paraId="7CF6C272"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V. La definición de indicadores y mecanismos de evaluación de avances.</w:t>
            </w:r>
          </w:p>
          <w:p w14:paraId="218E7E89" w14:textId="4247D460"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VI. La definición de metas, objetivos y acciones para el desarrollo del sector vitivinícola y </w:t>
            </w:r>
            <w:proofErr w:type="spellStart"/>
            <w:r w:rsidRPr="00392B73">
              <w:rPr>
                <w:rFonts w:ascii="Century Gothic" w:eastAsiaTheme="minorHAnsi" w:hAnsi="Century Gothic" w:cstheme="minorHAnsi"/>
                <w:b/>
                <w:bCs/>
                <w:color w:val="auto"/>
                <w:position w:val="0"/>
                <w:sz w:val="20"/>
                <w:szCs w:val="20"/>
                <w:lang w:val="es-MX" w:eastAsia="en-US"/>
              </w:rPr>
              <w:t>enoturístico</w:t>
            </w:r>
            <w:proofErr w:type="spellEnd"/>
            <w:r w:rsidRPr="00392B73">
              <w:rPr>
                <w:rFonts w:ascii="Century Gothic" w:eastAsiaTheme="minorHAnsi" w:hAnsi="Century Gothic" w:cstheme="minorHAnsi"/>
                <w:b/>
                <w:bCs/>
                <w:color w:val="auto"/>
                <w:position w:val="0"/>
                <w:sz w:val="20"/>
                <w:szCs w:val="20"/>
                <w:lang w:val="es-MX" w:eastAsia="en-US"/>
              </w:rPr>
              <w:t>.</w:t>
            </w:r>
          </w:p>
          <w:p w14:paraId="6AB96BBD" w14:textId="0EE76DF5"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p>
        </w:tc>
        <w:tc>
          <w:tcPr>
            <w:tcW w:w="1643" w:type="pct"/>
          </w:tcPr>
          <w:p w14:paraId="1F6986D5" w14:textId="3EE55F29" w:rsidR="0078405F" w:rsidRDefault="0078405F" w:rsidP="00781E2D">
            <w:pPr>
              <w:suppressAutoHyphens w:val="0"/>
              <w:spacing w:line="240"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lastRenderedPageBreak/>
              <w:t>TITULO CUARTO</w:t>
            </w:r>
          </w:p>
          <w:p w14:paraId="00806FAE" w14:textId="1E48E7C0" w:rsidR="006763DC" w:rsidRPr="00392B73" w:rsidRDefault="006763DC" w:rsidP="00781E2D">
            <w:pPr>
              <w:suppressAutoHyphens w:val="0"/>
              <w:spacing w:line="240"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r>
              <w:rPr>
                <w:rFonts w:ascii="Century Gothic" w:eastAsiaTheme="minorHAnsi" w:hAnsi="Century Gothic" w:cstheme="minorHAnsi"/>
                <w:b/>
                <w:bCs/>
                <w:color w:val="auto"/>
                <w:position w:val="0"/>
                <w:sz w:val="20"/>
                <w:szCs w:val="20"/>
                <w:lang w:val="es-MX" w:eastAsia="en-US"/>
              </w:rPr>
              <w:t>CAPITULO ÚNICO</w:t>
            </w:r>
          </w:p>
          <w:p w14:paraId="2E665B18" w14:textId="77777777" w:rsidR="0078405F" w:rsidRPr="00392B73" w:rsidRDefault="0078405F" w:rsidP="00F41DE5">
            <w:pPr>
              <w:suppressAutoHyphens w:val="0"/>
              <w:spacing w:after="160" w:line="240"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DEL PROGRAMA ESTATAL VITIVINÍCOLA Y ENOTURÍSTICO</w:t>
            </w:r>
          </w:p>
          <w:p w14:paraId="27C166A9" w14:textId="7428C42C"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Artículo 16. El programa establecerá los objetivos, metas, estrategias y acciones para el fomento, difusión, supervisión, capacitación, investigación, y evaluación de las políticas públicas encaminadas al desarrollo del sector vitivinícola y del enoturismo. </w:t>
            </w:r>
          </w:p>
          <w:p w14:paraId="418C2B0D"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El proyecto del Programa, se elaborará en conjunto por la Secretaría de Turismo y la Secretaría de Desarrollo Rural, con la participación de los municipios, academia, sectores público, social y privado en los términos de esta Ley.  </w:t>
            </w:r>
          </w:p>
          <w:p w14:paraId="395C5A67" w14:textId="60D75203"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Artículo 17. El Programa, deberá contener como mínimo, los siguientes rubros: </w:t>
            </w:r>
          </w:p>
          <w:p w14:paraId="2705029A"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l. El diagnóstico del sector vitivinícola y </w:t>
            </w:r>
            <w:proofErr w:type="spellStart"/>
            <w:r w:rsidRPr="00392B73">
              <w:rPr>
                <w:rFonts w:ascii="Century Gothic" w:eastAsiaTheme="minorHAnsi" w:hAnsi="Century Gothic" w:cstheme="minorHAnsi"/>
                <w:b/>
                <w:bCs/>
                <w:color w:val="auto"/>
                <w:position w:val="0"/>
                <w:sz w:val="20"/>
                <w:szCs w:val="20"/>
                <w:lang w:val="es-MX" w:eastAsia="en-US"/>
              </w:rPr>
              <w:t>enoturístico</w:t>
            </w:r>
            <w:proofErr w:type="spellEnd"/>
            <w:r w:rsidRPr="00392B73">
              <w:rPr>
                <w:rFonts w:ascii="Century Gothic" w:eastAsiaTheme="minorHAnsi" w:hAnsi="Century Gothic" w:cstheme="minorHAnsi"/>
                <w:b/>
                <w:bCs/>
                <w:color w:val="auto"/>
                <w:position w:val="0"/>
                <w:sz w:val="20"/>
                <w:szCs w:val="20"/>
                <w:lang w:val="es-MX" w:eastAsia="en-US"/>
              </w:rPr>
              <w:t xml:space="preserve"> en el Estado, indicando las áreas de oportunidad y tendencias.</w:t>
            </w:r>
          </w:p>
          <w:p w14:paraId="064197FA"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II. La relación con la planeación y programación del desarrollo productivo. </w:t>
            </w:r>
          </w:p>
          <w:p w14:paraId="1D7016FB" w14:textId="2E13128C"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III. La difusión, promoción, fomento, investigación y</w:t>
            </w:r>
            <w:r w:rsidR="00206C69">
              <w:rPr>
                <w:rFonts w:ascii="Century Gothic" w:eastAsiaTheme="minorHAnsi" w:hAnsi="Century Gothic" w:cstheme="minorHAnsi"/>
                <w:b/>
                <w:bCs/>
                <w:color w:val="auto"/>
                <w:position w:val="0"/>
                <w:sz w:val="20"/>
                <w:szCs w:val="20"/>
                <w:lang w:val="es-MX" w:eastAsia="en-US"/>
              </w:rPr>
              <w:t xml:space="preserve"> </w:t>
            </w:r>
            <w:r w:rsidRPr="00392B73">
              <w:rPr>
                <w:rFonts w:ascii="Century Gothic" w:eastAsiaTheme="minorHAnsi" w:hAnsi="Century Gothic" w:cstheme="minorHAnsi"/>
                <w:b/>
                <w:bCs/>
                <w:color w:val="auto"/>
                <w:position w:val="0"/>
                <w:sz w:val="20"/>
                <w:szCs w:val="20"/>
                <w:lang w:val="es-MX" w:eastAsia="en-US"/>
              </w:rPr>
              <w:lastRenderedPageBreak/>
              <w:t xml:space="preserve">desarrollo del sector vitivinícola y </w:t>
            </w:r>
            <w:proofErr w:type="spellStart"/>
            <w:r w:rsidRPr="00392B73">
              <w:rPr>
                <w:rFonts w:ascii="Century Gothic" w:eastAsiaTheme="minorHAnsi" w:hAnsi="Century Gothic" w:cstheme="minorHAnsi"/>
                <w:b/>
                <w:bCs/>
                <w:color w:val="auto"/>
                <w:position w:val="0"/>
                <w:sz w:val="20"/>
                <w:szCs w:val="20"/>
                <w:lang w:val="es-MX" w:eastAsia="en-US"/>
              </w:rPr>
              <w:t>enoturístico</w:t>
            </w:r>
            <w:proofErr w:type="spellEnd"/>
            <w:r w:rsidRPr="00392B73">
              <w:rPr>
                <w:rFonts w:ascii="Century Gothic" w:eastAsiaTheme="minorHAnsi" w:hAnsi="Century Gothic" w:cstheme="minorHAnsi"/>
                <w:b/>
                <w:bCs/>
                <w:color w:val="auto"/>
                <w:position w:val="0"/>
                <w:sz w:val="20"/>
                <w:szCs w:val="20"/>
                <w:lang w:val="es-MX" w:eastAsia="en-US"/>
              </w:rPr>
              <w:t>.</w:t>
            </w:r>
          </w:p>
          <w:p w14:paraId="702E67C2"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IV. La implementación de los mecanismos de coordinación y concertación entre los órdenes de gobierno y el sector privado.     </w:t>
            </w:r>
          </w:p>
          <w:p w14:paraId="3F4F6FBE"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V. La definición de indicadores y mecanismos de evaluación de avances.</w:t>
            </w:r>
          </w:p>
          <w:p w14:paraId="657EA603"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VI. La definición de metas, objetivos y acciones para el desarrollo del sector vitivinícola y </w:t>
            </w:r>
            <w:proofErr w:type="spellStart"/>
            <w:r w:rsidRPr="00392B73">
              <w:rPr>
                <w:rFonts w:ascii="Century Gothic" w:eastAsiaTheme="minorHAnsi" w:hAnsi="Century Gothic" w:cstheme="minorHAnsi"/>
                <w:b/>
                <w:bCs/>
                <w:color w:val="auto"/>
                <w:position w:val="0"/>
                <w:sz w:val="20"/>
                <w:szCs w:val="20"/>
                <w:lang w:val="es-MX" w:eastAsia="en-US"/>
              </w:rPr>
              <w:t>enoturístico</w:t>
            </w:r>
            <w:proofErr w:type="spellEnd"/>
            <w:r w:rsidRPr="00392B73">
              <w:rPr>
                <w:rFonts w:ascii="Century Gothic" w:eastAsiaTheme="minorHAnsi" w:hAnsi="Century Gothic" w:cstheme="minorHAnsi"/>
                <w:b/>
                <w:bCs/>
                <w:color w:val="auto"/>
                <w:position w:val="0"/>
                <w:sz w:val="20"/>
                <w:szCs w:val="20"/>
                <w:lang w:val="es-MX" w:eastAsia="en-US"/>
              </w:rPr>
              <w:t>.</w:t>
            </w:r>
          </w:p>
          <w:p w14:paraId="66670EA5" w14:textId="77777777" w:rsidR="0078405F" w:rsidRPr="00392B73" w:rsidRDefault="0078405F" w:rsidP="00F41DE5">
            <w:pPr>
              <w:suppressAutoHyphens w:val="0"/>
              <w:spacing w:after="160" w:line="240" w:lineRule="auto"/>
              <w:ind w:leftChars="0" w:left="0" w:firstLineChars="0" w:firstLine="0"/>
              <w:jc w:val="both"/>
              <w:textDirection w:val="lrTb"/>
              <w:textAlignment w:val="auto"/>
              <w:outlineLvl w:val="9"/>
              <w:rPr>
                <w:rFonts w:ascii="Century Gothic" w:eastAsiaTheme="minorHAnsi" w:hAnsi="Century Gothic" w:cstheme="minorBidi"/>
                <w:b/>
                <w:bCs/>
                <w:color w:val="auto"/>
                <w:position w:val="0"/>
                <w:sz w:val="20"/>
                <w:szCs w:val="20"/>
                <w:lang w:val="es-MX" w:eastAsia="en-US"/>
              </w:rPr>
            </w:pPr>
          </w:p>
        </w:tc>
      </w:tr>
      <w:tr w:rsidR="00392B73" w:rsidRPr="00392B73" w14:paraId="52E13F47" w14:textId="77777777" w:rsidTr="00F41DE5">
        <w:tc>
          <w:tcPr>
            <w:tcW w:w="1715" w:type="pct"/>
          </w:tcPr>
          <w:p w14:paraId="218A69AE" w14:textId="77777777" w:rsidR="00F41DE5" w:rsidRPr="00392B73" w:rsidRDefault="00F41DE5" w:rsidP="00F41DE5">
            <w:pPr>
              <w:suppressAutoHyphens w:val="0"/>
              <w:spacing w:after="160" w:line="276" w:lineRule="auto"/>
              <w:ind w:leftChars="0" w:left="0" w:firstLineChars="0" w:firstLine="0"/>
              <w:jc w:val="both"/>
              <w:textDirection w:val="lrTb"/>
              <w:textAlignment w:val="auto"/>
              <w:outlineLvl w:val="9"/>
              <w:rPr>
                <w:rFonts w:ascii="Century Gothic" w:hAnsi="Century Gothic" w:cs="Arial"/>
                <w:b/>
                <w:snapToGrid w:val="0"/>
                <w:color w:val="auto"/>
                <w:position w:val="0"/>
                <w:sz w:val="20"/>
                <w:szCs w:val="20"/>
                <w:lang w:val="es-MX" w:eastAsia="en-US"/>
              </w:rPr>
            </w:pPr>
          </w:p>
          <w:p w14:paraId="1A16DF78" w14:textId="77777777" w:rsidR="00F41DE5" w:rsidRPr="00392B73" w:rsidRDefault="00F41DE5" w:rsidP="00F41DE5">
            <w:pPr>
              <w:suppressAutoHyphens w:val="0"/>
              <w:spacing w:after="160" w:line="276" w:lineRule="auto"/>
              <w:ind w:leftChars="0" w:left="0" w:firstLineChars="0" w:firstLine="0"/>
              <w:jc w:val="both"/>
              <w:textDirection w:val="lrTb"/>
              <w:textAlignment w:val="auto"/>
              <w:outlineLvl w:val="9"/>
              <w:rPr>
                <w:rFonts w:ascii="Century Gothic" w:hAnsi="Century Gothic" w:cs="Arial"/>
                <w:b/>
                <w:snapToGrid w:val="0"/>
                <w:color w:val="auto"/>
                <w:position w:val="0"/>
                <w:sz w:val="20"/>
                <w:szCs w:val="20"/>
                <w:lang w:val="es-MX" w:eastAsia="en-US"/>
              </w:rPr>
            </w:pPr>
          </w:p>
          <w:p w14:paraId="3011D4A4" w14:textId="77777777" w:rsidR="0078405F" w:rsidRPr="00392B73" w:rsidRDefault="0078405F" w:rsidP="00F41DE5">
            <w:pPr>
              <w:suppressAutoHyphens w:val="0"/>
              <w:spacing w:after="160" w:line="276" w:lineRule="auto"/>
              <w:ind w:leftChars="0" w:left="0" w:firstLineChars="0" w:firstLine="0"/>
              <w:jc w:val="both"/>
              <w:textDirection w:val="lrTb"/>
              <w:textAlignment w:val="auto"/>
              <w:outlineLvl w:val="9"/>
              <w:rPr>
                <w:rFonts w:ascii="Century Gothic" w:eastAsiaTheme="minorHAnsi" w:hAnsi="Century Gothic" w:cstheme="minorHAnsi"/>
                <w:color w:val="auto"/>
                <w:position w:val="0"/>
                <w:sz w:val="20"/>
                <w:szCs w:val="20"/>
                <w:lang w:val="es-MX" w:eastAsia="en-US"/>
              </w:rPr>
            </w:pPr>
          </w:p>
        </w:tc>
        <w:tc>
          <w:tcPr>
            <w:tcW w:w="1643" w:type="pct"/>
          </w:tcPr>
          <w:p w14:paraId="4387B559" w14:textId="6DEF84AB" w:rsidR="0078405F" w:rsidRDefault="0078405F" w:rsidP="0078405F">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TÍTULO QUINTO </w:t>
            </w:r>
          </w:p>
          <w:p w14:paraId="4845016E" w14:textId="77777777" w:rsidR="0078405F" w:rsidRDefault="0078405F" w:rsidP="0078405F">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DE LA PROMOCIÓN Y DIFUSIÓN DEL VINO DE CHIHUAHUA</w:t>
            </w:r>
          </w:p>
          <w:p w14:paraId="2BB9A45D" w14:textId="77777777" w:rsidR="00206C69" w:rsidRPr="00392B73" w:rsidRDefault="00206C69" w:rsidP="0078405F">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p>
          <w:p w14:paraId="3F8726B2" w14:textId="7777777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Artículo 19. El Gobierno del Estado a través de sus dependencias, fomentarán a través de diversos programas y acciones para la promoción y difusión del vino de Chihuahua, en términos de los ordenamientos jurídicos nacionales, así como la Ley de Alcoholes del Estado. </w:t>
            </w:r>
          </w:p>
          <w:p w14:paraId="3EE44D76" w14:textId="7777777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Artículo 20. El Poder Ejecutivo del Estado, podrá financiar campañas de información, difusión y promoción de la actividad vitivinícola y </w:t>
            </w:r>
            <w:proofErr w:type="spellStart"/>
            <w:r w:rsidRPr="00392B73">
              <w:rPr>
                <w:rFonts w:ascii="Century Gothic" w:eastAsiaTheme="minorHAnsi" w:hAnsi="Century Gothic" w:cstheme="minorHAnsi"/>
                <w:b/>
                <w:bCs/>
                <w:color w:val="auto"/>
                <w:position w:val="0"/>
                <w:sz w:val="20"/>
                <w:szCs w:val="20"/>
                <w:lang w:val="es-MX" w:eastAsia="en-US"/>
              </w:rPr>
              <w:t>enoturística</w:t>
            </w:r>
            <w:proofErr w:type="spellEnd"/>
            <w:r w:rsidRPr="00392B73">
              <w:rPr>
                <w:rFonts w:ascii="Century Gothic" w:eastAsiaTheme="minorHAnsi" w:hAnsi="Century Gothic" w:cstheme="minorHAnsi"/>
                <w:b/>
                <w:bCs/>
                <w:color w:val="auto"/>
                <w:position w:val="0"/>
                <w:sz w:val="20"/>
                <w:szCs w:val="20"/>
                <w:lang w:val="es-MX" w:eastAsia="en-US"/>
              </w:rPr>
              <w:t xml:space="preserve"> en el marco de la </w:t>
            </w:r>
            <w:r w:rsidRPr="00392B73">
              <w:rPr>
                <w:rFonts w:ascii="Century Gothic" w:eastAsiaTheme="minorHAnsi" w:hAnsi="Century Gothic" w:cstheme="minorHAnsi"/>
                <w:b/>
                <w:bCs/>
                <w:color w:val="auto"/>
                <w:position w:val="0"/>
                <w:sz w:val="20"/>
                <w:szCs w:val="20"/>
                <w:lang w:val="es-MX" w:eastAsia="en-US"/>
              </w:rPr>
              <w:lastRenderedPageBreak/>
              <w:t>normativa aplicable, y de acuerdo con el ordenamiento jurídico nacional vigente y en la Ley de Alcoholes del Estado.</w:t>
            </w:r>
          </w:p>
          <w:p w14:paraId="577C76B1" w14:textId="7777777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Artículo 21. Las campañas de información se deberán regir por las siguientes directrices:</w:t>
            </w:r>
          </w:p>
          <w:p w14:paraId="5CE2416F" w14:textId="7777777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I.    Recomendar el consumo moderado y responsable del vino.</w:t>
            </w:r>
          </w:p>
          <w:p w14:paraId="6EF5370F" w14:textId="7777777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II. Fomentar el desarrollo sostenible del cultivo de la vid, favoreciendo el respeto del medio ambiente.</w:t>
            </w:r>
          </w:p>
          <w:p w14:paraId="504E1E54" w14:textId="7777777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III. Destacar los aspectos históricos, tradicionales y culturales de los vinos chihuahuenses, así como las cualidades y propiedades que les otorgan las condiciones específicas de clima y suelo.</w:t>
            </w:r>
          </w:p>
          <w:p w14:paraId="5FEE5B4C" w14:textId="7777777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V. Impulsar el conocimiento de los vinos chihuahuenses en las demás entidades federativas y a nivel internacional, con el objeto de lograr su mayor presencia en sus respectivos mercados.</w:t>
            </w:r>
          </w:p>
          <w:p w14:paraId="371773E4" w14:textId="77777777" w:rsidR="0078405F" w:rsidRPr="00392B73" w:rsidRDefault="0078405F" w:rsidP="0078405F">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p>
        </w:tc>
        <w:tc>
          <w:tcPr>
            <w:tcW w:w="1643" w:type="pct"/>
          </w:tcPr>
          <w:p w14:paraId="111DAFC6" w14:textId="0A7CE137" w:rsidR="0078405F" w:rsidRDefault="0078405F" w:rsidP="00206C69">
            <w:pPr>
              <w:suppressAutoHyphens w:val="0"/>
              <w:spacing w:line="259"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lastRenderedPageBreak/>
              <w:t xml:space="preserve">TÍTULO QUINTO </w:t>
            </w:r>
          </w:p>
          <w:p w14:paraId="73D8A7A3" w14:textId="30E19C5F" w:rsidR="006763DC" w:rsidRPr="00392B73" w:rsidRDefault="006763DC" w:rsidP="00206C69">
            <w:pPr>
              <w:suppressAutoHyphens w:val="0"/>
              <w:spacing w:line="259"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r>
              <w:rPr>
                <w:rFonts w:ascii="Century Gothic" w:eastAsiaTheme="minorHAnsi" w:hAnsi="Century Gothic" w:cstheme="minorHAnsi"/>
                <w:b/>
                <w:bCs/>
                <w:color w:val="auto"/>
                <w:position w:val="0"/>
                <w:sz w:val="20"/>
                <w:szCs w:val="20"/>
                <w:lang w:val="es-MX" w:eastAsia="en-US"/>
              </w:rPr>
              <w:t>CAPITULO ÚNICO</w:t>
            </w:r>
          </w:p>
          <w:p w14:paraId="3AECFD6C" w14:textId="77777777" w:rsidR="0078405F" w:rsidRDefault="0078405F" w:rsidP="0078405F">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DE LA PROMOCIÓN Y DIFUSIÓN DEL VINO DE CHIHUAHUA</w:t>
            </w:r>
          </w:p>
          <w:p w14:paraId="53DF39A8" w14:textId="77777777" w:rsidR="00206C69" w:rsidRPr="00392B73" w:rsidRDefault="00206C69" w:rsidP="0078405F">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p>
          <w:p w14:paraId="30C2DE72" w14:textId="1B6FBB3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Artículo 18. El Gobierno del Estado a través de sus dependencias, fomentarán a través de diversos programas y acciones para la promoción y difusión del vino de Chihuahua, en términos de los ordenamientos jurídicos nacionales, así como la Ley de Alcoholes del Estado. </w:t>
            </w:r>
          </w:p>
          <w:p w14:paraId="3EDC7675" w14:textId="08FC1E42"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 xml:space="preserve">Artículo 19. El Poder Ejecutivo del Estado, podrá financiar campañas de información, difusión y promoción de la actividad vitivinícola y </w:t>
            </w:r>
            <w:proofErr w:type="spellStart"/>
            <w:r w:rsidRPr="00392B73">
              <w:rPr>
                <w:rFonts w:ascii="Century Gothic" w:eastAsiaTheme="minorHAnsi" w:hAnsi="Century Gothic" w:cstheme="minorHAnsi"/>
                <w:b/>
                <w:bCs/>
                <w:color w:val="auto"/>
                <w:position w:val="0"/>
                <w:sz w:val="20"/>
                <w:szCs w:val="20"/>
                <w:lang w:val="es-MX" w:eastAsia="en-US"/>
              </w:rPr>
              <w:t>enoturística</w:t>
            </w:r>
            <w:proofErr w:type="spellEnd"/>
            <w:r w:rsidRPr="00392B73">
              <w:rPr>
                <w:rFonts w:ascii="Century Gothic" w:eastAsiaTheme="minorHAnsi" w:hAnsi="Century Gothic" w:cstheme="minorHAnsi"/>
                <w:b/>
                <w:bCs/>
                <w:color w:val="auto"/>
                <w:position w:val="0"/>
                <w:sz w:val="20"/>
                <w:szCs w:val="20"/>
                <w:lang w:val="es-MX" w:eastAsia="en-US"/>
              </w:rPr>
              <w:t xml:space="preserve"> en el marco de la </w:t>
            </w:r>
            <w:r w:rsidRPr="00392B73">
              <w:rPr>
                <w:rFonts w:ascii="Century Gothic" w:eastAsiaTheme="minorHAnsi" w:hAnsi="Century Gothic" w:cstheme="minorHAnsi"/>
                <w:b/>
                <w:bCs/>
                <w:color w:val="auto"/>
                <w:position w:val="0"/>
                <w:sz w:val="20"/>
                <w:szCs w:val="20"/>
                <w:lang w:val="es-MX" w:eastAsia="en-US"/>
              </w:rPr>
              <w:lastRenderedPageBreak/>
              <w:t>normativa aplicable, y de acuerdo con el ordenamiento jurídico nacional vigente y en la Ley de Alcoholes del Estado.</w:t>
            </w:r>
          </w:p>
          <w:p w14:paraId="2AB94571" w14:textId="5F7D554F"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Artículo 20. Las campañas de información se deberán regir por las siguientes directrices:</w:t>
            </w:r>
          </w:p>
          <w:p w14:paraId="20A9B8D9" w14:textId="7777777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I.    Recomendar el consumo moderado y responsable del vino.</w:t>
            </w:r>
          </w:p>
          <w:p w14:paraId="2A252A89" w14:textId="7777777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II. Fomentar el desarrollo sostenible del cultivo de la vid, favoreciendo el respeto del medio ambiente.</w:t>
            </w:r>
          </w:p>
          <w:p w14:paraId="6EDD8B1B" w14:textId="7777777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III. Destacar los aspectos históricos, tradicionales y culturales de los vinos chihuahuenses, así como las cualidades y propiedades que les otorgan las condiciones específicas de clima y suelo.</w:t>
            </w:r>
          </w:p>
          <w:p w14:paraId="442E73A2" w14:textId="77777777" w:rsidR="0078405F" w:rsidRPr="00392B73"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eastAsiaTheme="minorHAnsi" w:hAnsi="Century Gothic" w:cstheme="minorHAnsi"/>
                <w:b/>
                <w:bCs/>
                <w:color w:val="auto"/>
                <w:position w:val="0"/>
                <w:sz w:val="20"/>
                <w:szCs w:val="20"/>
                <w:lang w:val="es-MX" w:eastAsia="en-US"/>
              </w:rPr>
              <w:t>V. Impulsar el conocimiento de los vinos chihuahuenses en las demás entidades federativas y a nivel internacional, con el objeto de lograr su mayor presencia en sus respectivos mercados.</w:t>
            </w:r>
          </w:p>
          <w:p w14:paraId="264F6D34" w14:textId="77777777" w:rsidR="0078405F" w:rsidRDefault="0078405F"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b/>
                <w:bCs/>
                <w:color w:val="auto"/>
                <w:position w:val="0"/>
                <w:sz w:val="20"/>
                <w:szCs w:val="20"/>
                <w:lang w:val="es-MX" w:eastAsia="en-US"/>
              </w:rPr>
            </w:pPr>
          </w:p>
          <w:p w14:paraId="0B018131" w14:textId="77777777" w:rsidR="00B6224C" w:rsidRDefault="00B6224C"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b/>
                <w:bCs/>
                <w:color w:val="auto"/>
                <w:position w:val="0"/>
                <w:sz w:val="20"/>
                <w:szCs w:val="20"/>
                <w:lang w:val="es-MX" w:eastAsia="en-US"/>
              </w:rPr>
            </w:pPr>
          </w:p>
          <w:p w14:paraId="69BD655A" w14:textId="77777777" w:rsidR="00B6224C" w:rsidRDefault="00B6224C"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b/>
                <w:bCs/>
                <w:color w:val="auto"/>
                <w:position w:val="0"/>
                <w:sz w:val="20"/>
                <w:szCs w:val="20"/>
                <w:lang w:val="es-MX" w:eastAsia="en-US"/>
              </w:rPr>
            </w:pPr>
          </w:p>
          <w:p w14:paraId="19C5C347" w14:textId="77777777" w:rsidR="00B6224C" w:rsidRPr="00392B73" w:rsidRDefault="00B6224C"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Bidi"/>
                <w:b/>
                <w:bCs/>
                <w:color w:val="auto"/>
                <w:position w:val="0"/>
                <w:sz w:val="20"/>
                <w:szCs w:val="20"/>
                <w:lang w:val="es-MX" w:eastAsia="en-US"/>
              </w:rPr>
            </w:pPr>
          </w:p>
        </w:tc>
      </w:tr>
      <w:tr w:rsidR="00392B73" w:rsidRPr="00392B73" w14:paraId="602D250A" w14:textId="77777777" w:rsidTr="00F41DE5">
        <w:tc>
          <w:tcPr>
            <w:tcW w:w="1715" w:type="pct"/>
          </w:tcPr>
          <w:p w14:paraId="52056A51" w14:textId="77777777" w:rsidR="00580F79" w:rsidRPr="00392B73" w:rsidRDefault="00580F79" w:rsidP="0078405F">
            <w:pPr>
              <w:suppressAutoHyphens w:val="0"/>
              <w:spacing w:after="160" w:line="259" w:lineRule="auto"/>
              <w:ind w:leftChars="0" w:left="0" w:firstLineChars="0" w:firstLine="0"/>
              <w:jc w:val="both"/>
              <w:textDirection w:val="lrTb"/>
              <w:textAlignment w:val="auto"/>
              <w:outlineLvl w:val="9"/>
              <w:rPr>
                <w:rFonts w:ascii="Century Gothic" w:eastAsiaTheme="minorHAnsi" w:hAnsi="Century Gothic" w:cstheme="minorHAnsi"/>
                <w:color w:val="auto"/>
                <w:position w:val="0"/>
                <w:sz w:val="20"/>
                <w:szCs w:val="20"/>
                <w:lang w:val="es-MX" w:eastAsia="en-US"/>
              </w:rPr>
            </w:pPr>
          </w:p>
        </w:tc>
        <w:tc>
          <w:tcPr>
            <w:tcW w:w="1643" w:type="pct"/>
          </w:tcPr>
          <w:p w14:paraId="34CC96B8" w14:textId="77777777" w:rsidR="00580F79" w:rsidRPr="00392B73" w:rsidRDefault="00580F79" w:rsidP="0078405F">
            <w:pPr>
              <w:suppressAutoHyphens w:val="0"/>
              <w:spacing w:after="160" w:line="259" w:lineRule="auto"/>
              <w:ind w:leftChars="0" w:left="0" w:firstLineChars="0" w:firstLine="0"/>
              <w:jc w:val="center"/>
              <w:textDirection w:val="lrTb"/>
              <w:textAlignment w:val="auto"/>
              <w:outlineLvl w:val="9"/>
              <w:rPr>
                <w:rFonts w:ascii="Century Gothic" w:eastAsiaTheme="minorHAnsi" w:hAnsi="Century Gothic" w:cstheme="minorHAnsi"/>
                <w:b/>
                <w:bCs/>
                <w:color w:val="auto"/>
                <w:position w:val="0"/>
                <w:sz w:val="20"/>
                <w:szCs w:val="20"/>
                <w:lang w:val="es-MX" w:eastAsia="en-US"/>
              </w:rPr>
            </w:pPr>
          </w:p>
        </w:tc>
        <w:tc>
          <w:tcPr>
            <w:tcW w:w="1643" w:type="pct"/>
          </w:tcPr>
          <w:p w14:paraId="36ACED21" w14:textId="2AAAF41E" w:rsidR="004F1501" w:rsidRDefault="004F1501" w:rsidP="004F1501">
            <w:pPr>
              <w:suppressAutoHyphens w:val="0"/>
              <w:spacing w:line="276"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sz w:val="20"/>
                <w:szCs w:val="20"/>
                <w:lang w:val="es-MX" w:eastAsia="en-US"/>
              </w:rPr>
            </w:pPr>
            <w:r w:rsidRPr="00392B73">
              <w:rPr>
                <w:rFonts w:ascii="Century Gothic" w:eastAsia="Century Gothic" w:hAnsi="Century Gothic" w:cs="Century Gothic"/>
                <w:b/>
                <w:color w:val="auto"/>
                <w:position w:val="0"/>
                <w:sz w:val="20"/>
                <w:szCs w:val="20"/>
                <w:lang w:val="es-MX" w:eastAsia="en-US"/>
              </w:rPr>
              <w:t xml:space="preserve">TÍTULO SEXTO </w:t>
            </w:r>
          </w:p>
          <w:p w14:paraId="7B63EF3F" w14:textId="5BE48C0C" w:rsidR="00174BC3" w:rsidRPr="00392B73" w:rsidRDefault="00174BC3" w:rsidP="004F1501">
            <w:pPr>
              <w:suppressAutoHyphens w:val="0"/>
              <w:spacing w:line="276"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sz w:val="20"/>
                <w:szCs w:val="20"/>
                <w:lang w:val="es-MX" w:eastAsia="en-US"/>
              </w:rPr>
            </w:pPr>
            <w:r>
              <w:rPr>
                <w:rFonts w:ascii="Century Gothic" w:eastAsia="Century Gothic" w:hAnsi="Century Gothic" w:cs="Century Gothic"/>
                <w:b/>
                <w:color w:val="auto"/>
                <w:position w:val="0"/>
                <w:sz w:val="20"/>
                <w:szCs w:val="20"/>
                <w:lang w:val="es-MX" w:eastAsia="en-US"/>
              </w:rPr>
              <w:t>CAPITULO ÚNICO</w:t>
            </w:r>
          </w:p>
          <w:p w14:paraId="2311EDAC" w14:textId="77777777" w:rsidR="004F1501" w:rsidRDefault="004F1501" w:rsidP="004F1501">
            <w:pPr>
              <w:suppressAutoHyphens w:val="0"/>
              <w:spacing w:line="276"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sz w:val="20"/>
                <w:szCs w:val="20"/>
                <w:lang w:val="es-MX" w:eastAsia="en-US"/>
              </w:rPr>
            </w:pPr>
            <w:r w:rsidRPr="00392B73">
              <w:rPr>
                <w:rFonts w:ascii="Century Gothic" w:eastAsia="Century Gothic" w:hAnsi="Century Gothic" w:cs="Century Gothic"/>
                <w:b/>
                <w:color w:val="auto"/>
                <w:position w:val="0"/>
                <w:sz w:val="20"/>
                <w:szCs w:val="20"/>
                <w:lang w:val="es-MX" w:eastAsia="en-US"/>
              </w:rPr>
              <w:t>DISPOSICIONES FINALES</w:t>
            </w:r>
          </w:p>
          <w:p w14:paraId="13D8209F" w14:textId="77777777" w:rsidR="00B6224C" w:rsidRPr="00392B73" w:rsidRDefault="00B6224C" w:rsidP="004F1501">
            <w:pPr>
              <w:suppressAutoHyphens w:val="0"/>
              <w:spacing w:line="276"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sz w:val="20"/>
                <w:szCs w:val="20"/>
                <w:lang w:val="es-MX" w:eastAsia="en-US"/>
              </w:rPr>
            </w:pPr>
          </w:p>
          <w:p w14:paraId="27BEDCE6" w14:textId="5A0E5B15" w:rsidR="00580F79" w:rsidRPr="00392B73" w:rsidRDefault="004F1501" w:rsidP="009B1AD8">
            <w:pPr>
              <w:suppressAutoHyphens w:val="0"/>
              <w:spacing w:after="160" w:line="276" w:lineRule="auto"/>
              <w:ind w:leftChars="0" w:left="0" w:firstLineChars="0" w:firstLine="0"/>
              <w:jc w:val="both"/>
              <w:textDirection w:val="lrTb"/>
              <w:textAlignment w:val="auto"/>
              <w:outlineLvl w:val="9"/>
              <w:rPr>
                <w:rFonts w:ascii="Century Gothic" w:eastAsiaTheme="minorHAnsi" w:hAnsi="Century Gothic" w:cstheme="minorHAnsi"/>
                <w:b/>
                <w:bCs/>
                <w:color w:val="auto"/>
                <w:position w:val="0"/>
                <w:sz w:val="20"/>
                <w:szCs w:val="20"/>
                <w:lang w:val="es-MX" w:eastAsia="en-US"/>
              </w:rPr>
            </w:pPr>
            <w:r w:rsidRPr="00392B73">
              <w:rPr>
                <w:rFonts w:ascii="Century Gothic" w:hAnsi="Century Gothic" w:cs="Arial"/>
                <w:b/>
                <w:snapToGrid w:val="0"/>
                <w:color w:val="auto"/>
                <w:position w:val="0"/>
                <w:sz w:val="20"/>
                <w:szCs w:val="20"/>
                <w:lang w:val="es-MX" w:eastAsia="en-US"/>
              </w:rPr>
              <w:t>Artículo 21. Para la interpretación y solución de conflictos en la aplicación de la presente Ley, se atenderá al procedimiento establecido para tal efecto en el Código Administrativo del Estado.</w:t>
            </w:r>
          </w:p>
        </w:tc>
      </w:tr>
    </w:tbl>
    <w:p w14:paraId="1CD96E6E" w14:textId="77777777" w:rsidR="00F86D2A" w:rsidRDefault="00F86D2A" w:rsidP="007E02FD">
      <w:pPr>
        <w:pBdr>
          <w:top w:val="nil"/>
          <w:left w:val="nil"/>
          <w:bottom w:val="nil"/>
          <w:right w:val="nil"/>
          <w:between w:val="nil"/>
        </w:pBdr>
        <w:spacing w:line="360" w:lineRule="auto"/>
        <w:ind w:left="0" w:hanging="2"/>
        <w:jc w:val="both"/>
        <w:rPr>
          <w:rFonts w:ascii="Century Gothic" w:eastAsia="Century Gothic" w:hAnsi="Century Gothic" w:cs="Century Gothic"/>
          <w:b/>
          <w:color w:val="auto"/>
        </w:rPr>
      </w:pPr>
    </w:p>
    <w:p w14:paraId="657187B5" w14:textId="4F7028C8" w:rsidR="00F86D2A" w:rsidRDefault="00EC2C1B" w:rsidP="007E02FD">
      <w:pPr>
        <w:pBdr>
          <w:top w:val="nil"/>
          <w:left w:val="nil"/>
          <w:bottom w:val="nil"/>
          <w:right w:val="nil"/>
          <w:between w:val="nil"/>
        </w:pBdr>
        <w:spacing w:line="360" w:lineRule="auto"/>
        <w:ind w:left="0" w:hanging="2"/>
        <w:jc w:val="both"/>
        <w:rPr>
          <w:rFonts w:ascii="Century Gothic" w:eastAsia="Century Gothic" w:hAnsi="Century Gothic" w:cs="Century Gothic"/>
          <w:bCs/>
          <w:color w:val="auto"/>
        </w:rPr>
      </w:pPr>
      <w:r w:rsidRPr="00392B73">
        <w:rPr>
          <w:rFonts w:ascii="Century Gothic" w:eastAsia="Century Gothic" w:hAnsi="Century Gothic" w:cs="Century Gothic"/>
          <w:b/>
          <w:color w:val="auto"/>
        </w:rPr>
        <w:t>VII</w:t>
      </w:r>
      <w:r w:rsidR="00D15579" w:rsidRPr="00392B73">
        <w:rPr>
          <w:rFonts w:ascii="Century Gothic" w:eastAsia="Century Gothic" w:hAnsi="Century Gothic" w:cs="Century Gothic"/>
          <w:b/>
          <w:color w:val="auto"/>
        </w:rPr>
        <w:t>I</w:t>
      </w:r>
      <w:r w:rsidRPr="00392B73">
        <w:rPr>
          <w:rFonts w:ascii="Century Gothic" w:eastAsia="Century Gothic" w:hAnsi="Century Gothic" w:cs="Century Gothic"/>
          <w:b/>
          <w:color w:val="auto"/>
        </w:rPr>
        <w:t xml:space="preserve">.- </w:t>
      </w:r>
      <w:r w:rsidR="001C6CC7" w:rsidRPr="00392B73">
        <w:rPr>
          <w:rFonts w:ascii="Century Gothic" w:eastAsia="Century Gothic" w:hAnsi="Century Gothic" w:cs="Century Gothic"/>
          <w:bCs/>
          <w:color w:val="auto"/>
        </w:rPr>
        <w:t xml:space="preserve">En cuanto a la participación ciudadana a través del micrositio “Buzón Legislativo </w:t>
      </w:r>
    </w:p>
    <w:p w14:paraId="2B472480" w14:textId="378E3419" w:rsidR="005E6A01" w:rsidRPr="00392B73" w:rsidRDefault="001C6CC7" w:rsidP="007E02FD">
      <w:pPr>
        <w:pBdr>
          <w:top w:val="nil"/>
          <w:left w:val="nil"/>
          <w:bottom w:val="nil"/>
          <w:right w:val="nil"/>
          <w:between w:val="nil"/>
        </w:pBdr>
        <w:spacing w:line="360" w:lineRule="auto"/>
        <w:ind w:left="0" w:hanging="2"/>
        <w:jc w:val="both"/>
        <w:rPr>
          <w:rFonts w:ascii="Century Gothic" w:eastAsia="Century Gothic" w:hAnsi="Century Gothic" w:cs="Century Gothic"/>
          <w:bCs/>
          <w:color w:val="auto"/>
        </w:rPr>
      </w:pPr>
      <w:r w:rsidRPr="00392B73">
        <w:rPr>
          <w:rFonts w:ascii="Century Gothic" w:eastAsia="Century Gothic" w:hAnsi="Century Gothic" w:cs="Century Gothic"/>
          <w:bCs/>
          <w:color w:val="auto"/>
        </w:rPr>
        <w:t xml:space="preserve">Ciudadano” de la </w:t>
      </w:r>
      <w:r w:rsidR="00D15579" w:rsidRPr="00392B73">
        <w:rPr>
          <w:rFonts w:ascii="Century Gothic" w:eastAsia="Century Gothic" w:hAnsi="Century Gothic" w:cs="Century Gothic"/>
          <w:bCs/>
          <w:color w:val="auto"/>
        </w:rPr>
        <w:t>página</w:t>
      </w:r>
      <w:r w:rsidRPr="00392B73">
        <w:rPr>
          <w:rFonts w:ascii="Century Gothic" w:eastAsia="Century Gothic" w:hAnsi="Century Gothic" w:cs="Century Gothic"/>
          <w:bCs/>
          <w:color w:val="auto"/>
        </w:rPr>
        <w:t xml:space="preserve"> web oficial de este H. Congreso, hacemos constar que no se </w:t>
      </w:r>
      <w:r w:rsidR="00D15579" w:rsidRPr="00392B73">
        <w:rPr>
          <w:rFonts w:ascii="Century Gothic" w:eastAsia="Century Gothic" w:hAnsi="Century Gothic" w:cs="Century Gothic"/>
          <w:bCs/>
          <w:color w:val="auto"/>
        </w:rPr>
        <w:t>registró</w:t>
      </w:r>
      <w:r w:rsidRPr="00392B73">
        <w:rPr>
          <w:rFonts w:ascii="Century Gothic" w:eastAsia="Century Gothic" w:hAnsi="Century Gothic" w:cs="Century Gothic"/>
          <w:bCs/>
          <w:color w:val="auto"/>
        </w:rPr>
        <w:t xml:space="preserve"> comentario alguno para efectos del presente Dictamen. </w:t>
      </w:r>
    </w:p>
    <w:p w14:paraId="15DA17B9" w14:textId="76531706" w:rsidR="007E02FD" w:rsidRPr="00392B73" w:rsidRDefault="007E02FD" w:rsidP="001C6CC7">
      <w:pPr>
        <w:pBdr>
          <w:top w:val="nil"/>
          <w:left w:val="nil"/>
          <w:bottom w:val="nil"/>
          <w:right w:val="nil"/>
          <w:between w:val="nil"/>
        </w:pBdr>
        <w:spacing w:line="360" w:lineRule="auto"/>
        <w:ind w:left="0" w:hanging="2"/>
        <w:jc w:val="both"/>
        <w:rPr>
          <w:rFonts w:ascii="Century Gothic" w:eastAsia="Century Gothic" w:hAnsi="Century Gothic" w:cs="Century Gothic"/>
          <w:color w:val="auto"/>
        </w:rPr>
      </w:pPr>
      <w:r w:rsidRPr="00392B73">
        <w:rPr>
          <w:rFonts w:ascii="Century Gothic" w:eastAsia="Century Gothic" w:hAnsi="Century Gothic" w:cs="Century Gothic"/>
          <w:color w:val="auto"/>
        </w:rPr>
        <w:t xml:space="preserve"> </w:t>
      </w:r>
    </w:p>
    <w:p w14:paraId="4C8E4FBE" w14:textId="2A74ECB5" w:rsidR="001C6CC7" w:rsidRPr="00392B73" w:rsidRDefault="001C6CC7" w:rsidP="007E02FD">
      <w:pPr>
        <w:pStyle w:val="Textoindependiente3"/>
        <w:spacing w:line="360" w:lineRule="auto"/>
        <w:ind w:left="0" w:right="23" w:hanging="2"/>
        <w:jc w:val="both"/>
        <w:rPr>
          <w:rFonts w:ascii="Century Gothic" w:hAnsi="Century Gothic"/>
          <w:color w:val="auto"/>
          <w:sz w:val="24"/>
          <w:szCs w:val="24"/>
        </w:rPr>
      </w:pPr>
      <w:r w:rsidRPr="00392B73">
        <w:rPr>
          <w:rFonts w:ascii="Century Gothic" w:eastAsia="Century Gothic" w:hAnsi="Century Gothic" w:cs="Century Gothic"/>
          <w:b/>
          <w:color w:val="auto"/>
          <w:sz w:val="24"/>
          <w:szCs w:val="24"/>
        </w:rPr>
        <w:t>I</w:t>
      </w:r>
      <w:r w:rsidR="00D15579" w:rsidRPr="00392B73">
        <w:rPr>
          <w:rFonts w:ascii="Century Gothic" w:eastAsia="Century Gothic" w:hAnsi="Century Gothic" w:cs="Century Gothic"/>
          <w:b/>
          <w:color w:val="auto"/>
          <w:sz w:val="24"/>
          <w:szCs w:val="24"/>
        </w:rPr>
        <w:t>X</w:t>
      </w:r>
      <w:r w:rsidR="007E02FD" w:rsidRPr="00392B73">
        <w:rPr>
          <w:rFonts w:ascii="Century Gothic" w:eastAsia="Century Gothic" w:hAnsi="Century Gothic" w:cs="Century Gothic"/>
          <w:b/>
          <w:color w:val="auto"/>
          <w:sz w:val="24"/>
          <w:szCs w:val="24"/>
        </w:rPr>
        <w:t>.-</w:t>
      </w:r>
      <w:r w:rsidR="007E02FD" w:rsidRPr="00392B73">
        <w:rPr>
          <w:rFonts w:ascii="Century Gothic" w:eastAsia="Century Gothic" w:hAnsi="Century Gothic" w:cs="Century Gothic"/>
          <w:color w:val="auto"/>
          <w:sz w:val="24"/>
          <w:szCs w:val="24"/>
        </w:rPr>
        <w:t xml:space="preserve"> </w:t>
      </w:r>
      <w:r w:rsidR="007E02FD" w:rsidRPr="00392B73">
        <w:rPr>
          <w:rFonts w:ascii="Century Gothic" w:hAnsi="Century Gothic"/>
          <w:color w:val="auto"/>
          <w:sz w:val="24"/>
          <w:szCs w:val="24"/>
        </w:rPr>
        <w:t xml:space="preserve">Por todo lo anterior, </w:t>
      </w:r>
      <w:r w:rsidRPr="00392B73">
        <w:rPr>
          <w:rFonts w:ascii="Century Gothic" w:hAnsi="Century Gothic"/>
          <w:color w:val="auto"/>
          <w:sz w:val="24"/>
          <w:szCs w:val="24"/>
        </w:rPr>
        <w:t xml:space="preserve">y con el objetivo de establecer las estrategias para impulsar y fomentar el desarrollo económico del Estado a través de la actividad vitivinícola y </w:t>
      </w:r>
      <w:proofErr w:type="spellStart"/>
      <w:r w:rsidRPr="00392B73">
        <w:rPr>
          <w:rFonts w:ascii="Century Gothic" w:hAnsi="Century Gothic"/>
          <w:color w:val="auto"/>
          <w:sz w:val="24"/>
          <w:szCs w:val="24"/>
        </w:rPr>
        <w:t>enoturística</w:t>
      </w:r>
      <w:proofErr w:type="spellEnd"/>
      <w:r w:rsidRPr="00392B73">
        <w:rPr>
          <w:rFonts w:ascii="Century Gothic" w:hAnsi="Century Gothic"/>
          <w:color w:val="auto"/>
          <w:sz w:val="24"/>
          <w:szCs w:val="24"/>
        </w:rPr>
        <w:t xml:space="preserve">, quienes integramos la Comisión de Turismo y Cultura, nos permitimos someter a la consideración de este Alto Cuerpo Colegiado el siguiente proyecto de:   </w:t>
      </w:r>
    </w:p>
    <w:p w14:paraId="364C7967" w14:textId="77777777" w:rsidR="001C6CC7" w:rsidRDefault="001C6CC7" w:rsidP="007E02FD">
      <w:pPr>
        <w:pStyle w:val="Textoindependiente3"/>
        <w:spacing w:line="360" w:lineRule="auto"/>
        <w:ind w:left="0" w:right="23" w:hanging="2"/>
        <w:jc w:val="both"/>
        <w:rPr>
          <w:rFonts w:ascii="Century Gothic" w:hAnsi="Century Gothic"/>
          <w:color w:val="auto"/>
          <w:sz w:val="24"/>
          <w:szCs w:val="24"/>
        </w:rPr>
      </w:pPr>
    </w:p>
    <w:p w14:paraId="1B3C6050" w14:textId="77777777" w:rsidR="007D1792" w:rsidRDefault="007D1792" w:rsidP="007E02FD">
      <w:pPr>
        <w:pStyle w:val="Textoindependiente3"/>
        <w:spacing w:line="360" w:lineRule="auto"/>
        <w:ind w:left="0" w:right="23" w:hanging="2"/>
        <w:jc w:val="both"/>
        <w:rPr>
          <w:rFonts w:ascii="Century Gothic" w:hAnsi="Century Gothic"/>
          <w:color w:val="auto"/>
          <w:sz w:val="24"/>
          <w:szCs w:val="24"/>
        </w:rPr>
      </w:pPr>
    </w:p>
    <w:p w14:paraId="332D5F0D" w14:textId="77777777" w:rsidR="007D1792" w:rsidRDefault="007D1792" w:rsidP="007E02FD">
      <w:pPr>
        <w:pStyle w:val="Textoindependiente3"/>
        <w:spacing w:line="360" w:lineRule="auto"/>
        <w:ind w:left="0" w:right="23" w:hanging="2"/>
        <w:jc w:val="both"/>
        <w:rPr>
          <w:rFonts w:ascii="Century Gothic" w:hAnsi="Century Gothic"/>
          <w:color w:val="auto"/>
          <w:sz w:val="24"/>
          <w:szCs w:val="24"/>
        </w:rPr>
      </w:pPr>
    </w:p>
    <w:p w14:paraId="2C9386C4" w14:textId="77777777" w:rsidR="007D1792" w:rsidRDefault="007D1792" w:rsidP="007E02FD">
      <w:pPr>
        <w:pStyle w:val="Textoindependiente3"/>
        <w:spacing w:line="360" w:lineRule="auto"/>
        <w:ind w:left="0" w:right="23" w:hanging="2"/>
        <w:jc w:val="both"/>
        <w:rPr>
          <w:rFonts w:ascii="Century Gothic" w:hAnsi="Century Gothic"/>
          <w:color w:val="auto"/>
          <w:sz w:val="24"/>
          <w:szCs w:val="24"/>
        </w:rPr>
      </w:pPr>
    </w:p>
    <w:p w14:paraId="21B461A3" w14:textId="77777777" w:rsidR="007D1792" w:rsidRPr="00392B73" w:rsidRDefault="007D1792" w:rsidP="007E02FD">
      <w:pPr>
        <w:pStyle w:val="Textoindependiente3"/>
        <w:spacing w:line="360" w:lineRule="auto"/>
        <w:ind w:left="0" w:right="23" w:hanging="2"/>
        <w:jc w:val="both"/>
        <w:rPr>
          <w:rFonts w:ascii="Century Gothic" w:hAnsi="Century Gothic"/>
          <w:color w:val="auto"/>
          <w:sz w:val="24"/>
          <w:szCs w:val="24"/>
        </w:rPr>
      </w:pPr>
    </w:p>
    <w:p w14:paraId="12C04A0A" w14:textId="77777777" w:rsidR="00C4627D" w:rsidRPr="00392B73" w:rsidRDefault="00C4627D" w:rsidP="00C4627D">
      <w:pPr>
        <w:suppressAutoHyphens w:val="0"/>
        <w:spacing w:after="160" w:line="360" w:lineRule="auto"/>
        <w:ind w:leftChars="0" w:left="0" w:firstLineChars="0" w:firstLine="0"/>
        <w:jc w:val="center"/>
        <w:textDirection w:val="lrTb"/>
        <w:textAlignment w:val="auto"/>
        <w:outlineLvl w:val="9"/>
        <w:rPr>
          <w:rFonts w:ascii="Century Gothic" w:eastAsia="Century Gothic" w:hAnsi="Century Gothic" w:cs="Century Gothic"/>
          <w:b/>
          <w:color w:val="auto"/>
          <w:position w:val="0"/>
          <w:sz w:val="28"/>
          <w:szCs w:val="28"/>
          <w:lang w:val="es-MX" w:eastAsia="en-US"/>
        </w:rPr>
      </w:pPr>
      <w:r w:rsidRPr="00392B73">
        <w:rPr>
          <w:rFonts w:ascii="Century Gothic" w:eastAsia="Century Gothic" w:hAnsi="Century Gothic" w:cs="Century Gothic"/>
          <w:b/>
          <w:color w:val="auto"/>
          <w:position w:val="0"/>
          <w:sz w:val="28"/>
          <w:szCs w:val="28"/>
          <w:lang w:val="es-MX" w:eastAsia="en-US"/>
        </w:rPr>
        <w:lastRenderedPageBreak/>
        <w:t>DECRETO</w:t>
      </w:r>
    </w:p>
    <w:p w14:paraId="73C5FE0B" w14:textId="5352D9CD" w:rsidR="00C4627D" w:rsidRDefault="00C4627D"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b/>
          <w:color w:val="auto"/>
          <w:position w:val="0"/>
          <w:sz w:val="28"/>
          <w:szCs w:val="28"/>
          <w:lang w:val="es-MX" w:eastAsia="en-US"/>
        </w:rPr>
        <w:t>ARTÍCULO ÚNICO</w:t>
      </w:r>
      <w:r w:rsidRPr="00392B73">
        <w:rPr>
          <w:rFonts w:ascii="Century Gothic" w:eastAsia="Century Gothic" w:hAnsi="Century Gothic" w:cs="Century Gothic"/>
          <w:b/>
          <w:color w:val="auto"/>
          <w:position w:val="0"/>
          <w:lang w:val="es-MX" w:eastAsia="en-US"/>
        </w:rPr>
        <w:t xml:space="preserve">.- </w:t>
      </w:r>
      <w:r w:rsidRPr="00392B73">
        <w:rPr>
          <w:rFonts w:ascii="Century Gothic" w:eastAsia="Century Gothic" w:hAnsi="Century Gothic" w:cs="Century Gothic"/>
          <w:color w:val="auto"/>
          <w:position w:val="0"/>
          <w:lang w:val="es-MX" w:eastAsia="en-US"/>
        </w:rPr>
        <w:t xml:space="preserve">Se </w:t>
      </w:r>
      <w:r w:rsidRPr="00392B73">
        <w:rPr>
          <w:rFonts w:ascii="Century Gothic" w:eastAsia="Century Gothic" w:hAnsi="Century Gothic" w:cs="Century Gothic"/>
          <w:b/>
          <w:color w:val="auto"/>
          <w:position w:val="0"/>
          <w:lang w:val="es-MX" w:eastAsia="en-US"/>
        </w:rPr>
        <w:t>REFORMAN</w:t>
      </w:r>
      <w:r w:rsidRPr="00392B73">
        <w:rPr>
          <w:rFonts w:ascii="Century Gothic" w:eastAsia="Century Gothic" w:hAnsi="Century Gothic" w:cs="Century Gothic"/>
          <w:color w:val="auto"/>
          <w:position w:val="0"/>
          <w:lang w:val="es-MX" w:eastAsia="en-US"/>
        </w:rPr>
        <w:t xml:space="preserve"> los artículos 7, fracción X; </w:t>
      </w:r>
      <w:r w:rsidR="00627064">
        <w:rPr>
          <w:rFonts w:ascii="Century Gothic" w:eastAsia="Century Gothic" w:hAnsi="Century Gothic" w:cs="Century Gothic"/>
          <w:color w:val="auto"/>
          <w:position w:val="0"/>
          <w:lang w:val="es-MX" w:eastAsia="en-US"/>
        </w:rPr>
        <w:t>1</w:t>
      </w:r>
      <w:r w:rsidRPr="00392B73">
        <w:rPr>
          <w:rFonts w:ascii="Century Gothic" w:eastAsia="Century Gothic" w:hAnsi="Century Gothic" w:cs="Century Gothic"/>
          <w:color w:val="auto"/>
          <w:position w:val="0"/>
          <w:lang w:val="es-MX" w:eastAsia="en-US"/>
        </w:rPr>
        <w:t xml:space="preserve">0, y 16; y se </w:t>
      </w:r>
      <w:r w:rsidRPr="00392B73">
        <w:rPr>
          <w:rFonts w:ascii="Century Gothic" w:eastAsia="Century Gothic" w:hAnsi="Century Gothic" w:cs="Century Gothic"/>
          <w:b/>
          <w:color w:val="auto"/>
          <w:position w:val="0"/>
          <w:lang w:val="es-MX" w:eastAsia="en-US"/>
        </w:rPr>
        <w:t>ADICIONAN</w:t>
      </w:r>
      <w:r w:rsidRPr="00392B73">
        <w:rPr>
          <w:rFonts w:ascii="Century Gothic" w:eastAsia="Century Gothic" w:hAnsi="Century Gothic" w:cs="Century Gothic"/>
          <w:color w:val="auto"/>
          <w:position w:val="0"/>
          <w:lang w:val="es-MX" w:eastAsia="en-US"/>
        </w:rPr>
        <w:t xml:space="preserve"> a los artículos 5, las fracciones I BIS, II BIS y IV BIS; 10 BIS; el Título Cuarto,</w:t>
      </w:r>
      <w:r w:rsidR="00627064">
        <w:rPr>
          <w:rFonts w:ascii="Century Gothic" w:eastAsia="Century Gothic" w:hAnsi="Century Gothic" w:cs="Century Gothic"/>
          <w:color w:val="auto"/>
          <w:position w:val="0"/>
          <w:lang w:val="es-MX" w:eastAsia="en-US"/>
        </w:rPr>
        <w:t xml:space="preserve"> Capítulo Único,</w:t>
      </w:r>
      <w:r w:rsidRPr="00392B73">
        <w:rPr>
          <w:rFonts w:ascii="Century Gothic" w:eastAsia="Century Gothic" w:hAnsi="Century Gothic" w:cs="Century Gothic"/>
          <w:color w:val="auto"/>
          <w:position w:val="0"/>
          <w:lang w:val="es-MX" w:eastAsia="en-US"/>
        </w:rPr>
        <w:t xml:space="preserve"> para denominarse “Del Programa Estatal Vitivinícola y </w:t>
      </w:r>
      <w:proofErr w:type="spellStart"/>
      <w:r w:rsidRPr="00392B73">
        <w:rPr>
          <w:rFonts w:ascii="Century Gothic" w:eastAsia="Century Gothic" w:hAnsi="Century Gothic" w:cs="Century Gothic"/>
          <w:color w:val="auto"/>
          <w:position w:val="0"/>
          <w:lang w:val="es-MX" w:eastAsia="en-US"/>
        </w:rPr>
        <w:t>Enoturístico</w:t>
      </w:r>
      <w:proofErr w:type="spellEnd"/>
      <w:r w:rsidRPr="00392B73">
        <w:rPr>
          <w:rFonts w:ascii="Century Gothic" w:eastAsia="Century Gothic" w:hAnsi="Century Gothic" w:cs="Century Gothic"/>
          <w:color w:val="auto"/>
          <w:position w:val="0"/>
          <w:lang w:val="es-MX" w:eastAsia="en-US"/>
        </w:rPr>
        <w:t xml:space="preserve">”, y </w:t>
      </w:r>
      <w:r w:rsidR="00627064">
        <w:rPr>
          <w:rFonts w:ascii="Century Gothic" w:eastAsia="Century Gothic" w:hAnsi="Century Gothic" w:cs="Century Gothic"/>
          <w:color w:val="auto"/>
          <w:position w:val="0"/>
          <w:lang w:val="es-MX" w:eastAsia="en-US"/>
        </w:rPr>
        <w:t xml:space="preserve">el artículo </w:t>
      </w:r>
      <w:r w:rsidRPr="00392B73">
        <w:rPr>
          <w:rFonts w:ascii="Century Gothic" w:eastAsia="Century Gothic" w:hAnsi="Century Gothic" w:cs="Century Gothic"/>
          <w:color w:val="auto"/>
          <w:position w:val="0"/>
          <w:lang w:val="es-MX" w:eastAsia="en-US"/>
        </w:rPr>
        <w:t xml:space="preserve">17; el </w:t>
      </w:r>
      <w:r w:rsidR="00627064">
        <w:rPr>
          <w:rFonts w:ascii="Century Gothic" w:eastAsia="Century Gothic" w:hAnsi="Century Gothic" w:cs="Century Gothic"/>
          <w:color w:val="auto"/>
          <w:position w:val="0"/>
          <w:lang w:val="es-MX" w:eastAsia="en-US"/>
        </w:rPr>
        <w:t>T</w:t>
      </w:r>
      <w:r w:rsidR="00FE133A">
        <w:rPr>
          <w:rFonts w:ascii="Century Gothic" w:eastAsia="Century Gothic" w:hAnsi="Century Gothic" w:cs="Century Gothic"/>
          <w:color w:val="auto"/>
          <w:position w:val="0"/>
          <w:lang w:val="es-MX" w:eastAsia="en-US"/>
        </w:rPr>
        <w:t>í</w:t>
      </w:r>
      <w:r w:rsidR="00627064">
        <w:rPr>
          <w:rFonts w:ascii="Century Gothic" w:eastAsia="Century Gothic" w:hAnsi="Century Gothic" w:cs="Century Gothic"/>
          <w:color w:val="auto"/>
          <w:position w:val="0"/>
          <w:lang w:val="es-MX" w:eastAsia="en-US"/>
        </w:rPr>
        <w:t>tulo</w:t>
      </w:r>
      <w:r w:rsidRPr="00392B73">
        <w:rPr>
          <w:rFonts w:ascii="Century Gothic" w:eastAsia="Century Gothic" w:hAnsi="Century Gothic" w:cs="Century Gothic"/>
          <w:color w:val="auto"/>
          <w:position w:val="0"/>
          <w:lang w:val="es-MX" w:eastAsia="en-US"/>
        </w:rPr>
        <w:t xml:space="preserve"> Quinto</w:t>
      </w:r>
      <w:r w:rsidR="00627064">
        <w:rPr>
          <w:rFonts w:ascii="Century Gothic" w:eastAsia="Century Gothic" w:hAnsi="Century Gothic" w:cs="Century Gothic"/>
          <w:color w:val="auto"/>
          <w:position w:val="0"/>
          <w:lang w:val="es-MX" w:eastAsia="en-US"/>
        </w:rPr>
        <w:t>, Capítulo Único,</w:t>
      </w:r>
      <w:r w:rsidR="00E44454">
        <w:rPr>
          <w:rFonts w:ascii="Century Gothic" w:eastAsia="Century Gothic" w:hAnsi="Century Gothic" w:cs="Century Gothic"/>
          <w:color w:val="auto"/>
          <w:position w:val="0"/>
          <w:lang w:val="es-MX" w:eastAsia="en-US"/>
        </w:rPr>
        <w:t xml:space="preserve"> </w:t>
      </w:r>
      <w:r w:rsidRPr="00392B73">
        <w:rPr>
          <w:rFonts w:ascii="Century Gothic" w:eastAsia="Century Gothic" w:hAnsi="Century Gothic" w:cs="Century Gothic"/>
          <w:color w:val="auto"/>
          <w:position w:val="0"/>
          <w:lang w:val="es-MX" w:eastAsia="en-US"/>
        </w:rPr>
        <w:t>para denominarse “De la Promoción</w:t>
      </w:r>
      <w:r w:rsidR="00627064">
        <w:rPr>
          <w:rFonts w:ascii="Century Gothic" w:eastAsia="Century Gothic" w:hAnsi="Century Gothic" w:cs="Century Gothic"/>
          <w:color w:val="auto"/>
          <w:position w:val="0"/>
          <w:lang w:val="es-MX" w:eastAsia="en-US"/>
        </w:rPr>
        <w:t xml:space="preserve"> y </w:t>
      </w:r>
      <w:r w:rsidR="006D0CDC">
        <w:rPr>
          <w:rFonts w:ascii="Century Gothic" w:eastAsia="Century Gothic" w:hAnsi="Century Gothic" w:cs="Century Gothic"/>
          <w:color w:val="auto"/>
          <w:position w:val="0"/>
          <w:lang w:val="es-MX" w:eastAsia="en-US"/>
        </w:rPr>
        <w:t>D</w:t>
      </w:r>
      <w:r w:rsidR="00627064">
        <w:rPr>
          <w:rFonts w:ascii="Century Gothic" w:eastAsia="Century Gothic" w:hAnsi="Century Gothic" w:cs="Century Gothic"/>
          <w:color w:val="auto"/>
          <w:position w:val="0"/>
          <w:lang w:val="es-MX" w:eastAsia="en-US"/>
        </w:rPr>
        <w:t>ifusión</w:t>
      </w:r>
      <w:r w:rsidRPr="00392B73">
        <w:rPr>
          <w:rFonts w:ascii="Century Gothic" w:eastAsia="Century Gothic" w:hAnsi="Century Gothic" w:cs="Century Gothic"/>
          <w:color w:val="auto"/>
          <w:position w:val="0"/>
          <w:lang w:val="es-MX" w:eastAsia="en-US"/>
        </w:rPr>
        <w:t xml:space="preserve"> del Vino de Chihuahua”, </w:t>
      </w:r>
      <w:r w:rsidR="00627064">
        <w:rPr>
          <w:rFonts w:ascii="Century Gothic" w:eastAsia="Century Gothic" w:hAnsi="Century Gothic" w:cs="Century Gothic"/>
          <w:color w:val="auto"/>
          <w:position w:val="0"/>
          <w:lang w:val="es-MX" w:eastAsia="en-US"/>
        </w:rPr>
        <w:t xml:space="preserve">y </w:t>
      </w:r>
      <w:r w:rsidRPr="00392B73">
        <w:rPr>
          <w:rFonts w:ascii="Century Gothic" w:eastAsia="Century Gothic" w:hAnsi="Century Gothic" w:cs="Century Gothic"/>
          <w:color w:val="auto"/>
          <w:position w:val="0"/>
          <w:lang w:val="es-MX" w:eastAsia="en-US"/>
        </w:rPr>
        <w:t xml:space="preserve">los artículos 18, </w:t>
      </w:r>
      <w:r w:rsidRPr="00627064">
        <w:rPr>
          <w:rFonts w:ascii="Century Gothic" w:eastAsia="Century Gothic" w:hAnsi="Century Gothic" w:cs="Century Gothic"/>
          <w:color w:val="auto"/>
          <w:position w:val="0"/>
          <w:lang w:val="es-MX" w:eastAsia="en-US"/>
        </w:rPr>
        <w:t>19</w:t>
      </w:r>
      <w:r w:rsidR="004D707F" w:rsidRPr="00627064">
        <w:rPr>
          <w:rFonts w:ascii="Century Gothic" w:eastAsia="Century Gothic" w:hAnsi="Century Gothic" w:cs="Century Gothic"/>
          <w:color w:val="auto"/>
          <w:position w:val="0"/>
          <w:lang w:val="es-MX" w:eastAsia="en-US"/>
        </w:rPr>
        <w:t xml:space="preserve"> y</w:t>
      </w:r>
      <w:r w:rsidRPr="00392B73">
        <w:rPr>
          <w:rFonts w:ascii="Century Gothic" w:eastAsia="Century Gothic" w:hAnsi="Century Gothic" w:cs="Century Gothic"/>
          <w:color w:val="auto"/>
          <w:position w:val="0"/>
          <w:lang w:val="es-MX" w:eastAsia="en-US"/>
        </w:rPr>
        <w:t xml:space="preserve"> 20</w:t>
      </w:r>
      <w:r w:rsidR="00FE133A">
        <w:rPr>
          <w:rFonts w:ascii="Century Gothic" w:eastAsia="Century Gothic" w:hAnsi="Century Gothic" w:cs="Century Gothic"/>
          <w:color w:val="auto"/>
          <w:position w:val="0"/>
          <w:lang w:val="es-MX" w:eastAsia="en-US"/>
        </w:rPr>
        <w:t>;</w:t>
      </w:r>
      <w:r w:rsidRPr="00392B73">
        <w:rPr>
          <w:rFonts w:ascii="Century Gothic" w:eastAsia="Century Gothic" w:hAnsi="Century Gothic" w:cs="Century Gothic"/>
          <w:color w:val="auto"/>
          <w:position w:val="0"/>
          <w:lang w:val="es-MX" w:eastAsia="en-US"/>
        </w:rPr>
        <w:t xml:space="preserve"> y el </w:t>
      </w:r>
      <w:r w:rsidR="00627064">
        <w:rPr>
          <w:rFonts w:ascii="Century Gothic" w:eastAsia="Century Gothic" w:hAnsi="Century Gothic" w:cs="Century Gothic"/>
          <w:color w:val="auto"/>
          <w:position w:val="0"/>
          <w:lang w:val="es-MX" w:eastAsia="en-US"/>
        </w:rPr>
        <w:t>T</w:t>
      </w:r>
      <w:r w:rsidR="00FE133A">
        <w:rPr>
          <w:rFonts w:ascii="Century Gothic" w:eastAsia="Century Gothic" w:hAnsi="Century Gothic" w:cs="Century Gothic"/>
          <w:color w:val="auto"/>
          <w:position w:val="0"/>
          <w:lang w:val="es-MX" w:eastAsia="en-US"/>
        </w:rPr>
        <w:t>í</w:t>
      </w:r>
      <w:r w:rsidR="00627064">
        <w:rPr>
          <w:rFonts w:ascii="Century Gothic" w:eastAsia="Century Gothic" w:hAnsi="Century Gothic" w:cs="Century Gothic"/>
          <w:color w:val="auto"/>
          <w:position w:val="0"/>
          <w:lang w:val="es-MX" w:eastAsia="en-US"/>
        </w:rPr>
        <w:t>tulo Sexto, Capítulo Único,</w:t>
      </w:r>
      <w:r w:rsidR="00AA0B93">
        <w:rPr>
          <w:rFonts w:ascii="Century Gothic" w:eastAsia="Century Gothic" w:hAnsi="Century Gothic" w:cs="Century Gothic"/>
          <w:color w:val="auto"/>
          <w:position w:val="0"/>
          <w:lang w:val="es-MX" w:eastAsia="en-US"/>
        </w:rPr>
        <w:t xml:space="preserve"> </w:t>
      </w:r>
      <w:r w:rsidR="00D45AD9">
        <w:rPr>
          <w:rFonts w:ascii="Century Gothic" w:eastAsia="Century Gothic" w:hAnsi="Century Gothic" w:cs="Century Gothic"/>
          <w:color w:val="auto"/>
          <w:position w:val="0"/>
          <w:lang w:val="es-MX" w:eastAsia="en-US"/>
        </w:rPr>
        <w:t>para denominarse “Disposiciones Finales”,</w:t>
      </w:r>
      <w:r w:rsidRPr="00392B73">
        <w:rPr>
          <w:rFonts w:ascii="Century Gothic" w:eastAsia="Century Gothic" w:hAnsi="Century Gothic" w:cs="Century Gothic"/>
          <w:color w:val="auto"/>
          <w:position w:val="0"/>
          <w:lang w:val="es-MX" w:eastAsia="en-US"/>
        </w:rPr>
        <w:t xml:space="preserve"> </w:t>
      </w:r>
      <w:r w:rsidR="00627064">
        <w:rPr>
          <w:rFonts w:ascii="Century Gothic" w:eastAsia="Century Gothic" w:hAnsi="Century Gothic" w:cs="Century Gothic"/>
          <w:color w:val="auto"/>
          <w:position w:val="0"/>
          <w:lang w:val="es-MX" w:eastAsia="en-US"/>
        </w:rPr>
        <w:t xml:space="preserve">y el artículo 21, </w:t>
      </w:r>
      <w:r w:rsidRPr="00392B73">
        <w:rPr>
          <w:rFonts w:ascii="Century Gothic" w:eastAsia="Century Gothic" w:hAnsi="Century Gothic" w:cs="Century Gothic"/>
          <w:color w:val="auto"/>
          <w:position w:val="0"/>
          <w:lang w:val="es-MX" w:eastAsia="en-US"/>
        </w:rPr>
        <w:t xml:space="preserve">todos de la </w:t>
      </w:r>
      <w:r w:rsidRPr="00284BC2">
        <w:rPr>
          <w:rFonts w:ascii="Century Gothic" w:eastAsia="Century Gothic" w:hAnsi="Century Gothic" w:cs="Century Gothic"/>
          <w:bCs/>
          <w:color w:val="auto"/>
          <w:position w:val="0"/>
          <w:lang w:val="es-MX" w:eastAsia="en-US"/>
        </w:rPr>
        <w:t>Ley de Fomento a la Actividad Vitivinícola del Estado de Chihuahua, para quedar com</w:t>
      </w:r>
      <w:r w:rsidRPr="00392B73">
        <w:rPr>
          <w:rFonts w:ascii="Century Gothic" w:eastAsia="Century Gothic" w:hAnsi="Century Gothic" w:cs="Century Gothic"/>
          <w:color w:val="auto"/>
          <w:position w:val="0"/>
          <w:lang w:val="es-MX" w:eastAsia="en-US"/>
        </w:rPr>
        <w:t>o sigue:</w:t>
      </w:r>
      <w:r w:rsidR="00E44454">
        <w:rPr>
          <w:rFonts w:ascii="Century Gothic" w:eastAsia="Century Gothic" w:hAnsi="Century Gothic" w:cs="Century Gothic"/>
          <w:color w:val="auto"/>
          <w:position w:val="0"/>
          <w:lang w:val="es-MX" w:eastAsia="en-US"/>
        </w:rPr>
        <w:t xml:space="preserve"> </w:t>
      </w:r>
    </w:p>
    <w:p w14:paraId="0DAFE336" w14:textId="7EB0931F" w:rsidR="00C4627D" w:rsidRDefault="00C4627D"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p>
    <w:p w14:paraId="5709063E" w14:textId="77777777" w:rsidR="00627064" w:rsidRPr="00392B73" w:rsidRDefault="00627064"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p>
    <w:p w14:paraId="2FAC41CB" w14:textId="686F233D" w:rsidR="00C4627D" w:rsidRPr="00392B73" w:rsidRDefault="00C4627D"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b/>
          <w:color w:val="auto"/>
          <w:position w:val="0"/>
          <w:lang w:val="es-MX" w:eastAsia="en-US"/>
        </w:rPr>
        <w:t xml:space="preserve">Artículo 5. </w:t>
      </w:r>
      <w:r w:rsidR="00C453CC" w:rsidRPr="00392B73">
        <w:rPr>
          <w:rFonts w:ascii="Century Gothic" w:eastAsia="Century Gothic" w:hAnsi="Century Gothic" w:cs="Century Gothic"/>
          <w:color w:val="auto"/>
          <w:position w:val="0"/>
          <w:lang w:val="es-MX" w:eastAsia="en-US"/>
        </w:rPr>
        <w:t>…</w:t>
      </w:r>
    </w:p>
    <w:p w14:paraId="7E64E4E8" w14:textId="77777777" w:rsidR="00C4627D" w:rsidRPr="00392B73" w:rsidRDefault="00C4627D"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color w:val="auto"/>
          <w:position w:val="0"/>
          <w:lang w:val="es-MX" w:eastAsia="en-US"/>
        </w:rPr>
      </w:pPr>
    </w:p>
    <w:p w14:paraId="7FAE8227" w14:textId="77777777" w:rsidR="00C4627D" w:rsidRPr="00392B73" w:rsidRDefault="00C4627D" w:rsidP="004F5E85">
      <w:pPr>
        <w:numPr>
          <w:ilvl w:val="0"/>
          <w:numId w:val="3"/>
        </w:numPr>
        <w:suppressAutoHyphens w:val="0"/>
        <w:spacing w:after="160" w:line="276" w:lineRule="auto"/>
        <w:ind w:leftChars="0" w:firstLineChars="0"/>
        <w:contextualSpacing/>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color w:val="auto"/>
          <w:position w:val="0"/>
          <w:lang w:val="es-MX" w:eastAsia="en-US"/>
        </w:rPr>
        <w:t>…</w:t>
      </w:r>
    </w:p>
    <w:p w14:paraId="64C40555" w14:textId="77777777" w:rsidR="00C4627D" w:rsidRPr="00392B73" w:rsidRDefault="00C4627D" w:rsidP="004F5E85">
      <w:pPr>
        <w:suppressAutoHyphens w:val="0"/>
        <w:spacing w:after="160" w:line="276" w:lineRule="auto"/>
        <w:ind w:leftChars="0" w:left="1276" w:firstLineChars="0" w:firstLine="0"/>
        <w:contextualSpacing/>
        <w:jc w:val="both"/>
        <w:textDirection w:val="lrTb"/>
        <w:textAlignment w:val="auto"/>
        <w:outlineLvl w:val="9"/>
        <w:rPr>
          <w:rFonts w:ascii="Century Gothic" w:eastAsia="Century Gothic" w:hAnsi="Century Gothic" w:cs="Century Gothic"/>
          <w:color w:val="auto"/>
          <w:position w:val="0"/>
          <w:lang w:val="es-MX" w:eastAsia="en-US"/>
        </w:rPr>
      </w:pPr>
    </w:p>
    <w:p w14:paraId="4F0D6EC3" w14:textId="39DA0BF0" w:rsidR="00C4627D" w:rsidRPr="00392B73" w:rsidRDefault="00C4627D" w:rsidP="004F5E85">
      <w:pPr>
        <w:suppressAutoHyphens w:val="0"/>
        <w:spacing w:after="160" w:line="276" w:lineRule="auto"/>
        <w:ind w:leftChars="0" w:left="851" w:firstLineChars="0" w:hanging="567"/>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b/>
          <w:color w:val="auto"/>
          <w:position w:val="0"/>
          <w:lang w:val="es-MX" w:eastAsia="en-US"/>
        </w:rPr>
        <w:t>I BIS. Enoturismo</w:t>
      </w:r>
      <w:r w:rsidR="00F47791">
        <w:rPr>
          <w:rFonts w:ascii="Century Gothic" w:eastAsia="Century Gothic" w:hAnsi="Century Gothic" w:cs="Century Gothic"/>
          <w:b/>
          <w:color w:val="auto"/>
          <w:position w:val="0"/>
          <w:lang w:val="es-MX" w:eastAsia="en-US"/>
        </w:rPr>
        <w:t xml:space="preserve">. </w:t>
      </w:r>
      <w:r w:rsidRPr="00392B73">
        <w:rPr>
          <w:rFonts w:ascii="Century Gothic" w:eastAsia="Century Gothic" w:hAnsi="Century Gothic" w:cs="Century Gothic"/>
          <w:b/>
          <w:color w:val="auto"/>
          <w:position w:val="0"/>
          <w:lang w:val="es-MX" w:eastAsia="en-US"/>
        </w:rPr>
        <w:t>Tipo de turismo enfocado en las zonas de producción vinícolas, y relacionado con el turismo cultural con carácter histórico del sector.</w:t>
      </w:r>
      <w:r w:rsidR="000C4570">
        <w:rPr>
          <w:rFonts w:ascii="Century Gothic" w:eastAsia="Century Gothic" w:hAnsi="Century Gothic" w:cs="Century Gothic"/>
          <w:b/>
          <w:color w:val="auto"/>
          <w:position w:val="0"/>
          <w:lang w:val="es-MX" w:eastAsia="en-US"/>
        </w:rPr>
        <w:t xml:space="preserve"> </w:t>
      </w:r>
    </w:p>
    <w:p w14:paraId="515F035C" w14:textId="77777777" w:rsidR="00C4627D" w:rsidRPr="00392B73" w:rsidRDefault="00C4627D" w:rsidP="004F5E85">
      <w:pPr>
        <w:numPr>
          <w:ilvl w:val="0"/>
          <w:numId w:val="3"/>
        </w:numPr>
        <w:suppressAutoHyphens w:val="0"/>
        <w:spacing w:after="160" w:line="276" w:lineRule="auto"/>
        <w:ind w:leftChars="0" w:firstLineChars="0"/>
        <w:contextualSpacing/>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color w:val="auto"/>
          <w:position w:val="0"/>
          <w:lang w:val="es-MX" w:eastAsia="en-US"/>
        </w:rPr>
        <w:t>…</w:t>
      </w:r>
    </w:p>
    <w:p w14:paraId="4510B611" w14:textId="77777777" w:rsidR="00C4627D" w:rsidRPr="00392B73" w:rsidRDefault="00C4627D" w:rsidP="004F5E85">
      <w:pPr>
        <w:suppressAutoHyphens w:val="0"/>
        <w:spacing w:after="160" w:line="276" w:lineRule="auto"/>
        <w:ind w:leftChars="0" w:left="1276" w:firstLineChars="0" w:firstLine="0"/>
        <w:contextualSpacing/>
        <w:jc w:val="both"/>
        <w:textDirection w:val="lrTb"/>
        <w:textAlignment w:val="auto"/>
        <w:outlineLvl w:val="9"/>
        <w:rPr>
          <w:rFonts w:ascii="Century Gothic" w:eastAsia="Century Gothic" w:hAnsi="Century Gothic" w:cs="Century Gothic"/>
          <w:color w:val="auto"/>
          <w:position w:val="0"/>
          <w:lang w:val="es-MX" w:eastAsia="en-US"/>
        </w:rPr>
      </w:pPr>
    </w:p>
    <w:p w14:paraId="2D257541" w14:textId="1724B218" w:rsidR="00C4627D" w:rsidRPr="00392B73" w:rsidRDefault="00C4627D" w:rsidP="004F5E85">
      <w:pPr>
        <w:suppressAutoHyphens w:val="0"/>
        <w:spacing w:after="160" w:line="276" w:lineRule="auto"/>
        <w:ind w:leftChars="0" w:left="1134" w:firstLineChars="0" w:hanging="851"/>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b/>
          <w:color w:val="auto"/>
          <w:position w:val="0"/>
          <w:lang w:val="es-MX" w:eastAsia="en-US"/>
        </w:rPr>
        <w:t>II BIS</w:t>
      </w:r>
      <w:r w:rsidRPr="00392B73">
        <w:rPr>
          <w:rFonts w:ascii="Century Gothic" w:eastAsia="Century Gothic" w:hAnsi="Century Gothic" w:cs="Century Gothic"/>
          <w:color w:val="auto"/>
          <w:position w:val="0"/>
          <w:lang w:val="es-MX" w:eastAsia="en-US"/>
        </w:rPr>
        <w:t xml:space="preserve">. </w:t>
      </w:r>
      <w:r w:rsidRPr="00392B73">
        <w:rPr>
          <w:rFonts w:ascii="Century Gothic" w:eastAsia="Century Gothic" w:hAnsi="Century Gothic" w:cs="Century Gothic"/>
          <w:b/>
          <w:color w:val="auto"/>
          <w:position w:val="0"/>
          <w:lang w:val="es-MX" w:eastAsia="en-US"/>
        </w:rPr>
        <w:t>Programa</w:t>
      </w:r>
      <w:r w:rsidR="00B162FC">
        <w:rPr>
          <w:rFonts w:ascii="Century Gothic" w:eastAsia="Century Gothic" w:hAnsi="Century Gothic" w:cs="Century Gothic"/>
          <w:b/>
          <w:color w:val="auto"/>
          <w:position w:val="0"/>
          <w:lang w:val="es-MX" w:eastAsia="en-US"/>
        </w:rPr>
        <w:t>.</w:t>
      </w:r>
      <w:r w:rsidRPr="00392B73">
        <w:rPr>
          <w:rFonts w:ascii="Century Gothic" w:eastAsia="Century Gothic" w:hAnsi="Century Gothic" w:cs="Century Gothic"/>
          <w:b/>
          <w:color w:val="auto"/>
          <w:position w:val="0"/>
          <w:lang w:val="es-MX" w:eastAsia="en-US"/>
        </w:rPr>
        <w:t xml:space="preserve"> Programa Estatal Vitivinícola y </w:t>
      </w:r>
      <w:proofErr w:type="spellStart"/>
      <w:r w:rsidRPr="00392B73">
        <w:rPr>
          <w:rFonts w:ascii="Century Gothic" w:eastAsia="Century Gothic" w:hAnsi="Century Gothic" w:cs="Century Gothic"/>
          <w:b/>
          <w:color w:val="auto"/>
          <w:position w:val="0"/>
          <w:lang w:val="es-MX" w:eastAsia="en-US"/>
        </w:rPr>
        <w:t>Enoturístico</w:t>
      </w:r>
      <w:proofErr w:type="spellEnd"/>
      <w:r w:rsidRPr="00392B73">
        <w:rPr>
          <w:rFonts w:ascii="Century Gothic" w:eastAsia="Century Gothic" w:hAnsi="Century Gothic" w:cs="Century Gothic"/>
          <w:b/>
          <w:color w:val="auto"/>
          <w:position w:val="0"/>
          <w:lang w:val="es-MX" w:eastAsia="en-US"/>
        </w:rPr>
        <w:t>.</w:t>
      </w:r>
    </w:p>
    <w:p w14:paraId="1110189B" w14:textId="77777777" w:rsidR="00C4627D" w:rsidRPr="00392B73" w:rsidRDefault="00C4627D" w:rsidP="004F5E85">
      <w:pPr>
        <w:suppressAutoHyphens w:val="0"/>
        <w:spacing w:after="160" w:line="276" w:lineRule="auto"/>
        <w:ind w:leftChars="0" w:left="1276" w:firstLineChars="0" w:hanging="567"/>
        <w:jc w:val="both"/>
        <w:textDirection w:val="lrTb"/>
        <w:textAlignment w:val="auto"/>
        <w:outlineLvl w:val="9"/>
        <w:rPr>
          <w:rFonts w:ascii="Century Gothic" w:eastAsia="Century Gothic" w:hAnsi="Century Gothic" w:cs="Century Gothic"/>
          <w:color w:val="auto"/>
          <w:position w:val="0"/>
          <w:lang w:val="es-MX" w:eastAsia="en-US"/>
        </w:rPr>
      </w:pPr>
    </w:p>
    <w:p w14:paraId="318CAB8E" w14:textId="77777777" w:rsidR="00C4627D" w:rsidRPr="00392B73" w:rsidRDefault="00C4627D" w:rsidP="004F5E85">
      <w:pPr>
        <w:numPr>
          <w:ilvl w:val="0"/>
          <w:numId w:val="3"/>
        </w:numPr>
        <w:suppressAutoHyphens w:val="0"/>
        <w:spacing w:after="160" w:line="276" w:lineRule="auto"/>
        <w:ind w:leftChars="0" w:firstLineChars="0"/>
        <w:contextualSpacing/>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color w:val="auto"/>
          <w:position w:val="0"/>
          <w:lang w:val="es-MX" w:eastAsia="en-US"/>
        </w:rPr>
        <w:t>y IV. …</w:t>
      </w:r>
    </w:p>
    <w:p w14:paraId="7C9E37BB" w14:textId="77777777" w:rsidR="00C4627D" w:rsidRPr="00392B73" w:rsidRDefault="00C4627D" w:rsidP="004F5E85">
      <w:pPr>
        <w:suppressAutoHyphens w:val="0"/>
        <w:spacing w:after="160" w:line="276" w:lineRule="auto"/>
        <w:ind w:leftChars="0" w:left="1276" w:firstLineChars="0" w:hanging="567"/>
        <w:jc w:val="both"/>
        <w:textDirection w:val="lrTb"/>
        <w:textAlignment w:val="auto"/>
        <w:outlineLvl w:val="9"/>
        <w:rPr>
          <w:rFonts w:ascii="Century Gothic" w:eastAsia="Century Gothic" w:hAnsi="Century Gothic" w:cs="Century Gothic"/>
          <w:color w:val="auto"/>
          <w:position w:val="0"/>
          <w:lang w:val="es-MX" w:eastAsia="en-US"/>
        </w:rPr>
      </w:pPr>
    </w:p>
    <w:p w14:paraId="5CCCF645" w14:textId="36ABC32A" w:rsidR="00C4627D" w:rsidRPr="00392B73" w:rsidRDefault="00C4627D" w:rsidP="00C4627D">
      <w:pPr>
        <w:suppressAutoHyphens w:val="0"/>
        <w:spacing w:after="160" w:line="360" w:lineRule="auto"/>
        <w:ind w:leftChars="0" w:left="851" w:firstLineChars="0" w:hanging="709"/>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b/>
          <w:color w:val="auto"/>
          <w:position w:val="0"/>
          <w:lang w:val="es-MX" w:eastAsia="en-US"/>
        </w:rPr>
        <w:lastRenderedPageBreak/>
        <w:t>IV Bis.</w:t>
      </w:r>
      <w:r w:rsidRPr="00392B73">
        <w:rPr>
          <w:rFonts w:ascii="Century Gothic" w:eastAsia="Century Gothic" w:hAnsi="Century Gothic" w:cs="Century Gothic"/>
          <w:color w:val="auto"/>
          <w:position w:val="0"/>
          <w:lang w:val="es-MX" w:eastAsia="en-US"/>
        </w:rPr>
        <w:t xml:space="preserve"> </w:t>
      </w:r>
      <w:r w:rsidRPr="00392B73">
        <w:rPr>
          <w:rFonts w:ascii="Century Gothic" w:eastAsia="Century Gothic" w:hAnsi="Century Gothic" w:cs="Century Gothic"/>
          <w:b/>
          <w:color w:val="auto"/>
          <w:position w:val="0"/>
          <w:lang w:val="es-MX" w:eastAsia="en-US"/>
        </w:rPr>
        <w:t>Ruta del Vino</w:t>
      </w:r>
      <w:r w:rsidR="00B162FC">
        <w:rPr>
          <w:rFonts w:ascii="Century Gothic" w:eastAsia="Century Gothic" w:hAnsi="Century Gothic" w:cs="Century Gothic"/>
          <w:b/>
          <w:color w:val="auto"/>
          <w:position w:val="0"/>
          <w:lang w:val="es-MX" w:eastAsia="en-US"/>
        </w:rPr>
        <w:t>.</w:t>
      </w:r>
      <w:r w:rsidRPr="00392B73">
        <w:rPr>
          <w:rFonts w:ascii="Century Gothic" w:eastAsia="Century Gothic" w:hAnsi="Century Gothic" w:cs="Century Gothic"/>
          <w:b/>
          <w:color w:val="auto"/>
          <w:position w:val="0"/>
          <w:lang w:val="es-MX" w:eastAsia="en-US"/>
        </w:rPr>
        <w:t xml:space="preserve"> </w:t>
      </w:r>
      <w:r w:rsidR="00B162FC">
        <w:rPr>
          <w:rFonts w:ascii="Century Gothic" w:eastAsia="Century Gothic" w:hAnsi="Century Gothic" w:cs="Century Gothic"/>
          <w:b/>
          <w:color w:val="auto"/>
          <w:position w:val="0"/>
          <w:lang w:val="es-MX" w:eastAsia="en-US"/>
        </w:rPr>
        <w:t>C</w:t>
      </w:r>
      <w:r w:rsidRPr="00392B73">
        <w:rPr>
          <w:rFonts w:ascii="Century Gothic" w:eastAsia="Century Gothic" w:hAnsi="Century Gothic" w:cs="Century Gothic"/>
          <w:b/>
          <w:color w:val="auto"/>
          <w:position w:val="0"/>
          <w:lang w:val="es-MX" w:eastAsia="en-US"/>
        </w:rPr>
        <w:t>orredor,</w:t>
      </w:r>
      <w:r w:rsidR="00B162FC">
        <w:rPr>
          <w:rFonts w:ascii="Century Gothic" w:eastAsia="Century Gothic" w:hAnsi="Century Gothic" w:cs="Century Gothic"/>
          <w:b/>
          <w:color w:val="auto"/>
          <w:position w:val="0"/>
          <w:lang w:val="es-MX" w:eastAsia="en-US"/>
        </w:rPr>
        <w:t xml:space="preserve"> </w:t>
      </w:r>
      <w:r w:rsidRPr="00392B73">
        <w:rPr>
          <w:rFonts w:ascii="Century Gothic" w:eastAsia="Century Gothic" w:hAnsi="Century Gothic" w:cs="Century Gothic"/>
          <w:b/>
          <w:color w:val="auto"/>
          <w:position w:val="0"/>
          <w:lang w:val="es-MX" w:eastAsia="en-US"/>
        </w:rPr>
        <w:t xml:space="preserve">circuito o canal temático, geográfico y comercial en torno a las zonas de cultivo y producción vitivinícola, que ofrece productos, servicios y actividades relacionadas. </w:t>
      </w:r>
    </w:p>
    <w:p w14:paraId="3E10A04A" w14:textId="77777777" w:rsidR="00C4627D" w:rsidRPr="00392B73" w:rsidRDefault="00C4627D" w:rsidP="004F5E85">
      <w:pPr>
        <w:numPr>
          <w:ilvl w:val="0"/>
          <w:numId w:val="4"/>
        </w:numPr>
        <w:suppressAutoHyphens w:val="0"/>
        <w:spacing w:after="160" w:line="276" w:lineRule="auto"/>
        <w:ind w:leftChars="0" w:firstLineChars="0"/>
        <w:contextualSpacing/>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color w:val="auto"/>
          <w:position w:val="0"/>
          <w:lang w:val="es-MX" w:eastAsia="en-US"/>
        </w:rPr>
        <w:t>a IX…</w:t>
      </w:r>
    </w:p>
    <w:p w14:paraId="1EE20DF4" w14:textId="77777777" w:rsidR="00C4627D" w:rsidRPr="00392B73" w:rsidRDefault="00C4627D" w:rsidP="004F5E85">
      <w:pPr>
        <w:suppressAutoHyphens w:val="0"/>
        <w:spacing w:after="160" w:line="276" w:lineRule="auto"/>
        <w:ind w:leftChars="0" w:left="1276" w:firstLineChars="0" w:hanging="567"/>
        <w:jc w:val="both"/>
        <w:textDirection w:val="lrTb"/>
        <w:textAlignment w:val="auto"/>
        <w:outlineLvl w:val="9"/>
        <w:rPr>
          <w:rFonts w:ascii="Century Gothic" w:eastAsia="Century Gothic" w:hAnsi="Century Gothic" w:cs="Century Gothic"/>
          <w:color w:val="auto"/>
          <w:position w:val="0"/>
          <w:lang w:val="es-MX" w:eastAsia="en-US"/>
        </w:rPr>
      </w:pPr>
    </w:p>
    <w:p w14:paraId="613DFFAA" w14:textId="3788C336" w:rsidR="00C4627D" w:rsidRPr="00392B73" w:rsidRDefault="00C4627D" w:rsidP="004F5E85">
      <w:pPr>
        <w:suppressAutoHyphens w:val="0"/>
        <w:spacing w:after="160" w:line="276" w:lineRule="auto"/>
        <w:ind w:leftChars="0" w:left="0" w:firstLineChars="0" w:firstLine="0"/>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color w:val="auto"/>
          <w:position w:val="0"/>
          <w:lang w:val="es-MX" w:eastAsia="en-US"/>
        </w:rPr>
        <w:t xml:space="preserve"> </w:t>
      </w:r>
      <w:r w:rsidRPr="00392B73">
        <w:rPr>
          <w:rFonts w:ascii="Century Gothic" w:eastAsia="Century Gothic" w:hAnsi="Century Gothic" w:cs="Century Gothic"/>
          <w:b/>
          <w:color w:val="auto"/>
          <w:position w:val="0"/>
          <w:lang w:val="es-MX" w:eastAsia="en-US"/>
        </w:rPr>
        <w:t>Artículo 7</w:t>
      </w:r>
      <w:r w:rsidR="004C2DFC" w:rsidRPr="00392B73">
        <w:rPr>
          <w:rFonts w:ascii="Century Gothic" w:eastAsia="Century Gothic" w:hAnsi="Century Gothic" w:cs="Century Gothic"/>
          <w:color w:val="auto"/>
          <w:position w:val="0"/>
          <w:lang w:val="es-MX" w:eastAsia="en-US"/>
        </w:rPr>
        <w:t xml:space="preserve">. </w:t>
      </w:r>
      <w:r w:rsidRPr="00392B73">
        <w:rPr>
          <w:rFonts w:ascii="Century Gothic" w:eastAsia="Century Gothic" w:hAnsi="Century Gothic" w:cs="Century Gothic"/>
          <w:color w:val="auto"/>
          <w:position w:val="0"/>
          <w:lang w:val="es-MX" w:eastAsia="en-US"/>
        </w:rPr>
        <w:t xml:space="preserve"> </w:t>
      </w:r>
      <w:r w:rsidR="004C2DFC" w:rsidRPr="00392B73">
        <w:rPr>
          <w:rFonts w:ascii="Century Gothic" w:eastAsia="Century Gothic" w:hAnsi="Century Gothic" w:cs="Century Gothic"/>
          <w:color w:val="auto"/>
          <w:position w:val="0"/>
          <w:lang w:val="es-MX" w:eastAsia="en-US"/>
        </w:rPr>
        <w:t>…</w:t>
      </w:r>
    </w:p>
    <w:p w14:paraId="2285F52D" w14:textId="77777777" w:rsidR="00C4627D" w:rsidRPr="00392B73" w:rsidRDefault="00C4627D" w:rsidP="004F5E85">
      <w:pPr>
        <w:suppressAutoHyphens w:val="0"/>
        <w:spacing w:after="160" w:line="276" w:lineRule="auto"/>
        <w:ind w:leftChars="0" w:left="0" w:firstLineChars="0" w:firstLine="0"/>
        <w:jc w:val="both"/>
        <w:textDirection w:val="lrTb"/>
        <w:textAlignment w:val="auto"/>
        <w:outlineLvl w:val="9"/>
        <w:rPr>
          <w:rFonts w:ascii="Century Gothic" w:eastAsia="Century Gothic" w:hAnsi="Century Gothic" w:cs="Century Gothic"/>
          <w:color w:val="auto"/>
          <w:position w:val="0"/>
          <w:lang w:val="es-MX" w:eastAsia="en-US"/>
        </w:rPr>
      </w:pPr>
    </w:p>
    <w:p w14:paraId="081B7FB7" w14:textId="77777777" w:rsidR="00C4627D" w:rsidRPr="00392B73" w:rsidRDefault="00C4627D" w:rsidP="004F5E85">
      <w:pPr>
        <w:numPr>
          <w:ilvl w:val="0"/>
          <w:numId w:val="9"/>
        </w:numPr>
        <w:suppressAutoHyphens w:val="0"/>
        <w:spacing w:after="160" w:line="276" w:lineRule="auto"/>
        <w:ind w:leftChars="0" w:firstLineChars="0"/>
        <w:contextualSpacing/>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color w:val="auto"/>
          <w:position w:val="0"/>
          <w:lang w:val="es-MX" w:eastAsia="en-US"/>
        </w:rPr>
        <w:t>a IX. …</w:t>
      </w:r>
    </w:p>
    <w:p w14:paraId="21FF4415" w14:textId="77777777" w:rsidR="00C4627D" w:rsidRPr="00392B73" w:rsidRDefault="00C4627D" w:rsidP="004F5E85">
      <w:pPr>
        <w:suppressAutoHyphens w:val="0"/>
        <w:spacing w:after="160" w:line="276" w:lineRule="auto"/>
        <w:ind w:leftChars="0" w:left="0" w:firstLineChars="0" w:firstLine="0"/>
        <w:jc w:val="both"/>
        <w:textDirection w:val="lrTb"/>
        <w:textAlignment w:val="auto"/>
        <w:outlineLvl w:val="9"/>
        <w:rPr>
          <w:rFonts w:ascii="Century Gothic" w:eastAsia="Century Gothic" w:hAnsi="Century Gothic" w:cs="Century Gothic"/>
          <w:color w:val="auto"/>
          <w:position w:val="0"/>
          <w:lang w:val="es-MX" w:eastAsia="en-US"/>
        </w:rPr>
      </w:pPr>
    </w:p>
    <w:p w14:paraId="58E3A0BC" w14:textId="77777777" w:rsidR="00C4627D" w:rsidRPr="00392B73" w:rsidRDefault="00C4627D" w:rsidP="009327C0">
      <w:pPr>
        <w:numPr>
          <w:ilvl w:val="0"/>
          <w:numId w:val="16"/>
        </w:numPr>
        <w:suppressAutoHyphens w:val="0"/>
        <w:spacing w:after="160" w:line="360" w:lineRule="auto"/>
        <w:ind w:leftChars="0" w:firstLineChars="0"/>
        <w:contextualSpacing/>
        <w:jc w:val="both"/>
        <w:textDirection w:val="lrTb"/>
        <w:textAlignment w:val="auto"/>
        <w:outlineLvl w:val="9"/>
        <w:rPr>
          <w:rFonts w:ascii="Century Gothic" w:eastAsia="Century Gothic" w:hAnsi="Century Gothic" w:cs="Century Gothic"/>
          <w:color w:val="auto"/>
          <w:position w:val="0"/>
          <w:lang w:val="es-MX" w:eastAsia="en-US"/>
        </w:rPr>
      </w:pPr>
      <w:r w:rsidRPr="00392B73">
        <w:rPr>
          <w:rFonts w:ascii="Century Gothic" w:eastAsia="Century Gothic" w:hAnsi="Century Gothic" w:cs="Century Gothic"/>
          <w:color w:val="auto"/>
          <w:position w:val="0"/>
          <w:lang w:val="es-MX" w:eastAsia="en-US"/>
        </w:rPr>
        <w:t xml:space="preserve">Promover y fortalecer la Ruta del Vino </w:t>
      </w:r>
      <w:r w:rsidRPr="00392B73">
        <w:rPr>
          <w:rFonts w:ascii="Century Gothic" w:eastAsia="Century Gothic" w:hAnsi="Century Gothic" w:cs="Century Gothic"/>
          <w:b/>
          <w:color w:val="auto"/>
          <w:position w:val="0"/>
          <w:lang w:val="es-MX" w:eastAsia="en-US"/>
        </w:rPr>
        <w:t xml:space="preserve">y el enoturismo en el </w:t>
      </w:r>
      <w:r w:rsidRPr="00392B73">
        <w:rPr>
          <w:rFonts w:ascii="Century Gothic" w:eastAsia="Century Gothic" w:hAnsi="Century Gothic" w:cs="Century Gothic"/>
          <w:color w:val="auto"/>
          <w:position w:val="0"/>
          <w:lang w:val="es-MX" w:eastAsia="en-US"/>
        </w:rPr>
        <w:t>Estado.</w:t>
      </w:r>
    </w:p>
    <w:p w14:paraId="2F9A3499" w14:textId="77777777" w:rsidR="00C4627D" w:rsidRPr="00392B73" w:rsidRDefault="00C4627D" w:rsidP="00C4627D">
      <w:pPr>
        <w:suppressAutoHyphens w:val="0"/>
        <w:spacing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 </w:t>
      </w:r>
    </w:p>
    <w:p w14:paraId="49E0A56D" w14:textId="07AAA1C2" w:rsidR="00C4627D" w:rsidRPr="00392B73" w:rsidRDefault="00C4627D" w:rsidP="00C4627D">
      <w:pPr>
        <w:suppressAutoHyphens w:val="0"/>
        <w:spacing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Artículo 10. El </w:t>
      </w:r>
      <w:r w:rsidRPr="00D337EF">
        <w:rPr>
          <w:rFonts w:ascii="Century Gothic" w:eastAsia="Century Gothic" w:hAnsi="Century Gothic" w:cs="Century Gothic"/>
          <w:b/>
          <w:color w:val="auto"/>
          <w:position w:val="0"/>
          <w:lang w:val="es-MX" w:eastAsia="en-US"/>
        </w:rPr>
        <w:t>Consejo Estatal</w:t>
      </w:r>
      <w:r w:rsidR="00EB4B57" w:rsidRPr="00D337EF">
        <w:rPr>
          <w:rFonts w:ascii="Century Gothic" w:eastAsia="Century Gothic" w:hAnsi="Century Gothic" w:cs="Century Gothic"/>
          <w:b/>
          <w:color w:val="auto"/>
          <w:position w:val="0"/>
          <w:lang w:val="es-MX" w:eastAsia="en-US"/>
        </w:rPr>
        <w:t xml:space="preserve"> </w:t>
      </w:r>
      <w:r w:rsidRPr="00D337EF">
        <w:rPr>
          <w:rFonts w:ascii="Century Gothic" w:eastAsia="Century Gothic" w:hAnsi="Century Gothic" w:cs="Century Gothic"/>
          <w:b/>
          <w:color w:val="auto"/>
          <w:position w:val="0"/>
          <w:lang w:val="es-MX" w:eastAsia="en-US"/>
        </w:rPr>
        <w:t xml:space="preserve">se integra </w:t>
      </w:r>
      <w:r w:rsidR="00965D27">
        <w:rPr>
          <w:rFonts w:ascii="Century Gothic" w:eastAsia="Century Gothic" w:hAnsi="Century Gothic" w:cs="Century Gothic"/>
          <w:b/>
          <w:color w:val="auto"/>
          <w:position w:val="0"/>
          <w:lang w:val="es-MX" w:eastAsia="en-US"/>
        </w:rPr>
        <w:t>por</w:t>
      </w:r>
      <w:r w:rsidRPr="00D337EF">
        <w:rPr>
          <w:rFonts w:ascii="Century Gothic" w:eastAsia="Century Gothic" w:hAnsi="Century Gothic" w:cs="Century Gothic"/>
          <w:b/>
          <w:color w:val="auto"/>
          <w:position w:val="0"/>
          <w:lang w:val="es-MX" w:eastAsia="en-US"/>
        </w:rPr>
        <w:t xml:space="preserve"> las personas</w:t>
      </w:r>
      <w:r w:rsidRPr="00392B73">
        <w:rPr>
          <w:rFonts w:ascii="Century Gothic" w:eastAsia="Century Gothic" w:hAnsi="Century Gothic" w:cs="Century Gothic"/>
          <w:b/>
          <w:color w:val="auto"/>
          <w:position w:val="0"/>
          <w:lang w:val="es-MX" w:eastAsia="en-US"/>
        </w:rPr>
        <w:t xml:space="preserve"> titulares y representaciones siguientes: </w:t>
      </w:r>
    </w:p>
    <w:p w14:paraId="4A372A41" w14:textId="77777777" w:rsidR="00C4627D" w:rsidRPr="00392B73" w:rsidRDefault="00C4627D" w:rsidP="00C4627D">
      <w:pPr>
        <w:suppressAutoHyphens w:val="0"/>
        <w:spacing w:after="160" w:line="360"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p>
    <w:p w14:paraId="415CC96B" w14:textId="77777777" w:rsidR="00C4627D" w:rsidRPr="004768E6" w:rsidRDefault="00C4627D" w:rsidP="004F5E85">
      <w:pPr>
        <w:numPr>
          <w:ilvl w:val="0"/>
          <w:numId w:val="5"/>
        </w:numPr>
        <w:suppressAutoHyphens w:val="0"/>
        <w:spacing w:after="160" w:line="276"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4768E6">
        <w:rPr>
          <w:rFonts w:ascii="Century Gothic" w:eastAsia="Century Gothic" w:hAnsi="Century Gothic" w:cs="Century Gothic"/>
          <w:b/>
          <w:color w:val="auto"/>
          <w:position w:val="0"/>
          <w:lang w:val="es-MX" w:eastAsia="en-US"/>
        </w:rPr>
        <w:t>El Poder Ejecutivo del Estado, quien lo presidirá.</w:t>
      </w:r>
    </w:p>
    <w:p w14:paraId="1FA7E47E" w14:textId="77777777" w:rsidR="00C4627D" w:rsidRPr="004768E6" w:rsidRDefault="00C4627D" w:rsidP="004F5E85">
      <w:pPr>
        <w:suppressAutoHyphens w:val="0"/>
        <w:spacing w:after="160" w:line="276"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p>
    <w:p w14:paraId="06F5685B" w14:textId="77777777" w:rsidR="00C4627D" w:rsidRPr="004768E6" w:rsidRDefault="00C4627D" w:rsidP="004F5E85">
      <w:pPr>
        <w:numPr>
          <w:ilvl w:val="0"/>
          <w:numId w:val="5"/>
        </w:numPr>
        <w:suppressAutoHyphens w:val="0"/>
        <w:spacing w:after="160" w:line="276"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4768E6">
        <w:rPr>
          <w:rFonts w:ascii="Century Gothic" w:eastAsia="Century Gothic" w:hAnsi="Century Gothic" w:cs="Century Gothic"/>
          <w:b/>
          <w:color w:val="auto"/>
          <w:position w:val="0"/>
          <w:lang w:val="es-MX" w:eastAsia="en-US"/>
        </w:rPr>
        <w:t xml:space="preserve">La Secretaría General de Gobierno. </w:t>
      </w:r>
    </w:p>
    <w:p w14:paraId="0FB10F7A" w14:textId="77777777" w:rsidR="00C4627D" w:rsidRPr="004768E6" w:rsidRDefault="00C4627D" w:rsidP="004F5E85">
      <w:pPr>
        <w:suppressAutoHyphens w:val="0"/>
        <w:spacing w:after="160" w:line="276"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p>
    <w:p w14:paraId="16AB7970" w14:textId="7BBB3161" w:rsidR="00C4627D" w:rsidRPr="004768E6" w:rsidRDefault="00C4627D" w:rsidP="004F5E85">
      <w:pPr>
        <w:numPr>
          <w:ilvl w:val="0"/>
          <w:numId w:val="5"/>
        </w:numPr>
        <w:suppressAutoHyphens w:val="0"/>
        <w:spacing w:after="160" w:line="276"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4768E6">
        <w:rPr>
          <w:rFonts w:ascii="Century Gothic" w:eastAsia="Century Gothic" w:hAnsi="Century Gothic" w:cs="Century Gothic"/>
          <w:b/>
          <w:color w:val="auto"/>
          <w:position w:val="0"/>
          <w:lang w:val="es-MX" w:eastAsia="en-US"/>
        </w:rPr>
        <w:t>La Secretaría de Desarrollo Rural, o la representación que designe</w:t>
      </w:r>
      <w:r w:rsidR="002B4B5A" w:rsidRPr="004768E6">
        <w:rPr>
          <w:rFonts w:ascii="Century Gothic" w:eastAsia="Century Gothic" w:hAnsi="Century Gothic" w:cs="Century Gothic"/>
          <w:b/>
          <w:color w:val="auto"/>
          <w:position w:val="0"/>
          <w:lang w:val="es-MX" w:eastAsia="en-US"/>
        </w:rPr>
        <w:t>.</w:t>
      </w:r>
    </w:p>
    <w:p w14:paraId="4B5E876B" w14:textId="77777777" w:rsidR="00C4627D" w:rsidRPr="004768E6" w:rsidRDefault="00C4627D" w:rsidP="004F5E85">
      <w:pPr>
        <w:suppressAutoHyphens w:val="0"/>
        <w:spacing w:after="160" w:line="276"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p>
    <w:p w14:paraId="047DE386" w14:textId="77777777" w:rsidR="00C4627D" w:rsidRPr="004768E6" w:rsidRDefault="00C4627D" w:rsidP="004F5E85">
      <w:pPr>
        <w:numPr>
          <w:ilvl w:val="0"/>
          <w:numId w:val="5"/>
        </w:numPr>
        <w:suppressAutoHyphens w:val="0"/>
        <w:spacing w:after="160" w:line="276"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4768E6">
        <w:rPr>
          <w:rFonts w:ascii="Century Gothic" w:eastAsia="Century Gothic" w:hAnsi="Century Gothic" w:cs="Century Gothic"/>
          <w:b/>
          <w:color w:val="auto"/>
          <w:position w:val="0"/>
          <w:lang w:val="es-MX" w:eastAsia="en-US"/>
        </w:rPr>
        <w:t xml:space="preserve">La Secretaría de Innovación y Desarrollo Económico. </w:t>
      </w:r>
    </w:p>
    <w:p w14:paraId="6C8E4260" w14:textId="77777777" w:rsidR="00C4627D" w:rsidRPr="004768E6" w:rsidRDefault="00C4627D" w:rsidP="004F5E85">
      <w:pPr>
        <w:suppressAutoHyphens w:val="0"/>
        <w:spacing w:after="160" w:line="276"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p>
    <w:p w14:paraId="28954DA5" w14:textId="77777777" w:rsidR="00C4627D" w:rsidRPr="004768E6" w:rsidRDefault="00C4627D" w:rsidP="004F5E85">
      <w:pPr>
        <w:numPr>
          <w:ilvl w:val="0"/>
          <w:numId w:val="5"/>
        </w:numPr>
        <w:suppressAutoHyphens w:val="0"/>
        <w:spacing w:after="160" w:line="276"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4768E6">
        <w:rPr>
          <w:rFonts w:ascii="Century Gothic" w:eastAsia="Century Gothic" w:hAnsi="Century Gothic" w:cs="Century Gothic"/>
          <w:b/>
          <w:color w:val="auto"/>
          <w:position w:val="0"/>
          <w:lang w:val="es-MX" w:eastAsia="en-US"/>
        </w:rPr>
        <w:t xml:space="preserve">La Secretaría de Turismo. </w:t>
      </w:r>
    </w:p>
    <w:p w14:paraId="02D074A8" w14:textId="77777777" w:rsidR="00C4627D" w:rsidRPr="004768E6" w:rsidRDefault="00C4627D" w:rsidP="004F5E85">
      <w:pPr>
        <w:suppressAutoHyphens w:val="0"/>
        <w:spacing w:after="160" w:line="276"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p>
    <w:p w14:paraId="12180FF9" w14:textId="77777777" w:rsidR="00C4627D" w:rsidRPr="004768E6" w:rsidRDefault="00C4627D" w:rsidP="004F5E85">
      <w:pPr>
        <w:numPr>
          <w:ilvl w:val="0"/>
          <w:numId w:val="5"/>
        </w:numPr>
        <w:suppressAutoHyphens w:val="0"/>
        <w:spacing w:after="160" w:line="276"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4768E6">
        <w:rPr>
          <w:rFonts w:ascii="Century Gothic" w:eastAsia="Century Gothic" w:hAnsi="Century Gothic" w:cs="Century Gothic"/>
          <w:b/>
          <w:color w:val="auto"/>
          <w:position w:val="0"/>
          <w:lang w:val="es-MX" w:eastAsia="en-US"/>
        </w:rPr>
        <w:t>La Secretaría de Salud.</w:t>
      </w:r>
    </w:p>
    <w:p w14:paraId="40298D1D" w14:textId="77777777" w:rsidR="00C4627D" w:rsidRPr="004768E6" w:rsidRDefault="00C4627D" w:rsidP="004F5E85">
      <w:pPr>
        <w:suppressAutoHyphens w:val="0"/>
        <w:spacing w:after="160" w:line="276"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p>
    <w:p w14:paraId="15177139" w14:textId="77777777" w:rsidR="00C4627D" w:rsidRPr="004768E6" w:rsidRDefault="00C4627D" w:rsidP="004F5E85">
      <w:pPr>
        <w:numPr>
          <w:ilvl w:val="0"/>
          <w:numId w:val="5"/>
        </w:numPr>
        <w:suppressAutoHyphens w:val="0"/>
        <w:spacing w:after="160" w:line="276"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4768E6">
        <w:rPr>
          <w:rFonts w:ascii="Century Gothic" w:eastAsia="Century Gothic" w:hAnsi="Century Gothic" w:cs="Century Gothic"/>
          <w:b/>
          <w:color w:val="auto"/>
          <w:position w:val="0"/>
          <w:lang w:val="es-MX" w:eastAsia="en-US"/>
        </w:rPr>
        <w:t>La Secretaría de Hacienda.</w:t>
      </w:r>
    </w:p>
    <w:p w14:paraId="3F5F4976" w14:textId="77777777" w:rsidR="00C4627D" w:rsidRPr="004768E6" w:rsidRDefault="00C4627D" w:rsidP="004F5E85">
      <w:pPr>
        <w:suppressAutoHyphens w:val="0"/>
        <w:spacing w:after="160" w:line="276"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p>
    <w:p w14:paraId="4591FEB8" w14:textId="24F906A7" w:rsidR="00C4627D" w:rsidRPr="004768E6" w:rsidRDefault="003D109D" w:rsidP="004F5E85">
      <w:pPr>
        <w:numPr>
          <w:ilvl w:val="0"/>
          <w:numId w:val="5"/>
        </w:numPr>
        <w:suppressAutoHyphens w:val="0"/>
        <w:spacing w:after="160" w:line="276"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Pr>
          <w:rFonts w:ascii="Century Gothic" w:eastAsia="Century Gothic" w:hAnsi="Century Gothic" w:cs="Century Gothic"/>
          <w:b/>
          <w:color w:val="auto"/>
          <w:position w:val="0"/>
          <w:lang w:val="es-MX" w:eastAsia="en-US"/>
        </w:rPr>
        <w:t>L</w:t>
      </w:r>
      <w:r w:rsidR="00C4627D" w:rsidRPr="004768E6">
        <w:rPr>
          <w:rFonts w:ascii="Century Gothic" w:eastAsia="Century Gothic" w:hAnsi="Century Gothic" w:cs="Century Gothic"/>
          <w:b/>
          <w:color w:val="auto"/>
          <w:position w:val="0"/>
          <w:lang w:val="es-MX" w:eastAsia="en-US"/>
        </w:rPr>
        <w:t xml:space="preserve">a Dirección </w:t>
      </w:r>
      <w:r>
        <w:rPr>
          <w:rFonts w:ascii="Century Gothic" w:eastAsia="Century Gothic" w:hAnsi="Century Gothic" w:cs="Century Gothic"/>
          <w:b/>
          <w:color w:val="auto"/>
          <w:position w:val="0"/>
          <w:lang w:val="es-MX" w:eastAsia="en-US"/>
        </w:rPr>
        <w:t xml:space="preserve">de </w:t>
      </w:r>
      <w:r w:rsidR="00C4627D" w:rsidRPr="004768E6">
        <w:rPr>
          <w:rFonts w:ascii="Century Gothic" w:eastAsia="Century Gothic" w:hAnsi="Century Gothic" w:cs="Century Gothic"/>
          <w:b/>
          <w:color w:val="auto"/>
          <w:position w:val="0"/>
          <w:lang w:val="es-MX" w:eastAsia="en-US"/>
        </w:rPr>
        <w:t xml:space="preserve">Agronegocios de la Secretaría de Desarrollo Rural. </w:t>
      </w:r>
    </w:p>
    <w:p w14:paraId="0CE5C44B" w14:textId="77777777" w:rsidR="00C4627D" w:rsidRPr="004768E6" w:rsidRDefault="00C4627D" w:rsidP="00C4627D">
      <w:pPr>
        <w:suppressAutoHyphens w:val="0"/>
        <w:spacing w:after="160" w:line="360"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p>
    <w:p w14:paraId="65A836DA" w14:textId="77777777" w:rsidR="00C4627D" w:rsidRPr="004768E6" w:rsidRDefault="00C4627D" w:rsidP="00C4627D">
      <w:pPr>
        <w:numPr>
          <w:ilvl w:val="0"/>
          <w:numId w:val="5"/>
        </w:numPr>
        <w:suppressAutoHyphens w:val="0"/>
        <w:spacing w:after="160" w:line="360"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4768E6">
        <w:rPr>
          <w:rFonts w:ascii="Century Gothic" w:eastAsia="Century Gothic" w:hAnsi="Century Gothic" w:cs="Century Gothic"/>
          <w:b/>
          <w:color w:val="auto"/>
          <w:position w:val="0"/>
          <w:lang w:val="es-MX" w:eastAsia="en-US"/>
        </w:rPr>
        <w:t>Cuatro representaciones del sector vitivinícola con las siguientes personas:</w:t>
      </w:r>
    </w:p>
    <w:p w14:paraId="014D3F96" w14:textId="77777777" w:rsidR="00C4627D" w:rsidRPr="00392B73" w:rsidRDefault="00C4627D" w:rsidP="00C4627D">
      <w:pPr>
        <w:suppressAutoHyphens w:val="0"/>
        <w:spacing w:line="360"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p>
    <w:p w14:paraId="0B8D10AC" w14:textId="77777777" w:rsidR="00C4627D" w:rsidRPr="00392B73" w:rsidRDefault="00C4627D" w:rsidP="004F5E85">
      <w:pPr>
        <w:numPr>
          <w:ilvl w:val="0"/>
          <w:numId w:val="6"/>
        </w:numPr>
        <w:suppressAutoHyphens w:val="0"/>
        <w:spacing w:line="276"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Dos del sector vitivinicultor.</w:t>
      </w:r>
    </w:p>
    <w:p w14:paraId="3DC54C49" w14:textId="77777777" w:rsidR="00C4627D" w:rsidRPr="00392B73" w:rsidRDefault="00C4627D" w:rsidP="004F5E85">
      <w:pPr>
        <w:suppressAutoHyphens w:val="0"/>
        <w:spacing w:after="160" w:line="276"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p>
    <w:p w14:paraId="550C5B88" w14:textId="77777777" w:rsidR="00C4627D" w:rsidRPr="00392B73" w:rsidRDefault="00C4627D" w:rsidP="004F5E85">
      <w:pPr>
        <w:numPr>
          <w:ilvl w:val="0"/>
          <w:numId w:val="6"/>
        </w:numPr>
        <w:suppressAutoHyphens w:val="0"/>
        <w:spacing w:after="160" w:line="276"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Dos del sistema producto vid.</w:t>
      </w:r>
    </w:p>
    <w:p w14:paraId="56204BD1" w14:textId="77777777" w:rsidR="00C4627D" w:rsidRPr="00392B73" w:rsidRDefault="00C4627D" w:rsidP="00C4627D">
      <w:pPr>
        <w:suppressAutoHyphens w:val="0"/>
        <w:spacing w:after="160" w:line="360" w:lineRule="auto"/>
        <w:ind w:leftChars="0" w:left="1560" w:firstLineChars="0" w:hanging="709"/>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    </w:t>
      </w:r>
    </w:p>
    <w:p w14:paraId="300981D8" w14:textId="3AA3FE80" w:rsidR="00C4627D" w:rsidRPr="0073042A" w:rsidRDefault="00C4627D" w:rsidP="00C4627D">
      <w:pPr>
        <w:numPr>
          <w:ilvl w:val="0"/>
          <w:numId w:val="5"/>
        </w:numPr>
        <w:suppressAutoHyphens w:val="0"/>
        <w:spacing w:after="160" w:line="360" w:lineRule="auto"/>
        <w:ind w:leftChars="0" w:left="1560" w:firstLineChars="0" w:hanging="709"/>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73042A">
        <w:rPr>
          <w:rFonts w:ascii="Century Gothic" w:eastAsia="Century Gothic" w:hAnsi="Century Gothic" w:cs="Century Gothic"/>
          <w:b/>
          <w:color w:val="auto"/>
          <w:position w:val="0"/>
          <w:lang w:val="es-MX" w:eastAsia="en-US"/>
        </w:rPr>
        <w:t>La</w:t>
      </w:r>
      <w:r w:rsidR="00DC16CC">
        <w:rPr>
          <w:rFonts w:ascii="Century Gothic" w:eastAsia="Century Gothic" w:hAnsi="Century Gothic" w:cs="Century Gothic"/>
          <w:b/>
          <w:color w:val="auto"/>
          <w:position w:val="0"/>
          <w:lang w:val="es-MX" w:eastAsia="en-US"/>
        </w:rPr>
        <w:t>s</w:t>
      </w:r>
      <w:r w:rsidRPr="0073042A">
        <w:rPr>
          <w:rFonts w:ascii="Century Gothic" w:eastAsia="Century Gothic" w:hAnsi="Century Gothic" w:cs="Century Gothic"/>
          <w:b/>
          <w:color w:val="auto"/>
          <w:position w:val="0"/>
          <w:lang w:val="es-MX" w:eastAsia="en-US"/>
        </w:rPr>
        <w:t xml:space="preserve"> persona</w:t>
      </w:r>
      <w:r w:rsidR="00DC16CC">
        <w:rPr>
          <w:rFonts w:ascii="Century Gothic" w:eastAsia="Century Gothic" w:hAnsi="Century Gothic" w:cs="Century Gothic"/>
          <w:b/>
          <w:color w:val="auto"/>
          <w:position w:val="0"/>
          <w:lang w:val="es-MX" w:eastAsia="en-US"/>
        </w:rPr>
        <w:t>s</w:t>
      </w:r>
      <w:r w:rsidRPr="0073042A">
        <w:rPr>
          <w:rFonts w:ascii="Century Gothic" w:eastAsia="Century Gothic" w:hAnsi="Century Gothic" w:cs="Century Gothic"/>
          <w:b/>
          <w:color w:val="auto"/>
          <w:position w:val="0"/>
          <w:lang w:val="es-MX" w:eastAsia="en-US"/>
        </w:rPr>
        <w:t xml:space="preserve"> que ocupe</w:t>
      </w:r>
      <w:r w:rsidR="00DC16CC">
        <w:rPr>
          <w:rFonts w:ascii="Century Gothic" w:eastAsia="Century Gothic" w:hAnsi="Century Gothic" w:cs="Century Gothic"/>
          <w:b/>
          <w:color w:val="auto"/>
          <w:position w:val="0"/>
          <w:lang w:val="es-MX" w:eastAsia="en-US"/>
        </w:rPr>
        <w:t>n la Presidencia de la</w:t>
      </w:r>
      <w:r w:rsidR="00845844">
        <w:rPr>
          <w:rFonts w:ascii="Century Gothic" w:eastAsia="Century Gothic" w:hAnsi="Century Gothic" w:cs="Century Gothic"/>
          <w:b/>
          <w:color w:val="auto"/>
          <w:position w:val="0"/>
          <w:lang w:val="es-MX" w:eastAsia="en-US"/>
        </w:rPr>
        <w:t>s</w:t>
      </w:r>
      <w:r w:rsidR="00DC16CC">
        <w:rPr>
          <w:rFonts w:ascii="Century Gothic" w:eastAsia="Century Gothic" w:hAnsi="Century Gothic" w:cs="Century Gothic"/>
          <w:b/>
          <w:color w:val="auto"/>
          <w:position w:val="0"/>
          <w:lang w:val="es-MX" w:eastAsia="en-US"/>
        </w:rPr>
        <w:t xml:space="preserve"> Comisio</w:t>
      </w:r>
      <w:r w:rsidRPr="0073042A">
        <w:rPr>
          <w:rFonts w:ascii="Century Gothic" w:eastAsia="Century Gothic" w:hAnsi="Century Gothic" w:cs="Century Gothic"/>
          <w:b/>
          <w:color w:val="auto"/>
          <w:position w:val="0"/>
          <w:lang w:val="es-MX" w:eastAsia="en-US"/>
        </w:rPr>
        <w:t>n</w:t>
      </w:r>
      <w:r w:rsidR="00DC16CC">
        <w:rPr>
          <w:rFonts w:ascii="Century Gothic" w:eastAsia="Century Gothic" w:hAnsi="Century Gothic" w:cs="Century Gothic"/>
          <w:b/>
          <w:color w:val="auto"/>
          <w:position w:val="0"/>
          <w:lang w:val="es-MX" w:eastAsia="en-US"/>
        </w:rPr>
        <w:t>es</w:t>
      </w:r>
      <w:r w:rsidRPr="0073042A">
        <w:rPr>
          <w:rFonts w:ascii="Century Gothic" w:eastAsia="Century Gothic" w:hAnsi="Century Gothic" w:cs="Century Gothic"/>
          <w:b/>
          <w:color w:val="auto"/>
          <w:position w:val="0"/>
          <w:lang w:val="es-MX" w:eastAsia="en-US"/>
        </w:rPr>
        <w:t xml:space="preserve"> de Turismo y Cultura</w:t>
      </w:r>
      <w:r w:rsidR="00490CCE">
        <w:rPr>
          <w:rFonts w:ascii="Century Gothic" w:eastAsia="Century Gothic" w:hAnsi="Century Gothic" w:cs="Century Gothic"/>
          <w:b/>
          <w:color w:val="auto"/>
          <w:position w:val="0"/>
          <w:lang w:val="es-MX" w:eastAsia="en-US"/>
        </w:rPr>
        <w:t>;</w:t>
      </w:r>
      <w:r w:rsidR="00DC16CC">
        <w:rPr>
          <w:rFonts w:ascii="Century Gothic" w:eastAsia="Century Gothic" w:hAnsi="Century Gothic" w:cs="Century Gothic"/>
          <w:b/>
          <w:color w:val="auto"/>
          <w:position w:val="0"/>
          <w:lang w:val="es-MX" w:eastAsia="en-US"/>
        </w:rPr>
        <w:t xml:space="preserve"> y de Economía, Industria y Comercio</w:t>
      </w:r>
      <w:r w:rsidRPr="0073042A">
        <w:rPr>
          <w:rFonts w:ascii="Century Gothic" w:eastAsia="Century Gothic" w:hAnsi="Century Gothic" w:cs="Century Gothic"/>
          <w:b/>
          <w:color w:val="auto"/>
          <w:position w:val="0"/>
          <w:lang w:val="es-MX" w:eastAsia="en-US"/>
        </w:rPr>
        <w:t xml:space="preserve"> del H. Congreso del Estado. </w:t>
      </w:r>
    </w:p>
    <w:p w14:paraId="7744ADBF" w14:textId="77777777" w:rsidR="004263C3" w:rsidRDefault="004263C3"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p>
    <w:p w14:paraId="29FF7B17" w14:textId="73BACF01" w:rsidR="00C4627D" w:rsidRPr="00392B73" w:rsidRDefault="00C4627D"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Artículo 10 BIS. Las demás situaciones relativas al Consejo, su integración, suplencias, funcionamiento y atribuciones de sus integrantes</w:t>
      </w:r>
      <w:r w:rsidR="00157C6F">
        <w:rPr>
          <w:rFonts w:ascii="Century Gothic" w:eastAsia="Century Gothic" w:hAnsi="Century Gothic" w:cs="Century Gothic"/>
          <w:b/>
          <w:color w:val="auto"/>
          <w:position w:val="0"/>
          <w:lang w:val="es-MX" w:eastAsia="en-US"/>
        </w:rPr>
        <w:t>,</w:t>
      </w:r>
      <w:r w:rsidRPr="00392B73">
        <w:rPr>
          <w:rFonts w:ascii="Century Gothic" w:eastAsia="Century Gothic" w:hAnsi="Century Gothic" w:cs="Century Gothic"/>
          <w:b/>
          <w:color w:val="auto"/>
          <w:position w:val="0"/>
          <w:lang w:val="es-MX" w:eastAsia="en-US"/>
        </w:rPr>
        <w:t xml:space="preserve"> se establecerán en el Reglamento</w:t>
      </w:r>
      <w:r w:rsidRPr="00C74F58">
        <w:rPr>
          <w:rFonts w:ascii="Century Gothic" w:eastAsia="Century Gothic" w:hAnsi="Century Gothic" w:cs="Century Gothic"/>
          <w:b/>
          <w:color w:val="auto"/>
          <w:position w:val="0"/>
          <w:lang w:val="es-MX" w:eastAsia="en-US"/>
        </w:rPr>
        <w:t>.</w:t>
      </w:r>
    </w:p>
    <w:p w14:paraId="510C4342" w14:textId="77777777" w:rsidR="004F5E85" w:rsidRDefault="004F5E85" w:rsidP="00C4627D">
      <w:pPr>
        <w:suppressAutoHyphens w:val="0"/>
        <w:spacing w:line="360" w:lineRule="auto"/>
        <w:ind w:leftChars="0" w:left="1000" w:firstLineChars="0" w:firstLine="0"/>
        <w:jc w:val="center"/>
        <w:textDirection w:val="lrTb"/>
        <w:textAlignment w:val="auto"/>
        <w:outlineLvl w:val="9"/>
        <w:rPr>
          <w:rFonts w:ascii="Century Gothic" w:eastAsia="Century Gothic" w:hAnsi="Century Gothic" w:cs="Century Gothic"/>
          <w:b/>
          <w:color w:val="auto"/>
          <w:position w:val="0"/>
          <w:lang w:val="es-MX" w:eastAsia="en-US"/>
        </w:rPr>
      </w:pPr>
    </w:p>
    <w:p w14:paraId="2D0907DC" w14:textId="77777777" w:rsidR="00AE078D" w:rsidRDefault="00AE078D" w:rsidP="00C4627D">
      <w:pPr>
        <w:suppressAutoHyphens w:val="0"/>
        <w:spacing w:line="360" w:lineRule="auto"/>
        <w:ind w:leftChars="0" w:left="1000" w:firstLineChars="0" w:firstLine="0"/>
        <w:jc w:val="center"/>
        <w:textDirection w:val="lrTb"/>
        <w:textAlignment w:val="auto"/>
        <w:outlineLvl w:val="9"/>
        <w:rPr>
          <w:rFonts w:ascii="Century Gothic" w:eastAsia="Century Gothic" w:hAnsi="Century Gothic" w:cs="Century Gothic"/>
          <w:b/>
          <w:color w:val="auto"/>
          <w:position w:val="0"/>
          <w:lang w:val="es-MX" w:eastAsia="en-US"/>
        </w:rPr>
      </w:pPr>
    </w:p>
    <w:p w14:paraId="062DA0FE" w14:textId="77777777" w:rsidR="00AE078D" w:rsidRPr="00392B73" w:rsidRDefault="00AE078D" w:rsidP="00C4627D">
      <w:pPr>
        <w:suppressAutoHyphens w:val="0"/>
        <w:spacing w:line="360" w:lineRule="auto"/>
        <w:ind w:leftChars="0" w:left="1000" w:firstLineChars="0" w:firstLine="0"/>
        <w:jc w:val="center"/>
        <w:textDirection w:val="lrTb"/>
        <w:textAlignment w:val="auto"/>
        <w:outlineLvl w:val="9"/>
        <w:rPr>
          <w:rFonts w:ascii="Century Gothic" w:eastAsia="Century Gothic" w:hAnsi="Century Gothic" w:cs="Century Gothic"/>
          <w:b/>
          <w:color w:val="auto"/>
          <w:position w:val="0"/>
          <w:lang w:val="es-MX" w:eastAsia="en-US"/>
        </w:rPr>
      </w:pPr>
    </w:p>
    <w:p w14:paraId="131DB7DC" w14:textId="77777777" w:rsidR="00B94F14" w:rsidRDefault="00C4627D" w:rsidP="00C4627D">
      <w:pPr>
        <w:suppressAutoHyphens w:val="0"/>
        <w:spacing w:line="360" w:lineRule="auto"/>
        <w:ind w:leftChars="0" w:left="1000" w:firstLineChars="0" w:firstLine="0"/>
        <w:jc w:val="center"/>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lastRenderedPageBreak/>
        <w:t xml:space="preserve">TÍTULO </w:t>
      </w:r>
      <w:r w:rsidR="00B94F14" w:rsidRPr="00392B73">
        <w:rPr>
          <w:rFonts w:ascii="Century Gothic" w:eastAsia="Century Gothic" w:hAnsi="Century Gothic" w:cs="Century Gothic"/>
          <w:b/>
          <w:color w:val="auto"/>
          <w:position w:val="0"/>
          <w:lang w:val="es-MX" w:eastAsia="en-US"/>
        </w:rPr>
        <w:t>CUARTO</w:t>
      </w:r>
    </w:p>
    <w:p w14:paraId="4921EFF4" w14:textId="7D006488" w:rsidR="00C4627D" w:rsidRPr="00392B73" w:rsidRDefault="00B94F14" w:rsidP="00C4627D">
      <w:pPr>
        <w:suppressAutoHyphens w:val="0"/>
        <w:spacing w:line="360" w:lineRule="auto"/>
        <w:ind w:leftChars="0" w:left="1000" w:firstLineChars="0" w:firstLine="0"/>
        <w:jc w:val="center"/>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 </w:t>
      </w:r>
      <w:r w:rsidR="00C74F58">
        <w:rPr>
          <w:rFonts w:ascii="Century Gothic" w:eastAsia="Century Gothic" w:hAnsi="Century Gothic" w:cs="Century Gothic"/>
          <w:b/>
          <w:color w:val="auto"/>
          <w:position w:val="0"/>
          <w:lang w:val="es-MX" w:eastAsia="en-US"/>
        </w:rPr>
        <w:t xml:space="preserve">CAPÍTULO ÚNICO </w:t>
      </w:r>
    </w:p>
    <w:p w14:paraId="35FF523C" w14:textId="77777777" w:rsidR="00C4627D" w:rsidRPr="00392B73" w:rsidRDefault="00C4627D" w:rsidP="00C4627D">
      <w:pPr>
        <w:suppressAutoHyphens w:val="0"/>
        <w:spacing w:line="360" w:lineRule="auto"/>
        <w:ind w:leftChars="0" w:left="1000" w:firstLineChars="0" w:firstLine="0"/>
        <w:jc w:val="center"/>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DEL PROGRAMA ESTATAL VITIVINÍCOLA Y ENOTURÍSTICO</w:t>
      </w:r>
    </w:p>
    <w:p w14:paraId="1F02A589" w14:textId="77777777" w:rsidR="00C4627D" w:rsidRPr="00392B73" w:rsidRDefault="00C4627D" w:rsidP="00C4627D">
      <w:pPr>
        <w:suppressAutoHyphens w:val="0"/>
        <w:spacing w:line="360" w:lineRule="auto"/>
        <w:ind w:leftChars="0" w:left="100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 </w:t>
      </w:r>
    </w:p>
    <w:p w14:paraId="43953529" w14:textId="6ACE433B" w:rsidR="00C4627D" w:rsidRPr="00392B73" w:rsidRDefault="00C4627D" w:rsidP="00C4627D">
      <w:pPr>
        <w:suppressAutoHyphens w:val="0"/>
        <w:spacing w:after="160" w:line="360" w:lineRule="auto"/>
        <w:ind w:leftChars="0" w:left="-14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Artículo 16. El Programa establecerá los objetivos, metas, estrategias y acciones para el fomento, difusión, supervisión, capacitación, investigación y evaluación de las políticas públicas encaminadas al desarrollo del sector vitivinícola y del enoturismo. </w:t>
      </w:r>
    </w:p>
    <w:p w14:paraId="4E254F2B" w14:textId="77777777" w:rsidR="00C4627D" w:rsidRPr="00392B73" w:rsidRDefault="00C4627D" w:rsidP="00C4627D">
      <w:pPr>
        <w:suppressAutoHyphens w:val="0"/>
        <w:spacing w:after="160" w:line="360" w:lineRule="auto"/>
        <w:ind w:leftChars="0" w:left="-14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p>
    <w:p w14:paraId="085B0655" w14:textId="6E91C146" w:rsidR="00C4627D" w:rsidRPr="00392B73" w:rsidRDefault="00C4627D" w:rsidP="00C4627D">
      <w:pPr>
        <w:suppressAutoHyphens w:val="0"/>
        <w:spacing w:after="160" w:line="360" w:lineRule="auto"/>
        <w:ind w:leftChars="0" w:left="-14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El proyecto del Programa, se elaborará en conjunto por la Secretaría de Turismo y la </w:t>
      </w:r>
      <w:r w:rsidRPr="00B94F14">
        <w:rPr>
          <w:rFonts w:ascii="Century Gothic" w:eastAsia="Century Gothic" w:hAnsi="Century Gothic" w:cs="Century Gothic"/>
          <w:b/>
          <w:color w:val="auto"/>
          <w:position w:val="0"/>
          <w:lang w:val="es-MX" w:eastAsia="en-US"/>
        </w:rPr>
        <w:t>Secretaría de Desarrollo Rural</w:t>
      </w:r>
      <w:r w:rsidR="00750D24">
        <w:rPr>
          <w:rFonts w:ascii="Century Gothic" w:eastAsia="Century Gothic" w:hAnsi="Century Gothic" w:cs="Century Gothic"/>
          <w:b/>
          <w:color w:val="auto"/>
          <w:position w:val="0"/>
          <w:lang w:val="es-MX" w:eastAsia="en-US"/>
        </w:rPr>
        <w:t>,</w:t>
      </w:r>
      <w:r w:rsidR="00B94F14" w:rsidRPr="00B94F14">
        <w:rPr>
          <w:rFonts w:ascii="Century Gothic" w:eastAsia="Century Gothic" w:hAnsi="Century Gothic" w:cs="Century Gothic"/>
          <w:b/>
          <w:color w:val="auto"/>
          <w:position w:val="0"/>
          <w:lang w:val="es-MX" w:eastAsia="en-US"/>
        </w:rPr>
        <w:t xml:space="preserve"> </w:t>
      </w:r>
      <w:r w:rsidRPr="00B94F14">
        <w:rPr>
          <w:rFonts w:ascii="Century Gothic" w:eastAsia="Century Gothic" w:hAnsi="Century Gothic" w:cs="Century Gothic"/>
          <w:b/>
          <w:color w:val="auto"/>
          <w:position w:val="0"/>
          <w:lang w:val="es-MX" w:eastAsia="en-US"/>
        </w:rPr>
        <w:t>con la</w:t>
      </w:r>
      <w:r w:rsidRPr="00392B73">
        <w:rPr>
          <w:rFonts w:ascii="Century Gothic" w:eastAsia="Century Gothic" w:hAnsi="Century Gothic" w:cs="Century Gothic"/>
          <w:b/>
          <w:color w:val="auto"/>
          <w:position w:val="0"/>
          <w:lang w:val="es-MX" w:eastAsia="en-US"/>
        </w:rPr>
        <w:t xml:space="preserve"> participación de los municipios, academia, sectores público, social y privado</w:t>
      </w:r>
      <w:r w:rsidR="00750D24">
        <w:rPr>
          <w:rFonts w:ascii="Century Gothic" w:eastAsia="Century Gothic" w:hAnsi="Century Gothic" w:cs="Century Gothic"/>
          <w:b/>
          <w:color w:val="auto"/>
          <w:position w:val="0"/>
          <w:lang w:val="es-MX" w:eastAsia="en-US"/>
        </w:rPr>
        <w:t>,</w:t>
      </w:r>
      <w:r w:rsidRPr="00392B73">
        <w:rPr>
          <w:rFonts w:ascii="Century Gothic" w:eastAsia="Century Gothic" w:hAnsi="Century Gothic" w:cs="Century Gothic"/>
          <w:b/>
          <w:color w:val="auto"/>
          <w:position w:val="0"/>
          <w:lang w:val="es-MX" w:eastAsia="en-US"/>
        </w:rPr>
        <w:t xml:space="preserve"> en los términos de esta Ley. </w:t>
      </w:r>
    </w:p>
    <w:p w14:paraId="2302F593" w14:textId="77777777" w:rsidR="00B94F14" w:rsidRDefault="00B94F14" w:rsidP="00C4627D">
      <w:pPr>
        <w:suppressAutoHyphens w:val="0"/>
        <w:spacing w:after="160" w:line="360" w:lineRule="auto"/>
        <w:ind w:leftChars="0" w:left="-14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p>
    <w:p w14:paraId="760EE40A" w14:textId="4393DB6C" w:rsidR="00C4627D" w:rsidRPr="00392B73" w:rsidRDefault="00C4627D" w:rsidP="00C4627D">
      <w:pPr>
        <w:suppressAutoHyphens w:val="0"/>
        <w:spacing w:after="160" w:line="360" w:lineRule="auto"/>
        <w:ind w:leftChars="0" w:left="-14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Artículo 17. El Programa, deberá contener como mínimo, los siguientes rubros:</w:t>
      </w:r>
    </w:p>
    <w:p w14:paraId="344F4932" w14:textId="77777777" w:rsidR="00C4627D" w:rsidRPr="00392B73" w:rsidRDefault="00C4627D" w:rsidP="00C4627D">
      <w:pPr>
        <w:suppressAutoHyphens w:val="0"/>
        <w:spacing w:after="160" w:line="360" w:lineRule="auto"/>
        <w:ind w:leftChars="0" w:left="1276" w:firstLineChars="0" w:hanging="567"/>
        <w:jc w:val="both"/>
        <w:textDirection w:val="lrTb"/>
        <w:textAlignment w:val="auto"/>
        <w:outlineLvl w:val="9"/>
        <w:rPr>
          <w:rFonts w:ascii="Century Gothic" w:eastAsia="Century Gothic" w:hAnsi="Century Gothic" w:cs="Century Gothic"/>
          <w:b/>
          <w:color w:val="auto"/>
          <w:position w:val="0"/>
          <w:lang w:val="es-MX" w:eastAsia="en-US"/>
        </w:rPr>
      </w:pPr>
    </w:p>
    <w:p w14:paraId="60B7DCDA" w14:textId="77777777" w:rsidR="00C4627D" w:rsidRPr="00392B73" w:rsidRDefault="00C4627D" w:rsidP="00C4627D">
      <w:pPr>
        <w:numPr>
          <w:ilvl w:val="0"/>
          <w:numId w:val="7"/>
        </w:numPr>
        <w:suppressAutoHyphens w:val="0"/>
        <w:spacing w:after="160" w:line="360" w:lineRule="auto"/>
        <w:ind w:leftChars="0" w:left="1276"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El diagnóstico del sector vitivinícola y </w:t>
      </w:r>
      <w:proofErr w:type="spellStart"/>
      <w:r w:rsidRPr="00392B73">
        <w:rPr>
          <w:rFonts w:ascii="Century Gothic" w:eastAsia="Century Gothic" w:hAnsi="Century Gothic" w:cs="Century Gothic"/>
          <w:b/>
          <w:color w:val="auto"/>
          <w:position w:val="0"/>
          <w:lang w:val="es-MX" w:eastAsia="en-US"/>
        </w:rPr>
        <w:t>enoturístico</w:t>
      </w:r>
      <w:proofErr w:type="spellEnd"/>
      <w:r w:rsidRPr="00392B73">
        <w:rPr>
          <w:rFonts w:ascii="Century Gothic" w:eastAsia="Century Gothic" w:hAnsi="Century Gothic" w:cs="Century Gothic"/>
          <w:b/>
          <w:color w:val="auto"/>
          <w:position w:val="0"/>
          <w:lang w:val="es-MX" w:eastAsia="en-US"/>
        </w:rPr>
        <w:t xml:space="preserve"> en el Estado, indicando las áreas de oportunidad y tendencias. </w:t>
      </w:r>
    </w:p>
    <w:p w14:paraId="08A0814C" w14:textId="77777777" w:rsidR="00C4627D" w:rsidRPr="00392B73" w:rsidRDefault="00C4627D" w:rsidP="00C4627D">
      <w:pPr>
        <w:suppressAutoHyphens w:val="0"/>
        <w:spacing w:after="160" w:line="360" w:lineRule="auto"/>
        <w:ind w:leftChars="0" w:left="1276" w:firstLineChars="0" w:hanging="567"/>
        <w:jc w:val="both"/>
        <w:textDirection w:val="lrTb"/>
        <w:textAlignment w:val="auto"/>
        <w:outlineLvl w:val="9"/>
        <w:rPr>
          <w:rFonts w:ascii="Century Gothic" w:eastAsia="Century Gothic" w:hAnsi="Century Gothic" w:cs="Century Gothic"/>
          <w:b/>
          <w:color w:val="auto"/>
          <w:position w:val="0"/>
          <w:lang w:val="es-MX" w:eastAsia="en-US"/>
        </w:rPr>
      </w:pPr>
    </w:p>
    <w:p w14:paraId="108CFBE2" w14:textId="77777777" w:rsidR="00C4627D" w:rsidRPr="00392B73" w:rsidRDefault="00C4627D" w:rsidP="00C4627D">
      <w:pPr>
        <w:numPr>
          <w:ilvl w:val="0"/>
          <w:numId w:val="7"/>
        </w:numPr>
        <w:suppressAutoHyphens w:val="0"/>
        <w:spacing w:after="160" w:line="360" w:lineRule="auto"/>
        <w:ind w:leftChars="0" w:left="1276"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La relación con la planeación y programación del desarrollo productivo.</w:t>
      </w:r>
    </w:p>
    <w:p w14:paraId="0BA7B438" w14:textId="77777777" w:rsidR="00C4627D" w:rsidRPr="00392B73" w:rsidRDefault="00C4627D" w:rsidP="00C4627D">
      <w:pPr>
        <w:suppressAutoHyphens w:val="0"/>
        <w:spacing w:after="160" w:line="360" w:lineRule="auto"/>
        <w:ind w:leftChars="0" w:left="1276" w:firstLineChars="0" w:hanging="567"/>
        <w:jc w:val="both"/>
        <w:textDirection w:val="lrTb"/>
        <w:textAlignment w:val="auto"/>
        <w:outlineLvl w:val="9"/>
        <w:rPr>
          <w:rFonts w:ascii="Century Gothic" w:eastAsia="Century Gothic" w:hAnsi="Century Gothic" w:cs="Century Gothic"/>
          <w:b/>
          <w:color w:val="auto"/>
          <w:position w:val="0"/>
          <w:lang w:val="es-MX" w:eastAsia="en-US"/>
        </w:rPr>
      </w:pPr>
    </w:p>
    <w:p w14:paraId="3BB974C7" w14:textId="77777777" w:rsidR="00C4627D" w:rsidRPr="00392B73" w:rsidRDefault="00C4627D" w:rsidP="00C4627D">
      <w:pPr>
        <w:numPr>
          <w:ilvl w:val="0"/>
          <w:numId w:val="7"/>
        </w:numPr>
        <w:suppressAutoHyphens w:val="0"/>
        <w:spacing w:after="160" w:line="360" w:lineRule="auto"/>
        <w:ind w:leftChars="0" w:left="1276"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lastRenderedPageBreak/>
        <w:t xml:space="preserve">La difusión, promoción, fomento, investigación y desarrollo del sector vitivinícola y </w:t>
      </w:r>
      <w:proofErr w:type="spellStart"/>
      <w:r w:rsidRPr="00392B73">
        <w:rPr>
          <w:rFonts w:ascii="Century Gothic" w:eastAsia="Century Gothic" w:hAnsi="Century Gothic" w:cs="Century Gothic"/>
          <w:b/>
          <w:color w:val="auto"/>
          <w:position w:val="0"/>
          <w:lang w:val="es-MX" w:eastAsia="en-US"/>
        </w:rPr>
        <w:t>enoturístico</w:t>
      </w:r>
      <w:proofErr w:type="spellEnd"/>
      <w:r w:rsidRPr="00392B73">
        <w:rPr>
          <w:rFonts w:ascii="Century Gothic" w:eastAsia="Century Gothic" w:hAnsi="Century Gothic" w:cs="Century Gothic"/>
          <w:b/>
          <w:color w:val="auto"/>
          <w:position w:val="0"/>
          <w:lang w:val="es-MX" w:eastAsia="en-US"/>
        </w:rPr>
        <w:t>.</w:t>
      </w:r>
    </w:p>
    <w:p w14:paraId="54C1C51E" w14:textId="77777777" w:rsidR="00C4627D" w:rsidRPr="00392B73" w:rsidRDefault="00C4627D" w:rsidP="00C4627D">
      <w:pPr>
        <w:suppressAutoHyphens w:val="0"/>
        <w:spacing w:after="160" w:line="360" w:lineRule="auto"/>
        <w:ind w:leftChars="0" w:left="1276" w:firstLineChars="0" w:hanging="567"/>
        <w:jc w:val="both"/>
        <w:textDirection w:val="lrTb"/>
        <w:textAlignment w:val="auto"/>
        <w:outlineLvl w:val="9"/>
        <w:rPr>
          <w:rFonts w:ascii="Century Gothic" w:eastAsia="Century Gothic" w:hAnsi="Century Gothic" w:cs="Century Gothic"/>
          <w:b/>
          <w:color w:val="auto"/>
          <w:position w:val="0"/>
          <w:lang w:val="es-MX" w:eastAsia="en-US"/>
        </w:rPr>
      </w:pPr>
    </w:p>
    <w:p w14:paraId="28B3ED09" w14:textId="77777777" w:rsidR="00C4627D" w:rsidRPr="00392B73" w:rsidRDefault="00C4627D" w:rsidP="00C4627D">
      <w:pPr>
        <w:numPr>
          <w:ilvl w:val="0"/>
          <w:numId w:val="7"/>
        </w:numPr>
        <w:suppressAutoHyphens w:val="0"/>
        <w:spacing w:after="160" w:line="360" w:lineRule="auto"/>
        <w:ind w:leftChars="0" w:left="1276"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La implementación de los mecanismos de coordinación y concertación entre los órdenes de gobierno y el sector privado. </w:t>
      </w:r>
    </w:p>
    <w:p w14:paraId="199943A5" w14:textId="77777777" w:rsidR="00C4627D" w:rsidRPr="00392B73" w:rsidRDefault="00C4627D" w:rsidP="00C4627D">
      <w:pPr>
        <w:suppressAutoHyphens w:val="0"/>
        <w:spacing w:after="160" w:line="360" w:lineRule="auto"/>
        <w:ind w:leftChars="0" w:left="1276" w:firstLineChars="0" w:hanging="567"/>
        <w:jc w:val="both"/>
        <w:textDirection w:val="lrTb"/>
        <w:textAlignment w:val="auto"/>
        <w:outlineLvl w:val="9"/>
        <w:rPr>
          <w:rFonts w:ascii="Century Gothic" w:eastAsia="Century Gothic" w:hAnsi="Century Gothic" w:cs="Century Gothic"/>
          <w:b/>
          <w:color w:val="auto"/>
          <w:position w:val="0"/>
          <w:lang w:val="es-MX" w:eastAsia="en-US"/>
        </w:rPr>
      </w:pPr>
    </w:p>
    <w:p w14:paraId="27C4CE76" w14:textId="77777777" w:rsidR="00C4627D" w:rsidRPr="00392B73" w:rsidRDefault="00C4627D" w:rsidP="00C4627D">
      <w:pPr>
        <w:numPr>
          <w:ilvl w:val="0"/>
          <w:numId w:val="7"/>
        </w:numPr>
        <w:suppressAutoHyphens w:val="0"/>
        <w:spacing w:after="160" w:line="360" w:lineRule="auto"/>
        <w:ind w:leftChars="0" w:left="1276"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La definición de indicadores y mecanismos de evaluación de avances. </w:t>
      </w:r>
    </w:p>
    <w:p w14:paraId="44313D37" w14:textId="77777777" w:rsidR="00C4627D" w:rsidRPr="00392B73" w:rsidRDefault="00C4627D" w:rsidP="00C4627D">
      <w:pPr>
        <w:suppressAutoHyphens w:val="0"/>
        <w:spacing w:after="160" w:line="360" w:lineRule="auto"/>
        <w:ind w:leftChars="0" w:left="1276" w:firstLineChars="0" w:hanging="567"/>
        <w:jc w:val="both"/>
        <w:textDirection w:val="lrTb"/>
        <w:textAlignment w:val="auto"/>
        <w:outlineLvl w:val="9"/>
        <w:rPr>
          <w:rFonts w:ascii="Century Gothic" w:eastAsia="Century Gothic" w:hAnsi="Century Gothic" w:cs="Century Gothic"/>
          <w:b/>
          <w:color w:val="auto"/>
          <w:position w:val="0"/>
          <w:lang w:val="es-MX" w:eastAsia="en-US"/>
        </w:rPr>
      </w:pPr>
    </w:p>
    <w:p w14:paraId="3006313C" w14:textId="77777777" w:rsidR="00C4627D" w:rsidRPr="00392B73" w:rsidRDefault="00C4627D" w:rsidP="00C4627D">
      <w:pPr>
        <w:numPr>
          <w:ilvl w:val="0"/>
          <w:numId w:val="7"/>
        </w:numPr>
        <w:suppressAutoHyphens w:val="0"/>
        <w:spacing w:after="160" w:line="360" w:lineRule="auto"/>
        <w:ind w:leftChars="0" w:left="1276"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La definición de metas, objetivos y acciones para el desarrollo del sector </w:t>
      </w:r>
      <w:proofErr w:type="gramStart"/>
      <w:r w:rsidRPr="00392B73">
        <w:rPr>
          <w:rFonts w:ascii="Century Gothic" w:eastAsia="Century Gothic" w:hAnsi="Century Gothic" w:cs="Century Gothic"/>
          <w:b/>
          <w:color w:val="auto"/>
          <w:position w:val="0"/>
          <w:lang w:val="es-MX" w:eastAsia="en-US"/>
        </w:rPr>
        <w:t>vitivinícola  y</w:t>
      </w:r>
      <w:proofErr w:type="gramEnd"/>
      <w:r w:rsidRPr="00392B73">
        <w:rPr>
          <w:rFonts w:ascii="Century Gothic" w:eastAsia="Century Gothic" w:hAnsi="Century Gothic" w:cs="Century Gothic"/>
          <w:b/>
          <w:color w:val="auto"/>
          <w:position w:val="0"/>
          <w:lang w:val="es-MX" w:eastAsia="en-US"/>
        </w:rPr>
        <w:t xml:space="preserve"> </w:t>
      </w:r>
      <w:proofErr w:type="spellStart"/>
      <w:r w:rsidRPr="00392B73">
        <w:rPr>
          <w:rFonts w:ascii="Century Gothic" w:eastAsia="Century Gothic" w:hAnsi="Century Gothic" w:cs="Century Gothic"/>
          <w:b/>
          <w:color w:val="auto"/>
          <w:position w:val="0"/>
          <w:lang w:val="es-MX" w:eastAsia="en-US"/>
        </w:rPr>
        <w:t>enoturístico</w:t>
      </w:r>
      <w:proofErr w:type="spellEnd"/>
      <w:r w:rsidRPr="00392B73">
        <w:rPr>
          <w:rFonts w:ascii="Century Gothic" w:eastAsia="Century Gothic" w:hAnsi="Century Gothic" w:cs="Century Gothic"/>
          <w:b/>
          <w:color w:val="auto"/>
          <w:position w:val="0"/>
          <w:lang w:val="es-MX" w:eastAsia="en-US"/>
        </w:rPr>
        <w:t>.</w:t>
      </w:r>
    </w:p>
    <w:p w14:paraId="6A70AC59" w14:textId="77777777" w:rsidR="004F5E85" w:rsidRPr="00392B73" w:rsidRDefault="004F5E85" w:rsidP="00C4627D">
      <w:pPr>
        <w:suppressAutoHyphens w:val="0"/>
        <w:spacing w:line="360" w:lineRule="auto"/>
        <w:ind w:leftChars="0" w:left="0" w:firstLineChars="0" w:firstLine="0"/>
        <w:textDirection w:val="lrTb"/>
        <w:textAlignment w:val="auto"/>
        <w:outlineLvl w:val="9"/>
        <w:rPr>
          <w:rFonts w:ascii="Century Gothic" w:eastAsia="Century Gothic" w:hAnsi="Century Gothic" w:cs="Century Gothic"/>
          <w:b/>
          <w:color w:val="auto"/>
          <w:position w:val="0"/>
          <w:lang w:val="es-MX" w:eastAsia="en-US"/>
        </w:rPr>
      </w:pPr>
    </w:p>
    <w:p w14:paraId="1DAED76E" w14:textId="77777777" w:rsidR="00B94F14" w:rsidRDefault="00B94F14" w:rsidP="00C4627D">
      <w:pPr>
        <w:suppressAutoHyphens w:val="0"/>
        <w:spacing w:line="360"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lang w:val="es-MX" w:eastAsia="en-US"/>
        </w:rPr>
      </w:pPr>
    </w:p>
    <w:p w14:paraId="36107A68" w14:textId="77777777" w:rsidR="00B94F14" w:rsidRDefault="00B94F14" w:rsidP="00C4627D">
      <w:pPr>
        <w:suppressAutoHyphens w:val="0"/>
        <w:spacing w:line="360"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lang w:val="es-MX" w:eastAsia="en-US"/>
        </w:rPr>
      </w:pPr>
    </w:p>
    <w:p w14:paraId="65CA945B" w14:textId="26EEE694" w:rsidR="00B94F14" w:rsidRPr="00B94F14" w:rsidRDefault="00C4627D" w:rsidP="00C4627D">
      <w:pPr>
        <w:suppressAutoHyphens w:val="0"/>
        <w:spacing w:line="360"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lang w:val="es-MX" w:eastAsia="en-US"/>
        </w:rPr>
      </w:pPr>
      <w:r w:rsidRPr="00B94F14">
        <w:rPr>
          <w:rFonts w:ascii="Century Gothic" w:eastAsia="Century Gothic" w:hAnsi="Century Gothic" w:cs="Century Gothic"/>
          <w:b/>
          <w:color w:val="auto"/>
          <w:position w:val="0"/>
          <w:lang w:val="es-MX" w:eastAsia="en-US"/>
        </w:rPr>
        <w:t>TÍTULO QUINTO</w:t>
      </w:r>
    </w:p>
    <w:p w14:paraId="06107281" w14:textId="339B3933" w:rsidR="00C4627D" w:rsidRPr="00392B73" w:rsidRDefault="000B7D7F" w:rsidP="00C4627D">
      <w:pPr>
        <w:suppressAutoHyphens w:val="0"/>
        <w:spacing w:line="360"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lang w:val="es-MX" w:eastAsia="en-US"/>
        </w:rPr>
      </w:pPr>
      <w:r w:rsidRPr="00B94F14">
        <w:rPr>
          <w:rFonts w:ascii="Century Gothic" w:eastAsia="Century Gothic" w:hAnsi="Century Gothic" w:cs="Century Gothic"/>
          <w:b/>
          <w:color w:val="auto"/>
          <w:position w:val="0"/>
          <w:lang w:val="es-MX" w:eastAsia="en-US"/>
        </w:rPr>
        <w:t xml:space="preserve">CAPÍTULO ÚNICO </w:t>
      </w:r>
      <w:r>
        <w:rPr>
          <w:rFonts w:ascii="Century Gothic" w:eastAsia="Century Gothic" w:hAnsi="Century Gothic" w:cs="Century Gothic"/>
          <w:b/>
          <w:color w:val="auto"/>
          <w:position w:val="0"/>
          <w:lang w:val="es-MX" w:eastAsia="en-US"/>
        </w:rPr>
        <w:t xml:space="preserve"> </w:t>
      </w:r>
    </w:p>
    <w:p w14:paraId="4005659A" w14:textId="24E0FD35" w:rsidR="00C4627D" w:rsidRPr="000B7D7F" w:rsidRDefault="00C4627D" w:rsidP="00C4627D">
      <w:pPr>
        <w:suppressAutoHyphens w:val="0"/>
        <w:spacing w:line="360"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 xml:space="preserve">DE LA PROMOCIÓN Y DIFUSIÓN DEL VINO </w:t>
      </w:r>
      <w:r w:rsidRPr="000B7D7F">
        <w:rPr>
          <w:rFonts w:ascii="Century Gothic" w:eastAsia="Century Gothic" w:hAnsi="Century Gothic" w:cs="Century Gothic"/>
          <w:b/>
          <w:color w:val="auto"/>
          <w:position w:val="0"/>
          <w:lang w:val="es-MX" w:eastAsia="en-US"/>
        </w:rPr>
        <w:t>DE CHIHUAHUA</w:t>
      </w:r>
    </w:p>
    <w:p w14:paraId="2A179B44" w14:textId="1B90DF26" w:rsidR="00C4627D" w:rsidRPr="00392B73" w:rsidRDefault="00C4627D" w:rsidP="00C4627D">
      <w:pPr>
        <w:suppressAutoHyphens w:val="0"/>
        <w:spacing w:line="360" w:lineRule="auto"/>
        <w:ind w:leftChars="0" w:left="560" w:firstLineChars="0" w:hanging="280"/>
        <w:jc w:val="both"/>
        <w:textDirection w:val="lrTb"/>
        <w:textAlignment w:val="auto"/>
        <w:outlineLvl w:val="9"/>
        <w:rPr>
          <w:rFonts w:ascii="Century Gothic" w:eastAsia="Century Gothic" w:hAnsi="Century Gothic" w:cs="Century Gothic"/>
          <w:b/>
          <w:color w:val="auto"/>
          <w:position w:val="0"/>
          <w:lang w:val="es-MX" w:eastAsia="en-US"/>
        </w:rPr>
      </w:pPr>
    </w:p>
    <w:p w14:paraId="66AC3CC5" w14:textId="108161F2" w:rsidR="00C4627D" w:rsidRPr="00392B73" w:rsidRDefault="00C4627D"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Artículo 18. El Gobierno del Estado</w:t>
      </w:r>
      <w:r w:rsidR="00E255BE">
        <w:rPr>
          <w:rFonts w:ascii="Century Gothic" w:eastAsia="Century Gothic" w:hAnsi="Century Gothic" w:cs="Century Gothic"/>
          <w:b/>
          <w:color w:val="auto"/>
          <w:position w:val="0"/>
          <w:lang w:val="es-MX" w:eastAsia="en-US"/>
        </w:rPr>
        <w:t>,</w:t>
      </w:r>
      <w:r w:rsidRPr="00392B73">
        <w:rPr>
          <w:rFonts w:ascii="Century Gothic" w:eastAsia="Century Gothic" w:hAnsi="Century Gothic" w:cs="Century Gothic"/>
          <w:b/>
          <w:color w:val="auto"/>
          <w:position w:val="0"/>
          <w:lang w:val="es-MX" w:eastAsia="en-US"/>
        </w:rPr>
        <w:t xml:space="preserve"> a través de sus dependencias, fomentará</w:t>
      </w:r>
      <w:r w:rsidR="00E255BE">
        <w:rPr>
          <w:rFonts w:ascii="Century Gothic" w:eastAsia="Century Gothic" w:hAnsi="Century Gothic" w:cs="Century Gothic"/>
          <w:b/>
          <w:color w:val="auto"/>
          <w:position w:val="0"/>
          <w:lang w:val="es-MX" w:eastAsia="en-US"/>
        </w:rPr>
        <w:t xml:space="preserve"> por medio de </w:t>
      </w:r>
      <w:r w:rsidRPr="00392B73">
        <w:rPr>
          <w:rFonts w:ascii="Century Gothic" w:eastAsia="Century Gothic" w:hAnsi="Century Gothic" w:cs="Century Gothic"/>
          <w:b/>
          <w:color w:val="auto"/>
          <w:position w:val="0"/>
          <w:lang w:val="es-MX" w:eastAsia="en-US"/>
        </w:rPr>
        <w:t>diversos programas y acciones</w:t>
      </w:r>
      <w:r w:rsidR="00E255BE">
        <w:rPr>
          <w:rFonts w:ascii="Century Gothic" w:eastAsia="Century Gothic" w:hAnsi="Century Gothic" w:cs="Century Gothic"/>
          <w:b/>
          <w:color w:val="auto"/>
          <w:position w:val="0"/>
          <w:lang w:val="es-MX" w:eastAsia="en-US"/>
        </w:rPr>
        <w:t>,</w:t>
      </w:r>
      <w:r w:rsidRPr="00392B73">
        <w:rPr>
          <w:rFonts w:ascii="Century Gothic" w:eastAsia="Century Gothic" w:hAnsi="Century Gothic" w:cs="Century Gothic"/>
          <w:b/>
          <w:color w:val="auto"/>
          <w:position w:val="0"/>
          <w:lang w:val="es-MX" w:eastAsia="en-US"/>
        </w:rPr>
        <w:t xml:space="preserve"> la promoción y difusión del vino de Chihuahua, en </w:t>
      </w:r>
      <w:r w:rsidR="00E255BE">
        <w:rPr>
          <w:rFonts w:ascii="Century Gothic" w:eastAsia="Century Gothic" w:hAnsi="Century Gothic" w:cs="Century Gothic"/>
          <w:b/>
          <w:color w:val="auto"/>
          <w:position w:val="0"/>
          <w:lang w:val="es-MX" w:eastAsia="en-US"/>
        </w:rPr>
        <w:t xml:space="preserve">los </w:t>
      </w:r>
      <w:r w:rsidRPr="00392B73">
        <w:rPr>
          <w:rFonts w:ascii="Century Gothic" w:eastAsia="Century Gothic" w:hAnsi="Century Gothic" w:cs="Century Gothic"/>
          <w:b/>
          <w:color w:val="auto"/>
          <w:position w:val="0"/>
          <w:lang w:val="es-MX" w:eastAsia="en-US"/>
        </w:rPr>
        <w:t>términos de los ordenamientos jurídicos nacionales, así como la Ley de Alcoholes del Estado</w:t>
      </w:r>
      <w:r w:rsidR="00E255BE">
        <w:rPr>
          <w:rFonts w:ascii="Century Gothic" w:eastAsia="Century Gothic" w:hAnsi="Century Gothic" w:cs="Century Gothic"/>
          <w:b/>
          <w:color w:val="auto"/>
          <w:position w:val="0"/>
          <w:lang w:val="es-MX" w:eastAsia="en-US"/>
        </w:rPr>
        <w:t xml:space="preserve"> de Chihuahua.</w:t>
      </w:r>
    </w:p>
    <w:p w14:paraId="6D96F53B" w14:textId="77777777" w:rsidR="004F5E85" w:rsidRPr="00392B73" w:rsidRDefault="004F5E85"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p>
    <w:p w14:paraId="4D58A3FF" w14:textId="7F90B5AF" w:rsidR="00C4627D" w:rsidRPr="00392B73" w:rsidRDefault="00C4627D"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lastRenderedPageBreak/>
        <w:t xml:space="preserve">Artículo 19. El Poder Ejecutivo del Estado, podrá financiar campañas de información, difusión y promoción de la actividad vitivinícola y </w:t>
      </w:r>
      <w:proofErr w:type="spellStart"/>
      <w:r w:rsidRPr="00392B73">
        <w:rPr>
          <w:rFonts w:ascii="Century Gothic" w:eastAsia="Century Gothic" w:hAnsi="Century Gothic" w:cs="Century Gothic"/>
          <w:b/>
          <w:color w:val="auto"/>
          <w:position w:val="0"/>
          <w:lang w:val="es-MX" w:eastAsia="en-US"/>
        </w:rPr>
        <w:t>enoturística</w:t>
      </w:r>
      <w:proofErr w:type="spellEnd"/>
      <w:r w:rsidRPr="00392B73">
        <w:rPr>
          <w:rFonts w:ascii="Century Gothic" w:eastAsia="Century Gothic" w:hAnsi="Century Gothic" w:cs="Century Gothic"/>
          <w:b/>
          <w:color w:val="auto"/>
          <w:position w:val="0"/>
          <w:lang w:val="es-MX" w:eastAsia="en-US"/>
        </w:rPr>
        <w:t xml:space="preserve"> en el marco de la normativa aplicable, y de acuerdo con el ordenamiento jurídico nacional vigente y en la Ley de Alcoholes del Estado.</w:t>
      </w:r>
    </w:p>
    <w:p w14:paraId="5C984587" w14:textId="77777777" w:rsidR="00C4627D" w:rsidRPr="00392B73" w:rsidRDefault="00C4627D" w:rsidP="00C4627D">
      <w:pPr>
        <w:suppressAutoHyphens w:val="0"/>
        <w:spacing w:after="160" w:line="360" w:lineRule="auto"/>
        <w:ind w:leftChars="0" w:left="0" w:firstLineChars="0" w:firstLine="0"/>
        <w:jc w:val="both"/>
        <w:textDirection w:val="lrTb"/>
        <w:textAlignment w:val="auto"/>
        <w:outlineLvl w:val="9"/>
        <w:rPr>
          <w:rFonts w:ascii="Century Gothic" w:hAnsi="Century Gothic" w:cs="Arial"/>
          <w:b/>
          <w:snapToGrid w:val="0"/>
          <w:color w:val="auto"/>
          <w:position w:val="0"/>
          <w:lang w:val="es-MX" w:eastAsia="en-US"/>
        </w:rPr>
      </w:pPr>
    </w:p>
    <w:p w14:paraId="58B0285A" w14:textId="4F8B980A" w:rsidR="00C4627D" w:rsidRPr="00392B73" w:rsidRDefault="00C4627D"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Artículo 20. Las campañas de información se deberán regir por las siguientes directrices:</w:t>
      </w:r>
    </w:p>
    <w:p w14:paraId="39549572" w14:textId="77777777" w:rsidR="00F51BDB" w:rsidRPr="00392B73" w:rsidRDefault="00F51BDB"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p>
    <w:p w14:paraId="7908FC81" w14:textId="77777777" w:rsidR="00C4627D" w:rsidRPr="00392B73" w:rsidRDefault="00C4627D" w:rsidP="00C4627D">
      <w:pPr>
        <w:numPr>
          <w:ilvl w:val="0"/>
          <w:numId w:val="8"/>
        </w:numPr>
        <w:suppressAutoHyphens w:val="0"/>
        <w:spacing w:after="160" w:line="360" w:lineRule="auto"/>
        <w:ind w:leftChars="0" w:left="1418"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Recomendar el consumo moderado y responsable del vino.</w:t>
      </w:r>
    </w:p>
    <w:p w14:paraId="68CBCBB5" w14:textId="77777777" w:rsidR="00C4627D" w:rsidRPr="00392B73" w:rsidRDefault="00C4627D" w:rsidP="00C4627D">
      <w:pPr>
        <w:suppressAutoHyphens w:val="0"/>
        <w:spacing w:after="160" w:line="360" w:lineRule="auto"/>
        <w:ind w:leftChars="0" w:left="1418"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p>
    <w:p w14:paraId="6D52DFDA" w14:textId="77777777" w:rsidR="00C4627D" w:rsidRPr="00392B73" w:rsidRDefault="00C4627D" w:rsidP="00C4627D">
      <w:pPr>
        <w:numPr>
          <w:ilvl w:val="0"/>
          <w:numId w:val="8"/>
        </w:numPr>
        <w:suppressAutoHyphens w:val="0"/>
        <w:spacing w:after="160" w:line="360" w:lineRule="auto"/>
        <w:ind w:leftChars="0" w:left="1418"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Fomentar el desarrollo sostenible del cultivo de la vid, favoreciendo el respeto del medio ambiente.</w:t>
      </w:r>
    </w:p>
    <w:p w14:paraId="1F62AD20" w14:textId="77777777" w:rsidR="00C4627D" w:rsidRPr="00392B73" w:rsidRDefault="00C4627D" w:rsidP="00C4627D">
      <w:pPr>
        <w:suppressAutoHyphens w:val="0"/>
        <w:spacing w:line="240" w:lineRule="auto"/>
        <w:ind w:leftChars="0" w:left="1418" w:firstLineChars="0" w:hanging="567"/>
        <w:contextualSpacing/>
        <w:textDirection w:val="lrTb"/>
        <w:textAlignment w:val="auto"/>
        <w:outlineLvl w:val="9"/>
        <w:rPr>
          <w:rFonts w:ascii="Century Gothic" w:eastAsia="Century Gothic" w:hAnsi="Century Gothic" w:cs="Century Gothic"/>
          <w:b/>
          <w:color w:val="auto"/>
          <w:position w:val="0"/>
          <w:lang w:val="es-MX" w:eastAsia="en-US"/>
        </w:rPr>
      </w:pPr>
    </w:p>
    <w:p w14:paraId="27987314" w14:textId="77777777" w:rsidR="00C4627D" w:rsidRPr="00392B73" w:rsidRDefault="00C4627D" w:rsidP="00C4627D">
      <w:pPr>
        <w:suppressAutoHyphens w:val="0"/>
        <w:spacing w:after="160" w:line="360" w:lineRule="auto"/>
        <w:ind w:leftChars="0" w:left="1418"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p>
    <w:p w14:paraId="1E838090" w14:textId="77777777" w:rsidR="00C4627D" w:rsidRPr="00392B73" w:rsidRDefault="00C4627D" w:rsidP="00C4627D">
      <w:pPr>
        <w:numPr>
          <w:ilvl w:val="0"/>
          <w:numId w:val="8"/>
        </w:numPr>
        <w:suppressAutoHyphens w:val="0"/>
        <w:spacing w:after="160" w:line="360" w:lineRule="auto"/>
        <w:ind w:leftChars="0" w:left="1418"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Destacar los aspectos históricos, tradicionales y culturales de los vinos chihuahuenses, así como las cualidades y propiedades que les otorgan las condiciones específicas de clima y suelo.</w:t>
      </w:r>
    </w:p>
    <w:p w14:paraId="35E7D3ED" w14:textId="77777777" w:rsidR="00C4627D" w:rsidRPr="00392B73" w:rsidRDefault="00C4627D" w:rsidP="00C4627D">
      <w:pPr>
        <w:suppressAutoHyphens w:val="0"/>
        <w:spacing w:after="160" w:line="360" w:lineRule="auto"/>
        <w:ind w:leftChars="0" w:left="1418"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p>
    <w:p w14:paraId="19BA0D1B" w14:textId="77777777" w:rsidR="00C4627D" w:rsidRPr="00392B73" w:rsidRDefault="00C4627D" w:rsidP="00C4627D">
      <w:pPr>
        <w:numPr>
          <w:ilvl w:val="0"/>
          <w:numId w:val="8"/>
        </w:numPr>
        <w:suppressAutoHyphens w:val="0"/>
        <w:spacing w:after="160" w:line="360" w:lineRule="auto"/>
        <w:ind w:leftChars="0" w:left="1418" w:firstLineChars="0" w:hanging="567"/>
        <w:contextualSpacing/>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eastAsia="Century Gothic" w:hAnsi="Century Gothic" w:cs="Century Gothic"/>
          <w:b/>
          <w:color w:val="auto"/>
          <w:position w:val="0"/>
          <w:lang w:val="es-MX" w:eastAsia="en-US"/>
        </w:rPr>
        <w:t>Impulsar el conocimiento de los vinos chihuahuenses en las demás entidades federativas y a nivel internacional, con el objeto de lograr su mayor presencia en sus respectivos mercados.</w:t>
      </w:r>
    </w:p>
    <w:p w14:paraId="11958EC4" w14:textId="77777777" w:rsidR="00C4627D" w:rsidRPr="00392B73" w:rsidRDefault="00C4627D" w:rsidP="00C4627D">
      <w:pPr>
        <w:suppressAutoHyphens w:val="0"/>
        <w:spacing w:after="160" w:line="360" w:lineRule="auto"/>
        <w:ind w:leftChars="0" w:left="0" w:firstLineChars="0" w:firstLine="0"/>
        <w:jc w:val="both"/>
        <w:textDirection w:val="lrTb"/>
        <w:textAlignment w:val="auto"/>
        <w:outlineLvl w:val="9"/>
        <w:rPr>
          <w:rFonts w:ascii="Century Gothic" w:hAnsi="Century Gothic" w:cs="Arial"/>
          <w:b/>
          <w:snapToGrid w:val="0"/>
          <w:color w:val="auto"/>
          <w:position w:val="0"/>
          <w:lang w:val="es-MX" w:eastAsia="en-US"/>
        </w:rPr>
      </w:pPr>
    </w:p>
    <w:p w14:paraId="4F1A4C43" w14:textId="77777777" w:rsidR="00B94F14" w:rsidRPr="00B94F14" w:rsidRDefault="00C4627D" w:rsidP="00C4627D">
      <w:pPr>
        <w:suppressAutoHyphens w:val="0"/>
        <w:spacing w:line="360"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lang w:val="es-MX" w:eastAsia="en-US"/>
        </w:rPr>
      </w:pPr>
      <w:r w:rsidRPr="00B94F14">
        <w:rPr>
          <w:rFonts w:ascii="Century Gothic" w:eastAsia="Century Gothic" w:hAnsi="Century Gothic" w:cs="Century Gothic"/>
          <w:b/>
          <w:color w:val="auto"/>
          <w:position w:val="0"/>
          <w:lang w:val="es-MX" w:eastAsia="en-US"/>
        </w:rPr>
        <w:lastRenderedPageBreak/>
        <w:t xml:space="preserve">TÍTULO SEXTO </w:t>
      </w:r>
      <w:r w:rsidR="005C4A4F" w:rsidRPr="00B94F14">
        <w:rPr>
          <w:rFonts w:ascii="Century Gothic" w:eastAsia="Century Gothic" w:hAnsi="Century Gothic" w:cs="Century Gothic"/>
          <w:b/>
          <w:color w:val="auto"/>
          <w:position w:val="0"/>
          <w:lang w:val="es-MX" w:eastAsia="en-US"/>
        </w:rPr>
        <w:t xml:space="preserve"> </w:t>
      </w:r>
    </w:p>
    <w:p w14:paraId="3192B365" w14:textId="662BA86F" w:rsidR="00C4627D" w:rsidRPr="00B94F14" w:rsidRDefault="00B94F14" w:rsidP="00C4627D">
      <w:pPr>
        <w:suppressAutoHyphens w:val="0"/>
        <w:spacing w:line="360"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lang w:val="es-MX" w:eastAsia="en-US"/>
        </w:rPr>
      </w:pPr>
      <w:r w:rsidRPr="00B94F14">
        <w:rPr>
          <w:rFonts w:ascii="Century Gothic" w:eastAsia="Century Gothic" w:hAnsi="Century Gothic" w:cs="Century Gothic"/>
          <w:b/>
          <w:color w:val="auto"/>
          <w:position w:val="0"/>
          <w:lang w:val="es-MX" w:eastAsia="en-US"/>
        </w:rPr>
        <w:t>CAPÍTULO ÚNICO</w:t>
      </w:r>
    </w:p>
    <w:p w14:paraId="63F8FA63" w14:textId="77777777" w:rsidR="00C4627D" w:rsidRPr="00392B73" w:rsidRDefault="00C4627D" w:rsidP="00C4627D">
      <w:pPr>
        <w:suppressAutoHyphens w:val="0"/>
        <w:spacing w:line="360" w:lineRule="auto"/>
        <w:ind w:leftChars="0" w:left="560" w:firstLineChars="0" w:hanging="280"/>
        <w:jc w:val="center"/>
        <w:textDirection w:val="lrTb"/>
        <w:textAlignment w:val="auto"/>
        <w:outlineLvl w:val="9"/>
        <w:rPr>
          <w:rFonts w:ascii="Century Gothic" w:eastAsia="Century Gothic" w:hAnsi="Century Gothic" w:cs="Century Gothic"/>
          <w:b/>
          <w:color w:val="auto"/>
          <w:position w:val="0"/>
          <w:lang w:val="es-MX" w:eastAsia="en-US"/>
        </w:rPr>
      </w:pPr>
      <w:r w:rsidRPr="00B94F14">
        <w:rPr>
          <w:rFonts w:ascii="Century Gothic" w:eastAsia="Century Gothic" w:hAnsi="Century Gothic" w:cs="Century Gothic"/>
          <w:b/>
          <w:color w:val="auto"/>
          <w:position w:val="0"/>
          <w:lang w:val="es-MX" w:eastAsia="en-US"/>
        </w:rPr>
        <w:t>DISPOSICIONES FINALES</w:t>
      </w:r>
    </w:p>
    <w:p w14:paraId="61AA99DB" w14:textId="77777777" w:rsidR="00C4627D" w:rsidRPr="00392B73" w:rsidRDefault="00C4627D" w:rsidP="00C4627D">
      <w:pPr>
        <w:suppressAutoHyphens w:val="0"/>
        <w:spacing w:after="160" w:line="360" w:lineRule="auto"/>
        <w:ind w:leftChars="0" w:left="0" w:firstLineChars="0" w:firstLine="0"/>
        <w:jc w:val="both"/>
        <w:textDirection w:val="lrTb"/>
        <w:textAlignment w:val="auto"/>
        <w:outlineLvl w:val="9"/>
        <w:rPr>
          <w:rFonts w:ascii="Century Gothic" w:hAnsi="Century Gothic" w:cs="Arial"/>
          <w:b/>
          <w:snapToGrid w:val="0"/>
          <w:color w:val="auto"/>
          <w:position w:val="0"/>
          <w:lang w:val="es-MX" w:eastAsia="en-US"/>
        </w:rPr>
      </w:pPr>
    </w:p>
    <w:p w14:paraId="68DD43FE" w14:textId="63FCE527" w:rsidR="00C4627D" w:rsidRPr="00392B73" w:rsidRDefault="00C4627D" w:rsidP="00C4627D">
      <w:pPr>
        <w:suppressAutoHyphens w:val="0"/>
        <w:spacing w:after="160" w:line="360" w:lineRule="auto"/>
        <w:ind w:leftChars="0" w:left="0" w:firstLineChars="0" w:firstLine="0"/>
        <w:jc w:val="both"/>
        <w:textDirection w:val="lrTb"/>
        <w:textAlignment w:val="auto"/>
        <w:outlineLvl w:val="9"/>
        <w:rPr>
          <w:rFonts w:ascii="Century Gothic" w:eastAsia="Century Gothic" w:hAnsi="Century Gothic" w:cs="Century Gothic"/>
          <w:b/>
          <w:color w:val="auto"/>
          <w:position w:val="0"/>
          <w:lang w:val="es-MX" w:eastAsia="en-US"/>
        </w:rPr>
      </w:pPr>
      <w:r w:rsidRPr="00392B73">
        <w:rPr>
          <w:rFonts w:ascii="Century Gothic" w:hAnsi="Century Gothic" w:cs="Arial"/>
          <w:b/>
          <w:snapToGrid w:val="0"/>
          <w:color w:val="auto"/>
          <w:position w:val="0"/>
          <w:lang w:val="es-MX" w:eastAsia="en-US"/>
        </w:rPr>
        <w:t>Artículo 21. Para la interpretación y solución de conflictos en la aplicación de la presente Ley, se atenderá al procedimiento establecido para tal efecto en el Código Administrativo del Estado</w:t>
      </w:r>
      <w:r w:rsidR="0014454D">
        <w:rPr>
          <w:rFonts w:ascii="Century Gothic" w:hAnsi="Century Gothic" w:cs="Arial"/>
          <w:b/>
          <w:snapToGrid w:val="0"/>
          <w:color w:val="auto"/>
          <w:position w:val="0"/>
          <w:lang w:val="es-MX" w:eastAsia="en-US"/>
        </w:rPr>
        <w:t xml:space="preserve"> de Chihuahua.</w:t>
      </w:r>
    </w:p>
    <w:p w14:paraId="0B865486" w14:textId="460F13EE" w:rsidR="00C4627D" w:rsidRDefault="00C4627D" w:rsidP="00C4627D">
      <w:pPr>
        <w:suppressAutoHyphens w:val="0"/>
        <w:spacing w:line="360" w:lineRule="auto"/>
        <w:ind w:leftChars="0" w:left="0" w:firstLineChars="0" w:firstLine="0"/>
        <w:textDirection w:val="lrTb"/>
        <w:textAlignment w:val="auto"/>
        <w:outlineLvl w:val="9"/>
        <w:rPr>
          <w:rFonts w:ascii="Century Gothic" w:hAnsi="Century Gothic"/>
          <w:color w:val="auto"/>
          <w:position w:val="0"/>
          <w:lang w:val="es-MX" w:eastAsia="en-US"/>
        </w:rPr>
      </w:pPr>
    </w:p>
    <w:p w14:paraId="35ACAA47" w14:textId="77777777" w:rsidR="00B94F14" w:rsidRPr="00392B73" w:rsidRDefault="00B94F14" w:rsidP="00C4627D">
      <w:pPr>
        <w:suppressAutoHyphens w:val="0"/>
        <w:spacing w:line="360" w:lineRule="auto"/>
        <w:ind w:leftChars="0" w:left="0" w:firstLineChars="0" w:firstLine="0"/>
        <w:textDirection w:val="lrTb"/>
        <w:textAlignment w:val="auto"/>
        <w:outlineLvl w:val="9"/>
        <w:rPr>
          <w:rFonts w:ascii="Century Gothic" w:hAnsi="Century Gothic"/>
          <w:color w:val="auto"/>
          <w:position w:val="0"/>
          <w:lang w:val="es-MX" w:eastAsia="en-US"/>
        </w:rPr>
      </w:pPr>
    </w:p>
    <w:p w14:paraId="39FD5A9A" w14:textId="4329E913" w:rsidR="000203D4" w:rsidRPr="00E97A1D" w:rsidRDefault="000203D4" w:rsidP="000203D4">
      <w:pPr>
        <w:spacing w:line="360" w:lineRule="auto"/>
        <w:ind w:left="1" w:hanging="3"/>
        <w:jc w:val="center"/>
        <w:rPr>
          <w:rFonts w:ascii="Century Gothic" w:eastAsia="Century Gothic" w:hAnsi="Century Gothic" w:cs="Century Gothic"/>
          <w:b/>
          <w:color w:val="auto"/>
          <w:lang w:val="en-US"/>
        </w:rPr>
      </w:pPr>
      <w:r w:rsidRPr="00E97A1D">
        <w:rPr>
          <w:rFonts w:ascii="Century Gothic" w:eastAsia="Century Gothic" w:hAnsi="Century Gothic" w:cs="Century Gothic"/>
          <w:b/>
          <w:color w:val="auto"/>
          <w:sz w:val="28"/>
          <w:szCs w:val="28"/>
          <w:lang w:val="en-US"/>
        </w:rPr>
        <w:t>T R A N S I T O R I O</w:t>
      </w:r>
      <w:r w:rsidR="00E06F19" w:rsidRPr="00E97A1D">
        <w:rPr>
          <w:rFonts w:ascii="Century Gothic" w:eastAsia="Century Gothic" w:hAnsi="Century Gothic" w:cs="Century Gothic"/>
          <w:b/>
          <w:color w:val="auto"/>
          <w:lang w:val="en-US"/>
        </w:rPr>
        <w:t xml:space="preserve"> </w:t>
      </w:r>
    </w:p>
    <w:p w14:paraId="718B1DAB" w14:textId="76634351" w:rsidR="000203D4" w:rsidRPr="00E97A1D" w:rsidRDefault="000203D4" w:rsidP="000203D4">
      <w:pPr>
        <w:spacing w:line="360" w:lineRule="auto"/>
        <w:ind w:left="0" w:hanging="2"/>
        <w:jc w:val="center"/>
        <w:rPr>
          <w:rFonts w:ascii="Century Gothic" w:eastAsia="Century Gothic" w:hAnsi="Century Gothic" w:cs="Century Gothic"/>
          <w:b/>
          <w:color w:val="auto"/>
          <w:lang w:val="en-US"/>
        </w:rPr>
      </w:pPr>
    </w:p>
    <w:p w14:paraId="189354A7" w14:textId="4AF73188" w:rsidR="00C4748B" w:rsidRPr="00392B73" w:rsidRDefault="00C4748B" w:rsidP="00C4748B">
      <w:pPr>
        <w:suppressAutoHyphens w:val="0"/>
        <w:spacing w:line="360" w:lineRule="auto"/>
        <w:ind w:leftChars="0" w:left="0" w:firstLineChars="0" w:firstLine="0"/>
        <w:jc w:val="both"/>
        <w:textDirection w:val="lrTb"/>
        <w:textAlignment w:val="auto"/>
        <w:outlineLvl w:val="9"/>
        <w:rPr>
          <w:rFonts w:ascii="Century Gothic" w:eastAsia="Calibri" w:hAnsi="Century Gothic" w:cs="Arial"/>
          <w:color w:val="auto"/>
          <w:position w:val="0"/>
          <w:lang w:val="es-MX" w:eastAsia="en-US"/>
        </w:rPr>
      </w:pPr>
      <w:r w:rsidRPr="00B94F14">
        <w:rPr>
          <w:rFonts w:ascii="Century Gothic" w:hAnsi="Century Gothic"/>
          <w:b/>
          <w:color w:val="auto"/>
          <w:position w:val="0"/>
          <w:sz w:val="28"/>
          <w:szCs w:val="28"/>
          <w:lang w:val="es-MX" w:eastAsia="es-MX"/>
        </w:rPr>
        <w:t>ARTÍCULO</w:t>
      </w:r>
      <w:r w:rsidRPr="00B94F14">
        <w:rPr>
          <w:rFonts w:ascii="Century Gothic" w:eastAsia="Calibri" w:hAnsi="Century Gothic" w:cs="Arial"/>
          <w:b/>
          <w:color w:val="auto"/>
          <w:position w:val="0"/>
          <w:sz w:val="28"/>
          <w:szCs w:val="28"/>
          <w:lang w:val="es-MX" w:eastAsia="en-US"/>
        </w:rPr>
        <w:t xml:space="preserve"> </w:t>
      </w:r>
      <w:proofErr w:type="gramStart"/>
      <w:r w:rsidRPr="00B94F14">
        <w:rPr>
          <w:rFonts w:ascii="Century Gothic" w:eastAsia="Calibri" w:hAnsi="Century Gothic" w:cs="Arial"/>
          <w:b/>
          <w:color w:val="auto"/>
          <w:position w:val="0"/>
          <w:sz w:val="28"/>
          <w:szCs w:val="28"/>
          <w:lang w:val="es-MX" w:eastAsia="en-US"/>
        </w:rPr>
        <w:t>ÚNICO</w:t>
      </w:r>
      <w:r w:rsidRPr="00B94F14">
        <w:rPr>
          <w:rFonts w:ascii="Century Gothic" w:eastAsia="Calibri" w:hAnsi="Century Gothic" w:cs="Arial"/>
          <w:b/>
          <w:color w:val="auto"/>
          <w:position w:val="0"/>
          <w:lang w:val="es-MX" w:eastAsia="en-US"/>
        </w:rPr>
        <w:t>.</w:t>
      </w:r>
      <w:r w:rsidR="0014454D">
        <w:rPr>
          <w:rFonts w:ascii="Century Gothic" w:eastAsia="Calibri" w:hAnsi="Century Gothic" w:cs="Arial"/>
          <w:b/>
          <w:color w:val="auto"/>
          <w:position w:val="0"/>
          <w:lang w:val="es-MX" w:eastAsia="en-US"/>
        </w:rPr>
        <w:t>-</w:t>
      </w:r>
      <w:proofErr w:type="gramEnd"/>
      <w:r w:rsidR="00E06F19" w:rsidRPr="00B94F14">
        <w:rPr>
          <w:rFonts w:ascii="Century Gothic" w:eastAsia="Calibri" w:hAnsi="Century Gothic" w:cs="Arial"/>
          <w:b/>
          <w:color w:val="auto"/>
          <w:position w:val="0"/>
          <w:lang w:val="es-MX" w:eastAsia="en-US"/>
        </w:rPr>
        <w:t xml:space="preserve"> </w:t>
      </w:r>
      <w:r w:rsidRPr="00B94F14">
        <w:rPr>
          <w:rFonts w:ascii="Century Gothic" w:eastAsia="Calibri" w:hAnsi="Century Gothic" w:cs="Arial"/>
          <w:color w:val="auto"/>
          <w:position w:val="0"/>
          <w:lang w:val="es-MX" w:eastAsia="en-US"/>
        </w:rPr>
        <w:t>El</w:t>
      </w:r>
      <w:r w:rsidRPr="00392B73">
        <w:rPr>
          <w:rFonts w:ascii="Century Gothic" w:eastAsia="Calibri" w:hAnsi="Century Gothic" w:cs="Arial"/>
          <w:color w:val="auto"/>
          <w:position w:val="0"/>
          <w:lang w:val="es-MX" w:eastAsia="en-US"/>
        </w:rPr>
        <w:t xml:space="preserve"> presente Decreto entrará en vigor al día siguiente de su publicación en el Periódico Oficial del Estado.</w:t>
      </w:r>
    </w:p>
    <w:p w14:paraId="7AAD370E" w14:textId="77777777" w:rsidR="00497FCC" w:rsidRPr="00392B73" w:rsidRDefault="00497FCC" w:rsidP="00C4748B">
      <w:pPr>
        <w:suppressAutoHyphens w:val="0"/>
        <w:spacing w:line="360" w:lineRule="auto"/>
        <w:ind w:leftChars="0" w:left="0" w:firstLineChars="0" w:firstLine="0"/>
        <w:jc w:val="both"/>
        <w:textDirection w:val="lrTb"/>
        <w:textAlignment w:val="auto"/>
        <w:outlineLvl w:val="9"/>
        <w:rPr>
          <w:rFonts w:ascii="Century Gothic" w:eastAsia="Calibri" w:hAnsi="Century Gothic" w:cs="Arial"/>
          <w:b/>
          <w:color w:val="auto"/>
          <w:position w:val="0"/>
          <w:lang w:val="es-MX" w:eastAsia="en-US"/>
        </w:rPr>
      </w:pPr>
    </w:p>
    <w:p w14:paraId="517DC74D" w14:textId="4BF27239" w:rsidR="00C4748B" w:rsidRPr="00392B73" w:rsidRDefault="00C4748B" w:rsidP="00C4748B">
      <w:pPr>
        <w:suppressAutoHyphens w:val="0"/>
        <w:spacing w:line="360" w:lineRule="auto"/>
        <w:ind w:leftChars="0" w:left="0" w:firstLineChars="0" w:firstLine="0"/>
        <w:jc w:val="both"/>
        <w:textDirection w:val="lrTb"/>
        <w:textAlignment w:val="auto"/>
        <w:outlineLvl w:val="9"/>
        <w:rPr>
          <w:rFonts w:ascii="Century Gothic" w:eastAsia="Calibri" w:hAnsi="Century Gothic" w:cs="Arial"/>
          <w:color w:val="auto"/>
          <w:position w:val="0"/>
          <w:lang w:val="es-MX" w:eastAsia="en-US"/>
        </w:rPr>
      </w:pPr>
      <w:proofErr w:type="gramStart"/>
      <w:r w:rsidRPr="00B94F14">
        <w:rPr>
          <w:rFonts w:ascii="Century Gothic" w:eastAsia="Calibri" w:hAnsi="Century Gothic" w:cs="Arial"/>
          <w:b/>
          <w:color w:val="auto"/>
          <w:position w:val="0"/>
          <w:sz w:val="28"/>
          <w:szCs w:val="28"/>
          <w:lang w:val="es-MX" w:eastAsia="en-US"/>
        </w:rPr>
        <w:t>ECONÓMICO.</w:t>
      </w:r>
      <w:r w:rsidRPr="00392B73">
        <w:rPr>
          <w:rFonts w:ascii="Century Gothic" w:eastAsia="Calibri" w:hAnsi="Century Gothic" w:cs="Arial"/>
          <w:b/>
          <w:color w:val="auto"/>
          <w:position w:val="0"/>
          <w:lang w:val="es-MX" w:eastAsia="en-US"/>
        </w:rPr>
        <w:t>-</w:t>
      </w:r>
      <w:proofErr w:type="gramEnd"/>
      <w:r w:rsidRPr="00392B73">
        <w:rPr>
          <w:rFonts w:ascii="Century Gothic" w:eastAsia="Calibri" w:hAnsi="Century Gothic" w:cs="Arial"/>
          <w:b/>
          <w:color w:val="auto"/>
          <w:position w:val="0"/>
          <w:lang w:val="es-MX" w:eastAsia="en-US"/>
        </w:rPr>
        <w:t xml:space="preserve"> </w:t>
      </w:r>
      <w:r w:rsidRPr="00392B73">
        <w:rPr>
          <w:rFonts w:ascii="Century Gothic" w:eastAsia="Calibri" w:hAnsi="Century Gothic" w:cs="Arial"/>
          <w:color w:val="auto"/>
          <w:position w:val="0"/>
          <w:lang w:val="es-MX" w:eastAsia="en-US"/>
        </w:rPr>
        <w:t xml:space="preserve">Aprobado que sea, túrnese a la Secretaría para que elabore la Minuta de Decreto en los términos en que deba publicarse. </w:t>
      </w:r>
    </w:p>
    <w:p w14:paraId="1CF57768" w14:textId="77777777" w:rsidR="00B47623" w:rsidRPr="00392B73" w:rsidRDefault="00B47623" w:rsidP="00C4748B">
      <w:pPr>
        <w:suppressAutoHyphens w:val="0"/>
        <w:spacing w:after="200" w:line="360" w:lineRule="auto"/>
        <w:ind w:leftChars="0" w:left="0" w:firstLineChars="0" w:firstLine="0"/>
        <w:contextualSpacing/>
        <w:jc w:val="both"/>
        <w:textDirection w:val="lrTb"/>
        <w:textAlignment w:val="auto"/>
        <w:outlineLvl w:val="9"/>
        <w:rPr>
          <w:rFonts w:ascii="Century Gothic" w:hAnsi="Century Gothic"/>
          <w:b/>
          <w:color w:val="auto"/>
          <w:position w:val="0"/>
          <w:lang w:eastAsia="es-MX"/>
        </w:rPr>
      </w:pPr>
    </w:p>
    <w:p w14:paraId="60BFA63E" w14:textId="1B87598C" w:rsidR="00C4748B" w:rsidRDefault="00C4748B" w:rsidP="00C4748B">
      <w:pPr>
        <w:suppressAutoHyphens w:val="0"/>
        <w:spacing w:after="200" w:line="360" w:lineRule="auto"/>
        <w:ind w:leftChars="0" w:left="0" w:firstLineChars="0" w:firstLine="0"/>
        <w:contextualSpacing/>
        <w:jc w:val="both"/>
        <w:textDirection w:val="lrTb"/>
        <w:textAlignment w:val="auto"/>
        <w:outlineLvl w:val="9"/>
        <w:rPr>
          <w:rFonts w:ascii="Century Gothic" w:hAnsi="Century Gothic"/>
          <w:color w:val="auto"/>
          <w:position w:val="0"/>
          <w:lang w:eastAsia="es-MX"/>
        </w:rPr>
      </w:pPr>
      <w:r w:rsidRPr="00392B73">
        <w:rPr>
          <w:rFonts w:ascii="Century Gothic" w:hAnsi="Century Gothic"/>
          <w:b/>
          <w:color w:val="auto"/>
          <w:position w:val="0"/>
          <w:lang w:eastAsia="es-MX"/>
        </w:rPr>
        <w:t xml:space="preserve">D A D O </w:t>
      </w:r>
      <w:r w:rsidRPr="00392B73">
        <w:rPr>
          <w:rFonts w:ascii="Century Gothic" w:hAnsi="Century Gothic"/>
          <w:color w:val="auto"/>
          <w:position w:val="0"/>
          <w:lang w:eastAsia="es-MX"/>
        </w:rPr>
        <w:t xml:space="preserve">en el Salón de Sesiones del Poder Legislativo, en la ciudad de Chihuahua, Chihuahua, a los </w:t>
      </w:r>
      <w:r w:rsidR="00872FC7">
        <w:rPr>
          <w:rFonts w:ascii="Century Gothic" w:hAnsi="Century Gothic"/>
          <w:color w:val="auto"/>
          <w:position w:val="0"/>
          <w:lang w:eastAsia="es-MX"/>
        </w:rPr>
        <w:t xml:space="preserve">28 </w:t>
      </w:r>
      <w:r w:rsidRPr="00392B73">
        <w:rPr>
          <w:rFonts w:ascii="Century Gothic" w:hAnsi="Century Gothic"/>
          <w:color w:val="auto"/>
          <w:position w:val="0"/>
          <w:lang w:eastAsia="es-MX"/>
        </w:rPr>
        <w:t xml:space="preserve">días del mes de </w:t>
      </w:r>
      <w:r w:rsidR="00A3683E">
        <w:rPr>
          <w:rFonts w:ascii="Century Gothic" w:hAnsi="Century Gothic"/>
          <w:color w:val="auto"/>
          <w:position w:val="0"/>
          <w:lang w:eastAsia="es-MX"/>
        </w:rPr>
        <w:t>septiembre</w:t>
      </w:r>
      <w:r w:rsidRPr="00392B73">
        <w:rPr>
          <w:rFonts w:ascii="Century Gothic" w:hAnsi="Century Gothic"/>
          <w:color w:val="auto"/>
          <w:position w:val="0"/>
          <w:lang w:eastAsia="es-MX"/>
        </w:rPr>
        <w:t xml:space="preserve"> del año dos mil veintitrés.</w:t>
      </w:r>
      <w:r w:rsidR="00872FC7">
        <w:rPr>
          <w:rFonts w:ascii="Century Gothic" w:hAnsi="Century Gothic"/>
          <w:color w:val="auto"/>
          <w:position w:val="0"/>
          <w:lang w:eastAsia="es-MX"/>
        </w:rPr>
        <w:t xml:space="preserve"> </w:t>
      </w:r>
    </w:p>
    <w:p w14:paraId="4FBC43FE" w14:textId="1C6F88D0" w:rsidR="009D3892" w:rsidRDefault="009D3892" w:rsidP="00C4748B">
      <w:pPr>
        <w:suppressAutoHyphens w:val="0"/>
        <w:spacing w:after="200" w:line="360" w:lineRule="auto"/>
        <w:ind w:leftChars="0" w:left="0" w:firstLineChars="0" w:firstLine="0"/>
        <w:contextualSpacing/>
        <w:jc w:val="both"/>
        <w:textDirection w:val="lrTb"/>
        <w:textAlignment w:val="auto"/>
        <w:outlineLvl w:val="9"/>
        <w:rPr>
          <w:rFonts w:ascii="Century Gothic" w:hAnsi="Century Gothic"/>
          <w:color w:val="auto"/>
          <w:position w:val="0"/>
          <w:lang w:eastAsia="es-MX"/>
        </w:rPr>
      </w:pPr>
    </w:p>
    <w:p w14:paraId="7DE057BE" w14:textId="67C92BE2" w:rsidR="009B4ED9" w:rsidRDefault="009B4ED9" w:rsidP="00C4748B">
      <w:pPr>
        <w:suppressAutoHyphens w:val="0"/>
        <w:spacing w:after="200" w:line="360" w:lineRule="auto"/>
        <w:ind w:leftChars="0" w:left="0" w:firstLineChars="0" w:firstLine="0"/>
        <w:contextualSpacing/>
        <w:jc w:val="both"/>
        <w:textDirection w:val="lrTb"/>
        <w:textAlignment w:val="auto"/>
        <w:outlineLvl w:val="9"/>
        <w:rPr>
          <w:rFonts w:ascii="Century Gothic" w:hAnsi="Century Gothic"/>
          <w:color w:val="auto"/>
          <w:position w:val="0"/>
          <w:lang w:eastAsia="es-MX"/>
        </w:rPr>
      </w:pPr>
    </w:p>
    <w:p w14:paraId="2BA5590B" w14:textId="77777777" w:rsidR="009B4ED9" w:rsidRPr="00392B73" w:rsidRDefault="009B4ED9" w:rsidP="00C4748B">
      <w:pPr>
        <w:suppressAutoHyphens w:val="0"/>
        <w:spacing w:after="200" w:line="360" w:lineRule="auto"/>
        <w:ind w:leftChars="0" w:left="0" w:firstLineChars="0" w:firstLine="0"/>
        <w:contextualSpacing/>
        <w:jc w:val="both"/>
        <w:textDirection w:val="lrTb"/>
        <w:textAlignment w:val="auto"/>
        <w:outlineLvl w:val="9"/>
        <w:rPr>
          <w:rFonts w:ascii="Century Gothic" w:hAnsi="Century Gothic"/>
          <w:color w:val="auto"/>
          <w:position w:val="0"/>
          <w:lang w:eastAsia="es-MX"/>
        </w:rPr>
      </w:pPr>
    </w:p>
    <w:p w14:paraId="7CA69779" w14:textId="1CF512DF" w:rsidR="007E02FD" w:rsidRDefault="007E02FD" w:rsidP="009B4ED9">
      <w:pPr>
        <w:spacing w:line="240" w:lineRule="auto"/>
        <w:ind w:left="0" w:hanging="2"/>
        <w:rPr>
          <w:rFonts w:ascii="Century Gothic" w:eastAsia="Century Gothic" w:hAnsi="Century Gothic" w:cs="Century Gothic"/>
          <w:color w:val="auto"/>
        </w:rPr>
      </w:pPr>
      <w:r w:rsidRPr="00392B73">
        <w:rPr>
          <w:rFonts w:ascii="Century Gothic" w:eastAsia="Century Gothic" w:hAnsi="Century Gothic" w:cs="Century Gothic"/>
          <w:color w:val="auto"/>
        </w:rPr>
        <w:lastRenderedPageBreak/>
        <w:t>Así lo aprobó la Comisión de Turismo y Cultura en reunión de fecha</w:t>
      </w:r>
      <w:r w:rsidR="008331AF">
        <w:rPr>
          <w:rFonts w:ascii="Century Gothic" w:eastAsia="Century Gothic" w:hAnsi="Century Gothic" w:cs="Century Gothic"/>
          <w:color w:val="auto"/>
        </w:rPr>
        <w:t xml:space="preserve"> 25 de septiembre</w:t>
      </w:r>
      <w:r w:rsidRPr="00392B73">
        <w:rPr>
          <w:rFonts w:ascii="Century Gothic" w:eastAsia="Century Gothic" w:hAnsi="Century Gothic" w:cs="Century Gothic"/>
          <w:color w:val="auto"/>
        </w:rPr>
        <w:t xml:space="preserve"> del año 2023.</w:t>
      </w:r>
    </w:p>
    <w:p w14:paraId="1E0E0195" w14:textId="77777777" w:rsidR="007E02FD" w:rsidRPr="009B4ED9" w:rsidRDefault="007E02FD" w:rsidP="007E02FD">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20"/>
          <w:szCs w:val="20"/>
        </w:rPr>
      </w:pPr>
      <w:r w:rsidRPr="009B4ED9">
        <w:rPr>
          <w:rFonts w:ascii="Century Gothic" w:eastAsia="Century Gothic" w:hAnsi="Century Gothic" w:cs="Century Gothic"/>
          <w:b/>
          <w:color w:val="auto"/>
          <w:sz w:val="20"/>
          <w:szCs w:val="20"/>
        </w:rPr>
        <w:t xml:space="preserve">POR LA </w:t>
      </w:r>
      <w:r w:rsidRPr="009B4ED9">
        <w:rPr>
          <w:rFonts w:ascii="Century Gothic" w:eastAsia="Century Gothic" w:hAnsi="Century Gothic" w:cs="Century Gothic"/>
          <w:b/>
          <w:smallCaps/>
          <w:color w:val="auto"/>
          <w:sz w:val="20"/>
          <w:szCs w:val="20"/>
        </w:rPr>
        <w:t xml:space="preserve">COMISIÓN </w:t>
      </w:r>
      <w:r w:rsidRPr="009B4ED9">
        <w:rPr>
          <w:rFonts w:ascii="Century Gothic" w:eastAsia="Century Gothic" w:hAnsi="Century Gothic" w:cs="Century Gothic"/>
          <w:b/>
          <w:color w:val="auto"/>
          <w:sz w:val="20"/>
          <w:szCs w:val="20"/>
        </w:rPr>
        <w:t>DE TURISMO Y CULTURA</w:t>
      </w: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032"/>
        <w:gridCol w:w="2270"/>
        <w:gridCol w:w="2199"/>
        <w:gridCol w:w="2028"/>
      </w:tblGrid>
      <w:tr w:rsidR="00392B73" w:rsidRPr="009B4ED9" w14:paraId="19C3E02E" w14:textId="77777777" w:rsidTr="00024016">
        <w:trPr>
          <w:trHeight w:val="478"/>
        </w:trPr>
        <w:tc>
          <w:tcPr>
            <w:tcW w:w="1435" w:type="dxa"/>
          </w:tcPr>
          <w:p w14:paraId="1A5F7817"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c>
          <w:tcPr>
            <w:tcW w:w="2032" w:type="dxa"/>
          </w:tcPr>
          <w:p w14:paraId="5B8EBE5B"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INTEGRANTES</w:t>
            </w:r>
          </w:p>
        </w:tc>
        <w:tc>
          <w:tcPr>
            <w:tcW w:w="2270" w:type="dxa"/>
          </w:tcPr>
          <w:p w14:paraId="0E298526"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A FAVOR</w:t>
            </w:r>
          </w:p>
        </w:tc>
        <w:tc>
          <w:tcPr>
            <w:tcW w:w="2199" w:type="dxa"/>
          </w:tcPr>
          <w:p w14:paraId="69E5BF58"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EN CONTRA</w:t>
            </w:r>
          </w:p>
        </w:tc>
        <w:tc>
          <w:tcPr>
            <w:tcW w:w="2028" w:type="dxa"/>
          </w:tcPr>
          <w:p w14:paraId="2DEA8A2E"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ABSTENCIÓN</w:t>
            </w:r>
          </w:p>
        </w:tc>
      </w:tr>
      <w:tr w:rsidR="00392B73" w:rsidRPr="009B4ED9" w14:paraId="187F1898" w14:textId="77777777" w:rsidTr="00024016">
        <w:trPr>
          <w:trHeight w:val="1533"/>
        </w:trPr>
        <w:tc>
          <w:tcPr>
            <w:tcW w:w="1435" w:type="dxa"/>
          </w:tcPr>
          <w:p w14:paraId="0A7BF38B"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r w:rsidRPr="009B4ED9">
              <w:rPr>
                <w:rFonts w:ascii="Century Gothic" w:hAnsi="Century Gothic"/>
                <w:noProof/>
                <w:color w:val="auto"/>
                <w:sz w:val="16"/>
                <w:szCs w:val="16"/>
                <w:lang w:val="es-MX" w:eastAsia="es-MX"/>
              </w:rPr>
              <w:drawing>
                <wp:inline distT="0" distB="0" distL="114300" distR="114300" wp14:anchorId="7819672A" wp14:editId="0197BFE8">
                  <wp:extent cx="774065" cy="88328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74065" cy="883285"/>
                          </a:xfrm>
                          <a:prstGeom prst="rect">
                            <a:avLst/>
                          </a:prstGeom>
                          <a:ln/>
                        </pic:spPr>
                      </pic:pic>
                    </a:graphicData>
                  </a:graphic>
                </wp:inline>
              </w:drawing>
            </w:r>
          </w:p>
        </w:tc>
        <w:tc>
          <w:tcPr>
            <w:tcW w:w="2032" w:type="dxa"/>
          </w:tcPr>
          <w:p w14:paraId="7E283556"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b/>
                <w:color w:val="auto"/>
                <w:sz w:val="16"/>
                <w:szCs w:val="16"/>
              </w:rPr>
            </w:pPr>
            <w:r w:rsidRPr="009B4ED9">
              <w:rPr>
                <w:rFonts w:ascii="Century Gothic" w:eastAsia="Century Gothic" w:hAnsi="Century Gothic" w:cs="Century Gothic"/>
                <w:b/>
                <w:color w:val="auto"/>
                <w:sz w:val="16"/>
                <w:szCs w:val="16"/>
              </w:rPr>
              <w:t>DIP. ROSA ISELA MARTÍNEZ DÍAZ</w:t>
            </w:r>
          </w:p>
          <w:p w14:paraId="679327F7"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smallCaps/>
                <w:color w:val="auto"/>
                <w:sz w:val="16"/>
                <w:szCs w:val="16"/>
              </w:rPr>
              <w:t>PRESIDENTA</w:t>
            </w:r>
          </w:p>
        </w:tc>
        <w:tc>
          <w:tcPr>
            <w:tcW w:w="2270" w:type="dxa"/>
          </w:tcPr>
          <w:p w14:paraId="13711529"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c>
          <w:tcPr>
            <w:tcW w:w="2199" w:type="dxa"/>
          </w:tcPr>
          <w:p w14:paraId="744584FB"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c>
          <w:tcPr>
            <w:tcW w:w="2028" w:type="dxa"/>
          </w:tcPr>
          <w:p w14:paraId="2A0B8F24"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r>
      <w:tr w:rsidR="00392B73" w:rsidRPr="009B4ED9" w14:paraId="08DAE492" w14:textId="77777777" w:rsidTr="00024016">
        <w:trPr>
          <w:trHeight w:val="1400"/>
        </w:trPr>
        <w:tc>
          <w:tcPr>
            <w:tcW w:w="1435" w:type="dxa"/>
          </w:tcPr>
          <w:p w14:paraId="5EDF41C1"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r w:rsidRPr="009B4ED9">
              <w:rPr>
                <w:rFonts w:ascii="Century Gothic" w:hAnsi="Century Gothic"/>
                <w:noProof/>
                <w:color w:val="auto"/>
                <w:sz w:val="16"/>
                <w:szCs w:val="16"/>
                <w:lang w:val="es-MX" w:eastAsia="es-MX"/>
              </w:rPr>
              <w:drawing>
                <wp:inline distT="0" distB="0" distL="114300" distR="114300" wp14:anchorId="35A9CE52" wp14:editId="4E5CEB9E">
                  <wp:extent cx="749300" cy="852805"/>
                  <wp:effectExtent l="0" t="0" r="0" b="0"/>
                  <wp:docPr id="10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749300" cy="852805"/>
                          </a:xfrm>
                          <a:prstGeom prst="rect">
                            <a:avLst/>
                          </a:prstGeom>
                          <a:ln/>
                        </pic:spPr>
                      </pic:pic>
                    </a:graphicData>
                  </a:graphic>
                </wp:inline>
              </w:drawing>
            </w:r>
          </w:p>
        </w:tc>
        <w:tc>
          <w:tcPr>
            <w:tcW w:w="2032" w:type="dxa"/>
          </w:tcPr>
          <w:p w14:paraId="35EA6E58"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DIP. YESENIA GUADALUPE REYES CALZADÍAS</w:t>
            </w:r>
          </w:p>
          <w:p w14:paraId="7D97E8A7"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SECRETARIA</w:t>
            </w:r>
          </w:p>
        </w:tc>
        <w:tc>
          <w:tcPr>
            <w:tcW w:w="2270" w:type="dxa"/>
          </w:tcPr>
          <w:p w14:paraId="47C541D5"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c>
          <w:tcPr>
            <w:tcW w:w="2199" w:type="dxa"/>
          </w:tcPr>
          <w:p w14:paraId="757B6942"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c>
          <w:tcPr>
            <w:tcW w:w="2028" w:type="dxa"/>
          </w:tcPr>
          <w:p w14:paraId="1A8203DD"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r>
      <w:tr w:rsidR="00392B73" w:rsidRPr="009B4ED9" w14:paraId="68946A61" w14:textId="77777777" w:rsidTr="00024016">
        <w:trPr>
          <w:trHeight w:val="1427"/>
        </w:trPr>
        <w:tc>
          <w:tcPr>
            <w:tcW w:w="1435" w:type="dxa"/>
          </w:tcPr>
          <w:p w14:paraId="507F59C1"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r w:rsidRPr="009B4ED9">
              <w:rPr>
                <w:rFonts w:ascii="Century Gothic" w:hAnsi="Century Gothic"/>
                <w:noProof/>
                <w:color w:val="auto"/>
                <w:sz w:val="16"/>
                <w:szCs w:val="16"/>
                <w:lang w:val="es-MX" w:eastAsia="es-MX"/>
              </w:rPr>
              <w:drawing>
                <wp:inline distT="0" distB="0" distL="114300" distR="114300" wp14:anchorId="5DC7EACE" wp14:editId="5987DBF1">
                  <wp:extent cx="751840" cy="932180"/>
                  <wp:effectExtent l="0" t="0" r="0" b="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51840" cy="932180"/>
                          </a:xfrm>
                          <a:prstGeom prst="rect">
                            <a:avLst/>
                          </a:prstGeom>
                          <a:ln/>
                        </pic:spPr>
                      </pic:pic>
                    </a:graphicData>
                  </a:graphic>
                </wp:inline>
              </w:drawing>
            </w:r>
          </w:p>
        </w:tc>
        <w:tc>
          <w:tcPr>
            <w:tcW w:w="2032" w:type="dxa"/>
          </w:tcPr>
          <w:p w14:paraId="4C53940E"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DIP. EDGAR JOSÉ PIÑÓN DOMÍNGUEZ</w:t>
            </w:r>
          </w:p>
          <w:p w14:paraId="3D63AE3C"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VOCAL</w:t>
            </w:r>
          </w:p>
        </w:tc>
        <w:tc>
          <w:tcPr>
            <w:tcW w:w="2270" w:type="dxa"/>
          </w:tcPr>
          <w:p w14:paraId="342002C6"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c>
          <w:tcPr>
            <w:tcW w:w="2199" w:type="dxa"/>
          </w:tcPr>
          <w:p w14:paraId="4B172AA3" w14:textId="25A8E0BC"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c>
          <w:tcPr>
            <w:tcW w:w="2028" w:type="dxa"/>
          </w:tcPr>
          <w:p w14:paraId="52CB9EB5"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r>
      <w:tr w:rsidR="00392B73" w:rsidRPr="009B4ED9" w14:paraId="18AC19A3" w14:textId="77777777" w:rsidTr="00024016">
        <w:trPr>
          <w:trHeight w:val="1533"/>
        </w:trPr>
        <w:tc>
          <w:tcPr>
            <w:tcW w:w="1435" w:type="dxa"/>
          </w:tcPr>
          <w:p w14:paraId="20C20945"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r w:rsidRPr="009B4ED9">
              <w:rPr>
                <w:rFonts w:ascii="Century Gothic" w:hAnsi="Century Gothic"/>
                <w:noProof/>
                <w:color w:val="auto"/>
                <w:sz w:val="16"/>
                <w:szCs w:val="16"/>
                <w:lang w:val="es-MX" w:eastAsia="es-MX"/>
              </w:rPr>
              <w:drawing>
                <wp:inline distT="0" distB="0" distL="114300" distR="114300" wp14:anchorId="4C0D9719" wp14:editId="406A7F29">
                  <wp:extent cx="756920" cy="1002665"/>
                  <wp:effectExtent l="0" t="0" r="0" b="0"/>
                  <wp:docPr id="10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756920" cy="1002665"/>
                          </a:xfrm>
                          <a:prstGeom prst="rect">
                            <a:avLst/>
                          </a:prstGeom>
                          <a:ln/>
                        </pic:spPr>
                      </pic:pic>
                    </a:graphicData>
                  </a:graphic>
                </wp:inline>
              </w:drawing>
            </w:r>
          </w:p>
        </w:tc>
        <w:tc>
          <w:tcPr>
            <w:tcW w:w="2032" w:type="dxa"/>
          </w:tcPr>
          <w:p w14:paraId="10F6F6C5"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DIP. ÓSCAR DANIEL AVITIA ARELLANES</w:t>
            </w:r>
          </w:p>
          <w:p w14:paraId="6D65A6ED"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VOCAL</w:t>
            </w:r>
          </w:p>
        </w:tc>
        <w:tc>
          <w:tcPr>
            <w:tcW w:w="2270" w:type="dxa"/>
          </w:tcPr>
          <w:p w14:paraId="6FC1B740" w14:textId="116C7E4E" w:rsidR="007E02FD" w:rsidRPr="009B4ED9" w:rsidRDefault="009B4ED9"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r w:rsidRPr="009B4ED9">
              <w:rPr>
                <w:rFonts w:ascii="Century Gothic" w:eastAsia="Century Gothic" w:hAnsi="Century Gothic" w:cs="Century Gothic"/>
                <w:noProof/>
                <w:color w:val="auto"/>
                <w:sz w:val="16"/>
                <w:szCs w:val="16"/>
              </w:rPr>
              <mc:AlternateContent>
                <mc:Choice Requires="wps">
                  <w:drawing>
                    <wp:anchor distT="0" distB="0" distL="114300" distR="114300" simplePos="0" relativeHeight="251660288" behindDoc="0" locked="0" layoutInCell="1" allowOverlap="1" wp14:anchorId="12C438CB" wp14:editId="4FD79AEB">
                      <wp:simplePos x="0" y="0"/>
                      <wp:positionH relativeFrom="column">
                        <wp:posOffset>1351839</wp:posOffset>
                      </wp:positionH>
                      <wp:positionV relativeFrom="paragraph">
                        <wp:posOffset>1322</wp:posOffset>
                      </wp:positionV>
                      <wp:extent cx="1411833" cy="1075334"/>
                      <wp:effectExtent l="0" t="0" r="36195" b="29845"/>
                      <wp:wrapNone/>
                      <wp:docPr id="3" name="Conector recto 3"/>
                      <wp:cNvGraphicFramePr/>
                      <a:graphic xmlns:a="http://schemas.openxmlformats.org/drawingml/2006/main">
                        <a:graphicData uri="http://schemas.microsoft.com/office/word/2010/wordprocessingShape">
                          <wps:wsp>
                            <wps:cNvCnPr/>
                            <wps:spPr>
                              <a:xfrm>
                                <a:off x="0" y="0"/>
                                <a:ext cx="1411833" cy="1075334"/>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4F86E"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45pt,.1pt" to="217.6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" strokecolor="#0d0d0d [3069]" strokeweight=".5pt">
                      <v:stroke joinstyle="miter"/>
                    </v:line>
                  </w:pict>
                </mc:Fallback>
              </mc:AlternateContent>
            </w:r>
            <w:r w:rsidRPr="009B4ED9">
              <w:rPr>
                <w:rFonts w:ascii="Century Gothic" w:eastAsia="Century Gothic" w:hAnsi="Century Gothic" w:cs="Century Gothic"/>
                <w:noProof/>
                <w:color w:val="auto"/>
                <w:sz w:val="16"/>
                <w:szCs w:val="16"/>
              </w:rPr>
              <mc:AlternateContent>
                <mc:Choice Requires="wps">
                  <w:drawing>
                    <wp:anchor distT="0" distB="0" distL="114300" distR="114300" simplePos="0" relativeHeight="251659264" behindDoc="0" locked="0" layoutInCell="1" allowOverlap="1" wp14:anchorId="1E400F19" wp14:editId="7E6E046D">
                      <wp:simplePos x="0" y="0"/>
                      <wp:positionH relativeFrom="column">
                        <wp:posOffset>-52680</wp:posOffset>
                      </wp:positionH>
                      <wp:positionV relativeFrom="paragraph">
                        <wp:posOffset>8636</wp:posOffset>
                      </wp:positionV>
                      <wp:extent cx="1397204" cy="1053389"/>
                      <wp:effectExtent l="0" t="0" r="31750" b="33020"/>
                      <wp:wrapNone/>
                      <wp:docPr id="2" name="Conector recto 2"/>
                      <wp:cNvGraphicFramePr/>
                      <a:graphic xmlns:a="http://schemas.openxmlformats.org/drawingml/2006/main">
                        <a:graphicData uri="http://schemas.microsoft.com/office/word/2010/wordprocessingShape">
                          <wps:wsp>
                            <wps:cNvCnPr/>
                            <wps:spPr>
                              <a:xfrm>
                                <a:off x="0" y="0"/>
                                <a:ext cx="1397204" cy="1053389"/>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370B3"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7pt" to="105.8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" strokecolor="#0d0d0d [3069]" strokeweight=".5pt">
                      <v:stroke joinstyle="miter"/>
                    </v:line>
                  </w:pict>
                </mc:Fallback>
              </mc:AlternateContent>
            </w:r>
          </w:p>
        </w:tc>
        <w:tc>
          <w:tcPr>
            <w:tcW w:w="2199" w:type="dxa"/>
          </w:tcPr>
          <w:p w14:paraId="759FF47A"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c>
          <w:tcPr>
            <w:tcW w:w="2028" w:type="dxa"/>
          </w:tcPr>
          <w:p w14:paraId="1472F19F" w14:textId="5AC25D71" w:rsidR="007E02FD" w:rsidRPr="009B4ED9" w:rsidRDefault="009B4ED9"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r w:rsidRPr="009B4ED9">
              <w:rPr>
                <w:rFonts w:ascii="Century Gothic" w:eastAsia="Century Gothic" w:hAnsi="Century Gothic" w:cs="Century Gothic"/>
                <w:noProof/>
                <w:color w:val="auto"/>
                <w:sz w:val="16"/>
                <w:szCs w:val="16"/>
              </w:rPr>
              <mc:AlternateContent>
                <mc:Choice Requires="wps">
                  <w:drawing>
                    <wp:anchor distT="0" distB="0" distL="114300" distR="114300" simplePos="0" relativeHeight="251661312" behindDoc="0" locked="0" layoutInCell="1" allowOverlap="1" wp14:anchorId="52687C16" wp14:editId="5BBC8F31">
                      <wp:simplePos x="0" y="0"/>
                      <wp:positionH relativeFrom="column">
                        <wp:posOffset>-81458</wp:posOffset>
                      </wp:positionH>
                      <wp:positionV relativeFrom="paragraph">
                        <wp:posOffset>8636</wp:posOffset>
                      </wp:positionV>
                      <wp:extent cx="1272845" cy="1067740"/>
                      <wp:effectExtent l="0" t="0" r="22860" b="37465"/>
                      <wp:wrapNone/>
                      <wp:docPr id="4" name="Conector recto 4"/>
                      <wp:cNvGraphicFramePr/>
                      <a:graphic xmlns:a="http://schemas.openxmlformats.org/drawingml/2006/main">
                        <a:graphicData uri="http://schemas.microsoft.com/office/word/2010/wordprocessingShape">
                          <wps:wsp>
                            <wps:cNvCnPr/>
                            <wps:spPr>
                              <a:xfrm>
                                <a:off x="0" y="0"/>
                                <a:ext cx="1272845" cy="106774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08442"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7pt" to="93.8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" strokecolor="#0d0d0d [3069]" strokeweight=".5pt">
                      <v:stroke joinstyle="miter"/>
                    </v:line>
                  </w:pict>
                </mc:Fallback>
              </mc:AlternateContent>
            </w:r>
          </w:p>
        </w:tc>
      </w:tr>
      <w:tr w:rsidR="007E02FD" w:rsidRPr="009B4ED9" w14:paraId="7A354BDF" w14:textId="77777777" w:rsidTr="00024016">
        <w:trPr>
          <w:trHeight w:val="1533"/>
        </w:trPr>
        <w:tc>
          <w:tcPr>
            <w:tcW w:w="1435" w:type="dxa"/>
          </w:tcPr>
          <w:p w14:paraId="1D603086"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hAnsi="Century Gothic"/>
                <w:color w:val="auto"/>
                <w:sz w:val="16"/>
                <w:szCs w:val="16"/>
              </w:rPr>
            </w:pPr>
            <w:r w:rsidRPr="009B4ED9">
              <w:rPr>
                <w:rFonts w:ascii="Century Gothic" w:hAnsi="Century Gothic"/>
                <w:noProof/>
                <w:color w:val="auto"/>
                <w:sz w:val="16"/>
                <w:szCs w:val="16"/>
                <w:lang w:val="es-MX" w:eastAsia="es-MX"/>
              </w:rPr>
              <w:drawing>
                <wp:inline distT="0" distB="0" distL="114300" distR="114300" wp14:anchorId="509D2302" wp14:editId="3754D8C5">
                  <wp:extent cx="738505" cy="855345"/>
                  <wp:effectExtent l="0" t="0" r="0" b="0"/>
                  <wp:docPr id="10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738505" cy="855345"/>
                          </a:xfrm>
                          <a:prstGeom prst="rect">
                            <a:avLst/>
                          </a:prstGeom>
                          <a:ln/>
                        </pic:spPr>
                      </pic:pic>
                    </a:graphicData>
                  </a:graphic>
                </wp:inline>
              </w:drawing>
            </w:r>
          </w:p>
        </w:tc>
        <w:tc>
          <w:tcPr>
            <w:tcW w:w="2032" w:type="dxa"/>
          </w:tcPr>
          <w:p w14:paraId="0E3241E6"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DIP. ROBERTO MARCELINO CARREÓN HUITRÓN</w:t>
            </w:r>
          </w:p>
          <w:p w14:paraId="3916D764" w14:textId="77777777" w:rsidR="007E02FD" w:rsidRPr="009B4ED9" w:rsidRDefault="007E02FD" w:rsidP="00024016">
            <w:pPr>
              <w:pBdr>
                <w:top w:val="nil"/>
                <w:left w:val="nil"/>
                <w:bottom w:val="nil"/>
                <w:right w:val="nil"/>
                <w:between w:val="nil"/>
              </w:pBdr>
              <w:spacing w:line="360" w:lineRule="auto"/>
              <w:ind w:left="0" w:hanging="2"/>
              <w:jc w:val="center"/>
              <w:rPr>
                <w:rFonts w:ascii="Century Gothic" w:eastAsia="Century Gothic" w:hAnsi="Century Gothic" w:cs="Century Gothic"/>
                <w:color w:val="auto"/>
                <w:sz w:val="16"/>
                <w:szCs w:val="16"/>
              </w:rPr>
            </w:pPr>
            <w:r w:rsidRPr="009B4ED9">
              <w:rPr>
                <w:rFonts w:ascii="Century Gothic" w:eastAsia="Century Gothic" w:hAnsi="Century Gothic" w:cs="Century Gothic"/>
                <w:b/>
                <w:color w:val="auto"/>
                <w:sz w:val="16"/>
                <w:szCs w:val="16"/>
              </w:rPr>
              <w:t>VOCAL</w:t>
            </w:r>
          </w:p>
        </w:tc>
        <w:tc>
          <w:tcPr>
            <w:tcW w:w="2270" w:type="dxa"/>
          </w:tcPr>
          <w:p w14:paraId="3C51F211"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c>
          <w:tcPr>
            <w:tcW w:w="2199" w:type="dxa"/>
          </w:tcPr>
          <w:p w14:paraId="2EC04EBE"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c>
          <w:tcPr>
            <w:tcW w:w="2028" w:type="dxa"/>
          </w:tcPr>
          <w:p w14:paraId="22999D53" w14:textId="77777777" w:rsidR="007E02FD" w:rsidRPr="009B4ED9" w:rsidRDefault="007E02FD" w:rsidP="00024016">
            <w:pPr>
              <w:pBdr>
                <w:top w:val="nil"/>
                <w:left w:val="nil"/>
                <w:bottom w:val="nil"/>
                <w:right w:val="nil"/>
                <w:between w:val="nil"/>
              </w:pBdr>
              <w:spacing w:line="360" w:lineRule="auto"/>
              <w:ind w:left="0" w:hanging="2"/>
              <w:jc w:val="both"/>
              <w:rPr>
                <w:rFonts w:ascii="Century Gothic" w:eastAsia="Century Gothic" w:hAnsi="Century Gothic" w:cs="Century Gothic"/>
                <w:color w:val="auto"/>
                <w:sz w:val="16"/>
                <w:szCs w:val="16"/>
              </w:rPr>
            </w:pPr>
          </w:p>
        </w:tc>
      </w:tr>
    </w:tbl>
    <w:p w14:paraId="69AC983B" w14:textId="77777777" w:rsidR="007E02FD" w:rsidRPr="009B4ED9" w:rsidRDefault="007E02FD" w:rsidP="007E02FD">
      <w:pPr>
        <w:spacing w:line="360" w:lineRule="auto"/>
        <w:ind w:left="0" w:hanging="2"/>
        <w:rPr>
          <w:rFonts w:ascii="Century Gothic" w:eastAsia="Century Gothic" w:hAnsi="Century Gothic" w:cs="Century Gothic"/>
          <w:color w:val="auto"/>
          <w:sz w:val="20"/>
          <w:szCs w:val="20"/>
        </w:rPr>
      </w:pPr>
    </w:p>
    <w:p w14:paraId="5197E09C" w14:textId="6BCE33A0" w:rsidR="007E02FD" w:rsidRPr="009B4ED9" w:rsidRDefault="007E02FD" w:rsidP="009B4ED9">
      <w:pPr>
        <w:spacing w:line="240" w:lineRule="auto"/>
        <w:ind w:left="0" w:right="-519" w:hanging="2"/>
        <w:rPr>
          <w:rFonts w:ascii="Century Gothic" w:eastAsia="Century Gothic" w:hAnsi="Century Gothic" w:cs="Century Gothic"/>
          <w:b/>
          <w:bCs/>
          <w:color w:val="auto"/>
          <w:sz w:val="20"/>
          <w:szCs w:val="20"/>
        </w:rPr>
      </w:pPr>
      <w:r w:rsidRPr="00392B73">
        <w:rPr>
          <w:rFonts w:ascii="Century Gothic" w:eastAsia="Century Gothic" w:hAnsi="Century Gothic" w:cs="Century Gothic"/>
          <w:b/>
          <w:bCs/>
          <w:color w:val="auto"/>
          <w:sz w:val="20"/>
          <w:szCs w:val="20"/>
        </w:rPr>
        <w:t xml:space="preserve">Nota: La presente hoja de firmas corresponde al Dictamen de la Comisión de Turismo y Cultura, que recae en la </w:t>
      </w:r>
      <w:r w:rsidR="006C306C" w:rsidRPr="00392B73">
        <w:rPr>
          <w:rFonts w:ascii="Century Gothic" w:eastAsia="Century Gothic" w:hAnsi="Century Gothic" w:cs="Century Gothic"/>
          <w:b/>
          <w:bCs/>
          <w:color w:val="auto"/>
          <w:sz w:val="20"/>
          <w:szCs w:val="20"/>
        </w:rPr>
        <w:t>I</w:t>
      </w:r>
      <w:r w:rsidRPr="00392B73">
        <w:rPr>
          <w:rFonts w:ascii="Century Gothic" w:eastAsia="Century Gothic" w:hAnsi="Century Gothic" w:cs="Century Gothic"/>
          <w:b/>
          <w:bCs/>
          <w:color w:val="auto"/>
          <w:sz w:val="20"/>
          <w:szCs w:val="20"/>
        </w:rPr>
        <w:t>niciativa identificada con el número 1</w:t>
      </w:r>
      <w:r w:rsidR="00C4748B" w:rsidRPr="00392B73">
        <w:rPr>
          <w:rFonts w:ascii="Century Gothic" w:eastAsia="Century Gothic" w:hAnsi="Century Gothic" w:cs="Century Gothic"/>
          <w:b/>
          <w:bCs/>
          <w:color w:val="auto"/>
          <w:sz w:val="20"/>
          <w:szCs w:val="20"/>
        </w:rPr>
        <w:t>947</w:t>
      </w:r>
      <w:r w:rsidRPr="00392B73">
        <w:rPr>
          <w:rFonts w:ascii="Century Gothic" w:eastAsia="Century Gothic" w:hAnsi="Century Gothic" w:cs="Century Gothic"/>
          <w:b/>
          <w:bCs/>
          <w:color w:val="auto"/>
          <w:sz w:val="20"/>
          <w:szCs w:val="20"/>
        </w:rPr>
        <w:t>.</w:t>
      </w:r>
    </w:p>
    <w:sectPr w:rsidR="007E02FD" w:rsidRPr="009B4ED9">
      <w:headerReference w:type="even" r:id="rId13"/>
      <w:headerReference w:type="default" r:id="rId14"/>
      <w:footerReference w:type="even" r:id="rId15"/>
      <w:footerReference w:type="default" r:id="rId16"/>
      <w:headerReference w:type="first" r:id="rId17"/>
      <w:footerReference w:type="first" r:id="rId18"/>
      <w:pgSz w:w="12240" w:h="15840"/>
      <w:pgMar w:top="3402"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7117" w14:textId="77777777" w:rsidR="00015147" w:rsidRDefault="00015147" w:rsidP="00442F7E">
      <w:pPr>
        <w:spacing w:line="240" w:lineRule="auto"/>
        <w:ind w:left="0" w:hanging="2"/>
      </w:pPr>
      <w:r>
        <w:separator/>
      </w:r>
    </w:p>
  </w:endnote>
  <w:endnote w:type="continuationSeparator" w:id="0">
    <w:p w14:paraId="1DD553F8" w14:textId="77777777" w:rsidR="00015147" w:rsidRDefault="00015147" w:rsidP="00442F7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lia Oblicua">
    <w:altName w:val="Cambria"/>
    <w:panose1 w:val="00000000000000000000"/>
    <w:charset w:val="00"/>
    <w:family w:val="roman"/>
    <w:notTrueType/>
    <w:pitch w:val="default"/>
  </w:font>
  <w:font w:name="Corsiv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B246" w14:textId="77777777" w:rsidR="00C757D2" w:rsidRDefault="00546C9B">
    <w:pPr>
      <w:pStyle w:val="Piedepgina"/>
      <w:ind w:left="1"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8E3A" w14:textId="22FAED95" w:rsidR="00C757D2" w:rsidRPr="0061168D" w:rsidRDefault="00624F77" w:rsidP="00744065">
    <w:pPr>
      <w:pStyle w:val="Piedepgina"/>
      <w:ind w:left="0" w:hanging="2"/>
      <w:jc w:val="right"/>
      <w:rPr>
        <w:rFonts w:ascii="Century Gothic" w:hAnsi="Century Gothic"/>
        <w:sz w:val="18"/>
        <w:szCs w:val="18"/>
        <w:lang w:val="en-US"/>
      </w:rPr>
    </w:pPr>
    <w:r w:rsidRPr="005B0A55">
      <w:rPr>
        <w:rFonts w:ascii="Century Gothic" w:hAnsi="Century Gothic"/>
        <w:sz w:val="18"/>
        <w:szCs w:val="18"/>
        <w:lang w:val="en-US"/>
      </w:rPr>
      <w:t>A</w:t>
    </w:r>
    <w:r>
      <w:rPr>
        <w:rFonts w:ascii="Century Gothic" w:hAnsi="Century Gothic"/>
        <w:sz w:val="18"/>
        <w:szCs w:val="18"/>
        <w:lang w:val="en-US"/>
      </w:rPr>
      <w:t>1</w:t>
    </w:r>
    <w:r w:rsidR="00497FCC">
      <w:rPr>
        <w:rFonts w:ascii="Century Gothic" w:hAnsi="Century Gothic"/>
        <w:sz w:val="18"/>
        <w:szCs w:val="18"/>
        <w:lang w:val="en-US"/>
      </w:rPr>
      <w:t>947</w:t>
    </w:r>
    <w:r>
      <w:rPr>
        <w:rFonts w:ascii="Century Gothic" w:hAnsi="Century Gothic"/>
        <w:sz w:val="18"/>
        <w:szCs w:val="18"/>
        <w:lang w:val="en-US"/>
      </w:rPr>
      <w:t>/ERS/GAOR/JRMCH</w:t>
    </w:r>
    <w:r w:rsidRPr="0061168D">
      <w:rPr>
        <w:rFonts w:ascii="Century Gothic" w:hAnsi="Century Gothic"/>
        <w:sz w:val="18"/>
        <w:szCs w:val="18"/>
        <w:lang w:val="en-US"/>
      </w:rPr>
      <w:t>/</w:t>
    </w:r>
    <w:r>
      <w:rPr>
        <w:rFonts w:ascii="Century Gothic" w:hAnsi="Century Gothic"/>
        <w:sz w:val="18"/>
        <w:szCs w:val="18"/>
        <w:lang w:val="en-US"/>
      </w:rPr>
      <w:t>CSP</w:t>
    </w:r>
    <w:r w:rsidRPr="0061168D">
      <w:rPr>
        <w:rFonts w:ascii="Century Gothic" w:hAnsi="Century Gothic"/>
        <w:sz w:val="18"/>
        <w:szCs w:val="18"/>
        <w:lang w:val="en-US"/>
      </w:rPr>
      <w:t xml:space="preserve"> </w:t>
    </w:r>
  </w:p>
  <w:p w14:paraId="2418EEC9" w14:textId="77777777" w:rsidR="00C757D2" w:rsidRDefault="00546C9B">
    <w:pPr>
      <w:pStyle w:val="Piedepgina"/>
      <w:ind w:left="1" w:hanging="3"/>
    </w:pPr>
  </w:p>
  <w:p w14:paraId="6B8D52D5" w14:textId="77777777" w:rsidR="00C757D2" w:rsidRDefault="00546C9B">
    <w:pPr>
      <w:pBdr>
        <w:top w:val="nil"/>
        <w:left w:val="nil"/>
        <w:bottom w:val="nil"/>
        <w:right w:val="nil"/>
        <w:between w:val="nil"/>
      </w:pBdr>
      <w:spacing w:line="240" w:lineRule="auto"/>
      <w:ind w:left="0" w:hanging="2"/>
      <w:rPr>
        <w:rFonts w:ascii="Century Gothic" w:eastAsia="Century Gothic" w:hAnsi="Century Gothic" w:cs="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B04E" w14:textId="77777777" w:rsidR="00C757D2" w:rsidRDefault="00546C9B">
    <w:pPr>
      <w:pStyle w:val="Piedepgina"/>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A9EC" w14:textId="77777777" w:rsidR="00015147" w:rsidRDefault="00015147" w:rsidP="00442F7E">
      <w:pPr>
        <w:spacing w:line="240" w:lineRule="auto"/>
        <w:ind w:left="0" w:hanging="2"/>
      </w:pPr>
      <w:r>
        <w:separator/>
      </w:r>
    </w:p>
  </w:footnote>
  <w:footnote w:type="continuationSeparator" w:id="0">
    <w:p w14:paraId="6016918B" w14:textId="77777777" w:rsidR="00015147" w:rsidRDefault="00015147" w:rsidP="00442F7E">
      <w:pPr>
        <w:spacing w:line="240" w:lineRule="auto"/>
        <w:ind w:left="0" w:hanging="2"/>
      </w:pPr>
      <w:r>
        <w:continuationSeparator/>
      </w:r>
    </w:p>
  </w:footnote>
  <w:footnote w:id="1">
    <w:p w14:paraId="77BCD403" w14:textId="7E10A1D3" w:rsidR="0092074B" w:rsidRDefault="0092074B">
      <w:pPr>
        <w:pStyle w:val="Textonotapie"/>
        <w:ind w:left="0" w:hanging="2"/>
      </w:pPr>
      <w:r>
        <w:rPr>
          <w:rStyle w:val="Refdenotaalpie"/>
        </w:rPr>
        <w:footnoteRef/>
      </w:r>
      <w:r w:rsidR="0089309F" w:rsidRPr="0089309F">
        <w:rPr>
          <w:rFonts w:ascii="Century Gothic" w:hAnsi="Century Gothic"/>
          <w:sz w:val="16"/>
          <w:szCs w:val="16"/>
        </w:rPr>
        <w:t>Disponible en</w:t>
      </w:r>
      <w:r w:rsidR="0089309F">
        <w:t>:</w:t>
      </w:r>
      <w:r>
        <w:t xml:space="preserve"> </w:t>
      </w:r>
      <w:hyperlink r:id="rId1" w:history="1">
        <w:r w:rsidRPr="0092074B">
          <w:rPr>
            <w:rStyle w:val="Hipervnculo"/>
            <w:sz w:val="16"/>
            <w:szCs w:val="16"/>
          </w:rPr>
          <w:t>https://www.un.org/sustainabledevelopment/es/economic-growth/</w:t>
        </w:r>
      </w:hyperlink>
    </w:p>
    <w:p w14:paraId="71F50DE6" w14:textId="77777777" w:rsidR="0092074B" w:rsidRPr="0092074B" w:rsidRDefault="0092074B">
      <w:pPr>
        <w:pStyle w:val="Textonotapie"/>
        <w:ind w:left="0" w:hanging="2"/>
        <w:rPr>
          <w:lang w:val="es-MX"/>
        </w:rPr>
      </w:pPr>
    </w:p>
  </w:footnote>
  <w:footnote w:id="2">
    <w:p w14:paraId="26359A80" w14:textId="3B105AE6" w:rsidR="0004082E" w:rsidRPr="0004082E" w:rsidRDefault="0004082E" w:rsidP="0004082E">
      <w:pPr>
        <w:pStyle w:val="Textonotapie"/>
        <w:ind w:leftChars="0" w:left="2" w:hanging="2"/>
        <w:rPr>
          <w:sz w:val="16"/>
          <w:szCs w:val="16"/>
        </w:rPr>
      </w:pPr>
      <w:r>
        <w:rPr>
          <w:rStyle w:val="Refdenotaalpie"/>
        </w:rPr>
        <w:footnoteRef/>
      </w:r>
      <w:r w:rsidR="00DC1865" w:rsidRPr="00DC1865">
        <w:rPr>
          <w:rFonts w:ascii="Century Gothic" w:hAnsi="Century Gothic"/>
          <w:sz w:val="16"/>
          <w:szCs w:val="16"/>
        </w:rPr>
        <w:t xml:space="preserve">Disponible en: </w:t>
      </w:r>
      <w:hyperlink r:id="rId2" w:history="1">
        <w:r w:rsidR="00DC1865" w:rsidRPr="00A90BFD">
          <w:rPr>
            <w:rStyle w:val="Hipervnculo"/>
            <w:sz w:val="16"/>
            <w:szCs w:val="16"/>
          </w:rPr>
          <w:t>https://www.municipiochihuahua.gob.mx/CCS/Prensa/Reconocen_a_nivel_internacional_a_industria_vitivin%C3%ADcola_chihuahuense_por_su_alta_calidad</w:t>
        </w:r>
      </w:hyperlink>
    </w:p>
    <w:p w14:paraId="1BE3159D" w14:textId="7174EDF9" w:rsidR="0004082E" w:rsidRPr="0004082E" w:rsidRDefault="0004082E" w:rsidP="0004082E">
      <w:pPr>
        <w:pStyle w:val="Textonotapie"/>
        <w:ind w:leftChars="0" w:left="2" w:hanging="2"/>
        <w:rPr>
          <w:sz w:val="16"/>
          <w:szCs w:val="16"/>
        </w:rPr>
      </w:pPr>
    </w:p>
    <w:p w14:paraId="2A5BE380" w14:textId="77777777" w:rsidR="0004082E" w:rsidRPr="0004082E" w:rsidRDefault="0004082E">
      <w:pPr>
        <w:pStyle w:val="Textonotapie"/>
        <w:ind w:left="0" w:hanging="2"/>
        <w:rPr>
          <w:lang w:val="es-MX"/>
        </w:rPr>
      </w:pPr>
    </w:p>
  </w:footnote>
  <w:footnote w:id="3">
    <w:p w14:paraId="0F8CB3D1" w14:textId="77777777" w:rsidR="00E82FD3" w:rsidRPr="00E82FD3" w:rsidRDefault="00E82FD3" w:rsidP="00E82FD3">
      <w:pPr>
        <w:shd w:val="clear" w:color="auto" w:fill="FFFFFF"/>
        <w:spacing w:line="360" w:lineRule="auto"/>
        <w:ind w:left="0" w:right="180" w:hanging="2"/>
        <w:jc w:val="both"/>
        <w:rPr>
          <w:rFonts w:ascii="Century Gothic" w:eastAsia="Century Gothic" w:hAnsi="Century Gothic" w:cs="Century Gothic"/>
          <w:color w:val="auto"/>
          <w:sz w:val="16"/>
          <w:szCs w:val="16"/>
        </w:rPr>
      </w:pPr>
      <w:r>
        <w:rPr>
          <w:rStyle w:val="Refdenotaalpie"/>
        </w:rPr>
        <w:footnoteRef/>
      </w:r>
      <w:r>
        <w:t xml:space="preserve"> </w:t>
      </w:r>
      <w:r w:rsidRPr="00E82FD3">
        <w:rPr>
          <w:rFonts w:ascii="Century Gothic" w:hAnsi="Century Gothic"/>
          <w:sz w:val="16"/>
          <w:szCs w:val="16"/>
        </w:rPr>
        <w:t>Disponible es:</w:t>
      </w:r>
      <w:r>
        <w:t xml:space="preserve"> </w:t>
      </w:r>
      <w:hyperlink r:id="rId3" w:history="1">
        <w:r w:rsidRPr="00E82FD3">
          <w:rPr>
            <w:rStyle w:val="Hipervnculo"/>
            <w:rFonts w:ascii="Century Gothic" w:eastAsia="Century Gothic" w:hAnsi="Century Gothic" w:cs="Century Gothic"/>
            <w:sz w:val="16"/>
            <w:szCs w:val="16"/>
          </w:rPr>
          <w:t>https://chihuahuaglobal.org/es/impulso-de-la-produccion-vitivinicultura-en-chihuahua/</w:t>
        </w:r>
      </w:hyperlink>
    </w:p>
    <w:p w14:paraId="595CDFAC" w14:textId="23DAFF5E" w:rsidR="00E82FD3" w:rsidRPr="00E82FD3" w:rsidRDefault="00E82FD3">
      <w:pPr>
        <w:pStyle w:val="Textonotapie"/>
        <w:ind w:left="0" w:hanging="2"/>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DDA0" w14:textId="77777777" w:rsidR="00C757D2" w:rsidRDefault="00546C9B">
    <w:pPr>
      <w:pStyle w:val="Encabezado"/>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CA74" w14:textId="77777777" w:rsidR="00C757D2" w:rsidRDefault="00624F77">
    <w:pPr>
      <w:tabs>
        <w:tab w:val="left" w:pos="-142"/>
        <w:tab w:val="left" w:pos="0"/>
      </w:tabs>
      <w:ind w:left="0" w:right="23" w:hanging="2"/>
      <w:jc w:val="right"/>
      <w:rPr>
        <w:rFonts w:ascii="Century Gothic" w:eastAsia="Century Gothic" w:hAnsi="Century Gothic" w:cs="Century Gothic"/>
      </w:rPr>
    </w:pPr>
    <w:r>
      <w:rPr>
        <w:rFonts w:ascii="Century Gothic" w:eastAsia="Century Gothic" w:hAnsi="Century Gothic" w:cs="Century Gothic"/>
        <w:b/>
        <w:sz w:val="20"/>
        <w:szCs w:val="20"/>
      </w:rPr>
      <w:t>“</w:t>
    </w:r>
    <w:r>
      <w:rPr>
        <w:rFonts w:ascii="Century Gothic" w:eastAsia="Century Gothic" w:hAnsi="Century Gothic" w:cs="Century Gothic"/>
        <w:b/>
      </w:rPr>
      <w:t>2023, Centenario de la muerte del General Francisco Villa."</w:t>
    </w:r>
  </w:p>
  <w:p w14:paraId="5C2CB176" w14:textId="77777777" w:rsidR="00C757D2" w:rsidRDefault="00546C9B">
    <w:pPr>
      <w:tabs>
        <w:tab w:val="left" w:pos="-142"/>
        <w:tab w:val="left" w:pos="0"/>
      </w:tabs>
      <w:ind w:right="23"/>
      <w:jc w:val="right"/>
      <w:rPr>
        <w:rFonts w:ascii="Century Gothic" w:eastAsia="Century Gothic" w:hAnsi="Century Gothic" w:cs="Century Gothic"/>
        <w:sz w:val="8"/>
        <w:szCs w:val="8"/>
      </w:rPr>
    </w:pPr>
  </w:p>
  <w:p w14:paraId="39A0E1B2" w14:textId="77777777" w:rsidR="00C757D2" w:rsidRDefault="00624F77">
    <w:pPr>
      <w:tabs>
        <w:tab w:val="left" w:pos="-142"/>
        <w:tab w:val="left" w:pos="0"/>
      </w:tabs>
      <w:ind w:left="0" w:right="23" w:hanging="2"/>
      <w:jc w:val="right"/>
      <w:rPr>
        <w:rFonts w:ascii="Century Gothic" w:eastAsia="Century Gothic" w:hAnsi="Century Gothic" w:cs="Century Gothic"/>
      </w:rPr>
    </w:pPr>
    <w:r>
      <w:rPr>
        <w:rFonts w:ascii="Century Gothic" w:eastAsia="Century Gothic" w:hAnsi="Century Gothic" w:cs="Century Gothic"/>
        <w:b/>
        <w:sz w:val="20"/>
        <w:szCs w:val="20"/>
      </w:rPr>
      <w:t>“</w:t>
    </w:r>
    <w:r>
      <w:rPr>
        <w:rFonts w:ascii="Century Gothic" w:eastAsia="Century Gothic" w:hAnsi="Century Gothic" w:cs="Century Gothic"/>
        <w:b/>
      </w:rPr>
      <w:t xml:space="preserve">2023, Cien años del </w:t>
    </w:r>
    <w:proofErr w:type="spellStart"/>
    <w:r>
      <w:rPr>
        <w:rFonts w:ascii="Century Gothic" w:eastAsia="Century Gothic" w:hAnsi="Century Gothic" w:cs="Century Gothic"/>
        <w:b/>
      </w:rPr>
      <w:t>Rotarismo</w:t>
    </w:r>
    <w:proofErr w:type="spellEnd"/>
    <w:r>
      <w:rPr>
        <w:rFonts w:ascii="Century Gothic" w:eastAsia="Century Gothic" w:hAnsi="Century Gothic" w:cs="Century Gothic"/>
        <w:b/>
      </w:rPr>
      <w:t xml:space="preserve"> de Chihuahua."</w:t>
    </w:r>
  </w:p>
  <w:p w14:paraId="6BFF3DBB" w14:textId="77777777" w:rsidR="00C757D2" w:rsidRDefault="00546C9B">
    <w:pPr>
      <w:tabs>
        <w:tab w:val="left" w:pos="-142"/>
        <w:tab w:val="left" w:pos="0"/>
      </w:tabs>
      <w:ind w:left="0" w:right="23" w:hanging="2"/>
      <w:jc w:val="right"/>
      <w:rPr>
        <w:rFonts w:ascii="Century Gothic" w:eastAsia="Century Gothic" w:hAnsi="Century Gothic" w:cs="Century Gothic"/>
      </w:rPr>
    </w:pPr>
  </w:p>
  <w:p w14:paraId="39F0277E" w14:textId="77777777" w:rsidR="00C757D2" w:rsidRDefault="00546C9B">
    <w:pPr>
      <w:pBdr>
        <w:top w:val="nil"/>
        <w:left w:val="nil"/>
        <w:bottom w:val="nil"/>
        <w:right w:val="nil"/>
        <w:between w:val="nil"/>
      </w:pBdr>
      <w:spacing w:line="240" w:lineRule="auto"/>
      <w:ind w:left="0" w:hanging="2"/>
      <w:jc w:val="right"/>
      <w:rPr>
        <w:rFonts w:ascii="Corsiva" w:eastAsia="Corsiva" w:hAnsi="Corsiva" w:cs="Corsiva"/>
        <w:sz w:val="18"/>
        <w:szCs w:val="18"/>
      </w:rPr>
    </w:pPr>
  </w:p>
  <w:p w14:paraId="4D27F0A7" w14:textId="77777777" w:rsidR="00C757D2" w:rsidRDefault="00546C9B">
    <w:pPr>
      <w:pBdr>
        <w:top w:val="nil"/>
        <w:left w:val="nil"/>
        <w:bottom w:val="nil"/>
        <w:right w:val="nil"/>
        <w:between w:val="nil"/>
      </w:pBdr>
      <w:spacing w:line="240" w:lineRule="auto"/>
      <w:ind w:left="0" w:right="18" w:hanging="2"/>
      <w:jc w:val="right"/>
      <w:rPr>
        <w:rFonts w:ascii="Century Gothic" w:eastAsia="Century Gothic" w:hAnsi="Century Gothic" w:cs="Century Gothic"/>
        <w:sz w:val="18"/>
        <w:szCs w:val="18"/>
      </w:rPr>
    </w:pPr>
  </w:p>
  <w:p w14:paraId="10481561" w14:textId="77777777" w:rsidR="00C757D2" w:rsidRDefault="00624F77">
    <w:pPr>
      <w:pBdr>
        <w:top w:val="nil"/>
        <w:left w:val="nil"/>
        <w:bottom w:val="nil"/>
        <w:right w:val="nil"/>
        <w:between w:val="nil"/>
      </w:pBdr>
      <w:spacing w:line="240" w:lineRule="auto"/>
      <w:ind w:left="0" w:right="18" w:hanging="2"/>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868F47E" w14:textId="77777777" w:rsidR="00C757D2" w:rsidRDefault="00624F77">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COMISIÓN DE TURISMO Y CULTURA</w:t>
    </w:r>
  </w:p>
  <w:p w14:paraId="2D785FD7" w14:textId="77777777" w:rsidR="00C757D2" w:rsidRDefault="00624F77">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LXVII LEGISLATURA</w:t>
    </w:r>
  </w:p>
  <w:p w14:paraId="7E017B51" w14:textId="02E591B9" w:rsidR="00C757D2" w:rsidRDefault="00624F77">
    <w:pPr>
      <w:pBdr>
        <w:top w:val="nil"/>
        <w:left w:val="nil"/>
        <w:bottom w:val="nil"/>
        <w:right w:val="nil"/>
        <w:between w:val="nil"/>
      </w:pBdr>
      <w:spacing w:line="240" w:lineRule="auto"/>
      <w:ind w:left="1" w:hanging="3"/>
      <w:jc w:val="right"/>
      <w:rPr>
        <w:rFonts w:ascii="Century Gothic" w:eastAsia="Century Gothic" w:hAnsi="Century Gothic" w:cs="Century Gothic"/>
        <w:b/>
        <w:sz w:val="28"/>
        <w:szCs w:val="28"/>
      </w:rPr>
    </w:pPr>
    <w:r w:rsidRPr="00FC2551">
      <w:rPr>
        <w:rFonts w:ascii="Century Gothic" w:eastAsia="Century Gothic" w:hAnsi="Century Gothic" w:cs="Century Gothic"/>
        <w:b/>
        <w:sz w:val="28"/>
        <w:szCs w:val="28"/>
      </w:rPr>
      <w:t>CTC/</w:t>
    </w:r>
    <w:r w:rsidR="00E122FD">
      <w:rPr>
        <w:rFonts w:ascii="Century Gothic" w:eastAsia="Century Gothic" w:hAnsi="Century Gothic" w:cs="Century Gothic"/>
        <w:b/>
        <w:sz w:val="28"/>
        <w:szCs w:val="28"/>
      </w:rPr>
      <w:t>19</w:t>
    </w:r>
    <w:r w:rsidRPr="00FC2551">
      <w:rPr>
        <w:rFonts w:ascii="Century Gothic" w:eastAsia="Century Gothic" w:hAnsi="Century Gothic" w:cs="Century Gothic"/>
        <w:b/>
        <w:sz w:val="28"/>
        <w:szCs w:val="28"/>
      </w:rPr>
      <w:t>/2023</w:t>
    </w:r>
  </w:p>
  <w:p w14:paraId="0737B616" w14:textId="77777777" w:rsidR="001242AE" w:rsidRDefault="001242AE">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5081" w14:textId="77777777" w:rsidR="00C757D2" w:rsidRDefault="00546C9B">
    <w:pPr>
      <w:pStyle w:val="Encabezado"/>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C56"/>
    <w:multiLevelType w:val="hybridMultilevel"/>
    <w:tmpl w:val="B3705C60"/>
    <w:lvl w:ilvl="0" w:tplc="D446F8DC">
      <w:start w:val="1"/>
      <w:numFmt w:val="upperRoman"/>
      <w:lvlText w:val="%1."/>
      <w:lvlJc w:val="left"/>
      <w:pPr>
        <w:ind w:left="718" w:hanging="72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 w15:restartNumberingAfterBreak="0">
    <w:nsid w:val="023435D8"/>
    <w:multiLevelType w:val="hybridMultilevel"/>
    <w:tmpl w:val="6B2E5108"/>
    <w:lvl w:ilvl="0" w:tplc="AFA625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B16112"/>
    <w:multiLevelType w:val="hybridMultilevel"/>
    <w:tmpl w:val="C9DCB9AA"/>
    <w:lvl w:ilvl="0" w:tplc="E5DCBB08">
      <w:start w:val="1"/>
      <w:numFmt w:val="upperRoman"/>
      <w:lvlText w:val="%1."/>
      <w:lvlJc w:val="left"/>
      <w:pPr>
        <w:ind w:left="718" w:hanging="720"/>
      </w:pPr>
      <w:rPr>
        <w:rFonts w:ascii="Arial" w:hAnsi="Arial"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3" w15:restartNumberingAfterBreak="0">
    <w:nsid w:val="2728527C"/>
    <w:multiLevelType w:val="hybridMultilevel"/>
    <w:tmpl w:val="86D878B2"/>
    <w:lvl w:ilvl="0" w:tplc="CA3E394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710EE9"/>
    <w:multiLevelType w:val="hybridMultilevel"/>
    <w:tmpl w:val="F6C6900C"/>
    <w:lvl w:ilvl="0" w:tplc="7EDEB186">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150416"/>
    <w:multiLevelType w:val="hybridMultilevel"/>
    <w:tmpl w:val="C80CFA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FE20FE"/>
    <w:multiLevelType w:val="hybridMultilevel"/>
    <w:tmpl w:val="CBDC666E"/>
    <w:lvl w:ilvl="0" w:tplc="6068E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461051"/>
    <w:multiLevelType w:val="hybridMultilevel"/>
    <w:tmpl w:val="79C28C88"/>
    <w:lvl w:ilvl="0" w:tplc="DC1EEF4C">
      <w:start w:val="10"/>
      <w:numFmt w:val="upperRoman"/>
      <w:lvlText w:val="%1."/>
      <w:lvlJc w:val="right"/>
      <w:pPr>
        <w:ind w:left="720" w:hanging="360"/>
      </w:pPr>
      <w:rPr>
        <w:rFonts w:hint="default"/>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82FCD"/>
    <w:multiLevelType w:val="hybridMultilevel"/>
    <w:tmpl w:val="FA5ADA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9C53EF"/>
    <w:multiLevelType w:val="multilevel"/>
    <w:tmpl w:val="5E7A0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8E54306"/>
    <w:multiLevelType w:val="hybridMultilevel"/>
    <w:tmpl w:val="3530F10C"/>
    <w:lvl w:ilvl="0" w:tplc="180CEE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402CA0"/>
    <w:multiLevelType w:val="hybridMultilevel"/>
    <w:tmpl w:val="558E7D00"/>
    <w:lvl w:ilvl="0" w:tplc="2B584836">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2B37B3"/>
    <w:multiLevelType w:val="multilevel"/>
    <w:tmpl w:val="103A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A362C2"/>
    <w:multiLevelType w:val="hybridMultilevel"/>
    <w:tmpl w:val="F2A094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5E12F9"/>
    <w:multiLevelType w:val="hybridMultilevel"/>
    <w:tmpl w:val="09848BC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F712B2"/>
    <w:multiLevelType w:val="hybridMultilevel"/>
    <w:tmpl w:val="4F26FB04"/>
    <w:lvl w:ilvl="0" w:tplc="6FD486D6">
      <w:start w:val="1"/>
      <w:numFmt w:val="upperRoman"/>
      <w:lvlText w:val="%1."/>
      <w:lvlJc w:val="left"/>
      <w:pPr>
        <w:ind w:left="718" w:hanging="72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num w:numId="1">
    <w:abstractNumId w:val="9"/>
  </w:num>
  <w:num w:numId="2">
    <w:abstractNumId w:val="12"/>
  </w:num>
  <w:num w:numId="3">
    <w:abstractNumId w:val="13"/>
  </w:num>
  <w:num w:numId="4">
    <w:abstractNumId w:val="11"/>
  </w:num>
  <w:num w:numId="5">
    <w:abstractNumId w:val="4"/>
  </w:num>
  <w:num w:numId="6">
    <w:abstractNumId w:val="14"/>
  </w:num>
  <w:num w:numId="7">
    <w:abstractNumId w:val="5"/>
  </w:num>
  <w:num w:numId="8">
    <w:abstractNumId w:val="8"/>
  </w:num>
  <w:num w:numId="9">
    <w:abstractNumId w:val="3"/>
  </w:num>
  <w:num w:numId="10">
    <w:abstractNumId w:val="10"/>
  </w:num>
  <w:num w:numId="11">
    <w:abstractNumId w:val="15"/>
  </w:num>
  <w:num w:numId="12">
    <w:abstractNumId w:val="6"/>
  </w:num>
  <w:num w:numId="13">
    <w:abstractNumId w:val="0"/>
  </w:num>
  <w:num w:numId="14">
    <w:abstractNumId w:val="2"/>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FD"/>
    <w:rsid w:val="00001AA6"/>
    <w:rsid w:val="00005DE8"/>
    <w:rsid w:val="00015147"/>
    <w:rsid w:val="000203D4"/>
    <w:rsid w:val="000236B6"/>
    <w:rsid w:val="000277F8"/>
    <w:rsid w:val="0004082E"/>
    <w:rsid w:val="00044945"/>
    <w:rsid w:val="00051C40"/>
    <w:rsid w:val="00067175"/>
    <w:rsid w:val="0007081D"/>
    <w:rsid w:val="00090B98"/>
    <w:rsid w:val="0009774E"/>
    <w:rsid w:val="000B4BCE"/>
    <w:rsid w:val="000B5607"/>
    <w:rsid w:val="000B7D7F"/>
    <w:rsid w:val="000C4570"/>
    <w:rsid w:val="000D2C13"/>
    <w:rsid w:val="000D5098"/>
    <w:rsid w:val="000F7F2C"/>
    <w:rsid w:val="00101F68"/>
    <w:rsid w:val="00103A1C"/>
    <w:rsid w:val="00121B16"/>
    <w:rsid w:val="001242AE"/>
    <w:rsid w:val="00142A0D"/>
    <w:rsid w:val="0014454D"/>
    <w:rsid w:val="00151E4A"/>
    <w:rsid w:val="00152712"/>
    <w:rsid w:val="00153071"/>
    <w:rsid w:val="00157C6F"/>
    <w:rsid w:val="00174BC3"/>
    <w:rsid w:val="0019030D"/>
    <w:rsid w:val="00194FC5"/>
    <w:rsid w:val="001A0DED"/>
    <w:rsid w:val="001B4B89"/>
    <w:rsid w:val="001B5627"/>
    <w:rsid w:val="001B74F1"/>
    <w:rsid w:val="001C4596"/>
    <w:rsid w:val="001C59B0"/>
    <w:rsid w:val="001C6CC7"/>
    <w:rsid w:val="001E1CA5"/>
    <w:rsid w:val="001F431B"/>
    <w:rsid w:val="00206C69"/>
    <w:rsid w:val="00241150"/>
    <w:rsid w:val="00243851"/>
    <w:rsid w:val="00245A02"/>
    <w:rsid w:val="00246445"/>
    <w:rsid w:val="00284BC2"/>
    <w:rsid w:val="00285508"/>
    <w:rsid w:val="0028739D"/>
    <w:rsid w:val="002B44B7"/>
    <w:rsid w:val="002B4B5A"/>
    <w:rsid w:val="002B4DF4"/>
    <w:rsid w:val="002C50C7"/>
    <w:rsid w:val="002E161D"/>
    <w:rsid w:val="002E1EE9"/>
    <w:rsid w:val="00305146"/>
    <w:rsid w:val="003051D6"/>
    <w:rsid w:val="003258E6"/>
    <w:rsid w:val="00334022"/>
    <w:rsid w:val="003443AB"/>
    <w:rsid w:val="00351332"/>
    <w:rsid w:val="00373CF1"/>
    <w:rsid w:val="00386EDA"/>
    <w:rsid w:val="00392B73"/>
    <w:rsid w:val="003A0C84"/>
    <w:rsid w:val="003A1293"/>
    <w:rsid w:val="003B6209"/>
    <w:rsid w:val="003B74AA"/>
    <w:rsid w:val="003C07FC"/>
    <w:rsid w:val="003C3B85"/>
    <w:rsid w:val="003C3C6D"/>
    <w:rsid w:val="003D109D"/>
    <w:rsid w:val="003D48A4"/>
    <w:rsid w:val="003E7FDA"/>
    <w:rsid w:val="004026BA"/>
    <w:rsid w:val="0040365F"/>
    <w:rsid w:val="004263C3"/>
    <w:rsid w:val="00430D5B"/>
    <w:rsid w:val="004407BD"/>
    <w:rsid w:val="00441F3C"/>
    <w:rsid w:val="00442F7E"/>
    <w:rsid w:val="00445AB4"/>
    <w:rsid w:val="00454DE0"/>
    <w:rsid w:val="004634F2"/>
    <w:rsid w:val="00466446"/>
    <w:rsid w:val="004768E6"/>
    <w:rsid w:val="00477524"/>
    <w:rsid w:val="0049070F"/>
    <w:rsid w:val="00490CCE"/>
    <w:rsid w:val="00497FCC"/>
    <w:rsid w:val="004B5805"/>
    <w:rsid w:val="004B601D"/>
    <w:rsid w:val="004C2DFC"/>
    <w:rsid w:val="004C4BDB"/>
    <w:rsid w:val="004D707F"/>
    <w:rsid w:val="004E3BC7"/>
    <w:rsid w:val="004F1501"/>
    <w:rsid w:val="004F5E85"/>
    <w:rsid w:val="00506303"/>
    <w:rsid w:val="00510E03"/>
    <w:rsid w:val="00511174"/>
    <w:rsid w:val="00522EC0"/>
    <w:rsid w:val="0053465F"/>
    <w:rsid w:val="005414F6"/>
    <w:rsid w:val="00546C9B"/>
    <w:rsid w:val="00556952"/>
    <w:rsid w:val="005651B5"/>
    <w:rsid w:val="00580F79"/>
    <w:rsid w:val="005931CC"/>
    <w:rsid w:val="005B1B64"/>
    <w:rsid w:val="005B23AA"/>
    <w:rsid w:val="005B349B"/>
    <w:rsid w:val="005C41CE"/>
    <w:rsid w:val="005C4A4F"/>
    <w:rsid w:val="005C79E6"/>
    <w:rsid w:val="005D0892"/>
    <w:rsid w:val="005D4CAC"/>
    <w:rsid w:val="005E3E99"/>
    <w:rsid w:val="005E6A01"/>
    <w:rsid w:val="005F7350"/>
    <w:rsid w:val="005F7446"/>
    <w:rsid w:val="00611AE3"/>
    <w:rsid w:val="00624151"/>
    <w:rsid w:val="00624F77"/>
    <w:rsid w:val="00627064"/>
    <w:rsid w:val="006421CC"/>
    <w:rsid w:val="006550CE"/>
    <w:rsid w:val="006551F7"/>
    <w:rsid w:val="006601E4"/>
    <w:rsid w:val="00663DDA"/>
    <w:rsid w:val="006763DC"/>
    <w:rsid w:val="0068103C"/>
    <w:rsid w:val="00681CF4"/>
    <w:rsid w:val="006832D4"/>
    <w:rsid w:val="00697F0E"/>
    <w:rsid w:val="006A3A8A"/>
    <w:rsid w:val="006A4B07"/>
    <w:rsid w:val="006C306C"/>
    <w:rsid w:val="006D0CDC"/>
    <w:rsid w:val="006D313F"/>
    <w:rsid w:val="006F6BAC"/>
    <w:rsid w:val="00703D39"/>
    <w:rsid w:val="0073042A"/>
    <w:rsid w:val="00750D24"/>
    <w:rsid w:val="0075201F"/>
    <w:rsid w:val="00753B39"/>
    <w:rsid w:val="0076193E"/>
    <w:rsid w:val="0076594D"/>
    <w:rsid w:val="0077348E"/>
    <w:rsid w:val="0077606F"/>
    <w:rsid w:val="00781E2D"/>
    <w:rsid w:val="0078405F"/>
    <w:rsid w:val="00784AF3"/>
    <w:rsid w:val="007869D5"/>
    <w:rsid w:val="007A1AE9"/>
    <w:rsid w:val="007A6ABF"/>
    <w:rsid w:val="007D1792"/>
    <w:rsid w:val="007E02FD"/>
    <w:rsid w:val="007E6023"/>
    <w:rsid w:val="007F1040"/>
    <w:rsid w:val="00800644"/>
    <w:rsid w:val="00811FFE"/>
    <w:rsid w:val="008138F3"/>
    <w:rsid w:val="008143F9"/>
    <w:rsid w:val="0082576E"/>
    <w:rsid w:val="008331AF"/>
    <w:rsid w:val="00837FB1"/>
    <w:rsid w:val="00845844"/>
    <w:rsid w:val="00851B9E"/>
    <w:rsid w:val="008574FB"/>
    <w:rsid w:val="00872CD1"/>
    <w:rsid w:val="00872FC7"/>
    <w:rsid w:val="00881F14"/>
    <w:rsid w:val="00884E22"/>
    <w:rsid w:val="00885306"/>
    <w:rsid w:val="0089309F"/>
    <w:rsid w:val="008957D8"/>
    <w:rsid w:val="008961FD"/>
    <w:rsid w:val="00897926"/>
    <w:rsid w:val="008A096E"/>
    <w:rsid w:val="008A31E0"/>
    <w:rsid w:val="008C0ED5"/>
    <w:rsid w:val="008C226C"/>
    <w:rsid w:val="008C6F4F"/>
    <w:rsid w:val="008E1134"/>
    <w:rsid w:val="00911C6D"/>
    <w:rsid w:val="009154D9"/>
    <w:rsid w:val="0092074B"/>
    <w:rsid w:val="009327C0"/>
    <w:rsid w:val="00940283"/>
    <w:rsid w:val="00953BA5"/>
    <w:rsid w:val="00962A72"/>
    <w:rsid w:val="00965D27"/>
    <w:rsid w:val="0098532F"/>
    <w:rsid w:val="00987755"/>
    <w:rsid w:val="009B17C7"/>
    <w:rsid w:val="009B1AD8"/>
    <w:rsid w:val="009B4ED9"/>
    <w:rsid w:val="009B736F"/>
    <w:rsid w:val="009D37AA"/>
    <w:rsid w:val="009D3892"/>
    <w:rsid w:val="009D766C"/>
    <w:rsid w:val="009F452E"/>
    <w:rsid w:val="00A0453E"/>
    <w:rsid w:val="00A04A84"/>
    <w:rsid w:val="00A22FCA"/>
    <w:rsid w:val="00A267DB"/>
    <w:rsid w:val="00A27411"/>
    <w:rsid w:val="00A3417C"/>
    <w:rsid w:val="00A3683E"/>
    <w:rsid w:val="00A85AD4"/>
    <w:rsid w:val="00A96CFC"/>
    <w:rsid w:val="00AA0B93"/>
    <w:rsid w:val="00AC140A"/>
    <w:rsid w:val="00AD3FB8"/>
    <w:rsid w:val="00AD42C9"/>
    <w:rsid w:val="00AE078D"/>
    <w:rsid w:val="00AE5A2D"/>
    <w:rsid w:val="00AE7CF1"/>
    <w:rsid w:val="00AF10F1"/>
    <w:rsid w:val="00AF59BB"/>
    <w:rsid w:val="00B01575"/>
    <w:rsid w:val="00B026B6"/>
    <w:rsid w:val="00B10FC5"/>
    <w:rsid w:val="00B162FC"/>
    <w:rsid w:val="00B35B4B"/>
    <w:rsid w:val="00B465A6"/>
    <w:rsid w:val="00B47623"/>
    <w:rsid w:val="00B612A0"/>
    <w:rsid w:val="00B6224C"/>
    <w:rsid w:val="00B6397D"/>
    <w:rsid w:val="00B81FD5"/>
    <w:rsid w:val="00B87DF1"/>
    <w:rsid w:val="00B90C86"/>
    <w:rsid w:val="00B94F14"/>
    <w:rsid w:val="00BA264E"/>
    <w:rsid w:val="00BA2D4D"/>
    <w:rsid w:val="00BC4630"/>
    <w:rsid w:val="00BE153D"/>
    <w:rsid w:val="00BF0124"/>
    <w:rsid w:val="00C01DEB"/>
    <w:rsid w:val="00C06433"/>
    <w:rsid w:val="00C10E39"/>
    <w:rsid w:val="00C210CA"/>
    <w:rsid w:val="00C40AB8"/>
    <w:rsid w:val="00C453CC"/>
    <w:rsid w:val="00C4627D"/>
    <w:rsid w:val="00C4748B"/>
    <w:rsid w:val="00C53A36"/>
    <w:rsid w:val="00C53AC0"/>
    <w:rsid w:val="00C54D64"/>
    <w:rsid w:val="00C60DFC"/>
    <w:rsid w:val="00C74F58"/>
    <w:rsid w:val="00C92126"/>
    <w:rsid w:val="00C9408D"/>
    <w:rsid w:val="00CC0920"/>
    <w:rsid w:val="00CC0D8E"/>
    <w:rsid w:val="00CE7460"/>
    <w:rsid w:val="00CF7640"/>
    <w:rsid w:val="00D15579"/>
    <w:rsid w:val="00D17BDC"/>
    <w:rsid w:val="00D337EF"/>
    <w:rsid w:val="00D45AD9"/>
    <w:rsid w:val="00D55941"/>
    <w:rsid w:val="00D644D2"/>
    <w:rsid w:val="00D646F2"/>
    <w:rsid w:val="00D65B1D"/>
    <w:rsid w:val="00D701C9"/>
    <w:rsid w:val="00D97FCA"/>
    <w:rsid w:val="00DB33FA"/>
    <w:rsid w:val="00DB3789"/>
    <w:rsid w:val="00DB7B05"/>
    <w:rsid w:val="00DC16CC"/>
    <w:rsid w:val="00DC1865"/>
    <w:rsid w:val="00DC63E7"/>
    <w:rsid w:val="00DC6B7F"/>
    <w:rsid w:val="00DC70B3"/>
    <w:rsid w:val="00DC7417"/>
    <w:rsid w:val="00DF48C1"/>
    <w:rsid w:val="00E06F19"/>
    <w:rsid w:val="00E10378"/>
    <w:rsid w:val="00E122FD"/>
    <w:rsid w:val="00E21D39"/>
    <w:rsid w:val="00E255BE"/>
    <w:rsid w:val="00E362E8"/>
    <w:rsid w:val="00E37447"/>
    <w:rsid w:val="00E44454"/>
    <w:rsid w:val="00E678D8"/>
    <w:rsid w:val="00E76084"/>
    <w:rsid w:val="00E81E86"/>
    <w:rsid w:val="00E82FD3"/>
    <w:rsid w:val="00E8434B"/>
    <w:rsid w:val="00E848CE"/>
    <w:rsid w:val="00E85A4C"/>
    <w:rsid w:val="00E97A1D"/>
    <w:rsid w:val="00EB02F3"/>
    <w:rsid w:val="00EB0C44"/>
    <w:rsid w:val="00EB23C0"/>
    <w:rsid w:val="00EB4B57"/>
    <w:rsid w:val="00EB7D3D"/>
    <w:rsid w:val="00EC2C1B"/>
    <w:rsid w:val="00ED0684"/>
    <w:rsid w:val="00ED14A9"/>
    <w:rsid w:val="00ED78CC"/>
    <w:rsid w:val="00EE6323"/>
    <w:rsid w:val="00EE7160"/>
    <w:rsid w:val="00F031C6"/>
    <w:rsid w:val="00F41DE5"/>
    <w:rsid w:val="00F47791"/>
    <w:rsid w:val="00F51BDB"/>
    <w:rsid w:val="00F56B5A"/>
    <w:rsid w:val="00F62343"/>
    <w:rsid w:val="00F6773F"/>
    <w:rsid w:val="00F83956"/>
    <w:rsid w:val="00F86D2A"/>
    <w:rsid w:val="00FB1D12"/>
    <w:rsid w:val="00FB5D34"/>
    <w:rsid w:val="00FD321B"/>
    <w:rsid w:val="00FE13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E809"/>
  <w15:chartTrackingRefBased/>
  <w15:docId w15:val="{90C49656-9581-47F9-83F3-ED400BBF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F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lang w:val="es-ES" w:eastAsia="es-ES"/>
    </w:rPr>
  </w:style>
  <w:style w:type="paragraph" w:styleId="Ttulo1">
    <w:name w:val="heading 1"/>
    <w:basedOn w:val="Normal"/>
    <w:next w:val="Normal"/>
    <w:link w:val="Ttulo1Car"/>
    <w:uiPriority w:val="9"/>
    <w:qFormat/>
    <w:rsid w:val="0049070F"/>
    <w:pPr>
      <w:keepNext/>
      <w:keepLines/>
      <w:spacing w:before="24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B17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B17C7"/>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54D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qFormat/>
    <w:rsid w:val="007E02FD"/>
    <w:rPr>
      <w:sz w:val="28"/>
      <w:szCs w:val="20"/>
    </w:rPr>
  </w:style>
  <w:style w:type="character" w:customStyle="1" w:styleId="EncabezadoCar">
    <w:name w:val="Encabezado Car"/>
    <w:basedOn w:val="Fuentedeprrafopredeter"/>
    <w:link w:val="Encabezado"/>
    <w:rsid w:val="007E02FD"/>
    <w:rPr>
      <w:rFonts w:ascii="Times New Roman" w:eastAsia="Times New Roman" w:hAnsi="Times New Roman" w:cs="Times New Roman"/>
      <w:color w:val="000000"/>
      <w:position w:val="-1"/>
      <w:sz w:val="28"/>
      <w:szCs w:val="20"/>
      <w:lang w:val="es-ES" w:eastAsia="es-ES"/>
    </w:rPr>
  </w:style>
  <w:style w:type="paragraph" w:styleId="Piedepgina">
    <w:name w:val="footer"/>
    <w:basedOn w:val="Normal"/>
    <w:link w:val="PiedepginaCar"/>
    <w:uiPriority w:val="99"/>
    <w:qFormat/>
    <w:rsid w:val="007E02FD"/>
    <w:rPr>
      <w:sz w:val="28"/>
      <w:szCs w:val="20"/>
    </w:rPr>
  </w:style>
  <w:style w:type="character" w:customStyle="1" w:styleId="PiedepginaCar">
    <w:name w:val="Pie de página Car"/>
    <w:basedOn w:val="Fuentedeprrafopredeter"/>
    <w:link w:val="Piedepgina"/>
    <w:uiPriority w:val="99"/>
    <w:rsid w:val="007E02FD"/>
    <w:rPr>
      <w:rFonts w:ascii="Times New Roman" w:eastAsia="Times New Roman" w:hAnsi="Times New Roman" w:cs="Times New Roman"/>
      <w:color w:val="000000"/>
      <w:position w:val="-1"/>
      <w:sz w:val="28"/>
      <w:szCs w:val="20"/>
      <w:lang w:val="es-ES" w:eastAsia="es-ES"/>
    </w:rPr>
  </w:style>
  <w:style w:type="paragraph" w:styleId="Textoindependiente3">
    <w:name w:val="Body Text 3"/>
    <w:basedOn w:val="Normal"/>
    <w:link w:val="Textoindependiente3Car"/>
    <w:rsid w:val="007E02FD"/>
    <w:pPr>
      <w:spacing w:after="120"/>
    </w:pPr>
    <w:rPr>
      <w:sz w:val="16"/>
      <w:szCs w:val="16"/>
    </w:rPr>
  </w:style>
  <w:style w:type="character" w:customStyle="1" w:styleId="Textoindependiente3Car">
    <w:name w:val="Texto independiente 3 Car"/>
    <w:basedOn w:val="Fuentedeprrafopredeter"/>
    <w:link w:val="Textoindependiente3"/>
    <w:rsid w:val="007E02FD"/>
    <w:rPr>
      <w:rFonts w:ascii="Times New Roman" w:eastAsia="Times New Roman" w:hAnsi="Times New Roman" w:cs="Times New Roman"/>
      <w:color w:val="000000"/>
      <w:position w:val="-1"/>
      <w:sz w:val="16"/>
      <w:szCs w:val="16"/>
      <w:lang w:val="es-ES" w:eastAsia="es-ES"/>
    </w:rPr>
  </w:style>
  <w:style w:type="paragraph" w:customStyle="1" w:styleId="Normal1">
    <w:name w:val="Normal1"/>
    <w:rsid w:val="00C53A36"/>
    <w:pPr>
      <w:spacing w:after="0" w:line="240" w:lineRule="auto"/>
    </w:pPr>
    <w:rPr>
      <w:rFonts w:ascii="Times New Roman" w:eastAsia="Times New Roman" w:hAnsi="Times New Roman" w:cs="Times New Roman"/>
      <w:color w:val="000000"/>
      <w:sz w:val="24"/>
      <w:szCs w:val="20"/>
      <w:lang w:val="es-ES" w:eastAsia="es-ES"/>
    </w:rPr>
  </w:style>
  <w:style w:type="paragraph" w:styleId="NormalWeb">
    <w:name w:val="Normal (Web)"/>
    <w:basedOn w:val="Normal"/>
    <w:uiPriority w:val="99"/>
    <w:semiHidden/>
    <w:unhideWhenUsed/>
    <w:rsid w:val="0049070F"/>
    <w:pPr>
      <w:suppressAutoHyphens w:val="0"/>
      <w:spacing w:before="100" w:beforeAutospacing="1" w:after="100" w:afterAutospacing="1" w:line="240" w:lineRule="auto"/>
      <w:ind w:leftChars="0" w:left="0" w:firstLineChars="0" w:firstLine="0"/>
      <w:textDirection w:val="lrTb"/>
      <w:textAlignment w:val="auto"/>
      <w:outlineLvl w:val="9"/>
    </w:pPr>
    <w:rPr>
      <w:color w:val="auto"/>
      <w:position w:val="0"/>
      <w:lang w:val="es-MX" w:eastAsia="es-MX"/>
    </w:rPr>
  </w:style>
  <w:style w:type="character" w:styleId="Hipervnculo">
    <w:name w:val="Hyperlink"/>
    <w:basedOn w:val="Fuentedeprrafopredeter"/>
    <w:uiPriority w:val="99"/>
    <w:unhideWhenUsed/>
    <w:rsid w:val="0049070F"/>
    <w:rPr>
      <w:color w:val="0000FF"/>
      <w:u w:val="single"/>
    </w:rPr>
  </w:style>
  <w:style w:type="character" w:customStyle="1" w:styleId="Ttulo1Car">
    <w:name w:val="Título 1 Car"/>
    <w:basedOn w:val="Fuentedeprrafopredeter"/>
    <w:link w:val="Ttulo1"/>
    <w:uiPriority w:val="9"/>
    <w:rsid w:val="0049070F"/>
    <w:rPr>
      <w:rFonts w:asciiTheme="majorHAnsi" w:eastAsiaTheme="majorEastAsia" w:hAnsiTheme="majorHAnsi" w:cstheme="majorBidi"/>
      <w:color w:val="2F5496" w:themeColor="accent1" w:themeShade="BF"/>
      <w:position w:val="-1"/>
      <w:sz w:val="32"/>
      <w:szCs w:val="32"/>
      <w:lang w:val="es-ES" w:eastAsia="es-ES"/>
    </w:rPr>
  </w:style>
  <w:style w:type="character" w:customStyle="1" w:styleId="Mencinsinresolver1">
    <w:name w:val="Mención sin resolver1"/>
    <w:basedOn w:val="Fuentedeprrafopredeter"/>
    <w:uiPriority w:val="99"/>
    <w:semiHidden/>
    <w:unhideWhenUsed/>
    <w:rsid w:val="003A1293"/>
    <w:rPr>
      <w:color w:val="605E5C"/>
      <w:shd w:val="clear" w:color="auto" w:fill="E1DFDD"/>
    </w:rPr>
  </w:style>
  <w:style w:type="character" w:styleId="Refdecomentario">
    <w:name w:val="annotation reference"/>
    <w:basedOn w:val="Fuentedeprrafopredeter"/>
    <w:uiPriority w:val="99"/>
    <w:semiHidden/>
    <w:unhideWhenUsed/>
    <w:rsid w:val="0092074B"/>
    <w:rPr>
      <w:sz w:val="16"/>
      <w:szCs w:val="16"/>
    </w:rPr>
  </w:style>
  <w:style w:type="paragraph" w:styleId="Textocomentario">
    <w:name w:val="annotation text"/>
    <w:basedOn w:val="Normal"/>
    <w:link w:val="TextocomentarioCar"/>
    <w:uiPriority w:val="99"/>
    <w:semiHidden/>
    <w:unhideWhenUsed/>
    <w:rsid w:val="009207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074B"/>
    <w:rPr>
      <w:rFonts w:ascii="Times New Roman" w:eastAsia="Times New Roman" w:hAnsi="Times New Roman" w:cs="Times New Roman"/>
      <w:color w:val="000000"/>
      <w:position w:val="-1"/>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2074B"/>
    <w:rPr>
      <w:b/>
      <w:bCs/>
    </w:rPr>
  </w:style>
  <w:style w:type="character" w:customStyle="1" w:styleId="AsuntodelcomentarioCar">
    <w:name w:val="Asunto del comentario Car"/>
    <w:basedOn w:val="TextocomentarioCar"/>
    <w:link w:val="Asuntodelcomentario"/>
    <w:uiPriority w:val="99"/>
    <w:semiHidden/>
    <w:rsid w:val="0092074B"/>
    <w:rPr>
      <w:rFonts w:ascii="Times New Roman" w:eastAsia="Times New Roman" w:hAnsi="Times New Roman" w:cs="Times New Roman"/>
      <w:b/>
      <w:bCs/>
      <w:color w:val="000000"/>
      <w:position w:val="-1"/>
      <w:sz w:val="20"/>
      <w:szCs w:val="20"/>
      <w:lang w:val="es-ES" w:eastAsia="es-ES"/>
    </w:rPr>
  </w:style>
  <w:style w:type="paragraph" w:styleId="Textonotapie">
    <w:name w:val="footnote text"/>
    <w:basedOn w:val="Normal"/>
    <w:link w:val="TextonotapieCar"/>
    <w:uiPriority w:val="99"/>
    <w:semiHidden/>
    <w:unhideWhenUsed/>
    <w:rsid w:val="0092074B"/>
    <w:pPr>
      <w:spacing w:line="240" w:lineRule="auto"/>
    </w:pPr>
    <w:rPr>
      <w:sz w:val="20"/>
      <w:szCs w:val="20"/>
    </w:rPr>
  </w:style>
  <w:style w:type="character" w:customStyle="1" w:styleId="TextonotapieCar">
    <w:name w:val="Texto nota pie Car"/>
    <w:basedOn w:val="Fuentedeprrafopredeter"/>
    <w:link w:val="Textonotapie"/>
    <w:uiPriority w:val="99"/>
    <w:semiHidden/>
    <w:rsid w:val="0092074B"/>
    <w:rPr>
      <w:rFonts w:ascii="Times New Roman" w:eastAsia="Times New Roman" w:hAnsi="Times New Roman" w:cs="Times New Roman"/>
      <w:color w:val="000000"/>
      <w:position w:val="-1"/>
      <w:sz w:val="20"/>
      <w:szCs w:val="20"/>
      <w:lang w:val="es-ES" w:eastAsia="es-ES"/>
    </w:rPr>
  </w:style>
  <w:style w:type="character" w:styleId="Refdenotaalpie">
    <w:name w:val="footnote reference"/>
    <w:basedOn w:val="Fuentedeprrafopredeter"/>
    <w:uiPriority w:val="99"/>
    <w:semiHidden/>
    <w:unhideWhenUsed/>
    <w:rsid w:val="0092074B"/>
    <w:rPr>
      <w:vertAlign w:val="superscript"/>
    </w:rPr>
  </w:style>
  <w:style w:type="character" w:customStyle="1" w:styleId="Ttulo4Car">
    <w:name w:val="Título 4 Car"/>
    <w:basedOn w:val="Fuentedeprrafopredeter"/>
    <w:link w:val="Ttulo4"/>
    <w:uiPriority w:val="9"/>
    <w:semiHidden/>
    <w:rsid w:val="00454DE0"/>
    <w:rPr>
      <w:rFonts w:asciiTheme="majorHAnsi" w:eastAsiaTheme="majorEastAsia" w:hAnsiTheme="majorHAnsi" w:cstheme="majorBidi"/>
      <w:i/>
      <w:iCs/>
      <w:color w:val="2F5496" w:themeColor="accent1" w:themeShade="BF"/>
      <w:position w:val="-1"/>
      <w:sz w:val="24"/>
      <w:szCs w:val="24"/>
      <w:lang w:val="es-ES" w:eastAsia="es-ES"/>
    </w:rPr>
  </w:style>
  <w:style w:type="character" w:customStyle="1" w:styleId="Ttulo2Car">
    <w:name w:val="Título 2 Car"/>
    <w:basedOn w:val="Fuentedeprrafopredeter"/>
    <w:link w:val="Ttulo2"/>
    <w:uiPriority w:val="9"/>
    <w:semiHidden/>
    <w:rsid w:val="009B17C7"/>
    <w:rPr>
      <w:rFonts w:asciiTheme="majorHAnsi" w:eastAsiaTheme="majorEastAsia" w:hAnsiTheme="majorHAnsi" w:cstheme="majorBidi"/>
      <w:color w:val="2F5496" w:themeColor="accent1" w:themeShade="BF"/>
      <w:position w:val="-1"/>
      <w:sz w:val="26"/>
      <w:szCs w:val="26"/>
      <w:lang w:val="es-ES" w:eastAsia="es-ES"/>
    </w:rPr>
  </w:style>
  <w:style w:type="character" w:customStyle="1" w:styleId="Ttulo3Car">
    <w:name w:val="Título 3 Car"/>
    <w:basedOn w:val="Fuentedeprrafopredeter"/>
    <w:link w:val="Ttulo3"/>
    <w:uiPriority w:val="9"/>
    <w:semiHidden/>
    <w:rsid w:val="009B17C7"/>
    <w:rPr>
      <w:rFonts w:asciiTheme="majorHAnsi" w:eastAsiaTheme="majorEastAsia" w:hAnsiTheme="majorHAnsi" w:cstheme="majorBidi"/>
      <w:color w:val="1F3763" w:themeColor="accent1" w:themeShade="7F"/>
      <w:position w:val="-1"/>
      <w:sz w:val="24"/>
      <w:szCs w:val="24"/>
      <w:lang w:val="es-ES" w:eastAsia="es-ES"/>
    </w:rPr>
  </w:style>
  <w:style w:type="character" w:styleId="Textoennegrita">
    <w:name w:val="Strong"/>
    <w:basedOn w:val="Fuentedeprrafopredeter"/>
    <w:uiPriority w:val="22"/>
    <w:qFormat/>
    <w:rsid w:val="00911C6D"/>
    <w:rPr>
      <w:b/>
      <w:bCs/>
    </w:rPr>
  </w:style>
  <w:style w:type="paragraph" w:customStyle="1" w:styleId="scfont-paragraph">
    <w:name w:val="sc__font-paragraph"/>
    <w:basedOn w:val="Normal"/>
    <w:rsid w:val="00911C6D"/>
    <w:pPr>
      <w:suppressAutoHyphens w:val="0"/>
      <w:spacing w:before="100" w:beforeAutospacing="1" w:after="100" w:afterAutospacing="1" w:line="240" w:lineRule="auto"/>
      <w:ind w:leftChars="0" w:left="0" w:firstLineChars="0" w:firstLine="0"/>
      <w:textDirection w:val="lrTb"/>
      <w:textAlignment w:val="auto"/>
      <w:outlineLvl w:val="9"/>
    </w:pPr>
    <w:rPr>
      <w:color w:val="auto"/>
      <w:position w:val="0"/>
      <w:lang w:val="es-MX" w:eastAsia="es-MX"/>
    </w:rPr>
  </w:style>
  <w:style w:type="table" w:styleId="Tablaconcuadrculaclara">
    <w:name w:val="Grid Table Light"/>
    <w:basedOn w:val="Tablanormal"/>
    <w:uiPriority w:val="40"/>
    <w:rsid w:val="00D15579"/>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CE7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449">
      <w:bodyDiv w:val="1"/>
      <w:marLeft w:val="0"/>
      <w:marRight w:val="0"/>
      <w:marTop w:val="0"/>
      <w:marBottom w:val="0"/>
      <w:divBdr>
        <w:top w:val="none" w:sz="0" w:space="0" w:color="auto"/>
        <w:left w:val="none" w:sz="0" w:space="0" w:color="auto"/>
        <w:bottom w:val="none" w:sz="0" w:space="0" w:color="auto"/>
        <w:right w:val="none" w:sz="0" w:space="0" w:color="auto"/>
      </w:divBdr>
    </w:div>
    <w:div w:id="235559330">
      <w:bodyDiv w:val="1"/>
      <w:marLeft w:val="0"/>
      <w:marRight w:val="0"/>
      <w:marTop w:val="0"/>
      <w:marBottom w:val="0"/>
      <w:divBdr>
        <w:top w:val="none" w:sz="0" w:space="0" w:color="auto"/>
        <w:left w:val="none" w:sz="0" w:space="0" w:color="auto"/>
        <w:bottom w:val="none" w:sz="0" w:space="0" w:color="auto"/>
        <w:right w:val="none" w:sz="0" w:space="0" w:color="auto"/>
      </w:divBdr>
    </w:div>
    <w:div w:id="348872912">
      <w:bodyDiv w:val="1"/>
      <w:marLeft w:val="0"/>
      <w:marRight w:val="0"/>
      <w:marTop w:val="0"/>
      <w:marBottom w:val="0"/>
      <w:divBdr>
        <w:top w:val="none" w:sz="0" w:space="0" w:color="auto"/>
        <w:left w:val="none" w:sz="0" w:space="0" w:color="auto"/>
        <w:bottom w:val="none" w:sz="0" w:space="0" w:color="auto"/>
        <w:right w:val="none" w:sz="0" w:space="0" w:color="auto"/>
      </w:divBdr>
    </w:div>
    <w:div w:id="459689187">
      <w:bodyDiv w:val="1"/>
      <w:marLeft w:val="0"/>
      <w:marRight w:val="0"/>
      <w:marTop w:val="0"/>
      <w:marBottom w:val="0"/>
      <w:divBdr>
        <w:top w:val="none" w:sz="0" w:space="0" w:color="auto"/>
        <w:left w:val="none" w:sz="0" w:space="0" w:color="auto"/>
        <w:bottom w:val="none" w:sz="0" w:space="0" w:color="auto"/>
        <w:right w:val="none" w:sz="0" w:space="0" w:color="auto"/>
      </w:divBdr>
    </w:div>
    <w:div w:id="791898926">
      <w:bodyDiv w:val="1"/>
      <w:marLeft w:val="0"/>
      <w:marRight w:val="0"/>
      <w:marTop w:val="0"/>
      <w:marBottom w:val="0"/>
      <w:divBdr>
        <w:top w:val="none" w:sz="0" w:space="0" w:color="auto"/>
        <w:left w:val="none" w:sz="0" w:space="0" w:color="auto"/>
        <w:bottom w:val="none" w:sz="0" w:space="0" w:color="auto"/>
        <w:right w:val="none" w:sz="0" w:space="0" w:color="auto"/>
      </w:divBdr>
    </w:div>
    <w:div w:id="843714105">
      <w:bodyDiv w:val="1"/>
      <w:marLeft w:val="0"/>
      <w:marRight w:val="0"/>
      <w:marTop w:val="0"/>
      <w:marBottom w:val="0"/>
      <w:divBdr>
        <w:top w:val="none" w:sz="0" w:space="0" w:color="auto"/>
        <w:left w:val="none" w:sz="0" w:space="0" w:color="auto"/>
        <w:bottom w:val="none" w:sz="0" w:space="0" w:color="auto"/>
        <w:right w:val="none" w:sz="0" w:space="0" w:color="auto"/>
      </w:divBdr>
    </w:div>
    <w:div w:id="1547836456">
      <w:bodyDiv w:val="1"/>
      <w:marLeft w:val="0"/>
      <w:marRight w:val="0"/>
      <w:marTop w:val="0"/>
      <w:marBottom w:val="0"/>
      <w:divBdr>
        <w:top w:val="none" w:sz="0" w:space="0" w:color="auto"/>
        <w:left w:val="none" w:sz="0" w:space="0" w:color="auto"/>
        <w:bottom w:val="none" w:sz="0" w:space="0" w:color="auto"/>
        <w:right w:val="none" w:sz="0" w:space="0" w:color="auto"/>
      </w:divBdr>
    </w:div>
    <w:div w:id="1696232194">
      <w:bodyDiv w:val="1"/>
      <w:marLeft w:val="0"/>
      <w:marRight w:val="0"/>
      <w:marTop w:val="0"/>
      <w:marBottom w:val="0"/>
      <w:divBdr>
        <w:top w:val="none" w:sz="0" w:space="0" w:color="auto"/>
        <w:left w:val="none" w:sz="0" w:space="0" w:color="auto"/>
        <w:bottom w:val="none" w:sz="0" w:space="0" w:color="auto"/>
        <w:right w:val="none" w:sz="0" w:space="0" w:color="auto"/>
      </w:divBdr>
    </w:div>
    <w:div w:id="1698044116">
      <w:bodyDiv w:val="1"/>
      <w:marLeft w:val="0"/>
      <w:marRight w:val="0"/>
      <w:marTop w:val="0"/>
      <w:marBottom w:val="0"/>
      <w:divBdr>
        <w:top w:val="none" w:sz="0" w:space="0" w:color="auto"/>
        <w:left w:val="none" w:sz="0" w:space="0" w:color="auto"/>
        <w:bottom w:val="none" w:sz="0" w:space="0" w:color="auto"/>
        <w:right w:val="none" w:sz="0" w:space="0" w:color="auto"/>
      </w:divBdr>
    </w:div>
    <w:div w:id="1999962620">
      <w:bodyDiv w:val="1"/>
      <w:marLeft w:val="0"/>
      <w:marRight w:val="0"/>
      <w:marTop w:val="0"/>
      <w:marBottom w:val="0"/>
      <w:divBdr>
        <w:top w:val="none" w:sz="0" w:space="0" w:color="auto"/>
        <w:left w:val="none" w:sz="0" w:space="0" w:color="auto"/>
        <w:bottom w:val="none" w:sz="0" w:space="0" w:color="auto"/>
        <w:right w:val="none" w:sz="0" w:space="0" w:color="auto"/>
      </w:divBdr>
      <w:divsChild>
        <w:div w:id="469782616">
          <w:marLeft w:val="0"/>
          <w:marRight w:val="0"/>
          <w:marTop w:val="0"/>
          <w:marBottom w:val="300"/>
          <w:divBdr>
            <w:top w:val="none" w:sz="0" w:space="0" w:color="auto"/>
            <w:left w:val="none" w:sz="0" w:space="0" w:color="auto"/>
            <w:bottom w:val="none" w:sz="0" w:space="0" w:color="auto"/>
            <w:right w:val="none" w:sz="0" w:space="0" w:color="auto"/>
          </w:divBdr>
          <w:divsChild>
            <w:div w:id="347367158">
              <w:marLeft w:val="0"/>
              <w:marRight w:val="0"/>
              <w:marTop w:val="0"/>
              <w:marBottom w:val="0"/>
              <w:divBdr>
                <w:top w:val="none" w:sz="0" w:space="0" w:color="auto"/>
                <w:left w:val="none" w:sz="0" w:space="0" w:color="auto"/>
                <w:bottom w:val="none" w:sz="0" w:space="0" w:color="auto"/>
                <w:right w:val="none" w:sz="0" w:space="0" w:color="auto"/>
              </w:divBdr>
            </w:div>
          </w:divsChild>
        </w:div>
        <w:div w:id="1672946393">
          <w:marLeft w:val="0"/>
          <w:marRight w:val="0"/>
          <w:marTop w:val="0"/>
          <w:marBottom w:val="300"/>
          <w:divBdr>
            <w:top w:val="none" w:sz="0" w:space="0" w:color="auto"/>
            <w:left w:val="none" w:sz="0" w:space="0" w:color="auto"/>
            <w:bottom w:val="none" w:sz="0" w:space="0" w:color="auto"/>
            <w:right w:val="none" w:sz="0" w:space="0" w:color="auto"/>
          </w:divBdr>
          <w:divsChild>
            <w:div w:id="17333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hihuahuaglobal.org/es/impulso-de-la-produccion-vitivinicultura-en-chihuahua/" TargetMode="External"/><Relationship Id="rId2" Type="http://schemas.openxmlformats.org/officeDocument/2006/relationships/hyperlink" Target="https://www.municipiochihuahua.gob.mx/CCS/Prensa/Reconocen_a_nivel_internacional_a_industria_vitivin%C3%ADcola_chihuahuense_por_su_alta_calidad" TargetMode="External"/><Relationship Id="rId1" Type="http://schemas.openxmlformats.org/officeDocument/2006/relationships/hyperlink" Target="https://www.un.org/sustainabledevelopment/es/economic-growt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BD043-0576-4E08-B2F1-F7B3FA28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4871</Words>
  <Characters>26792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Sánchez Pacheco</dc:creator>
  <cp:keywords/>
  <dc:description/>
  <cp:lastModifiedBy>Brenda Sarahi Gonzalez Dominguez</cp:lastModifiedBy>
  <cp:revision>2</cp:revision>
  <cp:lastPrinted>2023-09-22T19:50:00Z</cp:lastPrinted>
  <dcterms:created xsi:type="dcterms:W3CDTF">2023-09-29T20:21:00Z</dcterms:created>
  <dcterms:modified xsi:type="dcterms:W3CDTF">2023-09-29T20:21:00Z</dcterms:modified>
</cp:coreProperties>
</file>