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3EA6" w14:textId="50499CA6" w:rsidR="00AC2321" w:rsidRDefault="00AC2321"/>
    <w:p w14:paraId="330B6685" w14:textId="5768CA77" w:rsidR="003F1C00" w:rsidRDefault="003F1C00"/>
    <w:p w14:paraId="3A2FB356" w14:textId="77777777" w:rsidR="003F1C00" w:rsidRPr="00FA659B" w:rsidRDefault="003F1C00" w:rsidP="003F1C00">
      <w:pPr>
        <w:keepNext/>
        <w:tabs>
          <w:tab w:val="left" w:pos="9072"/>
        </w:tabs>
        <w:spacing w:after="0" w:line="360" w:lineRule="auto"/>
        <w:ind w:right="904"/>
        <w:outlineLvl w:val="2"/>
        <w:rPr>
          <w:rFonts w:ascii="Century Gothic" w:eastAsia="Times New Roman" w:hAnsi="Century Gothic" w:cs="Times New Roman"/>
          <w:b/>
          <w:sz w:val="24"/>
          <w:szCs w:val="24"/>
          <w:lang w:eastAsia="es-ES"/>
        </w:rPr>
      </w:pPr>
      <w:r w:rsidRPr="00FA659B">
        <w:rPr>
          <w:rFonts w:ascii="Century Gothic" w:eastAsia="Times New Roman" w:hAnsi="Century Gothic" w:cs="Times New Roman"/>
          <w:b/>
          <w:sz w:val="24"/>
          <w:szCs w:val="24"/>
          <w:lang w:eastAsia="es-ES"/>
        </w:rPr>
        <w:t>H. CONGRESO DEL ESTADO DE CHIHUAHUA</w:t>
      </w:r>
    </w:p>
    <w:p w14:paraId="52FFCAC0" w14:textId="6EF24490" w:rsidR="003F1C00" w:rsidRPr="00FA659B" w:rsidRDefault="00EC34A2" w:rsidP="003F1C00">
      <w:pPr>
        <w:tabs>
          <w:tab w:val="left" w:pos="9072"/>
        </w:tabs>
        <w:spacing w:after="0" w:line="360" w:lineRule="auto"/>
        <w:rPr>
          <w:rFonts w:ascii="Century Gothic" w:eastAsia="Calibri" w:hAnsi="Century Gothic" w:cs="Times New Roman"/>
          <w:b/>
          <w:sz w:val="24"/>
          <w:szCs w:val="24"/>
        </w:rPr>
      </w:pPr>
      <w:r w:rsidRPr="00FA659B">
        <w:rPr>
          <w:rFonts w:ascii="Century Gothic" w:eastAsia="Calibri" w:hAnsi="Century Gothic" w:cs="Times New Roman"/>
          <w:b/>
          <w:sz w:val="24"/>
          <w:szCs w:val="24"/>
        </w:rPr>
        <w:t>PRESENTE. -</w:t>
      </w:r>
      <w:r w:rsidR="003F1C00" w:rsidRPr="00FA659B">
        <w:rPr>
          <w:rFonts w:ascii="Century Gothic" w:eastAsia="Calibri" w:hAnsi="Century Gothic" w:cs="Times New Roman"/>
          <w:b/>
          <w:sz w:val="24"/>
          <w:szCs w:val="24"/>
        </w:rPr>
        <w:t xml:space="preserve"> </w:t>
      </w:r>
    </w:p>
    <w:p w14:paraId="3A11FFCB" w14:textId="77777777" w:rsidR="003F1C00" w:rsidRPr="00FA659B" w:rsidRDefault="003F1C00" w:rsidP="003F1C00">
      <w:pPr>
        <w:tabs>
          <w:tab w:val="left" w:pos="9072"/>
        </w:tabs>
        <w:spacing w:after="0" w:line="360" w:lineRule="auto"/>
        <w:jc w:val="both"/>
        <w:rPr>
          <w:rFonts w:ascii="Century Gothic" w:eastAsia="Calibri" w:hAnsi="Century Gothic" w:cs="Times New Roman"/>
          <w:b/>
          <w:sz w:val="24"/>
          <w:szCs w:val="24"/>
        </w:rPr>
      </w:pPr>
    </w:p>
    <w:p w14:paraId="5F8ED2A1" w14:textId="77777777" w:rsidR="003F1C00" w:rsidRPr="00BF2E92" w:rsidRDefault="003F1C00" w:rsidP="00BF2E92">
      <w:pPr>
        <w:tabs>
          <w:tab w:val="center" w:pos="4252"/>
          <w:tab w:val="right" w:pos="8504"/>
          <w:tab w:val="left" w:pos="9072"/>
        </w:tabs>
        <w:spacing w:after="0" w:line="360" w:lineRule="auto"/>
        <w:jc w:val="both"/>
        <w:rPr>
          <w:rFonts w:ascii="Century Gothic" w:eastAsia="Times New Roman" w:hAnsi="Century Gothic" w:cs="Arial"/>
          <w:sz w:val="24"/>
          <w:szCs w:val="24"/>
          <w:lang w:eastAsia="es-ES_tradnl"/>
        </w:rPr>
      </w:pPr>
      <w:r w:rsidRPr="00BF2E92">
        <w:rPr>
          <w:rFonts w:ascii="Century Gothic" w:eastAsia="Times New Roman" w:hAnsi="Century Gothic" w:cs="Arial"/>
          <w:sz w:val="24"/>
          <w:szCs w:val="24"/>
          <w:lang w:eastAsia="es-ES_tradnl"/>
        </w:rPr>
        <w:t>La Comisión de Gobernación y Puntos Constitucionales, con fundamento en lo dispuesto por los artículos 64, fracción II de la Constitución Política del Estado de Chihuahua, 87, 88, 111 y 178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14:paraId="6A2C2260" w14:textId="76F7240D" w:rsidR="003F1C00" w:rsidRPr="00BF2E92" w:rsidRDefault="003F1C00" w:rsidP="00BF2E92">
      <w:pPr>
        <w:spacing w:line="360" w:lineRule="auto"/>
        <w:rPr>
          <w:rFonts w:ascii="Century Gothic" w:hAnsi="Century Gothic"/>
          <w:sz w:val="24"/>
          <w:szCs w:val="24"/>
        </w:rPr>
      </w:pPr>
    </w:p>
    <w:p w14:paraId="022EED87" w14:textId="50194B8B" w:rsidR="003F1C00" w:rsidRPr="00BF2E92" w:rsidRDefault="003F1C00" w:rsidP="00BF2E92">
      <w:pPr>
        <w:spacing w:line="360" w:lineRule="auto"/>
        <w:jc w:val="center"/>
        <w:rPr>
          <w:rFonts w:ascii="Century Gothic" w:hAnsi="Century Gothic"/>
          <w:b/>
          <w:bCs/>
          <w:sz w:val="24"/>
          <w:szCs w:val="24"/>
        </w:rPr>
      </w:pPr>
      <w:r w:rsidRPr="00BF2E92">
        <w:rPr>
          <w:rFonts w:ascii="Century Gothic" w:hAnsi="Century Gothic"/>
          <w:b/>
          <w:bCs/>
          <w:sz w:val="24"/>
          <w:szCs w:val="24"/>
        </w:rPr>
        <w:t>ANTECEDENTES</w:t>
      </w:r>
    </w:p>
    <w:p w14:paraId="7573E697" w14:textId="7A62198D" w:rsidR="003F1C00" w:rsidRPr="00BF2E92" w:rsidRDefault="003F1C00" w:rsidP="00BF2E92">
      <w:pPr>
        <w:spacing w:line="360" w:lineRule="auto"/>
        <w:jc w:val="center"/>
        <w:rPr>
          <w:rFonts w:ascii="Century Gothic" w:hAnsi="Century Gothic"/>
          <w:b/>
          <w:bCs/>
          <w:sz w:val="24"/>
          <w:szCs w:val="24"/>
        </w:rPr>
      </w:pPr>
    </w:p>
    <w:p w14:paraId="41B7B482" w14:textId="5F357FC6" w:rsidR="00430E99" w:rsidRPr="00BF2E92" w:rsidRDefault="003F1C00" w:rsidP="005E7ED1">
      <w:pPr>
        <w:pStyle w:val="Prrafodelista"/>
        <w:numPr>
          <w:ilvl w:val="0"/>
          <w:numId w:val="1"/>
        </w:numPr>
        <w:spacing w:line="360" w:lineRule="auto"/>
        <w:ind w:left="0" w:hanging="436"/>
        <w:jc w:val="both"/>
        <w:rPr>
          <w:rFonts w:ascii="Century Gothic" w:hAnsi="Century Gothic"/>
          <w:sz w:val="24"/>
          <w:szCs w:val="24"/>
        </w:rPr>
      </w:pPr>
      <w:r w:rsidRPr="00BF2E92">
        <w:rPr>
          <w:rFonts w:ascii="Century Gothic" w:hAnsi="Century Gothic"/>
          <w:sz w:val="24"/>
          <w:szCs w:val="24"/>
        </w:rPr>
        <w:t xml:space="preserve">Con fecha 10 de noviembre del 2022, fue recibido en este Congreso del Estado el Oficio No. </w:t>
      </w:r>
      <w:r w:rsidR="00FC03D5" w:rsidRPr="00BF2E92">
        <w:rPr>
          <w:rFonts w:ascii="Century Gothic" w:hAnsi="Century Gothic"/>
          <w:color w:val="4A4A4A"/>
          <w:sz w:val="24"/>
          <w:szCs w:val="24"/>
        </w:rPr>
        <w:t>DGPL 65-II-5-0810, suscrito por la Diputada Jessica María Guadalupe Ortega de la Cruz, Secretaria de la Mesa Directiva de la Cámara de Diputados del H. Congreso de la Unión, mediante el cual remite a esta Soberanía la Minuta Proyecto de Decreto por el que se adiciona una fracción X al art</w:t>
      </w:r>
      <w:r w:rsidR="00430E99" w:rsidRPr="00BF2E92">
        <w:rPr>
          <w:rFonts w:ascii="Century Gothic" w:hAnsi="Century Gothic"/>
          <w:color w:val="4A4A4A"/>
          <w:sz w:val="24"/>
          <w:szCs w:val="24"/>
        </w:rPr>
        <w:t>ículo 116 de la Constitución Política de los Estados Unidos Mexicanos, en materia de Símbolos de las Entidades Federativas.</w:t>
      </w:r>
    </w:p>
    <w:p w14:paraId="2273B0CA" w14:textId="4B51F166" w:rsidR="00430E99" w:rsidRPr="00BF2E92" w:rsidRDefault="00430E99" w:rsidP="005E7ED1">
      <w:pPr>
        <w:pStyle w:val="Prrafodelista"/>
        <w:spacing w:line="360" w:lineRule="auto"/>
        <w:ind w:left="0" w:hanging="436"/>
        <w:jc w:val="both"/>
        <w:rPr>
          <w:rFonts w:ascii="Century Gothic" w:hAnsi="Century Gothic"/>
          <w:color w:val="4A4A4A"/>
          <w:sz w:val="24"/>
          <w:szCs w:val="24"/>
        </w:rPr>
      </w:pPr>
    </w:p>
    <w:p w14:paraId="21A6C2DA" w14:textId="158DF526" w:rsidR="00430E99" w:rsidRPr="00BF2E92" w:rsidRDefault="00430E99" w:rsidP="005E7ED1">
      <w:pPr>
        <w:pStyle w:val="Prrafodelista"/>
        <w:spacing w:line="360" w:lineRule="auto"/>
        <w:ind w:left="0" w:hanging="436"/>
        <w:jc w:val="both"/>
        <w:rPr>
          <w:rFonts w:ascii="Century Gothic" w:hAnsi="Century Gothic"/>
          <w:color w:val="4A4A4A"/>
          <w:sz w:val="24"/>
          <w:szCs w:val="24"/>
        </w:rPr>
      </w:pPr>
    </w:p>
    <w:p w14:paraId="02025F04" w14:textId="77777777" w:rsidR="00430E99" w:rsidRPr="00BF2E92" w:rsidRDefault="00430E99" w:rsidP="005E7ED1">
      <w:pPr>
        <w:pStyle w:val="Prrafodelista"/>
        <w:spacing w:line="360" w:lineRule="auto"/>
        <w:ind w:left="0" w:hanging="436"/>
        <w:jc w:val="both"/>
        <w:rPr>
          <w:rFonts w:ascii="Century Gothic" w:hAnsi="Century Gothic"/>
          <w:sz w:val="24"/>
          <w:szCs w:val="24"/>
        </w:rPr>
      </w:pPr>
    </w:p>
    <w:p w14:paraId="32C4D778" w14:textId="77777777" w:rsidR="00430E99" w:rsidRPr="00BF2E92" w:rsidRDefault="00430E99" w:rsidP="005E7ED1">
      <w:pPr>
        <w:pStyle w:val="Prrafodelista"/>
        <w:spacing w:line="360" w:lineRule="auto"/>
        <w:ind w:left="0" w:hanging="436"/>
        <w:jc w:val="both"/>
        <w:rPr>
          <w:rFonts w:ascii="Century Gothic" w:hAnsi="Century Gothic"/>
          <w:sz w:val="24"/>
          <w:szCs w:val="24"/>
        </w:rPr>
      </w:pPr>
    </w:p>
    <w:p w14:paraId="1A802811" w14:textId="78506882" w:rsidR="00430E99" w:rsidRPr="00BF2E92" w:rsidRDefault="00430E99" w:rsidP="005E7ED1">
      <w:pPr>
        <w:pStyle w:val="Prrafodelista"/>
        <w:numPr>
          <w:ilvl w:val="0"/>
          <w:numId w:val="1"/>
        </w:numPr>
        <w:spacing w:line="360" w:lineRule="auto"/>
        <w:ind w:left="0" w:hanging="436"/>
        <w:jc w:val="both"/>
        <w:rPr>
          <w:rFonts w:ascii="Century Gothic" w:hAnsi="Century Gothic"/>
          <w:sz w:val="24"/>
          <w:szCs w:val="24"/>
        </w:rPr>
      </w:pPr>
      <w:r w:rsidRPr="00BF2E92">
        <w:rPr>
          <w:rFonts w:ascii="Century Gothic" w:eastAsia="Times New Roman" w:hAnsi="Century Gothic" w:cs="Arial"/>
          <w:color w:val="000000"/>
          <w:sz w:val="24"/>
          <w:szCs w:val="24"/>
          <w:lang w:eastAsia="es-MX"/>
        </w:rPr>
        <w:t xml:space="preserve">La Presidencia del H. Congreso del Estado, con fecha 16 de noviembre del 2022, y en uso de las facultades que le confiere el artículo 75, fracción XIII, de la Ley Orgánica del Poder Legislativo, tuvo a bien turnar a esta Comisión de Dictamen Legislativo </w:t>
      </w:r>
      <w:r w:rsidRPr="00BF2E92">
        <w:rPr>
          <w:rFonts w:ascii="Century Gothic" w:eastAsia="Arial" w:hAnsi="Century Gothic" w:cs="Arial"/>
          <w:color w:val="000000"/>
          <w:sz w:val="24"/>
          <w:szCs w:val="24"/>
          <w:lang w:eastAsia="es-MX"/>
        </w:rPr>
        <w:t xml:space="preserve">la Minuta de mérito, a efecto de proceder al estudio, análisis y elaboración del dictamen correspondiente. </w:t>
      </w:r>
    </w:p>
    <w:p w14:paraId="30AEABD2" w14:textId="77777777" w:rsidR="00430E99" w:rsidRPr="00BF2E92" w:rsidRDefault="00430E99" w:rsidP="005E7ED1">
      <w:pPr>
        <w:pStyle w:val="Prrafodelista"/>
        <w:spacing w:line="360" w:lineRule="auto"/>
        <w:ind w:left="0" w:hanging="436"/>
        <w:rPr>
          <w:rFonts w:ascii="Century Gothic" w:hAnsi="Century Gothic"/>
          <w:sz w:val="24"/>
          <w:szCs w:val="24"/>
        </w:rPr>
      </w:pPr>
    </w:p>
    <w:p w14:paraId="4174FBBB" w14:textId="13AF598A" w:rsidR="00430E99" w:rsidRPr="00BF2E92" w:rsidRDefault="00430E99" w:rsidP="005E7ED1">
      <w:pPr>
        <w:pStyle w:val="Prrafodelista"/>
        <w:numPr>
          <w:ilvl w:val="0"/>
          <w:numId w:val="1"/>
        </w:numPr>
        <w:tabs>
          <w:tab w:val="left" w:pos="9072"/>
        </w:tabs>
        <w:spacing w:after="0" w:line="360" w:lineRule="auto"/>
        <w:ind w:left="0" w:hanging="436"/>
        <w:jc w:val="both"/>
        <w:rPr>
          <w:rFonts w:ascii="Century Gothic" w:eastAsia="Times New Roman" w:hAnsi="Century Gothic" w:cs="Times New Roman"/>
          <w:color w:val="000000"/>
          <w:sz w:val="24"/>
          <w:szCs w:val="24"/>
          <w:lang w:eastAsia="es-ES"/>
        </w:rPr>
      </w:pPr>
      <w:r w:rsidRPr="00BF2E92">
        <w:rPr>
          <w:rFonts w:ascii="Century Gothic" w:eastAsia="Arial" w:hAnsi="Century Gothic" w:cs="Arial"/>
          <w:color w:val="000000"/>
          <w:sz w:val="24"/>
          <w:szCs w:val="24"/>
          <w:lang w:eastAsia="es-ES"/>
        </w:rPr>
        <w:t>Ahora bien, al entrar al estudio y análisis de la Minuta en comento, quienes integramos la Comisión citada en el proemio del presente dictamen, formulamos las siguientes:</w:t>
      </w:r>
    </w:p>
    <w:p w14:paraId="3D7EF427" w14:textId="77777777" w:rsidR="005B74D3" w:rsidRPr="00BF2E92" w:rsidRDefault="005B74D3" w:rsidP="005E7ED1">
      <w:pPr>
        <w:pStyle w:val="Prrafodelista"/>
        <w:spacing w:line="360" w:lineRule="auto"/>
        <w:ind w:left="0" w:hanging="436"/>
        <w:rPr>
          <w:rFonts w:ascii="Century Gothic" w:eastAsia="Times New Roman" w:hAnsi="Century Gothic" w:cs="Times New Roman"/>
          <w:color w:val="000000"/>
          <w:sz w:val="24"/>
          <w:szCs w:val="24"/>
          <w:lang w:eastAsia="es-ES"/>
        </w:rPr>
      </w:pPr>
    </w:p>
    <w:p w14:paraId="490AC6F1" w14:textId="2626E955" w:rsidR="005B74D3" w:rsidRPr="00BF2E92" w:rsidRDefault="005B74D3" w:rsidP="00BF2E92">
      <w:pPr>
        <w:tabs>
          <w:tab w:val="left" w:pos="9072"/>
        </w:tabs>
        <w:spacing w:after="0" w:line="360" w:lineRule="auto"/>
        <w:jc w:val="both"/>
        <w:rPr>
          <w:rFonts w:ascii="Century Gothic" w:eastAsia="Times New Roman" w:hAnsi="Century Gothic" w:cs="Times New Roman"/>
          <w:color w:val="000000"/>
          <w:sz w:val="24"/>
          <w:szCs w:val="24"/>
          <w:lang w:eastAsia="es-ES"/>
        </w:rPr>
      </w:pPr>
    </w:p>
    <w:p w14:paraId="40BAC806" w14:textId="77777777" w:rsidR="005B74D3" w:rsidRPr="00BF2E92" w:rsidRDefault="005B74D3" w:rsidP="00BF2E92">
      <w:pPr>
        <w:tabs>
          <w:tab w:val="left" w:pos="9072"/>
        </w:tabs>
        <w:spacing w:after="0" w:line="360" w:lineRule="auto"/>
        <w:jc w:val="center"/>
        <w:rPr>
          <w:rFonts w:ascii="Century Gothic" w:eastAsia="Calibri" w:hAnsi="Century Gothic" w:cs="Arial"/>
          <w:b/>
          <w:sz w:val="24"/>
          <w:szCs w:val="24"/>
        </w:rPr>
      </w:pPr>
      <w:r w:rsidRPr="00BF2E92">
        <w:rPr>
          <w:rFonts w:ascii="Century Gothic" w:eastAsia="Calibri" w:hAnsi="Century Gothic" w:cs="Arial"/>
          <w:b/>
          <w:sz w:val="24"/>
          <w:szCs w:val="24"/>
        </w:rPr>
        <w:t>CONSIDERACIONES</w:t>
      </w:r>
    </w:p>
    <w:p w14:paraId="589858BB" w14:textId="77777777" w:rsidR="005B74D3" w:rsidRPr="00BF2E92" w:rsidRDefault="005B74D3" w:rsidP="00BF2E92">
      <w:pPr>
        <w:tabs>
          <w:tab w:val="left" w:pos="9072"/>
        </w:tabs>
        <w:spacing w:after="0" w:line="360" w:lineRule="auto"/>
        <w:jc w:val="center"/>
        <w:rPr>
          <w:rFonts w:ascii="Century Gothic" w:eastAsia="Calibri" w:hAnsi="Century Gothic" w:cs="Arial"/>
          <w:b/>
          <w:sz w:val="24"/>
          <w:szCs w:val="24"/>
        </w:rPr>
      </w:pPr>
    </w:p>
    <w:p w14:paraId="117EEE04" w14:textId="12CE204B" w:rsidR="00DE7140" w:rsidRPr="00BF2E92" w:rsidRDefault="005B74D3" w:rsidP="00BF2E92">
      <w:pPr>
        <w:tabs>
          <w:tab w:val="left" w:pos="9072"/>
        </w:tabs>
        <w:spacing w:after="0" w:line="360" w:lineRule="auto"/>
        <w:contextualSpacing/>
        <w:jc w:val="both"/>
        <w:rPr>
          <w:rFonts w:ascii="Century Gothic" w:eastAsia="Arial" w:hAnsi="Century Gothic" w:cs="Arial"/>
          <w:sz w:val="24"/>
          <w:szCs w:val="24"/>
          <w:lang w:eastAsia="es-ES"/>
        </w:rPr>
      </w:pPr>
      <w:r w:rsidRPr="00BF2E92">
        <w:rPr>
          <w:rFonts w:ascii="Century Gothic" w:eastAsia="Calibri" w:hAnsi="Century Gothic" w:cs="Arial"/>
          <w:b/>
          <w:sz w:val="24"/>
          <w:szCs w:val="24"/>
        </w:rPr>
        <w:t>I.-</w:t>
      </w:r>
      <w:r w:rsidRPr="00BF2E92">
        <w:rPr>
          <w:rFonts w:ascii="Century Gothic" w:eastAsia="Calibri" w:hAnsi="Century Gothic" w:cs="Arial"/>
          <w:sz w:val="24"/>
          <w:szCs w:val="24"/>
        </w:rPr>
        <w:t xml:space="preserve"> </w:t>
      </w:r>
      <w:r w:rsidRPr="00BF2E92">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14:paraId="08B9876F" w14:textId="508D6AEA" w:rsidR="008F21E6" w:rsidRPr="00BF2E92" w:rsidRDefault="008F21E6" w:rsidP="00BF2E92">
      <w:pPr>
        <w:tabs>
          <w:tab w:val="left" w:pos="9072"/>
        </w:tabs>
        <w:spacing w:after="0" w:line="360" w:lineRule="auto"/>
        <w:contextualSpacing/>
        <w:jc w:val="both"/>
        <w:rPr>
          <w:rFonts w:ascii="Century Gothic" w:eastAsia="Arial" w:hAnsi="Century Gothic" w:cs="Arial"/>
          <w:sz w:val="24"/>
          <w:szCs w:val="24"/>
          <w:lang w:eastAsia="es-ES"/>
        </w:rPr>
      </w:pPr>
    </w:p>
    <w:p w14:paraId="178CC45B" w14:textId="5AD5DB91" w:rsidR="008F21E6" w:rsidRPr="00BF2E92" w:rsidRDefault="008F21E6" w:rsidP="00BF2E92">
      <w:pPr>
        <w:tabs>
          <w:tab w:val="left" w:pos="9072"/>
        </w:tabs>
        <w:spacing w:after="0" w:line="360" w:lineRule="auto"/>
        <w:contextualSpacing/>
        <w:jc w:val="both"/>
        <w:rPr>
          <w:rFonts w:ascii="Century Gothic" w:eastAsia="Arial" w:hAnsi="Century Gothic" w:cs="Arial"/>
          <w:sz w:val="24"/>
          <w:szCs w:val="24"/>
          <w:lang w:eastAsia="es-ES"/>
        </w:rPr>
      </w:pPr>
      <w:r w:rsidRPr="00BF2E92">
        <w:rPr>
          <w:rFonts w:ascii="Century Gothic" w:eastAsia="Arial" w:hAnsi="Century Gothic" w:cs="Arial"/>
          <w:b/>
          <w:bCs/>
          <w:sz w:val="24"/>
          <w:szCs w:val="24"/>
          <w:lang w:eastAsia="es-ES"/>
        </w:rPr>
        <w:t>II.-</w:t>
      </w:r>
      <w:r w:rsidRPr="00BF2E92">
        <w:rPr>
          <w:rFonts w:ascii="Century Gothic" w:eastAsia="Arial" w:hAnsi="Century Gothic" w:cs="Arial"/>
          <w:sz w:val="24"/>
          <w:szCs w:val="24"/>
          <w:lang w:eastAsia="es-ES"/>
        </w:rPr>
        <w:t xml:space="preserve"> En relación con la competencia, mencionada en el considerando anterior, es </w:t>
      </w:r>
      <w:r w:rsidR="005E7ED1">
        <w:rPr>
          <w:rFonts w:ascii="Century Gothic" w:eastAsia="Arial" w:hAnsi="Century Gothic" w:cs="Arial"/>
          <w:sz w:val="24"/>
          <w:szCs w:val="24"/>
          <w:lang w:eastAsia="es-ES"/>
        </w:rPr>
        <w:t xml:space="preserve">propio </w:t>
      </w:r>
      <w:r w:rsidRPr="00BF2E92">
        <w:rPr>
          <w:rFonts w:ascii="Century Gothic" w:eastAsia="Arial" w:hAnsi="Century Gothic" w:cs="Arial"/>
          <w:sz w:val="24"/>
          <w:szCs w:val="24"/>
          <w:lang w:eastAsia="es-ES"/>
        </w:rPr>
        <w:t>señalar que el artículo 135 de la Constitución Política de los Estados Unidos Mexicanos a la letra dice:</w:t>
      </w:r>
    </w:p>
    <w:p w14:paraId="0E559FBF" w14:textId="77777777" w:rsidR="008F21E6" w:rsidRPr="00BF2E92" w:rsidRDefault="008F21E6" w:rsidP="00BF2E92">
      <w:pPr>
        <w:tabs>
          <w:tab w:val="left" w:pos="9072"/>
        </w:tabs>
        <w:spacing w:after="0" w:line="360" w:lineRule="auto"/>
        <w:contextualSpacing/>
        <w:jc w:val="both"/>
        <w:rPr>
          <w:rFonts w:ascii="Century Gothic" w:eastAsia="Arial" w:hAnsi="Century Gothic" w:cs="Arial"/>
          <w:sz w:val="24"/>
          <w:szCs w:val="24"/>
          <w:lang w:eastAsia="es-ES"/>
        </w:rPr>
      </w:pPr>
    </w:p>
    <w:p w14:paraId="00F9585D" w14:textId="77777777" w:rsidR="008F21E6" w:rsidRPr="00BF2E92" w:rsidRDefault="008F21E6" w:rsidP="00BF2E92">
      <w:pPr>
        <w:tabs>
          <w:tab w:val="left" w:pos="9072"/>
        </w:tabs>
        <w:spacing w:after="0" w:line="360" w:lineRule="auto"/>
        <w:contextualSpacing/>
        <w:jc w:val="both"/>
        <w:rPr>
          <w:rFonts w:ascii="Century Gothic" w:eastAsia="Arial" w:hAnsi="Century Gothic" w:cs="Arial"/>
          <w:sz w:val="24"/>
          <w:szCs w:val="24"/>
          <w:lang w:eastAsia="es-ES"/>
        </w:rPr>
      </w:pPr>
    </w:p>
    <w:p w14:paraId="6A386510" w14:textId="77777777" w:rsidR="008F21E6" w:rsidRPr="00BF2E92" w:rsidRDefault="008F21E6" w:rsidP="00BF2E92">
      <w:pPr>
        <w:tabs>
          <w:tab w:val="left" w:pos="9072"/>
        </w:tabs>
        <w:spacing w:after="0" w:line="360" w:lineRule="auto"/>
        <w:contextualSpacing/>
        <w:jc w:val="both"/>
        <w:rPr>
          <w:rFonts w:ascii="Century Gothic" w:eastAsia="Arial" w:hAnsi="Century Gothic" w:cs="Arial"/>
          <w:sz w:val="24"/>
          <w:szCs w:val="24"/>
          <w:lang w:eastAsia="es-ES"/>
        </w:rPr>
      </w:pPr>
    </w:p>
    <w:p w14:paraId="1A7F6790" w14:textId="6654E82E" w:rsidR="008F21E6" w:rsidRPr="00BF2E92" w:rsidRDefault="008F21E6" w:rsidP="00BF2E92">
      <w:pPr>
        <w:tabs>
          <w:tab w:val="left" w:pos="9072"/>
        </w:tabs>
        <w:spacing w:after="0" w:line="360" w:lineRule="auto"/>
        <w:contextualSpacing/>
        <w:jc w:val="both"/>
        <w:rPr>
          <w:rFonts w:ascii="Century Gothic" w:eastAsia="Arial" w:hAnsi="Century Gothic" w:cs="Arial"/>
          <w:i/>
          <w:iCs/>
          <w:sz w:val="24"/>
          <w:szCs w:val="24"/>
          <w:lang w:eastAsia="es-ES"/>
        </w:rPr>
      </w:pPr>
      <w:r w:rsidRPr="00BF2E92">
        <w:rPr>
          <w:rFonts w:ascii="Century Gothic" w:eastAsia="Arial" w:hAnsi="Century Gothic" w:cs="Arial"/>
          <w:i/>
          <w:iCs/>
          <w:sz w:val="24"/>
          <w:szCs w:val="24"/>
          <w:lang w:eastAsia="es-ES"/>
        </w:rPr>
        <w:lastRenderedPageBreak/>
        <w:t>“La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14:paraId="6CB9C255" w14:textId="77777777" w:rsidR="008F21E6" w:rsidRPr="00BF2E92" w:rsidRDefault="008F21E6" w:rsidP="00BF2E92">
      <w:pPr>
        <w:tabs>
          <w:tab w:val="left" w:pos="9072"/>
        </w:tabs>
        <w:spacing w:after="0" w:line="360" w:lineRule="auto"/>
        <w:contextualSpacing/>
        <w:jc w:val="both"/>
        <w:rPr>
          <w:rFonts w:ascii="Century Gothic" w:eastAsia="Arial" w:hAnsi="Century Gothic" w:cs="Arial"/>
          <w:i/>
          <w:iCs/>
          <w:sz w:val="24"/>
          <w:szCs w:val="24"/>
          <w:lang w:eastAsia="es-ES"/>
        </w:rPr>
      </w:pPr>
    </w:p>
    <w:p w14:paraId="3917179E" w14:textId="788F0CB3" w:rsidR="008F21E6" w:rsidRPr="00BF2E92" w:rsidRDefault="008F21E6" w:rsidP="00377E29">
      <w:pPr>
        <w:tabs>
          <w:tab w:val="left" w:pos="8931"/>
        </w:tabs>
        <w:spacing w:after="0" w:line="360" w:lineRule="auto"/>
        <w:ind w:right="-93"/>
        <w:contextualSpacing/>
        <w:jc w:val="both"/>
        <w:rPr>
          <w:rFonts w:ascii="Century Gothic" w:eastAsia="Arial" w:hAnsi="Century Gothic" w:cs="Arial"/>
          <w:i/>
          <w:iCs/>
          <w:sz w:val="24"/>
          <w:szCs w:val="24"/>
          <w:lang w:eastAsia="es-ES"/>
        </w:rPr>
      </w:pPr>
      <w:r w:rsidRPr="00BF2E92">
        <w:rPr>
          <w:rFonts w:ascii="Century Gothic" w:eastAsia="Arial" w:hAnsi="Century Gothic" w:cs="Arial"/>
          <w:i/>
          <w:iCs/>
          <w:sz w:val="24"/>
          <w:szCs w:val="24"/>
          <w:lang w:eastAsia="es-ES"/>
        </w:rPr>
        <w:t>El Congreso de la Unión o la Comisión Permanente en su caso, harán el</w:t>
      </w:r>
      <w:r w:rsidR="005E7ED1">
        <w:rPr>
          <w:rFonts w:ascii="Century Gothic" w:eastAsia="Arial" w:hAnsi="Century Gothic" w:cs="Arial"/>
          <w:i/>
          <w:iCs/>
          <w:sz w:val="24"/>
          <w:szCs w:val="24"/>
          <w:lang w:eastAsia="es-ES"/>
        </w:rPr>
        <w:t xml:space="preserve"> </w:t>
      </w:r>
      <w:r w:rsidRPr="00BF2E92">
        <w:rPr>
          <w:rFonts w:ascii="Century Gothic" w:eastAsia="Arial" w:hAnsi="Century Gothic" w:cs="Arial"/>
          <w:i/>
          <w:iCs/>
          <w:sz w:val="24"/>
          <w:szCs w:val="24"/>
          <w:lang w:eastAsia="es-ES"/>
        </w:rPr>
        <w:t>cómputo de los votos de las Legislaturas y la declaración de haber sido</w:t>
      </w:r>
      <w:r w:rsidR="005E7ED1">
        <w:rPr>
          <w:rFonts w:ascii="Century Gothic" w:eastAsia="Arial" w:hAnsi="Century Gothic" w:cs="Arial"/>
          <w:i/>
          <w:iCs/>
          <w:sz w:val="24"/>
          <w:szCs w:val="24"/>
          <w:lang w:eastAsia="es-ES"/>
        </w:rPr>
        <w:t xml:space="preserve"> </w:t>
      </w:r>
      <w:r w:rsidRPr="00BF2E92">
        <w:rPr>
          <w:rFonts w:ascii="Century Gothic" w:eastAsia="Arial" w:hAnsi="Century Gothic" w:cs="Arial"/>
          <w:i/>
          <w:iCs/>
          <w:sz w:val="24"/>
          <w:szCs w:val="24"/>
          <w:lang w:eastAsia="es-ES"/>
        </w:rPr>
        <w:t>aprobadas las adiciones o reformas.”</w:t>
      </w:r>
    </w:p>
    <w:p w14:paraId="45F1DCFE" w14:textId="77777777" w:rsidR="008F21E6" w:rsidRPr="00BF2E92" w:rsidRDefault="008F21E6" w:rsidP="005E7ED1">
      <w:pPr>
        <w:tabs>
          <w:tab w:val="left" w:pos="8931"/>
        </w:tabs>
        <w:spacing w:after="0" w:line="360" w:lineRule="auto"/>
        <w:contextualSpacing/>
        <w:jc w:val="both"/>
        <w:rPr>
          <w:rFonts w:ascii="Century Gothic" w:eastAsia="Arial" w:hAnsi="Century Gothic" w:cs="Arial"/>
          <w:sz w:val="24"/>
          <w:szCs w:val="24"/>
          <w:lang w:eastAsia="es-ES"/>
        </w:rPr>
      </w:pPr>
    </w:p>
    <w:p w14:paraId="5C4B78AF" w14:textId="0BF31DBE" w:rsidR="008F21E6" w:rsidRPr="00BF2E92" w:rsidRDefault="008F21E6" w:rsidP="00BF2E92">
      <w:pPr>
        <w:tabs>
          <w:tab w:val="left" w:pos="9072"/>
        </w:tabs>
        <w:spacing w:after="0" w:line="360" w:lineRule="auto"/>
        <w:contextualSpacing/>
        <w:jc w:val="both"/>
        <w:rPr>
          <w:rFonts w:ascii="Century Gothic" w:eastAsia="Arial" w:hAnsi="Century Gothic" w:cs="Arial"/>
          <w:sz w:val="24"/>
          <w:szCs w:val="24"/>
          <w:lang w:eastAsia="es-ES"/>
        </w:rPr>
      </w:pPr>
      <w:r w:rsidRPr="00BF2E92">
        <w:rPr>
          <w:rFonts w:ascii="Century Gothic" w:eastAsia="Arial" w:hAnsi="Century Gothic" w:cs="Arial"/>
          <w:sz w:val="24"/>
          <w:szCs w:val="24"/>
          <w:lang w:eastAsia="es-ES"/>
        </w:rPr>
        <w:t>Al efecto, la legislación del Estado de Chihuahua, específicamente la Ley Orgánica del Poder Legislativo, en su artículo 178, dispone:</w:t>
      </w:r>
    </w:p>
    <w:p w14:paraId="08C8BFD8" w14:textId="77777777" w:rsidR="008F21E6" w:rsidRPr="00BF2E92" w:rsidRDefault="008F21E6" w:rsidP="00BF2E92">
      <w:pPr>
        <w:tabs>
          <w:tab w:val="left" w:pos="9072"/>
        </w:tabs>
        <w:spacing w:after="0" w:line="360" w:lineRule="auto"/>
        <w:contextualSpacing/>
        <w:jc w:val="both"/>
        <w:rPr>
          <w:rFonts w:ascii="Century Gothic" w:eastAsia="Arial" w:hAnsi="Century Gothic" w:cs="Arial"/>
          <w:sz w:val="24"/>
          <w:szCs w:val="24"/>
          <w:lang w:eastAsia="es-ES"/>
        </w:rPr>
      </w:pPr>
    </w:p>
    <w:p w14:paraId="5AF9A9AB" w14:textId="71C24040" w:rsidR="008F21E6" w:rsidRPr="00BF2E92" w:rsidRDefault="008F21E6" w:rsidP="00BF2E92">
      <w:pPr>
        <w:tabs>
          <w:tab w:val="left" w:pos="9072"/>
        </w:tabs>
        <w:spacing w:after="0" w:line="360" w:lineRule="auto"/>
        <w:contextualSpacing/>
        <w:jc w:val="both"/>
        <w:rPr>
          <w:rFonts w:ascii="Century Gothic" w:eastAsia="Arial" w:hAnsi="Century Gothic" w:cs="Arial"/>
          <w:i/>
          <w:iCs/>
          <w:sz w:val="24"/>
          <w:szCs w:val="24"/>
          <w:lang w:eastAsia="es-ES"/>
        </w:rPr>
      </w:pPr>
      <w:r w:rsidRPr="00BF2E92">
        <w:rPr>
          <w:rFonts w:ascii="Century Gothic" w:eastAsia="Arial" w:hAnsi="Century Gothic" w:cs="Arial"/>
          <w:i/>
          <w:iCs/>
          <w:sz w:val="24"/>
          <w:szCs w:val="24"/>
          <w:lang w:eastAsia="es-ES"/>
        </w:rPr>
        <w:t>“Los proyectos de reformas y adiciones que el Honorable Congreso de la Unión envíe a la Legislatura, para los efectos del artículo 135 de la Constitución Política de los Estados Unidos Mexicanos, se someterán a la votación del Pleno, previo dictamen que formule la comisión o comisiones correspondientes.”</w:t>
      </w:r>
    </w:p>
    <w:p w14:paraId="6E35D46E" w14:textId="77777777" w:rsidR="00EC34A2" w:rsidRPr="00BF2E92" w:rsidRDefault="00EC34A2" w:rsidP="00BF2E92">
      <w:pPr>
        <w:tabs>
          <w:tab w:val="left" w:pos="9072"/>
        </w:tabs>
        <w:spacing w:after="0" w:line="360" w:lineRule="auto"/>
        <w:contextualSpacing/>
        <w:jc w:val="both"/>
        <w:rPr>
          <w:rFonts w:ascii="Century Gothic" w:eastAsia="Arial" w:hAnsi="Century Gothic" w:cs="Arial"/>
          <w:sz w:val="24"/>
          <w:szCs w:val="24"/>
          <w:lang w:eastAsia="es-ES"/>
        </w:rPr>
      </w:pPr>
    </w:p>
    <w:p w14:paraId="0AB34CBC" w14:textId="5C62B62A" w:rsidR="00521E55" w:rsidRPr="00BF2E92" w:rsidRDefault="00DE7140" w:rsidP="00BF2E92">
      <w:pPr>
        <w:tabs>
          <w:tab w:val="left" w:pos="9072"/>
        </w:tabs>
        <w:spacing w:after="0" w:line="360" w:lineRule="auto"/>
        <w:jc w:val="both"/>
        <w:rPr>
          <w:rFonts w:ascii="Century Gothic" w:hAnsi="Century Gothic" w:cs="Arial"/>
          <w:sz w:val="24"/>
          <w:szCs w:val="24"/>
        </w:rPr>
      </w:pPr>
      <w:r w:rsidRPr="00BF2E92">
        <w:rPr>
          <w:rFonts w:ascii="Century Gothic" w:eastAsia="Arial" w:hAnsi="Century Gothic" w:cs="Arial"/>
          <w:b/>
          <w:bCs/>
          <w:sz w:val="24"/>
          <w:szCs w:val="24"/>
          <w:lang w:eastAsia="es-ES"/>
        </w:rPr>
        <w:t>II</w:t>
      </w:r>
      <w:r w:rsidR="008F21E6" w:rsidRPr="00BF2E92">
        <w:rPr>
          <w:rFonts w:ascii="Century Gothic" w:eastAsia="Arial" w:hAnsi="Century Gothic" w:cs="Arial"/>
          <w:b/>
          <w:bCs/>
          <w:sz w:val="24"/>
          <w:szCs w:val="24"/>
          <w:lang w:eastAsia="es-ES"/>
        </w:rPr>
        <w:t>I</w:t>
      </w:r>
      <w:r w:rsidRPr="00BF2E92">
        <w:rPr>
          <w:rFonts w:ascii="Century Gothic" w:eastAsia="Arial" w:hAnsi="Century Gothic" w:cs="Arial"/>
          <w:b/>
          <w:bCs/>
          <w:sz w:val="24"/>
          <w:szCs w:val="24"/>
          <w:lang w:eastAsia="es-ES"/>
        </w:rPr>
        <w:t xml:space="preserve">. </w:t>
      </w:r>
      <w:r w:rsidR="00521E55" w:rsidRPr="00BF2E92">
        <w:rPr>
          <w:rFonts w:ascii="Century Gothic" w:hAnsi="Century Gothic"/>
          <w:sz w:val="24"/>
          <w:szCs w:val="24"/>
        </w:rPr>
        <w:t xml:space="preserve">Es preciso mencionar, que la Minuta Proyecto de Decreto, materia de este dictamen, </w:t>
      </w:r>
      <w:r w:rsidR="00521E55" w:rsidRPr="00BF2E92">
        <w:rPr>
          <w:rFonts w:ascii="Century Gothic" w:hAnsi="Century Gothic" w:cs="Arial"/>
          <w:sz w:val="24"/>
          <w:szCs w:val="24"/>
        </w:rPr>
        <w:t xml:space="preserve">tiene su origen en el proceso legislativo bicameral, del cual se destacan los siguientes antecedentes: </w:t>
      </w:r>
    </w:p>
    <w:p w14:paraId="7001212C" w14:textId="2136259B" w:rsidR="00EB1162" w:rsidRPr="00BF2E92" w:rsidRDefault="00EB1162" w:rsidP="00BF2E92">
      <w:pPr>
        <w:tabs>
          <w:tab w:val="left" w:pos="9072"/>
        </w:tabs>
        <w:spacing w:after="0" w:line="360" w:lineRule="auto"/>
        <w:jc w:val="both"/>
        <w:rPr>
          <w:rFonts w:ascii="Century Gothic" w:hAnsi="Century Gothic" w:cs="Arial"/>
          <w:sz w:val="24"/>
          <w:szCs w:val="24"/>
        </w:rPr>
      </w:pPr>
    </w:p>
    <w:p w14:paraId="354D7C75" w14:textId="77777777" w:rsidR="00EC34A2" w:rsidRPr="00BF2E92" w:rsidRDefault="00EC34A2" w:rsidP="00BF2E92">
      <w:pPr>
        <w:tabs>
          <w:tab w:val="left" w:pos="9072"/>
        </w:tabs>
        <w:spacing w:after="0" w:line="360" w:lineRule="auto"/>
        <w:jc w:val="both"/>
        <w:rPr>
          <w:rFonts w:ascii="Century Gothic" w:hAnsi="Century Gothic" w:cs="Arial"/>
          <w:sz w:val="24"/>
          <w:szCs w:val="24"/>
        </w:rPr>
      </w:pPr>
    </w:p>
    <w:p w14:paraId="3BAA0254" w14:textId="0428336D" w:rsidR="00EB1162" w:rsidRPr="00BF2E92" w:rsidRDefault="00EB1162" w:rsidP="00BF2E92">
      <w:pPr>
        <w:tabs>
          <w:tab w:val="left" w:pos="9072"/>
        </w:tabs>
        <w:spacing w:after="0" w:line="360" w:lineRule="auto"/>
        <w:jc w:val="both"/>
        <w:rPr>
          <w:rFonts w:ascii="Century Gothic" w:hAnsi="Century Gothic" w:cs="Arial"/>
          <w:sz w:val="24"/>
          <w:szCs w:val="24"/>
        </w:rPr>
      </w:pPr>
    </w:p>
    <w:p w14:paraId="15498716" w14:textId="77777777" w:rsidR="00EB1162" w:rsidRPr="00BF2E92" w:rsidRDefault="00EB1162" w:rsidP="00BF2E92">
      <w:pPr>
        <w:tabs>
          <w:tab w:val="left" w:pos="9072"/>
        </w:tabs>
        <w:spacing w:after="0" w:line="360" w:lineRule="auto"/>
        <w:jc w:val="both"/>
        <w:rPr>
          <w:rFonts w:ascii="Century Gothic" w:hAnsi="Century Gothic" w:cs="Arial"/>
          <w:sz w:val="24"/>
          <w:szCs w:val="24"/>
        </w:rPr>
      </w:pPr>
    </w:p>
    <w:p w14:paraId="79957845" w14:textId="59D316EF" w:rsidR="00EB1162" w:rsidRPr="00BF2E92" w:rsidRDefault="00EB1162" w:rsidP="00BF2E92">
      <w:pPr>
        <w:pStyle w:val="Prrafodelista"/>
        <w:numPr>
          <w:ilvl w:val="0"/>
          <w:numId w:val="2"/>
        </w:numPr>
        <w:tabs>
          <w:tab w:val="left" w:pos="9072"/>
        </w:tabs>
        <w:spacing w:after="0" w:line="360" w:lineRule="auto"/>
        <w:jc w:val="both"/>
        <w:rPr>
          <w:rFonts w:ascii="Century Gothic" w:hAnsi="Century Gothic" w:cs="Arial"/>
          <w:sz w:val="24"/>
          <w:szCs w:val="24"/>
        </w:rPr>
      </w:pPr>
      <w:r w:rsidRPr="00BF2E92">
        <w:rPr>
          <w:rFonts w:ascii="Century Gothic" w:hAnsi="Century Gothic" w:cs="Arial"/>
          <w:sz w:val="24"/>
          <w:szCs w:val="24"/>
        </w:rPr>
        <w:t>El 28 de agosto de 2019, el Senador Jorge Carlos Ramírez Marín, integrante del Grupo Parlamentario del P</w:t>
      </w:r>
      <w:r w:rsidR="00BA5FFB">
        <w:rPr>
          <w:rFonts w:ascii="Century Gothic" w:hAnsi="Century Gothic" w:cs="Arial"/>
          <w:sz w:val="24"/>
          <w:szCs w:val="24"/>
        </w:rPr>
        <w:t>artido</w:t>
      </w:r>
      <w:r w:rsidRPr="00BF2E92">
        <w:rPr>
          <w:rFonts w:ascii="Century Gothic" w:hAnsi="Century Gothic" w:cs="Arial"/>
          <w:sz w:val="24"/>
          <w:szCs w:val="24"/>
        </w:rPr>
        <w:t xml:space="preserve"> </w:t>
      </w:r>
      <w:r w:rsidR="00BA5FFB">
        <w:rPr>
          <w:rFonts w:ascii="Century Gothic" w:hAnsi="Century Gothic" w:cs="Arial"/>
          <w:sz w:val="24"/>
          <w:szCs w:val="24"/>
        </w:rPr>
        <w:t>Revolucionario</w:t>
      </w:r>
      <w:r w:rsidRPr="00BF2E92">
        <w:rPr>
          <w:rFonts w:ascii="Century Gothic" w:hAnsi="Century Gothic" w:cs="Arial"/>
          <w:sz w:val="24"/>
          <w:szCs w:val="24"/>
        </w:rPr>
        <w:t xml:space="preserve"> I</w:t>
      </w:r>
      <w:r w:rsidR="00BA5FFB">
        <w:rPr>
          <w:rFonts w:ascii="Century Gothic" w:hAnsi="Century Gothic" w:cs="Arial"/>
          <w:sz w:val="24"/>
          <w:szCs w:val="24"/>
        </w:rPr>
        <w:t>nstitucional</w:t>
      </w:r>
      <w:r w:rsidRPr="00BF2E92">
        <w:rPr>
          <w:rFonts w:ascii="Century Gothic" w:hAnsi="Century Gothic" w:cs="Arial"/>
          <w:sz w:val="24"/>
          <w:szCs w:val="24"/>
        </w:rPr>
        <w:t xml:space="preserve"> (PRI) presentó la </w:t>
      </w:r>
      <w:r w:rsidR="00BA5FFB">
        <w:rPr>
          <w:rFonts w:ascii="Century Gothic" w:hAnsi="Century Gothic" w:cs="Arial"/>
          <w:sz w:val="24"/>
          <w:szCs w:val="24"/>
        </w:rPr>
        <w:t>i</w:t>
      </w:r>
      <w:r w:rsidRPr="00BF2E92">
        <w:rPr>
          <w:rFonts w:ascii="Century Gothic" w:hAnsi="Century Gothic" w:cs="Arial"/>
          <w:sz w:val="24"/>
          <w:szCs w:val="24"/>
        </w:rPr>
        <w:t xml:space="preserve">niciativa con Proyecto de Decreto por el que se adiciona una fracción X al artículo 134 de la Constitución Política de los Estados Unidos Mexicanos, en materia de símbolos de las entidades federativas. </w:t>
      </w:r>
    </w:p>
    <w:p w14:paraId="6C94F72A" w14:textId="1B938A29" w:rsidR="00DE7140" w:rsidRPr="00BF2E92" w:rsidRDefault="00DE7140" w:rsidP="00BF2E92">
      <w:pPr>
        <w:tabs>
          <w:tab w:val="left" w:pos="9072"/>
        </w:tabs>
        <w:spacing w:after="0" w:line="360" w:lineRule="auto"/>
        <w:contextualSpacing/>
        <w:jc w:val="both"/>
        <w:rPr>
          <w:rFonts w:ascii="Century Gothic" w:eastAsia="Arial" w:hAnsi="Century Gothic" w:cs="Arial"/>
          <w:b/>
          <w:bCs/>
          <w:sz w:val="24"/>
          <w:szCs w:val="24"/>
          <w:lang w:eastAsia="es-ES"/>
        </w:rPr>
      </w:pPr>
    </w:p>
    <w:p w14:paraId="3DD21D4C" w14:textId="00EA06D1" w:rsidR="005B74D3" w:rsidRPr="00BF2E92" w:rsidRDefault="00EB1162" w:rsidP="00BF2E92">
      <w:pPr>
        <w:pStyle w:val="Prrafodelista"/>
        <w:numPr>
          <w:ilvl w:val="0"/>
          <w:numId w:val="2"/>
        </w:numPr>
        <w:tabs>
          <w:tab w:val="left" w:pos="9072"/>
        </w:tabs>
        <w:spacing w:after="0" w:line="360" w:lineRule="auto"/>
        <w:jc w:val="both"/>
        <w:rPr>
          <w:rFonts w:ascii="Century Gothic" w:eastAsia="Times New Roman" w:hAnsi="Century Gothic" w:cs="Times New Roman"/>
          <w:color w:val="000000"/>
          <w:sz w:val="24"/>
          <w:szCs w:val="24"/>
          <w:lang w:eastAsia="es-ES"/>
        </w:rPr>
      </w:pPr>
      <w:r w:rsidRPr="00BF2E92">
        <w:rPr>
          <w:rFonts w:ascii="Century Gothic" w:eastAsia="Times New Roman" w:hAnsi="Century Gothic" w:cs="Times New Roman"/>
          <w:color w:val="000000"/>
          <w:sz w:val="24"/>
          <w:szCs w:val="24"/>
          <w:lang w:eastAsia="es-ES"/>
        </w:rPr>
        <w:t xml:space="preserve">En la misma fecha, la Presidencia de la Mesa Directiva de la Cámara de Senadores de la LXIV Legislatura turnó la </w:t>
      </w:r>
      <w:r w:rsidR="00BA5FFB">
        <w:rPr>
          <w:rFonts w:ascii="Century Gothic" w:eastAsia="Times New Roman" w:hAnsi="Century Gothic" w:cs="Times New Roman"/>
          <w:color w:val="000000"/>
          <w:sz w:val="24"/>
          <w:szCs w:val="24"/>
          <w:lang w:eastAsia="es-ES"/>
        </w:rPr>
        <w:t>i</w:t>
      </w:r>
      <w:r w:rsidRPr="00BF2E92">
        <w:rPr>
          <w:rFonts w:ascii="Century Gothic" w:eastAsia="Times New Roman" w:hAnsi="Century Gothic" w:cs="Times New Roman"/>
          <w:color w:val="000000"/>
          <w:sz w:val="24"/>
          <w:szCs w:val="24"/>
          <w:lang w:eastAsia="es-ES"/>
        </w:rPr>
        <w:t>niciativa mencionada en el párrafo anterior a las Comisiones Unidas</w:t>
      </w:r>
      <w:r w:rsidR="002C123B" w:rsidRPr="00BF2E92">
        <w:rPr>
          <w:rFonts w:ascii="Century Gothic" w:eastAsia="Times New Roman" w:hAnsi="Century Gothic" w:cs="Times New Roman"/>
          <w:color w:val="000000"/>
          <w:sz w:val="24"/>
          <w:szCs w:val="24"/>
          <w:lang w:eastAsia="es-ES"/>
        </w:rPr>
        <w:t xml:space="preserve"> de Puntos Constitucionales y de Estudios Legislativos para la elaboración del Dictamen correspondiente. </w:t>
      </w:r>
    </w:p>
    <w:p w14:paraId="34C025F1" w14:textId="77777777" w:rsidR="002C123B" w:rsidRPr="00BF2E92" w:rsidRDefault="002C123B" w:rsidP="00BF2E92">
      <w:pPr>
        <w:pStyle w:val="Prrafodelista"/>
        <w:spacing w:line="360" w:lineRule="auto"/>
        <w:rPr>
          <w:rFonts w:ascii="Century Gothic" w:eastAsia="Times New Roman" w:hAnsi="Century Gothic" w:cs="Times New Roman"/>
          <w:color w:val="000000"/>
          <w:sz w:val="24"/>
          <w:szCs w:val="24"/>
          <w:lang w:eastAsia="es-ES"/>
        </w:rPr>
      </w:pPr>
    </w:p>
    <w:p w14:paraId="4E5883AB" w14:textId="4AB2AD1B" w:rsidR="002C123B" w:rsidRPr="00BF2E92" w:rsidRDefault="00BA5FFB" w:rsidP="00BF2E92">
      <w:pPr>
        <w:pStyle w:val="Prrafodelista"/>
        <w:numPr>
          <w:ilvl w:val="0"/>
          <w:numId w:val="2"/>
        </w:numPr>
        <w:tabs>
          <w:tab w:val="left" w:pos="9072"/>
        </w:tabs>
        <w:spacing w:after="0" w:line="360" w:lineRule="auto"/>
        <w:jc w:val="both"/>
        <w:rPr>
          <w:rFonts w:ascii="Century Gothic" w:eastAsia="Times New Roman" w:hAnsi="Century Gothic" w:cs="Times New Roman"/>
          <w:color w:val="000000"/>
          <w:sz w:val="24"/>
          <w:szCs w:val="24"/>
          <w:lang w:eastAsia="es-ES"/>
        </w:rPr>
      </w:pPr>
      <w:r>
        <w:rPr>
          <w:rFonts w:ascii="Century Gothic" w:eastAsia="Times New Roman" w:hAnsi="Century Gothic" w:cs="Times New Roman"/>
          <w:color w:val="000000"/>
          <w:sz w:val="24"/>
          <w:szCs w:val="24"/>
          <w:lang w:eastAsia="es-ES"/>
        </w:rPr>
        <w:t>M</w:t>
      </w:r>
      <w:r w:rsidR="002C123B" w:rsidRPr="00BF2E92">
        <w:rPr>
          <w:rFonts w:ascii="Century Gothic" w:eastAsia="Times New Roman" w:hAnsi="Century Gothic" w:cs="Times New Roman"/>
          <w:color w:val="000000"/>
          <w:sz w:val="24"/>
          <w:szCs w:val="24"/>
          <w:lang w:eastAsia="es-ES"/>
        </w:rPr>
        <w:t>ediante oficio P-CPC-04/2021 de fecha 22 de febrero de 2021, la Comisión de Puntos Constitucionales solicitó al Presidente de la Mesa Directiva del S</w:t>
      </w:r>
      <w:r>
        <w:rPr>
          <w:rFonts w:ascii="Century Gothic" w:eastAsia="Times New Roman" w:hAnsi="Century Gothic" w:cs="Times New Roman"/>
          <w:color w:val="000000"/>
          <w:sz w:val="24"/>
          <w:szCs w:val="24"/>
          <w:lang w:eastAsia="es-ES"/>
        </w:rPr>
        <w:t>enado</w:t>
      </w:r>
      <w:r w:rsidR="002C123B" w:rsidRPr="00BF2E92">
        <w:rPr>
          <w:rFonts w:ascii="Century Gothic" w:eastAsia="Times New Roman" w:hAnsi="Century Gothic" w:cs="Times New Roman"/>
          <w:color w:val="000000"/>
          <w:sz w:val="24"/>
          <w:szCs w:val="24"/>
          <w:lang w:eastAsia="es-ES"/>
        </w:rPr>
        <w:t xml:space="preserve"> </w:t>
      </w:r>
      <w:r>
        <w:rPr>
          <w:rFonts w:ascii="Century Gothic" w:eastAsia="Times New Roman" w:hAnsi="Century Gothic" w:cs="Times New Roman"/>
          <w:color w:val="000000"/>
          <w:sz w:val="24"/>
          <w:szCs w:val="24"/>
          <w:lang w:eastAsia="es-ES"/>
        </w:rPr>
        <w:t>de</w:t>
      </w:r>
      <w:r w:rsidR="002C123B" w:rsidRPr="00BF2E92">
        <w:rPr>
          <w:rFonts w:ascii="Century Gothic" w:eastAsia="Times New Roman" w:hAnsi="Century Gothic" w:cs="Times New Roman"/>
          <w:color w:val="000000"/>
          <w:sz w:val="24"/>
          <w:szCs w:val="24"/>
          <w:lang w:eastAsia="es-ES"/>
        </w:rPr>
        <w:t xml:space="preserve"> </w:t>
      </w:r>
      <w:r>
        <w:rPr>
          <w:rFonts w:ascii="Century Gothic" w:eastAsia="Times New Roman" w:hAnsi="Century Gothic" w:cs="Times New Roman"/>
          <w:color w:val="000000"/>
          <w:sz w:val="24"/>
          <w:szCs w:val="24"/>
          <w:lang w:eastAsia="es-ES"/>
        </w:rPr>
        <w:t>la</w:t>
      </w:r>
      <w:r w:rsidR="002C123B" w:rsidRPr="00BF2E92">
        <w:rPr>
          <w:rFonts w:ascii="Century Gothic" w:eastAsia="Times New Roman" w:hAnsi="Century Gothic" w:cs="Times New Roman"/>
          <w:color w:val="000000"/>
          <w:sz w:val="24"/>
          <w:szCs w:val="24"/>
          <w:lang w:eastAsia="es-ES"/>
        </w:rPr>
        <w:t xml:space="preserve"> R</w:t>
      </w:r>
      <w:r>
        <w:rPr>
          <w:rFonts w:ascii="Century Gothic" w:eastAsia="Times New Roman" w:hAnsi="Century Gothic" w:cs="Times New Roman"/>
          <w:color w:val="000000"/>
          <w:sz w:val="24"/>
          <w:szCs w:val="24"/>
          <w:lang w:eastAsia="es-ES"/>
        </w:rPr>
        <w:t>epública</w:t>
      </w:r>
      <w:r w:rsidR="002C123B" w:rsidRPr="00BF2E92">
        <w:rPr>
          <w:rFonts w:ascii="Century Gothic" w:eastAsia="Times New Roman" w:hAnsi="Century Gothic" w:cs="Times New Roman"/>
          <w:color w:val="000000"/>
          <w:sz w:val="24"/>
          <w:szCs w:val="24"/>
          <w:lang w:eastAsia="es-ES"/>
        </w:rPr>
        <w:t xml:space="preserve">, la rectificación del turno de la iniciativa que nos ocupa, para quedar en la Comisión de Estudios Legislativos, Segunda.  </w:t>
      </w:r>
    </w:p>
    <w:p w14:paraId="3E75EEE2" w14:textId="77777777" w:rsidR="009B6D97" w:rsidRPr="00BF2E92" w:rsidRDefault="009B6D97" w:rsidP="00BF2E92">
      <w:pPr>
        <w:pStyle w:val="Prrafodelista"/>
        <w:spacing w:line="360" w:lineRule="auto"/>
        <w:rPr>
          <w:rFonts w:ascii="Century Gothic" w:eastAsia="Times New Roman" w:hAnsi="Century Gothic" w:cs="Times New Roman"/>
          <w:color w:val="000000"/>
          <w:sz w:val="24"/>
          <w:szCs w:val="24"/>
          <w:lang w:eastAsia="es-ES"/>
        </w:rPr>
      </w:pPr>
    </w:p>
    <w:p w14:paraId="507548C8" w14:textId="05324737" w:rsidR="009B6D97" w:rsidRPr="00BF2E92" w:rsidRDefault="009B6D97" w:rsidP="00BF2E92">
      <w:pPr>
        <w:tabs>
          <w:tab w:val="left" w:pos="9072"/>
        </w:tabs>
        <w:spacing w:after="0" w:line="360" w:lineRule="auto"/>
        <w:jc w:val="both"/>
        <w:rPr>
          <w:rFonts w:ascii="Century Gothic" w:eastAsia="Times New Roman" w:hAnsi="Century Gothic" w:cs="Times New Roman"/>
          <w:color w:val="000000"/>
          <w:sz w:val="24"/>
          <w:szCs w:val="24"/>
          <w:lang w:eastAsia="es-ES"/>
        </w:rPr>
      </w:pPr>
    </w:p>
    <w:p w14:paraId="74E2C37F" w14:textId="3A72DA05" w:rsidR="009B6D97" w:rsidRPr="00BF2E92" w:rsidRDefault="009B6D97" w:rsidP="00BF2E92">
      <w:pPr>
        <w:tabs>
          <w:tab w:val="left" w:pos="9072"/>
        </w:tabs>
        <w:spacing w:after="0" w:line="360" w:lineRule="auto"/>
        <w:jc w:val="both"/>
        <w:rPr>
          <w:rFonts w:ascii="Century Gothic" w:eastAsia="Times New Roman" w:hAnsi="Century Gothic" w:cs="Times New Roman"/>
          <w:color w:val="000000"/>
          <w:sz w:val="24"/>
          <w:szCs w:val="24"/>
          <w:lang w:eastAsia="es-ES"/>
        </w:rPr>
      </w:pPr>
    </w:p>
    <w:p w14:paraId="6322C775" w14:textId="484AC4F2" w:rsidR="009B6D97" w:rsidRPr="00BF2E92" w:rsidRDefault="009B6D97" w:rsidP="00BF2E92">
      <w:pPr>
        <w:tabs>
          <w:tab w:val="left" w:pos="9072"/>
        </w:tabs>
        <w:spacing w:after="0" w:line="360" w:lineRule="auto"/>
        <w:jc w:val="both"/>
        <w:rPr>
          <w:rFonts w:ascii="Century Gothic" w:eastAsia="Times New Roman" w:hAnsi="Century Gothic" w:cs="Times New Roman"/>
          <w:color w:val="000000"/>
          <w:sz w:val="24"/>
          <w:szCs w:val="24"/>
          <w:lang w:eastAsia="es-ES"/>
        </w:rPr>
      </w:pPr>
    </w:p>
    <w:p w14:paraId="777251E6" w14:textId="77777777" w:rsidR="009B6D97" w:rsidRPr="00BF2E92" w:rsidRDefault="009B6D97" w:rsidP="00BF2E92">
      <w:pPr>
        <w:tabs>
          <w:tab w:val="left" w:pos="9072"/>
        </w:tabs>
        <w:spacing w:after="0" w:line="360" w:lineRule="auto"/>
        <w:jc w:val="both"/>
        <w:rPr>
          <w:rFonts w:ascii="Century Gothic" w:eastAsia="Times New Roman" w:hAnsi="Century Gothic" w:cs="Times New Roman"/>
          <w:color w:val="000000"/>
          <w:sz w:val="24"/>
          <w:szCs w:val="24"/>
          <w:lang w:eastAsia="es-ES"/>
        </w:rPr>
      </w:pPr>
    </w:p>
    <w:p w14:paraId="3009E5DC" w14:textId="77777777" w:rsidR="002C123B" w:rsidRPr="00BF2E92" w:rsidRDefault="002C123B" w:rsidP="00BF2E92">
      <w:pPr>
        <w:pStyle w:val="Prrafodelista"/>
        <w:spacing w:line="360" w:lineRule="auto"/>
        <w:rPr>
          <w:rFonts w:ascii="Century Gothic" w:eastAsia="Times New Roman" w:hAnsi="Century Gothic" w:cs="Times New Roman"/>
          <w:color w:val="000000"/>
          <w:sz w:val="24"/>
          <w:szCs w:val="24"/>
          <w:lang w:eastAsia="es-ES"/>
        </w:rPr>
      </w:pPr>
    </w:p>
    <w:p w14:paraId="5CB208AD" w14:textId="556B720A" w:rsidR="00EC34A2" w:rsidRPr="00BA5FFB" w:rsidRDefault="00BA5FFB" w:rsidP="00BA5FFB">
      <w:pPr>
        <w:pStyle w:val="Prrafodelista"/>
        <w:numPr>
          <w:ilvl w:val="0"/>
          <w:numId w:val="2"/>
        </w:numPr>
        <w:tabs>
          <w:tab w:val="left" w:pos="9072"/>
        </w:tabs>
        <w:spacing w:after="0" w:line="360" w:lineRule="auto"/>
        <w:jc w:val="both"/>
        <w:rPr>
          <w:rFonts w:ascii="Century Gothic" w:eastAsia="Times New Roman" w:hAnsi="Century Gothic" w:cs="Times New Roman"/>
          <w:color w:val="000000"/>
          <w:sz w:val="24"/>
          <w:szCs w:val="24"/>
          <w:lang w:eastAsia="es-ES"/>
        </w:rPr>
      </w:pPr>
      <w:r>
        <w:rPr>
          <w:rFonts w:ascii="Century Gothic" w:eastAsia="Times New Roman" w:hAnsi="Century Gothic" w:cs="Times New Roman"/>
          <w:color w:val="000000"/>
          <w:sz w:val="24"/>
          <w:szCs w:val="24"/>
          <w:lang w:eastAsia="es-ES"/>
        </w:rPr>
        <w:lastRenderedPageBreak/>
        <w:t>P</w:t>
      </w:r>
      <w:r w:rsidR="002C123B" w:rsidRPr="00BF2E92">
        <w:rPr>
          <w:rFonts w:ascii="Century Gothic" w:eastAsia="Times New Roman" w:hAnsi="Century Gothic" w:cs="Times New Roman"/>
          <w:color w:val="000000"/>
          <w:sz w:val="24"/>
          <w:szCs w:val="24"/>
          <w:lang w:eastAsia="es-ES"/>
        </w:rPr>
        <w:t>or oficio de fecha 23 de febrero de 202</w:t>
      </w:r>
      <w:r w:rsidR="00377E29">
        <w:rPr>
          <w:rFonts w:ascii="Century Gothic" w:eastAsia="Times New Roman" w:hAnsi="Century Gothic" w:cs="Times New Roman"/>
          <w:color w:val="000000"/>
          <w:sz w:val="24"/>
          <w:szCs w:val="24"/>
          <w:lang w:eastAsia="es-ES"/>
        </w:rPr>
        <w:t>2</w:t>
      </w:r>
      <w:r w:rsidR="00A36857" w:rsidRPr="00BF2E92">
        <w:rPr>
          <w:rFonts w:ascii="Century Gothic" w:eastAsia="Times New Roman" w:hAnsi="Century Gothic" w:cs="Times New Roman"/>
          <w:color w:val="000000"/>
          <w:sz w:val="24"/>
          <w:szCs w:val="24"/>
          <w:lang w:eastAsia="es-ES"/>
        </w:rPr>
        <w:t>, con n</w:t>
      </w:r>
      <w:r>
        <w:rPr>
          <w:rFonts w:ascii="Century Gothic" w:eastAsia="Times New Roman" w:hAnsi="Century Gothic" w:cs="Times New Roman"/>
          <w:color w:val="000000"/>
          <w:sz w:val="24"/>
          <w:szCs w:val="24"/>
          <w:lang w:eastAsia="es-ES"/>
        </w:rPr>
        <w:t>ú</w:t>
      </w:r>
      <w:r w:rsidR="00A36857" w:rsidRPr="00BF2E92">
        <w:rPr>
          <w:rFonts w:ascii="Century Gothic" w:eastAsia="Times New Roman" w:hAnsi="Century Gothic" w:cs="Times New Roman"/>
          <w:color w:val="000000"/>
          <w:sz w:val="24"/>
          <w:szCs w:val="24"/>
          <w:lang w:eastAsia="es-ES"/>
        </w:rPr>
        <w:t>mero DGPL-1P3A.-972, la Senadora Lilia Margarita Valdez Martínez, Secretaria de la Mesa Directiva del Senado de la República, informa que se autorizó con es</w:t>
      </w:r>
      <w:r>
        <w:rPr>
          <w:rFonts w:ascii="Century Gothic" w:eastAsia="Times New Roman" w:hAnsi="Century Gothic" w:cs="Times New Roman"/>
          <w:color w:val="000000"/>
          <w:sz w:val="24"/>
          <w:szCs w:val="24"/>
          <w:lang w:eastAsia="es-ES"/>
        </w:rPr>
        <w:t>a</w:t>
      </w:r>
      <w:r w:rsidR="00A36857" w:rsidRPr="00BF2E92">
        <w:rPr>
          <w:rFonts w:ascii="Century Gothic" w:eastAsia="Times New Roman" w:hAnsi="Century Gothic" w:cs="Times New Roman"/>
          <w:color w:val="000000"/>
          <w:sz w:val="24"/>
          <w:szCs w:val="24"/>
          <w:lang w:eastAsia="es-ES"/>
        </w:rPr>
        <w:t xml:space="preserve"> fecha, la rectificación de turno de la iniciativa descrita en el numeral anterior. </w:t>
      </w:r>
    </w:p>
    <w:p w14:paraId="48709730" w14:textId="33129E1E" w:rsidR="00EC34A2" w:rsidRPr="00BF2E92" w:rsidRDefault="00EC34A2" w:rsidP="00BF2E92">
      <w:pPr>
        <w:tabs>
          <w:tab w:val="left" w:pos="9072"/>
        </w:tabs>
        <w:spacing w:after="0" w:line="360" w:lineRule="auto"/>
        <w:jc w:val="both"/>
        <w:rPr>
          <w:rFonts w:ascii="Century Gothic" w:eastAsia="Times New Roman" w:hAnsi="Century Gothic" w:cs="Times New Roman"/>
          <w:color w:val="000000"/>
          <w:sz w:val="24"/>
          <w:szCs w:val="24"/>
          <w:lang w:eastAsia="es-ES"/>
        </w:rPr>
      </w:pPr>
    </w:p>
    <w:p w14:paraId="6C48BCDD" w14:textId="3BE038A7" w:rsidR="00EC34A2" w:rsidRPr="00BF2E92" w:rsidRDefault="009B6D97" w:rsidP="00BF2E92">
      <w:pPr>
        <w:tabs>
          <w:tab w:val="left" w:pos="9072"/>
        </w:tabs>
        <w:spacing w:after="0" w:line="360" w:lineRule="auto"/>
        <w:jc w:val="both"/>
        <w:rPr>
          <w:rFonts w:ascii="Century Gothic" w:eastAsia="Times New Roman" w:hAnsi="Century Gothic" w:cs="Times New Roman"/>
          <w:b/>
          <w:bCs/>
          <w:color w:val="000000"/>
          <w:sz w:val="24"/>
          <w:szCs w:val="24"/>
          <w:lang w:eastAsia="es-ES"/>
        </w:rPr>
      </w:pPr>
      <w:r w:rsidRPr="00BF2E92">
        <w:rPr>
          <w:rFonts w:ascii="Century Gothic" w:eastAsia="Times New Roman" w:hAnsi="Century Gothic" w:cs="Times New Roman"/>
          <w:b/>
          <w:bCs/>
          <w:color w:val="000000"/>
          <w:sz w:val="24"/>
          <w:szCs w:val="24"/>
          <w:lang w:eastAsia="es-ES"/>
        </w:rPr>
        <w:t>IV</w:t>
      </w:r>
      <w:r w:rsidR="00EC34A2" w:rsidRPr="00BF2E92">
        <w:rPr>
          <w:rFonts w:ascii="Century Gothic" w:eastAsia="Times New Roman" w:hAnsi="Century Gothic" w:cs="Times New Roman"/>
          <w:b/>
          <w:bCs/>
          <w:color w:val="000000"/>
          <w:sz w:val="24"/>
          <w:szCs w:val="24"/>
          <w:lang w:eastAsia="es-ES"/>
        </w:rPr>
        <w:t xml:space="preserve">. </w:t>
      </w:r>
      <w:r w:rsidR="00EC34A2" w:rsidRPr="00BF2E92">
        <w:rPr>
          <w:rFonts w:ascii="Century Gothic" w:eastAsia="Times New Roman" w:hAnsi="Century Gothic" w:cs="Times New Roman"/>
          <w:color w:val="000000"/>
          <w:sz w:val="24"/>
          <w:szCs w:val="24"/>
          <w:lang w:eastAsia="es-ES"/>
        </w:rPr>
        <w:t xml:space="preserve">Ahora bien, </w:t>
      </w:r>
      <w:r w:rsidR="00377E29">
        <w:rPr>
          <w:rFonts w:ascii="Century Gothic" w:eastAsia="Times New Roman" w:hAnsi="Century Gothic" w:cs="Times New Roman"/>
          <w:color w:val="000000"/>
          <w:sz w:val="24"/>
          <w:szCs w:val="24"/>
          <w:lang w:eastAsia="es-ES"/>
        </w:rPr>
        <w:t xml:space="preserve">se debe </w:t>
      </w:r>
      <w:r w:rsidR="00357BDD" w:rsidRPr="00BF2E92">
        <w:rPr>
          <w:rFonts w:ascii="Century Gothic" w:eastAsia="Times New Roman" w:hAnsi="Century Gothic" w:cs="Times New Roman"/>
          <w:color w:val="000000"/>
          <w:sz w:val="24"/>
          <w:szCs w:val="24"/>
          <w:lang w:eastAsia="es-ES"/>
        </w:rPr>
        <w:t>destaca</w:t>
      </w:r>
      <w:r w:rsidR="00EC34A2" w:rsidRPr="00BF2E92">
        <w:rPr>
          <w:rFonts w:ascii="Century Gothic" w:eastAsia="Times New Roman" w:hAnsi="Century Gothic" w:cs="Times New Roman"/>
          <w:color w:val="000000"/>
          <w:sz w:val="24"/>
          <w:szCs w:val="24"/>
          <w:lang w:eastAsia="es-ES"/>
        </w:rPr>
        <w:t xml:space="preserve">r que del contenido de la Minuta en cuestión </w:t>
      </w:r>
      <w:r w:rsidR="00377E29">
        <w:rPr>
          <w:rFonts w:ascii="Century Gothic" w:eastAsia="Times New Roman" w:hAnsi="Century Gothic" w:cs="Times New Roman"/>
          <w:color w:val="000000"/>
          <w:sz w:val="24"/>
          <w:szCs w:val="24"/>
          <w:lang w:eastAsia="es-ES"/>
        </w:rPr>
        <w:t xml:space="preserve">resaltan </w:t>
      </w:r>
      <w:r w:rsidR="00EC34A2" w:rsidRPr="00BF2E92">
        <w:rPr>
          <w:rFonts w:ascii="Century Gothic" w:eastAsia="Times New Roman" w:hAnsi="Century Gothic" w:cs="Times New Roman"/>
          <w:color w:val="000000"/>
          <w:sz w:val="24"/>
          <w:szCs w:val="24"/>
          <w:lang w:eastAsia="es-ES"/>
        </w:rPr>
        <w:t>los siguientes</w:t>
      </w:r>
      <w:r w:rsidR="00876BBA">
        <w:rPr>
          <w:rFonts w:ascii="Century Gothic" w:eastAsia="Times New Roman" w:hAnsi="Century Gothic" w:cs="Times New Roman"/>
          <w:color w:val="000000"/>
          <w:sz w:val="24"/>
          <w:szCs w:val="24"/>
          <w:lang w:eastAsia="es-ES"/>
        </w:rPr>
        <w:t xml:space="preserve"> datos</w:t>
      </w:r>
      <w:r w:rsidR="00EC34A2" w:rsidRPr="00BF2E92">
        <w:rPr>
          <w:rFonts w:ascii="Century Gothic" w:eastAsia="Times New Roman" w:hAnsi="Century Gothic" w:cs="Times New Roman"/>
          <w:color w:val="000000"/>
          <w:sz w:val="24"/>
          <w:szCs w:val="24"/>
          <w:lang w:eastAsia="es-ES"/>
        </w:rPr>
        <w:t>:</w:t>
      </w:r>
      <w:r w:rsidR="00EC34A2" w:rsidRPr="00BF2E92">
        <w:rPr>
          <w:rFonts w:ascii="Century Gothic" w:eastAsia="Times New Roman" w:hAnsi="Century Gothic" w:cs="Times New Roman"/>
          <w:b/>
          <w:bCs/>
          <w:color w:val="000000"/>
          <w:sz w:val="24"/>
          <w:szCs w:val="24"/>
          <w:lang w:eastAsia="es-ES"/>
        </w:rPr>
        <w:t xml:space="preserve"> </w:t>
      </w:r>
    </w:p>
    <w:p w14:paraId="5691DC88" w14:textId="0F37273F" w:rsidR="00EC34A2" w:rsidRPr="00BF2E92" w:rsidRDefault="00EC34A2" w:rsidP="00BF2E92">
      <w:pPr>
        <w:spacing w:line="360" w:lineRule="auto"/>
        <w:rPr>
          <w:rFonts w:ascii="Century Gothic" w:eastAsia="Times New Roman" w:hAnsi="Century Gothic" w:cs="Times New Roman"/>
          <w:color w:val="000000"/>
          <w:sz w:val="24"/>
          <w:szCs w:val="24"/>
          <w:lang w:eastAsia="es-ES"/>
        </w:rPr>
      </w:pPr>
    </w:p>
    <w:p w14:paraId="467A22B2" w14:textId="35ECCF18" w:rsidR="00EC34A2" w:rsidRPr="00BF2E92" w:rsidRDefault="00A83300" w:rsidP="00BF2E92">
      <w:pPr>
        <w:pStyle w:val="Prrafodelista"/>
        <w:numPr>
          <w:ilvl w:val="0"/>
          <w:numId w:val="3"/>
        </w:numPr>
        <w:spacing w:line="360" w:lineRule="auto"/>
        <w:jc w:val="both"/>
        <w:rPr>
          <w:rFonts w:ascii="Century Gothic" w:eastAsia="Times New Roman" w:hAnsi="Century Gothic" w:cs="Times New Roman"/>
          <w:color w:val="000000"/>
          <w:sz w:val="24"/>
          <w:szCs w:val="24"/>
          <w:lang w:eastAsia="es-ES"/>
        </w:rPr>
      </w:pPr>
      <w:r w:rsidRPr="00BF2E92">
        <w:rPr>
          <w:rFonts w:ascii="Century Gothic" w:eastAsia="Times New Roman" w:hAnsi="Century Gothic" w:cs="Times New Roman"/>
          <w:color w:val="000000"/>
          <w:sz w:val="24"/>
          <w:szCs w:val="24"/>
          <w:lang w:eastAsia="es-ES"/>
        </w:rPr>
        <w:t xml:space="preserve">En </w:t>
      </w:r>
      <w:r w:rsidR="002C2563" w:rsidRPr="00BF2E92">
        <w:rPr>
          <w:rFonts w:ascii="Century Gothic" w:eastAsia="Times New Roman" w:hAnsi="Century Gothic" w:cs="Times New Roman"/>
          <w:color w:val="000000"/>
          <w:sz w:val="24"/>
          <w:szCs w:val="24"/>
          <w:lang w:eastAsia="es-ES"/>
        </w:rPr>
        <w:t>1984 al aprobarse la Ley Sobre el Escudo, La Bandera y el Himno Nacional</w:t>
      </w:r>
      <w:r w:rsidR="00876BBA">
        <w:rPr>
          <w:rFonts w:ascii="Century Gothic" w:eastAsia="Times New Roman" w:hAnsi="Century Gothic" w:cs="Times New Roman"/>
          <w:color w:val="000000"/>
          <w:sz w:val="24"/>
          <w:szCs w:val="24"/>
          <w:lang w:eastAsia="es-ES"/>
        </w:rPr>
        <w:t>,</w:t>
      </w:r>
      <w:r w:rsidR="002C2563" w:rsidRPr="00BF2E92">
        <w:rPr>
          <w:rFonts w:ascii="Century Gothic" w:eastAsia="Times New Roman" w:hAnsi="Century Gothic" w:cs="Times New Roman"/>
          <w:color w:val="000000"/>
          <w:sz w:val="24"/>
          <w:szCs w:val="24"/>
          <w:lang w:eastAsia="es-ES"/>
        </w:rPr>
        <w:t xml:space="preserve"> el </w:t>
      </w:r>
      <w:r w:rsidR="00BA5FFB">
        <w:rPr>
          <w:rFonts w:ascii="Century Gothic" w:eastAsia="Times New Roman" w:hAnsi="Century Gothic" w:cs="Times New Roman"/>
          <w:color w:val="000000"/>
          <w:sz w:val="24"/>
          <w:szCs w:val="24"/>
          <w:lang w:eastAsia="es-ES"/>
        </w:rPr>
        <w:t xml:space="preserve">Poder Legislativo </w:t>
      </w:r>
      <w:r w:rsidR="002C2563" w:rsidRPr="00BF2E92">
        <w:rPr>
          <w:rFonts w:ascii="Century Gothic" w:eastAsia="Times New Roman" w:hAnsi="Century Gothic" w:cs="Times New Roman"/>
          <w:color w:val="000000"/>
          <w:sz w:val="24"/>
          <w:szCs w:val="24"/>
          <w:lang w:eastAsia="es-ES"/>
        </w:rPr>
        <w:t>consideró importante impulsar un compromiso solidario y revalorar los símbolos patrios</w:t>
      </w:r>
      <w:r w:rsidR="00BB18A2" w:rsidRPr="00BF2E92">
        <w:rPr>
          <w:rFonts w:ascii="Century Gothic" w:eastAsia="Times New Roman" w:hAnsi="Century Gothic" w:cs="Times New Roman"/>
          <w:color w:val="000000"/>
          <w:sz w:val="24"/>
          <w:szCs w:val="24"/>
          <w:lang w:eastAsia="es-ES"/>
        </w:rPr>
        <w:t>, todo esto debido a que la Constitución Mexicana se ordena de los ideales de libertad, igualdad y fraternidad.</w:t>
      </w:r>
    </w:p>
    <w:p w14:paraId="1A5C16A3" w14:textId="77777777" w:rsidR="00BB18A2" w:rsidRPr="00BF2E92" w:rsidRDefault="00BB18A2" w:rsidP="00BF2E92">
      <w:pPr>
        <w:pStyle w:val="Prrafodelista"/>
        <w:spacing w:line="360" w:lineRule="auto"/>
        <w:jc w:val="both"/>
        <w:rPr>
          <w:rFonts w:ascii="Century Gothic" w:eastAsia="Times New Roman" w:hAnsi="Century Gothic" w:cs="Times New Roman"/>
          <w:color w:val="000000"/>
          <w:sz w:val="24"/>
          <w:szCs w:val="24"/>
          <w:lang w:eastAsia="es-ES"/>
        </w:rPr>
      </w:pPr>
    </w:p>
    <w:p w14:paraId="71444FC2" w14:textId="06F4CD7C" w:rsidR="0011529D" w:rsidRPr="00BF2E92" w:rsidRDefault="00521A81" w:rsidP="00BF2E92">
      <w:pPr>
        <w:pStyle w:val="Prrafodelista"/>
        <w:numPr>
          <w:ilvl w:val="0"/>
          <w:numId w:val="3"/>
        </w:numPr>
        <w:spacing w:line="360" w:lineRule="auto"/>
        <w:jc w:val="both"/>
        <w:rPr>
          <w:rFonts w:ascii="Century Gothic" w:eastAsia="Times New Roman" w:hAnsi="Century Gothic" w:cs="Times New Roman"/>
          <w:color w:val="000000"/>
          <w:sz w:val="24"/>
          <w:szCs w:val="24"/>
          <w:lang w:eastAsia="es-ES"/>
        </w:rPr>
      </w:pPr>
      <w:r w:rsidRPr="00BF2E92">
        <w:rPr>
          <w:rFonts w:ascii="Century Gothic" w:eastAsia="Times New Roman" w:hAnsi="Century Gothic" w:cs="Times New Roman"/>
          <w:color w:val="000000"/>
          <w:sz w:val="24"/>
          <w:szCs w:val="24"/>
          <w:lang w:eastAsia="es-ES"/>
        </w:rPr>
        <w:t xml:space="preserve">La </w:t>
      </w:r>
      <w:r w:rsidR="00876BBA">
        <w:rPr>
          <w:rFonts w:ascii="Century Gothic" w:eastAsia="Times New Roman" w:hAnsi="Century Gothic" w:cs="Times New Roman"/>
          <w:color w:val="000000"/>
          <w:sz w:val="24"/>
          <w:szCs w:val="24"/>
          <w:lang w:eastAsia="es-ES"/>
        </w:rPr>
        <w:t>iniciativa</w:t>
      </w:r>
      <w:r w:rsidRPr="00BF2E92">
        <w:rPr>
          <w:rFonts w:ascii="Century Gothic" w:eastAsia="Times New Roman" w:hAnsi="Century Gothic" w:cs="Times New Roman"/>
          <w:color w:val="000000"/>
          <w:sz w:val="24"/>
          <w:szCs w:val="24"/>
          <w:lang w:eastAsia="es-ES"/>
        </w:rPr>
        <w:t xml:space="preserve"> sobre la identidad de las entidades federativas explica que, reconocida la supremacía de los símbolos patrios de México, es congruente ampliar los derechos identitarios que marca la Constitución</w:t>
      </w:r>
      <w:r w:rsidR="00876BBA">
        <w:rPr>
          <w:rFonts w:ascii="Century Gothic" w:eastAsia="Times New Roman" w:hAnsi="Century Gothic" w:cs="Times New Roman"/>
          <w:color w:val="000000"/>
          <w:sz w:val="24"/>
          <w:szCs w:val="24"/>
          <w:lang w:eastAsia="es-ES"/>
        </w:rPr>
        <w:t>. Específicamente se</w:t>
      </w:r>
      <w:r w:rsidRPr="00BF2E92">
        <w:rPr>
          <w:rFonts w:ascii="Century Gothic" w:eastAsia="Times New Roman" w:hAnsi="Century Gothic" w:cs="Times New Roman"/>
          <w:color w:val="000000"/>
          <w:sz w:val="24"/>
          <w:szCs w:val="24"/>
          <w:lang w:eastAsia="es-ES"/>
        </w:rPr>
        <w:t xml:space="preserve"> hace referencia al año 2001</w:t>
      </w:r>
      <w:r w:rsidR="00876BBA">
        <w:rPr>
          <w:rFonts w:ascii="Century Gothic" w:eastAsia="Times New Roman" w:hAnsi="Century Gothic" w:cs="Times New Roman"/>
          <w:color w:val="000000"/>
          <w:sz w:val="24"/>
          <w:szCs w:val="24"/>
          <w:lang w:eastAsia="es-ES"/>
        </w:rPr>
        <w:t>,</w:t>
      </w:r>
      <w:r w:rsidRPr="00BF2E92">
        <w:rPr>
          <w:rFonts w:ascii="Century Gothic" w:eastAsia="Times New Roman" w:hAnsi="Century Gothic" w:cs="Times New Roman"/>
          <w:color w:val="000000"/>
          <w:sz w:val="24"/>
          <w:szCs w:val="24"/>
          <w:lang w:eastAsia="es-ES"/>
        </w:rPr>
        <w:t xml:space="preserve"> en el que se reform</w:t>
      </w:r>
      <w:r w:rsidR="004C07C0">
        <w:rPr>
          <w:rFonts w:ascii="Century Gothic" w:eastAsia="Times New Roman" w:hAnsi="Century Gothic" w:cs="Times New Roman"/>
          <w:color w:val="000000"/>
          <w:sz w:val="24"/>
          <w:szCs w:val="24"/>
          <w:lang w:eastAsia="es-ES"/>
        </w:rPr>
        <w:t>ó</w:t>
      </w:r>
      <w:r w:rsidRPr="00BF2E92">
        <w:rPr>
          <w:rFonts w:ascii="Century Gothic" w:eastAsia="Times New Roman" w:hAnsi="Century Gothic" w:cs="Times New Roman"/>
          <w:color w:val="000000"/>
          <w:sz w:val="24"/>
          <w:szCs w:val="24"/>
          <w:lang w:eastAsia="es-ES"/>
        </w:rPr>
        <w:t xml:space="preserve"> la Constitución </w:t>
      </w:r>
      <w:r w:rsidR="00BE3B72" w:rsidRPr="00BF2E92">
        <w:rPr>
          <w:rFonts w:ascii="Century Gothic" w:eastAsia="Times New Roman" w:hAnsi="Century Gothic" w:cs="Times New Roman"/>
          <w:color w:val="000000"/>
          <w:sz w:val="24"/>
          <w:szCs w:val="24"/>
          <w:lang w:eastAsia="es-ES"/>
        </w:rPr>
        <w:t>para reconocer la composición pluricultural de la Nación Mexicana</w:t>
      </w:r>
      <w:r w:rsidR="00A379DA" w:rsidRPr="00BF2E92">
        <w:rPr>
          <w:rFonts w:ascii="Century Gothic" w:eastAsia="Times New Roman" w:hAnsi="Century Gothic" w:cs="Times New Roman"/>
          <w:color w:val="000000"/>
          <w:sz w:val="24"/>
          <w:szCs w:val="24"/>
          <w:lang w:eastAsia="es-ES"/>
        </w:rPr>
        <w:t xml:space="preserve">. También es importante </w:t>
      </w:r>
      <w:r w:rsidR="00357BDD" w:rsidRPr="00BF2E92">
        <w:rPr>
          <w:rFonts w:ascii="Century Gothic" w:eastAsia="Times New Roman" w:hAnsi="Century Gothic" w:cs="Times New Roman"/>
          <w:color w:val="000000"/>
          <w:sz w:val="24"/>
          <w:szCs w:val="24"/>
          <w:lang w:eastAsia="es-ES"/>
        </w:rPr>
        <w:t>recalcar</w:t>
      </w:r>
      <w:r w:rsidR="00A379DA" w:rsidRPr="00BF2E92">
        <w:rPr>
          <w:rFonts w:ascii="Century Gothic" w:eastAsia="Times New Roman" w:hAnsi="Century Gothic" w:cs="Times New Roman"/>
          <w:color w:val="000000"/>
          <w:sz w:val="24"/>
          <w:szCs w:val="24"/>
          <w:lang w:eastAsia="es-ES"/>
        </w:rPr>
        <w:t xml:space="preserve"> que debemos actualizar la expresión de universalidad con base en el pluralismo, l</w:t>
      </w:r>
      <w:r w:rsidR="00044952" w:rsidRPr="00BF2E92">
        <w:rPr>
          <w:rFonts w:ascii="Century Gothic" w:eastAsia="Times New Roman" w:hAnsi="Century Gothic" w:cs="Times New Roman"/>
          <w:color w:val="000000"/>
          <w:sz w:val="24"/>
          <w:szCs w:val="24"/>
          <w:lang w:eastAsia="es-ES"/>
        </w:rPr>
        <w:t xml:space="preserve">as </w:t>
      </w:r>
      <w:r w:rsidR="004C07C0" w:rsidRPr="00BF2E92">
        <w:rPr>
          <w:rFonts w:ascii="Century Gothic" w:eastAsia="Times New Roman" w:hAnsi="Century Gothic" w:cs="Times New Roman"/>
          <w:color w:val="000000"/>
          <w:sz w:val="24"/>
          <w:szCs w:val="24"/>
          <w:lang w:eastAsia="es-ES"/>
        </w:rPr>
        <w:t>prácticas</w:t>
      </w:r>
      <w:r w:rsidR="00044952" w:rsidRPr="00BF2E92">
        <w:rPr>
          <w:rFonts w:ascii="Century Gothic" w:eastAsia="Times New Roman" w:hAnsi="Century Gothic" w:cs="Times New Roman"/>
          <w:color w:val="000000"/>
          <w:sz w:val="24"/>
          <w:szCs w:val="24"/>
          <w:lang w:eastAsia="es-ES"/>
        </w:rPr>
        <w:t xml:space="preserve"> de cultura inmaterial que las entidades federativas utilizan son en realidad el ejercicio de la soberanía que la Constitución General les reconoce en su artículo </w:t>
      </w:r>
      <w:r w:rsidR="00044952" w:rsidRPr="00BF2E92">
        <w:rPr>
          <w:rFonts w:ascii="Century Gothic" w:eastAsia="Times New Roman" w:hAnsi="Century Gothic" w:cs="Times New Roman"/>
          <w:color w:val="000000"/>
          <w:sz w:val="24"/>
          <w:szCs w:val="24"/>
          <w:lang w:eastAsia="es-ES"/>
        </w:rPr>
        <w:lastRenderedPageBreak/>
        <w:t xml:space="preserve">124. Las decisiones que se han tomado en muchos de los </w:t>
      </w:r>
      <w:r w:rsidR="00876BBA">
        <w:rPr>
          <w:rFonts w:ascii="Century Gothic" w:eastAsia="Times New Roman" w:hAnsi="Century Gothic" w:cs="Times New Roman"/>
          <w:color w:val="000000"/>
          <w:sz w:val="24"/>
          <w:szCs w:val="24"/>
          <w:lang w:eastAsia="es-ES"/>
        </w:rPr>
        <w:t>e</w:t>
      </w:r>
      <w:r w:rsidR="00044952" w:rsidRPr="00BF2E92">
        <w:rPr>
          <w:rFonts w:ascii="Century Gothic" w:eastAsia="Times New Roman" w:hAnsi="Century Gothic" w:cs="Times New Roman"/>
          <w:color w:val="000000"/>
          <w:sz w:val="24"/>
          <w:szCs w:val="24"/>
          <w:lang w:eastAsia="es-ES"/>
        </w:rPr>
        <w:t>stados de la República Mexicana, en cuanto a símbolos de su identidad como los escudos, banderas, himnos, flores características, lemas y algunos otros, son actos de ejecución del ya citado artículo 124</w:t>
      </w:r>
      <w:r w:rsidR="00823329" w:rsidRPr="00BF2E92">
        <w:rPr>
          <w:rFonts w:ascii="Century Gothic" w:eastAsia="Times New Roman" w:hAnsi="Century Gothic" w:cs="Times New Roman"/>
          <w:color w:val="000000"/>
          <w:sz w:val="24"/>
          <w:szCs w:val="24"/>
          <w:lang w:eastAsia="es-ES"/>
        </w:rPr>
        <w:t xml:space="preserve">, es por lo anterior que agregar </w:t>
      </w:r>
      <w:r w:rsidR="002B07E1" w:rsidRPr="00BF2E92">
        <w:rPr>
          <w:rFonts w:ascii="Century Gothic" w:eastAsia="Times New Roman" w:hAnsi="Century Gothic" w:cs="Times New Roman"/>
          <w:color w:val="000000"/>
          <w:sz w:val="24"/>
          <w:szCs w:val="24"/>
          <w:lang w:eastAsia="es-ES"/>
        </w:rPr>
        <w:t>la</w:t>
      </w:r>
      <w:r w:rsidR="00357BDD" w:rsidRPr="00BF2E92">
        <w:rPr>
          <w:rFonts w:ascii="Century Gothic" w:eastAsia="Times New Roman" w:hAnsi="Century Gothic" w:cs="Times New Roman"/>
          <w:color w:val="000000"/>
          <w:sz w:val="24"/>
          <w:szCs w:val="24"/>
          <w:lang w:eastAsia="es-ES"/>
        </w:rPr>
        <w:t xml:space="preserve"> </w:t>
      </w:r>
      <w:r w:rsidR="002B07E1" w:rsidRPr="00BF2E92">
        <w:rPr>
          <w:rFonts w:ascii="Century Gothic" w:eastAsia="Times New Roman" w:hAnsi="Century Gothic" w:cs="Times New Roman"/>
          <w:color w:val="000000"/>
          <w:sz w:val="24"/>
          <w:szCs w:val="24"/>
          <w:lang w:eastAsia="es-ES"/>
        </w:rPr>
        <w:t>fracción de símbolos identitarios es oportuno y correcto</w:t>
      </w:r>
      <w:r w:rsidR="00357BDD" w:rsidRPr="00BF2E92">
        <w:rPr>
          <w:rFonts w:ascii="Century Gothic" w:eastAsia="Times New Roman" w:hAnsi="Century Gothic" w:cs="Times New Roman"/>
          <w:color w:val="000000"/>
          <w:sz w:val="24"/>
          <w:szCs w:val="24"/>
          <w:lang w:eastAsia="es-ES"/>
        </w:rPr>
        <w:t>.</w:t>
      </w:r>
    </w:p>
    <w:p w14:paraId="3C5FBE74" w14:textId="77777777" w:rsidR="00357BDD" w:rsidRPr="00BF2E92" w:rsidRDefault="00357BDD" w:rsidP="00BF2E92">
      <w:pPr>
        <w:pStyle w:val="Prrafodelista"/>
        <w:spacing w:line="360" w:lineRule="auto"/>
        <w:rPr>
          <w:rFonts w:ascii="Century Gothic" w:eastAsia="Times New Roman" w:hAnsi="Century Gothic" w:cs="Times New Roman"/>
          <w:color w:val="000000"/>
          <w:sz w:val="24"/>
          <w:szCs w:val="24"/>
          <w:lang w:eastAsia="es-ES"/>
        </w:rPr>
      </w:pPr>
    </w:p>
    <w:p w14:paraId="1FA29CA2" w14:textId="77777777" w:rsidR="00357BDD" w:rsidRPr="00BF2E92" w:rsidRDefault="00357BDD" w:rsidP="00BF2E92">
      <w:pPr>
        <w:pStyle w:val="Prrafodelista"/>
        <w:spacing w:line="360" w:lineRule="auto"/>
        <w:ind w:left="1068"/>
        <w:jc w:val="both"/>
        <w:rPr>
          <w:rFonts w:ascii="Century Gothic" w:eastAsia="Times New Roman" w:hAnsi="Century Gothic" w:cs="Times New Roman"/>
          <w:color w:val="000000"/>
          <w:sz w:val="24"/>
          <w:szCs w:val="24"/>
          <w:lang w:eastAsia="es-ES"/>
        </w:rPr>
      </w:pPr>
    </w:p>
    <w:p w14:paraId="2029C7AE" w14:textId="787BB7EE" w:rsidR="00BB18A2" w:rsidRPr="00BF2E92" w:rsidRDefault="0011529D" w:rsidP="00BF2E92">
      <w:pPr>
        <w:pStyle w:val="Prrafodelista"/>
        <w:numPr>
          <w:ilvl w:val="0"/>
          <w:numId w:val="3"/>
        </w:numPr>
        <w:spacing w:line="360" w:lineRule="auto"/>
        <w:jc w:val="both"/>
        <w:rPr>
          <w:rFonts w:ascii="Century Gothic" w:eastAsia="Times New Roman" w:hAnsi="Century Gothic" w:cs="Times New Roman"/>
          <w:i/>
          <w:iCs/>
          <w:color w:val="000000"/>
          <w:sz w:val="24"/>
          <w:szCs w:val="24"/>
          <w:lang w:eastAsia="es-ES"/>
        </w:rPr>
      </w:pPr>
      <w:r w:rsidRPr="00BF2E92">
        <w:rPr>
          <w:rFonts w:ascii="Century Gothic" w:eastAsia="Times New Roman" w:hAnsi="Century Gothic" w:cs="Times New Roman"/>
          <w:color w:val="000000"/>
          <w:sz w:val="24"/>
          <w:szCs w:val="24"/>
          <w:lang w:eastAsia="es-ES"/>
        </w:rPr>
        <w:t>E</w:t>
      </w:r>
      <w:r w:rsidR="00A83300" w:rsidRPr="00BF2E92">
        <w:rPr>
          <w:rFonts w:ascii="Century Gothic" w:eastAsia="Times New Roman" w:hAnsi="Century Gothic" w:cs="Times New Roman"/>
          <w:color w:val="000000"/>
          <w:sz w:val="24"/>
          <w:szCs w:val="24"/>
          <w:lang w:eastAsia="es-ES"/>
        </w:rPr>
        <w:t>s importante</w:t>
      </w:r>
      <w:r w:rsidR="00357BDD" w:rsidRPr="00BF2E92">
        <w:rPr>
          <w:rFonts w:ascii="Century Gothic" w:eastAsia="Times New Roman" w:hAnsi="Century Gothic" w:cs="Times New Roman"/>
          <w:color w:val="000000"/>
          <w:sz w:val="24"/>
          <w:szCs w:val="24"/>
          <w:lang w:eastAsia="es-ES"/>
        </w:rPr>
        <w:t xml:space="preserve"> </w:t>
      </w:r>
      <w:r w:rsidR="00705EC5" w:rsidRPr="00BF2E92">
        <w:rPr>
          <w:rFonts w:ascii="Century Gothic" w:eastAsia="Times New Roman" w:hAnsi="Century Gothic" w:cs="Times New Roman"/>
          <w:color w:val="000000"/>
          <w:sz w:val="24"/>
          <w:szCs w:val="24"/>
          <w:lang w:eastAsia="es-ES"/>
        </w:rPr>
        <w:t>también</w:t>
      </w:r>
      <w:r w:rsidR="00A83300" w:rsidRPr="00BF2E92">
        <w:rPr>
          <w:rFonts w:ascii="Century Gothic" w:eastAsia="Times New Roman" w:hAnsi="Century Gothic" w:cs="Times New Roman"/>
          <w:color w:val="000000"/>
          <w:sz w:val="24"/>
          <w:szCs w:val="24"/>
          <w:lang w:eastAsia="es-ES"/>
        </w:rPr>
        <w:t xml:space="preserve"> </w:t>
      </w:r>
      <w:r w:rsidRPr="00BF2E92">
        <w:rPr>
          <w:rFonts w:ascii="Century Gothic" w:eastAsia="Times New Roman" w:hAnsi="Century Gothic" w:cs="Times New Roman"/>
          <w:color w:val="000000"/>
          <w:sz w:val="24"/>
          <w:szCs w:val="24"/>
          <w:lang w:eastAsia="es-ES"/>
        </w:rPr>
        <w:t xml:space="preserve">ajustarnos a las reglas </w:t>
      </w:r>
      <w:r w:rsidR="00A83300" w:rsidRPr="00BF2E92">
        <w:rPr>
          <w:rFonts w:ascii="Century Gothic" w:eastAsia="Times New Roman" w:hAnsi="Century Gothic" w:cs="Times New Roman"/>
          <w:color w:val="000000"/>
          <w:sz w:val="24"/>
          <w:szCs w:val="24"/>
          <w:lang w:eastAsia="es-ES"/>
        </w:rPr>
        <w:t>que</w:t>
      </w:r>
      <w:r w:rsidRPr="00BF2E92">
        <w:rPr>
          <w:rFonts w:ascii="Century Gothic" w:eastAsia="Times New Roman" w:hAnsi="Century Gothic" w:cs="Times New Roman"/>
          <w:color w:val="000000"/>
          <w:sz w:val="24"/>
          <w:szCs w:val="24"/>
          <w:lang w:eastAsia="es-ES"/>
        </w:rPr>
        <w:t xml:space="preserve"> las partes integrantes de la </w:t>
      </w:r>
      <w:r w:rsidR="00876BBA">
        <w:rPr>
          <w:rFonts w:ascii="Century Gothic" w:eastAsia="Times New Roman" w:hAnsi="Century Gothic" w:cs="Times New Roman"/>
          <w:color w:val="000000"/>
          <w:sz w:val="24"/>
          <w:szCs w:val="24"/>
          <w:lang w:eastAsia="es-ES"/>
        </w:rPr>
        <w:t>F</w:t>
      </w:r>
      <w:r w:rsidRPr="00BF2E92">
        <w:rPr>
          <w:rFonts w:ascii="Century Gothic" w:eastAsia="Times New Roman" w:hAnsi="Century Gothic" w:cs="Times New Roman"/>
          <w:color w:val="000000"/>
          <w:sz w:val="24"/>
          <w:szCs w:val="24"/>
          <w:lang w:eastAsia="es-ES"/>
        </w:rPr>
        <w:t xml:space="preserve">ederación Mexicana establecieron, </w:t>
      </w:r>
      <w:r w:rsidR="00876BBA">
        <w:rPr>
          <w:rFonts w:ascii="Century Gothic" w:eastAsia="Times New Roman" w:hAnsi="Century Gothic" w:cs="Times New Roman"/>
          <w:color w:val="000000"/>
          <w:sz w:val="24"/>
          <w:szCs w:val="24"/>
          <w:lang w:eastAsia="es-ES"/>
        </w:rPr>
        <w:t>por lo que</w:t>
      </w:r>
      <w:r w:rsidRPr="00BF2E92">
        <w:rPr>
          <w:rFonts w:ascii="Century Gothic" w:eastAsia="Times New Roman" w:hAnsi="Century Gothic" w:cs="Times New Roman"/>
          <w:color w:val="000000"/>
          <w:sz w:val="24"/>
          <w:szCs w:val="24"/>
          <w:lang w:eastAsia="es-ES"/>
        </w:rPr>
        <w:t xml:space="preserve"> es </w:t>
      </w:r>
      <w:r w:rsidR="00A83300" w:rsidRPr="00BF2E92">
        <w:rPr>
          <w:rFonts w:ascii="Century Gothic" w:eastAsia="Times New Roman" w:hAnsi="Century Gothic" w:cs="Times New Roman"/>
          <w:color w:val="000000"/>
          <w:sz w:val="24"/>
          <w:szCs w:val="24"/>
          <w:lang w:eastAsia="es-ES"/>
        </w:rPr>
        <w:t>prudente</w:t>
      </w:r>
      <w:r w:rsidRPr="00BF2E92">
        <w:rPr>
          <w:rFonts w:ascii="Century Gothic" w:eastAsia="Times New Roman" w:hAnsi="Century Gothic" w:cs="Times New Roman"/>
          <w:color w:val="000000"/>
          <w:sz w:val="24"/>
          <w:szCs w:val="24"/>
          <w:lang w:eastAsia="es-ES"/>
        </w:rPr>
        <w:t xml:space="preserve"> recordar que en las entidades federativas se ejerce la soberanía popular a través de los Poderes de los Estados, </w:t>
      </w:r>
      <w:r w:rsidR="00876BBA">
        <w:rPr>
          <w:rFonts w:ascii="Century Gothic" w:eastAsia="Times New Roman" w:hAnsi="Century Gothic" w:cs="Times New Roman"/>
          <w:color w:val="000000"/>
          <w:sz w:val="24"/>
          <w:szCs w:val="24"/>
          <w:lang w:eastAsia="es-ES"/>
        </w:rPr>
        <w:t xml:space="preserve"> así pues </w:t>
      </w:r>
      <w:r w:rsidRPr="00BF2E92">
        <w:rPr>
          <w:rFonts w:ascii="Century Gothic" w:eastAsia="Times New Roman" w:hAnsi="Century Gothic" w:cs="Times New Roman"/>
          <w:color w:val="000000"/>
          <w:sz w:val="24"/>
          <w:szCs w:val="24"/>
          <w:lang w:eastAsia="es-ES"/>
        </w:rPr>
        <w:t>es congruente la propuesta de mencionar como una acción posible de las Legislaturas de las entidades federativas el</w:t>
      </w:r>
      <w:r w:rsidR="00A83300" w:rsidRPr="00BF2E92">
        <w:rPr>
          <w:rFonts w:ascii="Century Gothic" w:eastAsia="Times New Roman" w:hAnsi="Century Gothic" w:cs="Times New Roman"/>
          <w:color w:val="000000"/>
          <w:sz w:val="24"/>
          <w:szCs w:val="24"/>
          <w:lang w:eastAsia="es-ES"/>
        </w:rPr>
        <w:t>:</w:t>
      </w:r>
      <w:r w:rsidRPr="00BF2E92">
        <w:rPr>
          <w:rFonts w:ascii="Century Gothic" w:eastAsia="Times New Roman" w:hAnsi="Century Gothic" w:cs="Times New Roman"/>
          <w:color w:val="000000"/>
          <w:sz w:val="24"/>
          <w:szCs w:val="24"/>
          <w:lang w:eastAsia="es-ES"/>
        </w:rPr>
        <w:t xml:space="preserve"> </w:t>
      </w:r>
      <w:r w:rsidRPr="00BF2E92">
        <w:rPr>
          <w:rFonts w:ascii="Century Gothic" w:eastAsia="Times New Roman" w:hAnsi="Century Gothic" w:cs="Times New Roman"/>
          <w:i/>
          <w:iCs/>
          <w:color w:val="000000"/>
          <w:sz w:val="24"/>
          <w:szCs w:val="24"/>
          <w:lang w:eastAsia="es-ES"/>
        </w:rPr>
        <w:t>“legisla</w:t>
      </w:r>
      <w:r w:rsidR="00A83300" w:rsidRPr="00BF2E92">
        <w:rPr>
          <w:rFonts w:ascii="Century Gothic" w:eastAsia="Times New Roman" w:hAnsi="Century Gothic" w:cs="Times New Roman"/>
          <w:i/>
          <w:iCs/>
          <w:color w:val="000000"/>
          <w:sz w:val="24"/>
          <w:szCs w:val="24"/>
          <w:lang w:eastAsia="es-ES"/>
        </w:rPr>
        <w:t>r</w:t>
      </w:r>
      <w:r w:rsidRPr="00BF2E92">
        <w:rPr>
          <w:rFonts w:ascii="Century Gothic" w:eastAsia="Times New Roman" w:hAnsi="Century Gothic" w:cs="Times New Roman"/>
          <w:i/>
          <w:iCs/>
          <w:color w:val="000000"/>
          <w:sz w:val="24"/>
          <w:szCs w:val="24"/>
          <w:lang w:eastAsia="es-ES"/>
        </w:rPr>
        <w:t xml:space="preserve"> en materia de símbolos estatales, como son: himno, escudo y bandera, a fin de fomentar el patrimonio cultural, historia e identidad local</w:t>
      </w:r>
      <w:r w:rsidR="0061252B" w:rsidRPr="00BF2E92">
        <w:rPr>
          <w:rFonts w:ascii="Century Gothic" w:eastAsia="Times New Roman" w:hAnsi="Century Gothic" w:cs="Times New Roman"/>
          <w:i/>
          <w:iCs/>
          <w:color w:val="000000"/>
          <w:sz w:val="24"/>
          <w:szCs w:val="24"/>
          <w:lang w:eastAsia="es-ES"/>
        </w:rPr>
        <w:t xml:space="preserve">”. </w:t>
      </w:r>
    </w:p>
    <w:p w14:paraId="1A2487B8" w14:textId="15B6B8AA" w:rsidR="000666CD" w:rsidRPr="00876BBA" w:rsidRDefault="000666CD" w:rsidP="00876BBA">
      <w:pPr>
        <w:spacing w:line="360" w:lineRule="auto"/>
        <w:jc w:val="both"/>
        <w:rPr>
          <w:rFonts w:ascii="Century Gothic" w:eastAsia="Times New Roman" w:hAnsi="Century Gothic" w:cs="Times New Roman"/>
          <w:i/>
          <w:iCs/>
          <w:color w:val="000000"/>
          <w:sz w:val="24"/>
          <w:szCs w:val="24"/>
          <w:lang w:eastAsia="es-ES"/>
        </w:rPr>
      </w:pPr>
    </w:p>
    <w:p w14:paraId="1DD70815" w14:textId="7CDC3FB2" w:rsidR="00BB2794" w:rsidRPr="00BF2E92" w:rsidRDefault="00CF4B24" w:rsidP="00BF2E92">
      <w:pPr>
        <w:pStyle w:val="Prrafodelista"/>
        <w:numPr>
          <w:ilvl w:val="0"/>
          <w:numId w:val="3"/>
        </w:numPr>
        <w:spacing w:line="360" w:lineRule="auto"/>
        <w:jc w:val="both"/>
        <w:rPr>
          <w:rFonts w:ascii="Century Gothic" w:eastAsia="Times New Roman" w:hAnsi="Century Gothic" w:cs="Times New Roman"/>
          <w:color w:val="000000"/>
          <w:sz w:val="24"/>
          <w:szCs w:val="24"/>
          <w:lang w:eastAsia="es-ES"/>
        </w:rPr>
      </w:pPr>
      <w:r w:rsidRPr="00BF2E92">
        <w:rPr>
          <w:rFonts w:ascii="Century Gothic" w:eastAsia="Times New Roman" w:hAnsi="Century Gothic" w:cs="Times New Roman"/>
          <w:color w:val="000000"/>
          <w:sz w:val="24"/>
          <w:szCs w:val="24"/>
          <w:lang w:eastAsia="es-ES"/>
        </w:rPr>
        <w:t>Además,</w:t>
      </w:r>
      <w:r w:rsidR="00BB2794" w:rsidRPr="00BF2E92">
        <w:rPr>
          <w:rFonts w:ascii="Century Gothic" w:eastAsia="Times New Roman" w:hAnsi="Century Gothic" w:cs="Times New Roman"/>
          <w:color w:val="000000"/>
          <w:sz w:val="24"/>
          <w:szCs w:val="24"/>
          <w:lang w:eastAsia="es-ES"/>
        </w:rPr>
        <w:t xml:space="preserve"> es propio señalar que la organización interna de las entidades federativas que voluntariamente decidieron formar la </w:t>
      </w:r>
      <w:r w:rsidR="00437FC1">
        <w:rPr>
          <w:rFonts w:ascii="Century Gothic" w:eastAsia="Times New Roman" w:hAnsi="Century Gothic" w:cs="Times New Roman"/>
          <w:color w:val="000000"/>
          <w:sz w:val="24"/>
          <w:szCs w:val="24"/>
          <w:lang w:eastAsia="es-ES"/>
        </w:rPr>
        <w:t>F</w:t>
      </w:r>
      <w:r w:rsidR="00BB2794" w:rsidRPr="00BF2E92">
        <w:rPr>
          <w:rFonts w:ascii="Century Gothic" w:eastAsia="Times New Roman" w:hAnsi="Century Gothic" w:cs="Times New Roman"/>
          <w:color w:val="000000"/>
          <w:sz w:val="24"/>
          <w:szCs w:val="24"/>
          <w:lang w:eastAsia="es-ES"/>
        </w:rPr>
        <w:t xml:space="preserve">ederación Mexicana se rige por los </w:t>
      </w:r>
      <w:r w:rsidR="00437FC1">
        <w:rPr>
          <w:rFonts w:ascii="Century Gothic" w:eastAsia="Times New Roman" w:hAnsi="Century Gothic" w:cs="Times New Roman"/>
          <w:color w:val="000000"/>
          <w:sz w:val="24"/>
          <w:szCs w:val="24"/>
          <w:lang w:eastAsia="es-ES"/>
        </w:rPr>
        <w:t>a</w:t>
      </w:r>
      <w:r w:rsidR="00BB2794" w:rsidRPr="00BF2E92">
        <w:rPr>
          <w:rFonts w:ascii="Century Gothic" w:eastAsia="Times New Roman" w:hAnsi="Century Gothic" w:cs="Times New Roman"/>
          <w:color w:val="000000"/>
          <w:sz w:val="24"/>
          <w:szCs w:val="24"/>
          <w:lang w:eastAsia="es-ES"/>
        </w:rPr>
        <w:t xml:space="preserve">rtículos 115 y 116 de la Constitución Política de los Estados Unidos Mexicanos. </w:t>
      </w:r>
      <w:r w:rsidR="00060208">
        <w:rPr>
          <w:rFonts w:ascii="Century Gothic" w:eastAsia="Times New Roman" w:hAnsi="Century Gothic" w:cs="Times New Roman"/>
          <w:color w:val="000000"/>
          <w:sz w:val="24"/>
          <w:szCs w:val="24"/>
          <w:lang w:eastAsia="es-ES"/>
        </w:rPr>
        <w:t xml:space="preserve">Así </w:t>
      </w:r>
      <w:r w:rsidR="00F86F86">
        <w:rPr>
          <w:rFonts w:ascii="Century Gothic" w:eastAsia="Times New Roman" w:hAnsi="Century Gothic" w:cs="Times New Roman"/>
          <w:color w:val="000000"/>
          <w:sz w:val="24"/>
          <w:szCs w:val="24"/>
          <w:lang w:eastAsia="es-ES"/>
        </w:rPr>
        <w:t>pues, el</w:t>
      </w:r>
      <w:r w:rsidR="00060208">
        <w:rPr>
          <w:rFonts w:ascii="Century Gothic" w:eastAsia="Times New Roman" w:hAnsi="Century Gothic" w:cs="Times New Roman"/>
          <w:color w:val="000000"/>
          <w:sz w:val="24"/>
          <w:szCs w:val="24"/>
          <w:lang w:eastAsia="es-ES"/>
        </w:rPr>
        <w:t xml:space="preserve"> referido</w:t>
      </w:r>
      <w:r w:rsidR="00BB2794" w:rsidRPr="00BF2E92">
        <w:rPr>
          <w:rFonts w:ascii="Century Gothic" w:eastAsia="Times New Roman" w:hAnsi="Century Gothic" w:cs="Times New Roman"/>
          <w:color w:val="000000"/>
          <w:sz w:val="24"/>
          <w:szCs w:val="24"/>
          <w:lang w:eastAsia="es-ES"/>
        </w:rPr>
        <w:t>115 manda</w:t>
      </w:r>
      <w:r w:rsidR="00437FC1">
        <w:rPr>
          <w:rFonts w:ascii="Century Gothic" w:eastAsia="Times New Roman" w:hAnsi="Century Gothic" w:cs="Times New Roman"/>
          <w:color w:val="000000"/>
          <w:sz w:val="24"/>
          <w:szCs w:val="24"/>
          <w:lang w:eastAsia="es-ES"/>
        </w:rPr>
        <w:t xml:space="preserve">ta </w:t>
      </w:r>
      <w:r w:rsidR="00BB2794" w:rsidRPr="00BF2E92">
        <w:rPr>
          <w:rFonts w:ascii="Century Gothic" w:eastAsia="Times New Roman" w:hAnsi="Century Gothic" w:cs="Times New Roman"/>
          <w:color w:val="000000"/>
          <w:sz w:val="24"/>
          <w:szCs w:val="24"/>
          <w:lang w:eastAsia="es-ES"/>
        </w:rPr>
        <w:t xml:space="preserve">que las entidades federativas deben adoptar para su régimen interior la forma de gobierno republicano, </w:t>
      </w:r>
      <w:r w:rsidR="00BB2794" w:rsidRPr="00BF2E92">
        <w:rPr>
          <w:rFonts w:ascii="Century Gothic" w:eastAsia="Times New Roman" w:hAnsi="Century Gothic" w:cs="Times New Roman"/>
          <w:color w:val="000000"/>
          <w:sz w:val="24"/>
          <w:szCs w:val="24"/>
          <w:lang w:eastAsia="es-ES"/>
        </w:rPr>
        <w:lastRenderedPageBreak/>
        <w:t>representativo</w:t>
      </w:r>
      <w:r w:rsidRPr="00BF2E92">
        <w:rPr>
          <w:rFonts w:ascii="Century Gothic" w:eastAsia="Times New Roman" w:hAnsi="Century Gothic" w:cs="Times New Roman"/>
          <w:color w:val="000000"/>
          <w:sz w:val="24"/>
          <w:szCs w:val="24"/>
          <w:lang w:eastAsia="es-ES"/>
        </w:rPr>
        <w:t>, democrático, laico y popular, teniendo como base de su división territorial y de su organización política y administrativa, el municipio libre</w:t>
      </w:r>
      <w:r w:rsidR="00437FC1">
        <w:rPr>
          <w:rFonts w:ascii="Century Gothic" w:eastAsia="Times New Roman" w:hAnsi="Century Gothic" w:cs="Times New Roman"/>
          <w:color w:val="000000"/>
          <w:sz w:val="24"/>
          <w:szCs w:val="24"/>
          <w:lang w:eastAsia="es-ES"/>
        </w:rPr>
        <w:t xml:space="preserve">. </w:t>
      </w:r>
    </w:p>
    <w:p w14:paraId="26404AEA" w14:textId="77777777" w:rsidR="00CF4B24" w:rsidRPr="00BF2E92" w:rsidRDefault="00CF4B24" w:rsidP="00BF2E92">
      <w:pPr>
        <w:pStyle w:val="Prrafodelista"/>
        <w:spacing w:line="360" w:lineRule="auto"/>
        <w:rPr>
          <w:rFonts w:ascii="Century Gothic" w:eastAsia="Times New Roman" w:hAnsi="Century Gothic" w:cs="Times New Roman"/>
          <w:color w:val="000000"/>
          <w:sz w:val="24"/>
          <w:szCs w:val="24"/>
          <w:lang w:eastAsia="es-ES"/>
        </w:rPr>
      </w:pPr>
    </w:p>
    <w:p w14:paraId="6AFA9067" w14:textId="77777777" w:rsidR="00060208" w:rsidRDefault="00CF4B24" w:rsidP="00BF2E92">
      <w:pPr>
        <w:pStyle w:val="Prrafodelista"/>
        <w:spacing w:line="360" w:lineRule="auto"/>
        <w:ind w:left="1068"/>
        <w:jc w:val="both"/>
        <w:rPr>
          <w:rFonts w:ascii="Century Gothic" w:eastAsia="Times New Roman" w:hAnsi="Century Gothic" w:cs="Times New Roman"/>
          <w:color w:val="000000"/>
          <w:sz w:val="24"/>
          <w:szCs w:val="24"/>
          <w:lang w:eastAsia="es-ES"/>
        </w:rPr>
      </w:pPr>
      <w:r w:rsidRPr="00BF2E92">
        <w:rPr>
          <w:rFonts w:ascii="Century Gothic" w:eastAsia="Times New Roman" w:hAnsi="Century Gothic" w:cs="Times New Roman"/>
          <w:color w:val="000000"/>
          <w:sz w:val="24"/>
          <w:szCs w:val="24"/>
          <w:lang w:eastAsia="es-ES"/>
        </w:rPr>
        <w:t>Por otro lado</w:t>
      </w:r>
      <w:r w:rsidR="00060208">
        <w:rPr>
          <w:rFonts w:ascii="Century Gothic" w:eastAsia="Times New Roman" w:hAnsi="Century Gothic" w:cs="Times New Roman"/>
          <w:color w:val="000000"/>
          <w:sz w:val="24"/>
          <w:szCs w:val="24"/>
          <w:lang w:eastAsia="es-ES"/>
        </w:rPr>
        <w:t>,</w:t>
      </w:r>
      <w:r w:rsidRPr="00BF2E92">
        <w:rPr>
          <w:rFonts w:ascii="Century Gothic" w:eastAsia="Times New Roman" w:hAnsi="Century Gothic" w:cs="Times New Roman"/>
          <w:color w:val="000000"/>
          <w:sz w:val="24"/>
          <w:szCs w:val="24"/>
          <w:lang w:eastAsia="es-ES"/>
        </w:rPr>
        <w:t xml:space="preserve"> el artículo 116 dicta las bases sobre las cuales las entidades federativas </w:t>
      </w:r>
      <w:r w:rsidR="001A3E1C" w:rsidRPr="00BF2E92">
        <w:rPr>
          <w:rFonts w:ascii="Century Gothic" w:eastAsia="Times New Roman" w:hAnsi="Century Gothic" w:cs="Times New Roman"/>
          <w:color w:val="000000"/>
          <w:sz w:val="24"/>
          <w:szCs w:val="24"/>
          <w:lang w:eastAsia="es-ES"/>
        </w:rPr>
        <w:t>se organizar</w:t>
      </w:r>
      <w:r w:rsidR="00060208">
        <w:rPr>
          <w:rFonts w:ascii="Century Gothic" w:eastAsia="Times New Roman" w:hAnsi="Century Gothic" w:cs="Times New Roman"/>
          <w:color w:val="000000"/>
          <w:sz w:val="24"/>
          <w:szCs w:val="24"/>
          <w:lang w:eastAsia="es-ES"/>
        </w:rPr>
        <w:t>á</w:t>
      </w:r>
      <w:r w:rsidR="001A3E1C" w:rsidRPr="00BF2E92">
        <w:rPr>
          <w:rFonts w:ascii="Century Gothic" w:eastAsia="Times New Roman" w:hAnsi="Century Gothic" w:cs="Times New Roman"/>
          <w:color w:val="000000"/>
          <w:sz w:val="24"/>
          <w:szCs w:val="24"/>
          <w:lang w:eastAsia="es-ES"/>
        </w:rPr>
        <w:t>n en su régimen interior</w:t>
      </w:r>
      <w:r w:rsidR="00437FC1">
        <w:rPr>
          <w:rFonts w:ascii="Century Gothic" w:eastAsia="Times New Roman" w:hAnsi="Century Gothic" w:cs="Times New Roman"/>
          <w:color w:val="000000"/>
          <w:sz w:val="24"/>
          <w:szCs w:val="24"/>
          <w:lang w:eastAsia="es-ES"/>
        </w:rPr>
        <w:t xml:space="preserve">. </w:t>
      </w:r>
    </w:p>
    <w:p w14:paraId="14E1CC69" w14:textId="77777777" w:rsidR="00060208" w:rsidRDefault="00060208" w:rsidP="00BF2E92">
      <w:pPr>
        <w:pStyle w:val="Prrafodelista"/>
        <w:spacing w:line="360" w:lineRule="auto"/>
        <w:ind w:left="1068"/>
        <w:jc w:val="both"/>
        <w:rPr>
          <w:rFonts w:ascii="Century Gothic" w:eastAsia="Times New Roman" w:hAnsi="Century Gothic" w:cs="Times New Roman"/>
          <w:color w:val="000000"/>
          <w:sz w:val="24"/>
          <w:szCs w:val="24"/>
          <w:lang w:eastAsia="es-ES"/>
        </w:rPr>
      </w:pPr>
    </w:p>
    <w:p w14:paraId="43C63732" w14:textId="0B77CE6A" w:rsidR="00CF4B24" w:rsidRPr="00BF2E92" w:rsidRDefault="00060208" w:rsidP="00BF2E92">
      <w:pPr>
        <w:pStyle w:val="Prrafodelista"/>
        <w:spacing w:line="360" w:lineRule="auto"/>
        <w:ind w:left="1068"/>
        <w:jc w:val="both"/>
        <w:rPr>
          <w:rFonts w:ascii="Century Gothic" w:eastAsia="Times New Roman" w:hAnsi="Century Gothic" w:cs="Times New Roman"/>
          <w:i/>
          <w:iCs/>
          <w:color w:val="000000"/>
          <w:sz w:val="24"/>
          <w:szCs w:val="24"/>
          <w:lang w:eastAsia="es-ES"/>
        </w:rPr>
      </w:pPr>
      <w:r>
        <w:rPr>
          <w:rFonts w:ascii="Century Gothic" w:eastAsia="Times New Roman" w:hAnsi="Century Gothic" w:cs="Times New Roman"/>
          <w:color w:val="000000"/>
          <w:sz w:val="24"/>
          <w:szCs w:val="24"/>
          <w:lang w:eastAsia="es-ES"/>
        </w:rPr>
        <w:t xml:space="preserve">Los </w:t>
      </w:r>
      <w:r w:rsidR="009E748B" w:rsidRPr="00BF2E92">
        <w:rPr>
          <w:rFonts w:ascii="Century Gothic" w:eastAsia="Times New Roman" w:hAnsi="Century Gothic" w:cs="Times New Roman"/>
          <w:color w:val="000000"/>
          <w:sz w:val="24"/>
          <w:szCs w:val="24"/>
          <w:lang w:eastAsia="es-ES"/>
        </w:rPr>
        <w:t>artículos</w:t>
      </w:r>
      <w:r>
        <w:rPr>
          <w:rFonts w:ascii="Century Gothic" w:eastAsia="Times New Roman" w:hAnsi="Century Gothic" w:cs="Times New Roman"/>
          <w:color w:val="000000"/>
          <w:sz w:val="24"/>
          <w:szCs w:val="24"/>
          <w:lang w:eastAsia="es-ES"/>
        </w:rPr>
        <w:t xml:space="preserve"> antes mencionados</w:t>
      </w:r>
      <w:r w:rsidR="009E748B" w:rsidRPr="00BF2E92">
        <w:rPr>
          <w:rFonts w:ascii="Century Gothic" w:eastAsia="Times New Roman" w:hAnsi="Century Gothic" w:cs="Times New Roman"/>
          <w:color w:val="000000"/>
          <w:sz w:val="24"/>
          <w:szCs w:val="24"/>
          <w:lang w:eastAsia="es-ES"/>
        </w:rPr>
        <w:t xml:space="preserve"> tienen estrecha relación con el artículo 124 constitucional el cual </w:t>
      </w:r>
      <w:r w:rsidR="00C92277" w:rsidRPr="00BF2E92">
        <w:rPr>
          <w:rFonts w:ascii="Century Gothic" w:eastAsia="Times New Roman" w:hAnsi="Century Gothic" w:cs="Times New Roman"/>
          <w:color w:val="000000"/>
          <w:sz w:val="24"/>
          <w:szCs w:val="24"/>
          <w:lang w:eastAsia="es-ES"/>
        </w:rPr>
        <w:t>a la letra dice:</w:t>
      </w:r>
      <w:r w:rsidR="00C92277" w:rsidRPr="00BF2E92">
        <w:rPr>
          <w:rFonts w:ascii="Century Gothic" w:eastAsia="Times New Roman" w:hAnsi="Century Gothic" w:cs="Times New Roman"/>
          <w:i/>
          <w:iCs/>
          <w:color w:val="000000"/>
          <w:sz w:val="24"/>
          <w:szCs w:val="24"/>
          <w:lang w:eastAsia="es-ES"/>
        </w:rPr>
        <w:t xml:space="preserve"> </w:t>
      </w:r>
    </w:p>
    <w:p w14:paraId="6F2BB495" w14:textId="77777777" w:rsidR="00C92277" w:rsidRPr="00BF2E92" w:rsidRDefault="00C92277" w:rsidP="00BF2E92">
      <w:pPr>
        <w:pStyle w:val="Prrafodelista"/>
        <w:spacing w:line="360" w:lineRule="auto"/>
        <w:ind w:left="1068"/>
        <w:jc w:val="both"/>
        <w:rPr>
          <w:rFonts w:ascii="Century Gothic" w:eastAsia="Times New Roman" w:hAnsi="Century Gothic" w:cs="Times New Roman"/>
          <w:i/>
          <w:iCs/>
          <w:color w:val="000000"/>
          <w:sz w:val="24"/>
          <w:szCs w:val="24"/>
          <w:lang w:eastAsia="es-ES"/>
        </w:rPr>
      </w:pPr>
    </w:p>
    <w:p w14:paraId="19275F6D" w14:textId="1C00A204" w:rsidR="00C92277" w:rsidRPr="00BF2E92" w:rsidRDefault="00C92277" w:rsidP="00BF2E92">
      <w:pPr>
        <w:pStyle w:val="Prrafodelista"/>
        <w:spacing w:line="360" w:lineRule="auto"/>
        <w:ind w:left="1068"/>
        <w:jc w:val="both"/>
        <w:rPr>
          <w:rFonts w:ascii="Century Gothic" w:hAnsi="Century Gothic" w:cstheme="majorHAnsi"/>
          <w:i/>
          <w:iCs/>
          <w:sz w:val="24"/>
          <w:szCs w:val="24"/>
        </w:rPr>
      </w:pPr>
      <w:r w:rsidRPr="00BF2E92">
        <w:rPr>
          <w:rFonts w:ascii="Century Gothic" w:hAnsi="Century Gothic" w:cstheme="majorHAnsi"/>
          <w:i/>
          <w:iCs/>
          <w:sz w:val="24"/>
          <w:szCs w:val="24"/>
        </w:rPr>
        <w:t>“Las facultades que no están expresamente concedidas por esta Constitución a los funcionarios federales se entienden reservadas a los Estados o a la Ciudad de México, en los ámbitos de sus respectivas competencias.”</w:t>
      </w:r>
    </w:p>
    <w:p w14:paraId="5F543CCE" w14:textId="3DADA45F" w:rsidR="00C92277" w:rsidRPr="00BF2E92" w:rsidRDefault="00C92277" w:rsidP="00BF2E92">
      <w:pPr>
        <w:pStyle w:val="Prrafodelista"/>
        <w:spacing w:line="360" w:lineRule="auto"/>
        <w:ind w:left="1068"/>
        <w:jc w:val="both"/>
        <w:rPr>
          <w:rFonts w:ascii="Century Gothic" w:hAnsi="Century Gothic" w:cstheme="majorHAnsi"/>
          <w:i/>
          <w:iCs/>
          <w:sz w:val="24"/>
          <w:szCs w:val="24"/>
        </w:rPr>
      </w:pPr>
    </w:p>
    <w:p w14:paraId="49879BD0" w14:textId="5D3779B4" w:rsidR="00C92277" w:rsidRPr="00BF2E92" w:rsidRDefault="00C92277" w:rsidP="00BF2E92">
      <w:pPr>
        <w:pStyle w:val="Prrafodelista"/>
        <w:spacing w:line="360" w:lineRule="auto"/>
        <w:ind w:left="1068"/>
        <w:jc w:val="both"/>
        <w:rPr>
          <w:rFonts w:ascii="Century Gothic" w:hAnsi="Century Gothic" w:cstheme="majorHAnsi"/>
          <w:sz w:val="24"/>
          <w:szCs w:val="24"/>
        </w:rPr>
      </w:pPr>
      <w:r w:rsidRPr="00BF2E92">
        <w:rPr>
          <w:rFonts w:ascii="Century Gothic" w:hAnsi="Century Gothic" w:cstheme="majorHAnsi"/>
          <w:sz w:val="24"/>
          <w:szCs w:val="24"/>
        </w:rPr>
        <w:t>Lo cual no</w:t>
      </w:r>
      <w:r w:rsidR="00904E75" w:rsidRPr="00BF2E92">
        <w:rPr>
          <w:rFonts w:ascii="Century Gothic" w:hAnsi="Century Gothic" w:cstheme="majorHAnsi"/>
          <w:sz w:val="24"/>
          <w:szCs w:val="24"/>
        </w:rPr>
        <w:t>s</w:t>
      </w:r>
      <w:r w:rsidRPr="00BF2E92">
        <w:rPr>
          <w:rFonts w:ascii="Century Gothic" w:hAnsi="Century Gothic" w:cstheme="majorHAnsi"/>
          <w:sz w:val="24"/>
          <w:szCs w:val="24"/>
        </w:rPr>
        <w:t xml:space="preserve"> indica que las bases establecidas en los artículos 115 y 116 </w:t>
      </w:r>
      <w:r w:rsidR="00F86F86">
        <w:rPr>
          <w:rFonts w:ascii="Century Gothic" w:hAnsi="Century Gothic" w:cstheme="majorHAnsi"/>
          <w:sz w:val="24"/>
          <w:szCs w:val="24"/>
        </w:rPr>
        <w:t xml:space="preserve">se trata de </w:t>
      </w:r>
      <w:r w:rsidRPr="00BF2E92">
        <w:rPr>
          <w:rFonts w:ascii="Century Gothic" w:hAnsi="Century Gothic" w:cstheme="majorHAnsi"/>
          <w:sz w:val="24"/>
          <w:szCs w:val="24"/>
        </w:rPr>
        <w:t xml:space="preserve">prevenciones generales que </w:t>
      </w:r>
      <w:r w:rsidR="00F86F86">
        <w:rPr>
          <w:rFonts w:ascii="Century Gothic" w:hAnsi="Century Gothic" w:cstheme="majorHAnsi"/>
          <w:sz w:val="24"/>
          <w:szCs w:val="24"/>
        </w:rPr>
        <w:t xml:space="preserve">tutelan </w:t>
      </w:r>
      <w:r w:rsidRPr="00BF2E92">
        <w:rPr>
          <w:rFonts w:ascii="Century Gothic" w:hAnsi="Century Gothic" w:cstheme="majorHAnsi"/>
          <w:sz w:val="24"/>
          <w:szCs w:val="24"/>
        </w:rPr>
        <w:t xml:space="preserve">otras dos prerrogativas </w:t>
      </w:r>
      <w:r w:rsidR="003E5B08">
        <w:rPr>
          <w:rFonts w:ascii="Century Gothic" w:hAnsi="Century Gothic" w:cstheme="majorHAnsi"/>
          <w:sz w:val="24"/>
          <w:szCs w:val="24"/>
        </w:rPr>
        <w:t>c</w:t>
      </w:r>
      <w:r w:rsidRPr="00BF2E92">
        <w:rPr>
          <w:rFonts w:ascii="Century Gothic" w:hAnsi="Century Gothic" w:cstheme="majorHAnsi"/>
          <w:sz w:val="24"/>
          <w:szCs w:val="24"/>
        </w:rPr>
        <w:t>onstitucionales</w:t>
      </w:r>
      <w:r w:rsidR="00F86F86">
        <w:rPr>
          <w:rFonts w:ascii="Century Gothic" w:hAnsi="Century Gothic" w:cstheme="majorHAnsi"/>
          <w:sz w:val="24"/>
          <w:szCs w:val="24"/>
        </w:rPr>
        <w:t xml:space="preserve"> contenidas en</w:t>
      </w:r>
      <w:r w:rsidR="00956649" w:rsidRPr="00BF2E92">
        <w:rPr>
          <w:rFonts w:ascii="Century Gothic" w:hAnsi="Century Gothic" w:cstheme="majorHAnsi"/>
          <w:sz w:val="24"/>
          <w:szCs w:val="24"/>
        </w:rPr>
        <w:t xml:space="preserve"> los </w:t>
      </w:r>
      <w:r w:rsidR="00F86F86">
        <w:rPr>
          <w:rFonts w:ascii="Century Gothic" w:hAnsi="Century Gothic" w:cstheme="majorHAnsi"/>
          <w:sz w:val="24"/>
          <w:szCs w:val="24"/>
        </w:rPr>
        <w:t>numerales</w:t>
      </w:r>
      <w:r w:rsidR="00956649" w:rsidRPr="00BF2E92">
        <w:rPr>
          <w:rFonts w:ascii="Century Gothic" w:hAnsi="Century Gothic" w:cstheme="majorHAnsi"/>
          <w:sz w:val="24"/>
          <w:szCs w:val="24"/>
        </w:rPr>
        <w:t xml:space="preserve"> 36 y 40</w:t>
      </w:r>
      <w:r w:rsidR="00F86F86">
        <w:rPr>
          <w:rFonts w:ascii="Century Gothic" w:hAnsi="Century Gothic" w:cstheme="majorHAnsi"/>
          <w:sz w:val="24"/>
          <w:szCs w:val="24"/>
        </w:rPr>
        <w:t>.</w:t>
      </w:r>
      <w:r w:rsidR="00956649" w:rsidRPr="00BF2E92">
        <w:rPr>
          <w:rFonts w:ascii="Century Gothic" w:hAnsi="Century Gothic" w:cstheme="majorHAnsi"/>
          <w:sz w:val="24"/>
          <w:szCs w:val="24"/>
        </w:rPr>
        <w:t xml:space="preserve"> </w:t>
      </w:r>
      <w:r w:rsidR="00F86F86">
        <w:rPr>
          <w:rFonts w:ascii="Century Gothic" w:hAnsi="Century Gothic" w:cstheme="majorHAnsi"/>
          <w:sz w:val="24"/>
          <w:szCs w:val="24"/>
        </w:rPr>
        <w:t>E</w:t>
      </w:r>
      <w:r w:rsidR="00956649" w:rsidRPr="00BF2E92">
        <w:rPr>
          <w:rFonts w:ascii="Century Gothic" w:hAnsi="Century Gothic" w:cstheme="majorHAnsi"/>
          <w:sz w:val="24"/>
          <w:szCs w:val="24"/>
        </w:rPr>
        <w:t xml:space="preserve">l primero </w:t>
      </w:r>
      <w:r w:rsidR="00F86F86">
        <w:rPr>
          <w:rFonts w:ascii="Century Gothic" w:hAnsi="Century Gothic" w:cstheme="majorHAnsi"/>
          <w:sz w:val="24"/>
          <w:szCs w:val="24"/>
        </w:rPr>
        <w:t>consagra</w:t>
      </w:r>
      <w:r w:rsidR="000543E4" w:rsidRPr="00BF2E92">
        <w:rPr>
          <w:rFonts w:ascii="Century Gothic" w:hAnsi="Century Gothic" w:cstheme="majorHAnsi"/>
          <w:sz w:val="24"/>
          <w:szCs w:val="24"/>
        </w:rPr>
        <w:t xml:space="preserve"> la soberanía popular y el derecho inalienable del pueblo para alterar o modificar la forma de su gobierno</w:t>
      </w:r>
      <w:r w:rsidR="00F86F86">
        <w:rPr>
          <w:rFonts w:ascii="Century Gothic" w:hAnsi="Century Gothic" w:cstheme="majorHAnsi"/>
          <w:sz w:val="24"/>
          <w:szCs w:val="24"/>
        </w:rPr>
        <w:t>;</w:t>
      </w:r>
      <w:r w:rsidR="000543E4" w:rsidRPr="00BF2E92">
        <w:rPr>
          <w:rFonts w:ascii="Century Gothic" w:hAnsi="Century Gothic" w:cstheme="majorHAnsi"/>
          <w:sz w:val="24"/>
          <w:szCs w:val="24"/>
        </w:rPr>
        <w:t xml:space="preserve"> y el segundo</w:t>
      </w:r>
      <w:r w:rsidR="00F86F86">
        <w:rPr>
          <w:rFonts w:ascii="Century Gothic" w:hAnsi="Century Gothic" w:cstheme="majorHAnsi"/>
          <w:sz w:val="24"/>
          <w:szCs w:val="24"/>
        </w:rPr>
        <w:t>,</w:t>
      </w:r>
      <w:r w:rsidR="005B3BF3" w:rsidRPr="00BF2E92">
        <w:rPr>
          <w:rFonts w:ascii="Century Gothic" w:hAnsi="Century Gothic" w:cstheme="majorHAnsi"/>
          <w:sz w:val="24"/>
          <w:szCs w:val="24"/>
        </w:rPr>
        <w:t xml:space="preserve"> e</w:t>
      </w:r>
      <w:r w:rsidR="00336556" w:rsidRPr="00BF2E92">
        <w:rPr>
          <w:rFonts w:ascii="Century Gothic" w:hAnsi="Century Gothic" w:cstheme="majorHAnsi"/>
          <w:sz w:val="24"/>
          <w:szCs w:val="24"/>
        </w:rPr>
        <w:t xml:space="preserve">stablece que el pueblo mexicano </w:t>
      </w:r>
      <w:r w:rsidR="00732E8A" w:rsidRPr="00BF2E92">
        <w:rPr>
          <w:rFonts w:ascii="Century Gothic" w:hAnsi="Century Gothic" w:cstheme="majorHAnsi"/>
          <w:sz w:val="24"/>
          <w:szCs w:val="24"/>
        </w:rPr>
        <w:t xml:space="preserve">ha elegido </w:t>
      </w:r>
      <w:r w:rsidR="00904E75" w:rsidRPr="00BF2E92">
        <w:rPr>
          <w:rFonts w:ascii="Century Gothic" w:hAnsi="Century Gothic" w:cstheme="majorHAnsi"/>
          <w:i/>
          <w:iCs/>
          <w:sz w:val="24"/>
          <w:szCs w:val="24"/>
        </w:rPr>
        <w:t>“</w:t>
      </w:r>
      <w:r w:rsidR="00732E8A" w:rsidRPr="00BF2E92">
        <w:rPr>
          <w:rFonts w:ascii="Century Gothic" w:hAnsi="Century Gothic" w:cstheme="majorHAnsi"/>
          <w:i/>
          <w:iCs/>
          <w:sz w:val="24"/>
          <w:szCs w:val="24"/>
        </w:rPr>
        <w:t xml:space="preserve">constituirse </w:t>
      </w:r>
      <w:r w:rsidR="00904E75" w:rsidRPr="00BF2E92">
        <w:rPr>
          <w:rFonts w:ascii="Century Gothic" w:hAnsi="Century Gothic" w:cstheme="majorHAnsi"/>
          <w:i/>
          <w:iCs/>
          <w:sz w:val="24"/>
          <w:szCs w:val="24"/>
        </w:rPr>
        <w:t xml:space="preserve">en una republica representativa, democrática, laica y federal, compuesta por Estados libres y soberanos en todo lo concerniente a su régimen interior y por la Ciudad de México, </w:t>
      </w:r>
      <w:r w:rsidR="00904E75" w:rsidRPr="00BF2E92">
        <w:rPr>
          <w:rFonts w:ascii="Century Gothic" w:hAnsi="Century Gothic" w:cstheme="majorHAnsi"/>
          <w:i/>
          <w:iCs/>
          <w:sz w:val="24"/>
          <w:szCs w:val="24"/>
        </w:rPr>
        <w:lastRenderedPageBreak/>
        <w:t>unidos en una federación establecida según los principios de esta ley fundamental”.</w:t>
      </w:r>
      <w:r w:rsidR="00904E75" w:rsidRPr="00BF2E92">
        <w:rPr>
          <w:rFonts w:ascii="Century Gothic" w:hAnsi="Century Gothic" w:cstheme="majorHAnsi"/>
          <w:sz w:val="24"/>
          <w:szCs w:val="24"/>
        </w:rPr>
        <w:t xml:space="preserve"> </w:t>
      </w:r>
    </w:p>
    <w:p w14:paraId="5D1DD5BD" w14:textId="77777777" w:rsidR="00904E75" w:rsidRPr="00BF2E92" w:rsidRDefault="00904E75" w:rsidP="00BF2E92">
      <w:pPr>
        <w:pStyle w:val="Prrafodelista"/>
        <w:spacing w:line="360" w:lineRule="auto"/>
        <w:ind w:left="1068"/>
        <w:jc w:val="both"/>
        <w:rPr>
          <w:rFonts w:ascii="Century Gothic" w:hAnsi="Century Gothic" w:cstheme="majorHAnsi"/>
          <w:sz w:val="24"/>
          <w:szCs w:val="24"/>
        </w:rPr>
      </w:pPr>
    </w:p>
    <w:p w14:paraId="69339C04" w14:textId="230DC8E2" w:rsidR="005F5A2C" w:rsidRPr="00BF2E92" w:rsidRDefault="00904E75" w:rsidP="00BF2E92">
      <w:pPr>
        <w:pStyle w:val="Prrafodelista"/>
        <w:spacing w:line="360" w:lineRule="auto"/>
        <w:ind w:left="1068"/>
        <w:jc w:val="both"/>
        <w:rPr>
          <w:rFonts w:ascii="Century Gothic" w:hAnsi="Century Gothic" w:cstheme="majorHAnsi"/>
          <w:sz w:val="24"/>
          <w:szCs w:val="24"/>
        </w:rPr>
      </w:pPr>
      <w:r w:rsidRPr="00BF2E92">
        <w:rPr>
          <w:rFonts w:ascii="Century Gothic" w:hAnsi="Century Gothic" w:cstheme="majorHAnsi"/>
          <w:sz w:val="24"/>
          <w:szCs w:val="24"/>
        </w:rPr>
        <w:t xml:space="preserve">Quedando así fundadas las coordenadas del Pacto Federal Mexicano, entre las cuales encontramos a la Soberanía, la cual se encuentra plasmada </w:t>
      </w:r>
      <w:r w:rsidR="00D06A43" w:rsidRPr="00BF2E92">
        <w:rPr>
          <w:rFonts w:ascii="Century Gothic" w:hAnsi="Century Gothic" w:cstheme="majorHAnsi"/>
          <w:sz w:val="24"/>
          <w:szCs w:val="24"/>
        </w:rPr>
        <w:t>a través</w:t>
      </w:r>
      <w:r w:rsidRPr="00BF2E92">
        <w:rPr>
          <w:rFonts w:ascii="Century Gothic" w:hAnsi="Century Gothic" w:cstheme="majorHAnsi"/>
          <w:sz w:val="24"/>
          <w:szCs w:val="24"/>
        </w:rPr>
        <w:t xml:space="preserve"> de las instituciones </w:t>
      </w:r>
      <w:r w:rsidR="00D06A43" w:rsidRPr="00BF2E92">
        <w:rPr>
          <w:rFonts w:ascii="Century Gothic" w:hAnsi="Century Gothic" w:cstheme="majorHAnsi"/>
          <w:sz w:val="24"/>
          <w:szCs w:val="24"/>
        </w:rPr>
        <w:t xml:space="preserve">democráticas de las entidades federativas, los Municipios y alcaldías, determinando y explicando con mayor precisión la organización que cada uno de los estados deseen darse. </w:t>
      </w:r>
    </w:p>
    <w:p w14:paraId="62E0542D" w14:textId="77777777" w:rsidR="005B3BF3" w:rsidRPr="00BF2E92" w:rsidRDefault="005B3BF3" w:rsidP="00BF2E92">
      <w:pPr>
        <w:pStyle w:val="Prrafodelista"/>
        <w:spacing w:line="360" w:lineRule="auto"/>
        <w:ind w:left="1068"/>
        <w:jc w:val="both"/>
        <w:rPr>
          <w:rFonts w:ascii="Century Gothic" w:hAnsi="Century Gothic" w:cstheme="majorHAnsi"/>
          <w:sz w:val="24"/>
          <w:szCs w:val="24"/>
        </w:rPr>
      </w:pPr>
    </w:p>
    <w:p w14:paraId="4AA5398D" w14:textId="3F9DA5E0" w:rsidR="005F5A2C" w:rsidRPr="00BF2E92" w:rsidRDefault="005F5A2C" w:rsidP="00BF2E92">
      <w:pPr>
        <w:pStyle w:val="Prrafodelista"/>
        <w:spacing w:line="360" w:lineRule="auto"/>
        <w:ind w:left="1068"/>
        <w:jc w:val="both"/>
        <w:rPr>
          <w:rFonts w:ascii="Century Gothic" w:hAnsi="Century Gothic" w:cstheme="majorHAnsi"/>
          <w:sz w:val="24"/>
          <w:szCs w:val="24"/>
        </w:rPr>
      </w:pPr>
    </w:p>
    <w:p w14:paraId="1DF15014" w14:textId="3D4C13E8" w:rsidR="005F5A2C" w:rsidRPr="00BF2E92" w:rsidRDefault="005F5A2C" w:rsidP="00BF2E92">
      <w:pPr>
        <w:pStyle w:val="Prrafodelista"/>
        <w:numPr>
          <w:ilvl w:val="0"/>
          <w:numId w:val="3"/>
        </w:numPr>
        <w:spacing w:line="360" w:lineRule="auto"/>
        <w:jc w:val="both"/>
        <w:rPr>
          <w:rFonts w:ascii="Century Gothic" w:hAnsi="Century Gothic" w:cstheme="majorHAnsi"/>
          <w:sz w:val="24"/>
          <w:szCs w:val="24"/>
        </w:rPr>
      </w:pPr>
      <w:r w:rsidRPr="00BF2E92">
        <w:rPr>
          <w:rFonts w:ascii="Century Gothic" w:hAnsi="Century Gothic" w:cstheme="majorHAnsi"/>
          <w:sz w:val="24"/>
          <w:szCs w:val="24"/>
        </w:rPr>
        <w:t xml:space="preserve">Consideramos también </w:t>
      </w:r>
      <w:r w:rsidR="00106832" w:rsidRPr="00BF2E92">
        <w:rPr>
          <w:rFonts w:ascii="Century Gothic" w:hAnsi="Century Gothic" w:cstheme="majorHAnsi"/>
          <w:sz w:val="24"/>
          <w:szCs w:val="24"/>
        </w:rPr>
        <w:t>que,</w:t>
      </w:r>
      <w:r w:rsidRPr="00BF2E92">
        <w:rPr>
          <w:rFonts w:ascii="Century Gothic" w:hAnsi="Century Gothic" w:cstheme="majorHAnsi"/>
          <w:sz w:val="24"/>
          <w:szCs w:val="24"/>
        </w:rPr>
        <w:t xml:space="preserve"> </w:t>
      </w:r>
      <w:r w:rsidR="00540B83" w:rsidRPr="00BF2E92">
        <w:rPr>
          <w:rFonts w:ascii="Century Gothic" w:hAnsi="Century Gothic" w:cstheme="majorHAnsi"/>
          <w:sz w:val="24"/>
          <w:szCs w:val="24"/>
        </w:rPr>
        <w:t>bajo el Pacto Federal Mexicano, las y los ciudadanos de las entidades federativas, tiene</w:t>
      </w:r>
      <w:r w:rsidR="00377E29">
        <w:rPr>
          <w:rFonts w:ascii="Century Gothic" w:hAnsi="Century Gothic" w:cstheme="majorHAnsi"/>
          <w:sz w:val="24"/>
          <w:szCs w:val="24"/>
        </w:rPr>
        <w:t>n</w:t>
      </w:r>
      <w:r w:rsidR="00540B83" w:rsidRPr="00BF2E92">
        <w:rPr>
          <w:rFonts w:ascii="Century Gothic" w:hAnsi="Century Gothic" w:cstheme="majorHAnsi"/>
          <w:sz w:val="24"/>
          <w:szCs w:val="24"/>
        </w:rPr>
        <w:t xml:space="preserve"> el derecho de darse la Constitución y las </w:t>
      </w:r>
      <w:r w:rsidR="00F86F86">
        <w:rPr>
          <w:rFonts w:ascii="Century Gothic" w:hAnsi="Century Gothic" w:cstheme="majorHAnsi"/>
          <w:sz w:val="24"/>
          <w:szCs w:val="24"/>
        </w:rPr>
        <w:t>l</w:t>
      </w:r>
      <w:r w:rsidR="00540B83" w:rsidRPr="00BF2E92">
        <w:rPr>
          <w:rFonts w:ascii="Century Gothic" w:hAnsi="Century Gothic" w:cstheme="majorHAnsi"/>
          <w:sz w:val="24"/>
          <w:szCs w:val="24"/>
        </w:rPr>
        <w:t xml:space="preserve">eyes que más se adecuen a sus </w:t>
      </w:r>
      <w:r w:rsidR="00106832" w:rsidRPr="00705EC5">
        <w:rPr>
          <w:rFonts w:ascii="Century Gothic" w:hAnsi="Century Gothic" w:cstheme="majorHAnsi"/>
          <w:sz w:val="24"/>
          <w:szCs w:val="24"/>
        </w:rPr>
        <w:t>deseos</w:t>
      </w:r>
      <w:r w:rsidR="00705EC5" w:rsidRPr="00705EC5">
        <w:rPr>
          <w:rFonts w:ascii="Century Gothic" w:hAnsi="Century Gothic" w:cstheme="majorHAnsi"/>
          <w:sz w:val="24"/>
          <w:szCs w:val="24"/>
        </w:rPr>
        <w:t xml:space="preserve"> y </w:t>
      </w:r>
      <w:r w:rsidR="00616E66" w:rsidRPr="00705EC5">
        <w:rPr>
          <w:rFonts w:ascii="Century Gothic" w:hAnsi="Century Gothic" w:cstheme="majorHAnsi"/>
          <w:sz w:val="24"/>
          <w:szCs w:val="24"/>
        </w:rPr>
        <w:t>necesidades</w:t>
      </w:r>
      <w:r w:rsidR="005B3BF3" w:rsidRPr="00BF2E92">
        <w:rPr>
          <w:rFonts w:ascii="Century Gothic" w:hAnsi="Century Gothic" w:cstheme="majorHAnsi"/>
          <w:sz w:val="24"/>
          <w:szCs w:val="24"/>
        </w:rPr>
        <w:t>, es por ello que el p</w:t>
      </w:r>
      <w:r w:rsidR="00540B83" w:rsidRPr="00BF2E92">
        <w:rPr>
          <w:rFonts w:ascii="Century Gothic" w:hAnsi="Century Gothic" w:cstheme="majorHAnsi"/>
          <w:sz w:val="24"/>
          <w:szCs w:val="24"/>
        </w:rPr>
        <w:t>roceso identitario debe llevarse de manera respetuosa</w:t>
      </w:r>
      <w:r w:rsidR="00106832" w:rsidRPr="00BF2E92">
        <w:rPr>
          <w:rFonts w:ascii="Century Gothic" w:hAnsi="Century Gothic" w:cstheme="majorHAnsi"/>
          <w:sz w:val="24"/>
          <w:szCs w:val="24"/>
        </w:rPr>
        <w:t>, es un proceso comunitario y colectivo que permite que todas y todos se apropien de manera responsable de la identidad histórica de sus comunidades</w:t>
      </w:r>
      <w:r w:rsidR="00F86F86">
        <w:rPr>
          <w:rFonts w:ascii="Century Gothic" w:hAnsi="Century Gothic" w:cstheme="majorHAnsi"/>
          <w:sz w:val="24"/>
          <w:szCs w:val="24"/>
        </w:rPr>
        <w:t>.</w:t>
      </w:r>
      <w:r w:rsidR="00106832" w:rsidRPr="00BF2E92">
        <w:rPr>
          <w:rFonts w:ascii="Century Gothic" w:hAnsi="Century Gothic" w:cstheme="majorHAnsi"/>
          <w:sz w:val="24"/>
          <w:szCs w:val="24"/>
        </w:rPr>
        <w:t xml:space="preserve"> Es por lo anterior que esta </w:t>
      </w:r>
      <w:r w:rsidR="00F86F86">
        <w:rPr>
          <w:rFonts w:ascii="Century Gothic" w:hAnsi="Century Gothic" w:cstheme="majorHAnsi"/>
          <w:sz w:val="24"/>
          <w:szCs w:val="24"/>
        </w:rPr>
        <w:t>C</w:t>
      </w:r>
      <w:r w:rsidR="00106832" w:rsidRPr="00BF2E92">
        <w:rPr>
          <w:rFonts w:ascii="Century Gothic" w:hAnsi="Century Gothic" w:cstheme="majorHAnsi"/>
          <w:sz w:val="24"/>
          <w:szCs w:val="24"/>
        </w:rPr>
        <w:t>omisión propone aprobar l</w:t>
      </w:r>
      <w:r w:rsidR="00F86F86">
        <w:rPr>
          <w:rFonts w:ascii="Century Gothic" w:hAnsi="Century Gothic" w:cstheme="majorHAnsi"/>
          <w:sz w:val="24"/>
          <w:szCs w:val="24"/>
        </w:rPr>
        <w:t xml:space="preserve">a Minuta que motiva el presente. </w:t>
      </w:r>
    </w:p>
    <w:p w14:paraId="1FEB5989" w14:textId="247AF473" w:rsidR="00C92277" w:rsidRPr="00BF2E92" w:rsidRDefault="00C92277" w:rsidP="00BF2E92">
      <w:pPr>
        <w:spacing w:line="360" w:lineRule="auto"/>
        <w:jc w:val="both"/>
        <w:rPr>
          <w:rFonts w:ascii="Century Gothic" w:eastAsia="Times New Roman" w:hAnsi="Century Gothic" w:cstheme="majorHAnsi"/>
          <w:i/>
          <w:iCs/>
          <w:color w:val="000000"/>
          <w:sz w:val="24"/>
          <w:szCs w:val="24"/>
          <w:lang w:eastAsia="es-ES"/>
        </w:rPr>
      </w:pPr>
      <w:r w:rsidRPr="00BF2E92">
        <w:rPr>
          <w:rFonts w:ascii="Century Gothic" w:eastAsia="Times New Roman" w:hAnsi="Century Gothic" w:cstheme="majorHAnsi"/>
          <w:i/>
          <w:iCs/>
          <w:color w:val="000000"/>
          <w:sz w:val="24"/>
          <w:szCs w:val="24"/>
          <w:lang w:eastAsia="es-ES"/>
        </w:rPr>
        <w:t xml:space="preserve"> </w:t>
      </w:r>
    </w:p>
    <w:p w14:paraId="3C3F9315" w14:textId="77777777" w:rsidR="000666CD" w:rsidRPr="00BF2E92" w:rsidRDefault="000666CD" w:rsidP="00BF2E92">
      <w:pPr>
        <w:pStyle w:val="NormalWeb"/>
        <w:shd w:val="clear" w:color="auto" w:fill="FFFFFF"/>
        <w:tabs>
          <w:tab w:val="left" w:pos="9072"/>
        </w:tabs>
        <w:spacing w:before="0" w:beforeAutospacing="0" w:after="0" w:afterAutospacing="0" w:line="360" w:lineRule="auto"/>
        <w:jc w:val="both"/>
        <w:rPr>
          <w:rFonts w:ascii="Century Gothic" w:hAnsi="Century Gothic" w:cs="Arial"/>
          <w:lang w:val="es-MX"/>
        </w:rPr>
      </w:pPr>
    </w:p>
    <w:p w14:paraId="5D1C5B63" w14:textId="250F660B" w:rsidR="00D23CB1" w:rsidRPr="00F86F86" w:rsidRDefault="000666CD" w:rsidP="00F86F86">
      <w:pPr>
        <w:tabs>
          <w:tab w:val="left" w:pos="9072"/>
        </w:tabs>
        <w:spacing w:after="0" w:line="360" w:lineRule="auto"/>
        <w:jc w:val="both"/>
        <w:rPr>
          <w:rFonts w:ascii="Century Gothic" w:eastAsia="Calibri" w:hAnsi="Century Gothic" w:cs="Times New Roman"/>
          <w:sz w:val="24"/>
          <w:szCs w:val="24"/>
        </w:rPr>
      </w:pPr>
      <w:r w:rsidRPr="00BF2E92">
        <w:rPr>
          <w:rFonts w:ascii="Century Gothic" w:eastAsia="Calibri" w:hAnsi="Century Gothic" w:cs="Times New Roman"/>
          <w:sz w:val="24"/>
          <w:szCs w:val="24"/>
        </w:rPr>
        <w:t xml:space="preserve">Por lo anteriormente expuesto, la Comisión de Gobernación y Puntos Constitucionales, somete a la consideración del Pleno el </w:t>
      </w:r>
      <w:r w:rsidR="00522371">
        <w:rPr>
          <w:rFonts w:ascii="Century Gothic" w:eastAsia="Calibri" w:hAnsi="Century Gothic" w:cs="Times New Roman"/>
          <w:sz w:val="24"/>
          <w:szCs w:val="24"/>
        </w:rPr>
        <w:t xml:space="preserve">siguiente proyecto </w:t>
      </w:r>
      <w:r w:rsidRPr="00BF2E92">
        <w:rPr>
          <w:rFonts w:ascii="Century Gothic" w:eastAsia="Calibri" w:hAnsi="Century Gothic" w:cs="Times New Roman"/>
          <w:sz w:val="24"/>
          <w:szCs w:val="24"/>
        </w:rPr>
        <w:t>de:</w:t>
      </w:r>
    </w:p>
    <w:p w14:paraId="039D68DC" w14:textId="77777777" w:rsidR="00D23CB1" w:rsidRPr="00BF2E92" w:rsidRDefault="00D23CB1" w:rsidP="00BF2E92">
      <w:pPr>
        <w:tabs>
          <w:tab w:val="left" w:pos="9072"/>
        </w:tabs>
        <w:spacing w:after="0" w:line="360" w:lineRule="auto"/>
        <w:jc w:val="center"/>
        <w:rPr>
          <w:rFonts w:ascii="Century Gothic" w:eastAsia="Calibri" w:hAnsi="Century Gothic" w:cs="Times New Roman"/>
          <w:b/>
          <w:bCs/>
          <w:sz w:val="24"/>
          <w:szCs w:val="24"/>
        </w:rPr>
      </w:pPr>
    </w:p>
    <w:p w14:paraId="3C00AFE1" w14:textId="44593FE2" w:rsidR="00D23CB1" w:rsidRPr="008E2528" w:rsidRDefault="0001656A" w:rsidP="008E2528">
      <w:pPr>
        <w:tabs>
          <w:tab w:val="left" w:pos="9072"/>
        </w:tabs>
        <w:spacing w:after="0" w:line="360" w:lineRule="auto"/>
        <w:jc w:val="center"/>
        <w:rPr>
          <w:rFonts w:ascii="Century Gothic" w:eastAsia="Calibri" w:hAnsi="Century Gothic" w:cs="Times New Roman"/>
          <w:b/>
          <w:bCs/>
          <w:sz w:val="28"/>
          <w:szCs w:val="28"/>
        </w:rPr>
      </w:pPr>
      <w:r w:rsidRPr="004C07C0">
        <w:rPr>
          <w:rFonts w:ascii="Century Gothic" w:eastAsia="Calibri" w:hAnsi="Century Gothic" w:cs="Times New Roman"/>
          <w:b/>
          <w:bCs/>
          <w:sz w:val="28"/>
          <w:szCs w:val="28"/>
        </w:rPr>
        <w:t>DECRETO</w:t>
      </w:r>
    </w:p>
    <w:p w14:paraId="66D87D33" w14:textId="5926E397" w:rsidR="00D23CB1" w:rsidRPr="00705EC5" w:rsidRDefault="00FD62A5" w:rsidP="00BF2E92">
      <w:pPr>
        <w:spacing w:line="360" w:lineRule="auto"/>
        <w:jc w:val="both"/>
        <w:rPr>
          <w:rFonts w:ascii="Century Gothic" w:hAnsi="Century Gothic"/>
          <w:sz w:val="24"/>
          <w:szCs w:val="24"/>
        </w:rPr>
      </w:pPr>
      <w:r w:rsidRPr="004C07C0">
        <w:rPr>
          <w:rFonts w:ascii="Century Gothic" w:eastAsia="Calibri" w:hAnsi="Century Gothic" w:cs="Times New Roman"/>
          <w:b/>
          <w:bCs/>
          <w:sz w:val="28"/>
          <w:szCs w:val="28"/>
        </w:rPr>
        <w:t xml:space="preserve">ARTÍCULO </w:t>
      </w:r>
      <w:r w:rsidR="00D23CB1" w:rsidRPr="004C07C0">
        <w:rPr>
          <w:rFonts w:ascii="Century Gothic" w:eastAsia="Calibri" w:hAnsi="Century Gothic" w:cs="Times New Roman"/>
          <w:b/>
          <w:bCs/>
          <w:sz w:val="28"/>
          <w:szCs w:val="28"/>
        </w:rPr>
        <w:t>ÚNICO.-</w:t>
      </w:r>
      <w:r w:rsidR="0001656A" w:rsidRPr="00BF2E92">
        <w:rPr>
          <w:rFonts w:ascii="Century Gothic" w:eastAsia="Calibri" w:hAnsi="Century Gothic" w:cs="Times New Roman"/>
          <w:sz w:val="24"/>
          <w:szCs w:val="24"/>
        </w:rPr>
        <w:t xml:space="preserve"> La Sexagésima </w:t>
      </w:r>
      <w:r w:rsidR="00276BD1" w:rsidRPr="00BF2E92">
        <w:rPr>
          <w:rFonts w:ascii="Century Gothic" w:eastAsia="Calibri" w:hAnsi="Century Gothic" w:cs="Times New Roman"/>
          <w:sz w:val="24"/>
          <w:szCs w:val="24"/>
        </w:rPr>
        <w:t>Séptima Legislatura</w:t>
      </w:r>
      <w:r w:rsidR="0001656A" w:rsidRPr="00BF2E92">
        <w:rPr>
          <w:rFonts w:ascii="Century Gothic" w:eastAsia="Calibri" w:hAnsi="Century Gothic" w:cs="Times New Roman"/>
          <w:sz w:val="24"/>
          <w:szCs w:val="24"/>
        </w:rPr>
        <w:t xml:space="preserve"> del Honorable Congreso d</w:t>
      </w:r>
      <w:r w:rsidR="00D23CB1" w:rsidRPr="00BF2E92">
        <w:rPr>
          <w:rFonts w:ascii="Century Gothic" w:eastAsia="Calibri" w:hAnsi="Century Gothic" w:cs="Times New Roman"/>
          <w:sz w:val="24"/>
          <w:szCs w:val="24"/>
        </w:rPr>
        <w:t>el Estado de Chihuahua aprueba, en todos sus términos, la Minuta Proyecto de Decreto remitid</w:t>
      </w:r>
      <w:r w:rsidR="004C07C0">
        <w:rPr>
          <w:rFonts w:ascii="Century Gothic" w:eastAsia="Calibri" w:hAnsi="Century Gothic" w:cs="Times New Roman"/>
          <w:sz w:val="24"/>
          <w:szCs w:val="24"/>
        </w:rPr>
        <w:t>a</w:t>
      </w:r>
      <w:r w:rsidR="00D23CB1" w:rsidRPr="00BF2E92">
        <w:rPr>
          <w:rFonts w:ascii="Century Gothic" w:eastAsia="Calibri" w:hAnsi="Century Gothic" w:cs="Times New Roman"/>
          <w:sz w:val="24"/>
          <w:szCs w:val="24"/>
        </w:rPr>
        <w:t xml:space="preserve"> por</w:t>
      </w:r>
      <w:r w:rsidR="004C07C0">
        <w:rPr>
          <w:rFonts w:ascii="Century Gothic" w:eastAsia="Calibri" w:hAnsi="Century Gothic" w:cs="Times New Roman"/>
          <w:sz w:val="24"/>
          <w:szCs w:val="24"/>
        </w:rPr>
        <w:t xml:space="preserve"> la Cámara de Diputados</w:t>
      </w:r>
      <w:r w:rsidR="00D23CB1" w:rsidRPr="00BF2E92">
        <w:rPr>
          <w:rFonts w:ascii="Century Gothic" w:eastAsia="Calibri" w:hAnsi="Century Gothic" w:cs="Times New Roman"/>
          <w:sz w:val="24"/>
          <w:szCs w:val="24"/>
        </w:rPr>
        <w:t xml:space="preserve"> </w:t>
      </w:r>
      <w:r w:rsidR="004C07C0">
        <w:rPr>
          <w:rFonts w:ascii="Century Gothic" w:eastAsia="Calibri" w:hAnsi="Century Gothic" w:cs="Times New Roman"/>
          <w:sz w:val="24"/>
          <w:szCs w:val="24"/>
        </w:rPr>
        <w:t>d</w:t>
      </w:r>
      <w:r w:rsidR="00D23CB1" w:rsidRPr="00BF2E92">
        <w:rPr>
          <w:rFonts w:ascii="Century Gothic" w:eastAsia="Calibri" w:hAnsi="Century Gothic" w:cs="Times New Roman"/>
          <w:sz w:val="24"/>
          <w:szCs w:val="24"/>
        </w:rPr>
        <w:t xml:space="preserve">el </w:t>
      </w:r>
      <w:r w:rsidR="004C07C0">
        <w:rPr>
          <w:rFonts w:ascii="Century Gothic" w:eastAsia="Calibri" w:hAnsi="Century Gothic" w:cs="Times New Roman"/>
          <w:sz w:val="24"/>
          <w:szCs w:val="24"/>
        </w:rPr>
        <w:t xml:space="preserve">H. </w:t>
      </w:r>
      <w:r w:rsidR="00D23CB1" w:rsidRPr="00BF2E92">
        <w:rPr>
          <w:rFonts w:ascii="Century Gothic" w:eastAsia="Calibri" w:hAnsi="Century Gothic" w:cs="Times New Roman"/>
          <w:sz w:val="24"/>
          <w:szCs w:val="24"/>
        </w:rPr>
        <w:t>Congreso de la Unión, mediante oficio</w:t>
      </w:r>
      <w:r w:rsidR="00D23CB1" w:rsidRPr="00BF2E92">
        <w:rPr>
          <w:rFonts w:ascii="Century Gothic" w:hAnsi="Century Gothic"/>
          <w:sz w:val="24"/>
          <w:szCs w:val="24"/>
        </w:rPr>
        <w:t xml:space="preserve"> </w:t>
      </w:r>
      <w:r w:rsidR="00D23CB1" w:rsidRPr="00F86F86">
        <w:rPr>
          <w:rFonts w:ascii="Century Gothic" w:hAnsi="Century Gothic"/>
          <w:sz w:val="24"/>
          <w:szCs w:val="24"/>
        </w:rPr>
        <w:t>No. DGPL 65-II-5-0810, por el que se adiciona una fracción X al artículo 116 de la Constitución Política de los Estados Unidos Mexicanos, en materia de Símbolos de las Entidades Federativas</w:t>
      </w:r>
      <w:r w:rsidR="00394C21">
        <w:rPr>
          <w:rFonts w:ascii="Century Gothic" w:hAnsi="Century Gothic"/>
          <w:sz w:val="24"/>
          <w:szCs w:val="24"/>
        </w:rPr>
        <w:t>, como a continuación señala:</w:t>
      </w:r>
    </w:p>
    <w:p w14:paraId="199EB03E" w14:textId="25A1AE96" w:rsidR="00D23CB1" w:rsidRPr="00705EC5" w:rsidRDefault="00D23CB1" w:rsidP="00BF2E92">
      <w:pPr>
        <w:spacing w:line="360" w:lineRule="auto"/>
        <w:jc w:val="center"/>
        <w:rPr>
          <w:rFonts w:ascii="Century Gothic" w:hAnsi="Century Gothic"/>
          <w:b/>
          <w:bCs/>
          <w:sz w:val="24"/>
          <w:szCs w:val="24"/>
        </w:rPr>
      </w:pPr>
      <w:r w:rsidRPr="00705EC5">
        <w:rPr>
          <w:rFonts w:ascii="Century Gothic" w:hAnsi="Century Gothic"/>
          <w:b/>
          <w:bCs/>
          <w:sz w:val="24"/>
          <w:szCs w:val="24"/>
        </w:rPr>
        <w:t>MINUTA</w:t>
      </w:r>
    </w:p>
    <w:p w14:paraId="54D423B0" w14:textId="46B3871C" w:rsidR="00D23CB1" w:rsidRPr="00705EC5" w:rsidRDefault="00D23CB1" w:rsidP="00BF2E92">
      <w:pPr>
        <w:spacing w:line="360" w:lineRule="auto"/>
        <w:jc w:val="center"/>
        <w:rPr>
          <w:rFonts w:ascii="Century Gothic" w:hAnsi="Century Gothic"/>
          <w:b/>
          <w:bCs/>
          <w:sz w:val="24"/>
          <w:szCs w:val="24"/>
        </w:rPr>
      </w:pPr>
      <w:r w:rsidRPr="00705EC5">
        <w:rPr>
          <w:rFonts w:ascii="Century Gothic" w:hAnsi="Century Gothic"/>
          <w:b/>
          <w:bCs/>
          <w:sz w:val="24"/>
          <w:szCs w:val="24"/>
        </w:rPr>
        <w:t>PROYECTO DE DECRETO</w:t>
      </w:r>
    </w:p>
    <w:p w14:paraId="7B8C04D0" w14:textId="58089BAD" w:rsidR="00D23CB1" w:rsidRPr="00705EC5" w:rsidRDefault="00D23CB1" w:rsidP="00BF2E92">
      <w:pPr>
        <w:spacing w:line="360" w:lineRule="auto"/>
        <w:jc w:val="both"/>
        <w:rPr>
          <w:rFonts w:ascii="Century Gothic" w:hAnsi="Century Gothic"/>
          <w:b/>
          <w:bCs/>
          <w:sz w:val="24"/>
          <w:szCs w:val="24"/>
        </w:rPr>
      </w:pPr>
      <w:r w:rsidRPr="00705EC5">
        <w:rPr>
          <w:rFonts w:ascii="Century Gothic" w:hAnsi="Century Gothic"/>
          <w:b/>
          <w:bCs/>
          <w:sz w:val="24"/>
          <w:szCs w:val="24"/>
        </w:rPr>
        <w:t>POR EL QUE SE ADICIONA UNA FRACCIÓN X AL ARTÍCULO 116 DE LA CONSTITUCI</w:t>
      </w:r>
      <w:r w:rsidR="004C07C0">
        <w:rPr>
          <w:rFonts w:ascii="Century Gothic" w:hAnsi="Century Gothic"/>
          <w:b/>
          <w:bCs/>
          <w:sz w:val="24"/>
          <w:szCs w:val="24"/>
        </w:rPr>
        <w:t>Ó</w:t>
      </w:r>
      <w:r w:rsidRPr="00705EC5">
        <w:rPr>
          <w:rFonts w:ascii="Century Gothic" w:hAnsi="Century Gothic"/>
          <w:b/>
          <w:bCs/>
          <w:sz w:val="24"/>
          <w:szCs w:val="24"/>
        </w:rPr>
        <w:t>N POL</w:t>
      </w:r>
      <w:r w:rsidR="004C07C0">
        <w:rPr>
          <w:rFonts w:ascii="Century Gothic" w:hAnsi="Century Gothic"/>
          <w:b/>
          <w:bCs/>
          <w:sz w:val="24"/>
          <w:szCs w:val="24"/>
        </w:rPr>
        <w:t>Í</w:t>
      </w:r>
      <w:r w:rsidRPr="00705EC5">
        <w:rPr>
          <w:rFonts w:ascii="Century Gothic" w:hAnsi="Century Gothic"/>
          <w:b/>
          <w:bCs/>
          <w:sz w:val="24"/>
          <w:szCs w:val="24"/>
        </w:rPr>
        <w:t>TICA DE LOS ESTADOS UNIDOS MEXICANOS, EN MATERIA DE SÍMBOLOS DE LAS ENTIDADES FEDERATIVAS.</w:t>
      </w:r>
    </w:p>
    <w:p w14:paraId="3E842150" w14:textId="63A3BA25" w:rsidR="00D23CB1" w:rsidRPr="004C07C0" w:rsidRDefault="00D23CB1" w:rsidP="00BF2E92">
      <w:pPr>
        <w:spacing w:line="360" w:lineRule="auto"/>
        <w:jc w:val="both"/>
        <w:rPr>
          <w:rFonts w:ascii="Century Gothic" w:hAnsi="Century Gothic"/>
          <w:b/>
          <w:bCs/>
          <w:sz w:val="24"/>
          <w:szCs w:val="24"/>
        </w:rPr>
      </w:pPr>
      <w:r w:rsidRPr="004C07C0">
        <w:rPr>
          <w:rFonts w:ascii="Century Gothic" w:hAnsi="Century Gothic"/>
          <w:b/>
          <w:bCs/>
          <w:sz w:val="24"/>
          <w:szCs w:val="24"/>
        </w:rPr>
        <w:t>Artículo Único.</w:t>
      </w:r>
      <w:r w:rsidR="00394C21">
        <w:rPr>
          <w:rFonts w:ascii="Century Gothic" w:hAnsi="Century Gothic"/>
          <w:b/>
          <w:bCs/>
          <w:sz w:val="24"/>
          <w:szCs w:val="24"/>
        </w:rPr>
        <w:t xml:space="preserve">- </w:t>
      </w:r>
      <w:r w:rsidRPr="00394C21">
        <w:rPr>
          <w:rFonts w:ascii="Century Gothic" w:hAnsi="Century Gothic"/>
          <w:sz w:val="24"/>
          <w:szCs w:val="24"/>
        </w:rPr>
        <w:t>Se adiciona una fracción X al artículo 116 de la Constitución Política de los Estados Unidos Mexicanos, para quedar como sigue:</w:t>
      </w:r>
      <w:r w:rsidRPr="004C07C0">
        <w:rPr>
          <w:rFonts w:ascii="Century Gothic" w:hAnsi="Century Gothic"/>
          <w:b/>
          <w:bCs/>
          <w:sz w:val="24"/>
          <w:szCs w:val="24"/>
        </w:rPr>
        <w:t xml:space="preserve"> </w:t>
      </w:r>
    </w:p>
    <w:p w14:paraId="647F96E9" w14:textId="1B28F99B" w:rsidR="00D23CB1" w:rsidRPr="00705EC5" w:rsidRDefault="00D23CB1" w:rsidP="00BF2E92">
      <w:pPr>
        <w:spacing w:line="360" w:lineRule="auto"/>
        <w:jc w:val="both"/>
        <w:rPr>
          <w:rFonts w:ascii="Century Gothic" w:hAnsi="Century Gothic"/>
          <w:b/>
          <w:bCs/>
          <w:sz w:val="24"/>
          <w:szCs w:val="24"/>
        </w:rPr>
      </w:pPr>
      <w:r w:rsidRPr="00705EC5">
        <w:rPr>
          <w:rFonts w:ascii="Century Gothic" w:hAnsi="Century Gothic"/>
          <w:b/>
          <w:bCs/>
          <w:sz w:val="24"/>
          <w:szCs w:val="24"/>
        </w:rPr>
        <w:t>Artículo 116. …</w:t>
      </w:r>
    </w:p>
    <w:p w14:paraId="6E689534" w14:textId="0DFC72D3" w:rsidR="005D3C88" w:rsidRPr="00705EC5" w:rsidRDefault="00D23CB1" w:rsidP="00BF2E92">
      <w:pPr>
        <w:spacing w:line="360" w:lineRule="auto"/>
        <w:jc w:val="both"/>
        <w:rPr>
          <w:rFonts w:ascii="Century Gothic" w:hAnsi="Century Gothic"/>
          <w:b/>
          <w:bCs/>
          <w:sz w:val="24"/>
          <w:szCs w:val="24"/>
        </w:rPr>
      </w:pPr>
      <w:r w:rsidRPr="00705EC5">
        <w:rPr>
          <w:rFonts w:ascii="Century Gothic" w:hAnsi="Century Gothic"/>
          <w:b/>
          <w:bCs/>
          <w:sz w:val="24"/>
          <w:szCs w:val="24"/>
        </w:rPr>
        <w:t>…</w:t>
      </w:r>
    </w:p>
    <w:p w14:paraId="497D6F8F" w14:textId="75C0064A" w:rsidR="00D23CB1" w:rsidRPr="00705EC5" w:rsidRDefault="005D3C88" w:rsidP="00BF2E92">
      <w:pPr>
        <w:pStyle w:val="Prrafodelista"/>
        <w:numPr>
          <w:ilvl w:val="0"/>
          <w:numId w:val="11"/>
        </w:numPr>
        <w:spacing w:line="360" w:lineRule="auto"/>
        <w:jc w:val="both"/>
        <w:rPr>
          <w:rFonts w:ascii="Century Gothic" w:hAnsi="Century Gothic"/>
          <w:b/>
          <w:bCs/>
          <w:sz w:val="24"/>
          <w:szCs w:val="24"/>
        </w:rPr>
      </w:pPr>
      <w:r w:rsidRPr="00394C21">
        <w:rPr>
          <w:rFonts w:ascii="Century Gothic" w:hAnsi="Century Gothic"/>
          <w:sz w:val="24"/>
          <w:szCs w:val="24"/>
        </w:rPr>
        <w:t>a</w:t>
      </w:r>
      <w:r w:rsidRPr="00705EC5">
        <w:rPr>
          <w:rFonts w:ascii="Century Gothic" w:hAnsi="Century Gothic"/>
          <w:b/>
          <w:bCs/>
          <w:sz w:val="24"/>
          <w:szCs w:val="24"/>
        </w:rPr>
        <w:t xml:space="preserve"> IX</w:t>
      </w:r>
      <w:r w:rsidR="00394C21">
        <w:rPr>
          <w:rFonts w:ascii="Century Gothic" w:hAnsi="Century Gothic"/>
          <w:b/>
          <w:bCs/>
          <w:sz w:val="24"/>
          <w:szCs w:val="24"/>
        </w:rPr>
        <w:t>.</w:t>
      </w:r>
      <w:r w:rsidRPr="00705EC5">
        <w:rPr>
          <w:rFonts w:ascii="Century Gothic" w:hAnsi="Century Gothic"/>
          <w:b/>
          <w:bCs/>
          <w:sz w:val="24"/>
          <w:szCs w:val="24"/>
        </w:rPr>
        <w:t xml:space="preserve"> …</w:t>
      </w:r>
    </w:p>
    <w:p w14:paraId="19CEA30C" w14:textId="5EEA1B08" w:rsidR="005D3C88" w:rsidRPr="00BF2E92" w:rsidRDefault="005D3C88" w:rsidP="00BF2E92">
      <w:pPr>
        <w:spacing w:line="360" w:lineRule="auto"/>
        <w:ind w:left="72"/>
        <w:jc w:val="both"/>
        <w:rPr>
          <w:rFonts w:ascii="Century Gothic" w:hAnsi="Century Gothic"/>
          <w:b/>
          <w:bCs/>
          <w:color w:val="4A4A4A"/>
          <w:sz w:val="24"/>
          <w:szCs w:val="24"/>
        </w:rPr>
      </w:pPr>
    </w:p>
    <w:p w14:paraId="561BF538" w14:textId="099B5417" w:rsidR="005D3C88" w:rsidRPr="00BF2E92" w:rsidRDefault="005D3C88" w:rsidP="00BF2E92">
      <w:pPr>
        <w:spacing w:line="360" w:lineRule="auto"/>
        <w:ind w:left="72"/>
        <w:jc w:val="both"/>
        <w:rPr>
          <w:rFonts w:ascii="Century Gothic" w:hAnsi="Century Gothic"/>
          <w:b/>
          <w:bCs/>
          <w:color w:val="4A4A4A"/>
          <w:sz w:val="24"/>
          <w:szCs w:val="24"/>
        </w:rPr>
      </w:pPr>
    </w:p>
    <w:p w14:paraId="2F7A9817" w14:textId="77777777" w:rsidR="005D3C88" w:rsidRPr="00BF2E92" w:rsidRDefault="005D3C88" w:rsidP="00BF2E92">
      <w:pPr>
        <w:spacing w:line="360" w:lineRule="auto"/>
        <w:ind w:left="72"/>
        <w:jc w:val="both"/>
        <w:rPr>
          <w:rFonts w:ascii="Century Gothic" w:hAnsi="Century Gothic"/>
          <w:b/>
          <w:bCs/>
          <w:color w:val="4A4A4A"/>
          <w:sz w:val="24"/>
          <w:szCs w:val="24"/>
        </w:rPr>
      </w:pPr>
    </w:p>
    <w:p w14:paraId="54E9DD02" w14:textId="5D491CE1" w:rsidR="005D3C88" w:rsidRPr="004C07C0" w:rsidRDefault="005D3C88" w:rsidP="00BF2E92">
      <w:pPr>
        <w:spacing w:line="360" w:lineRule="auto"/>
        <w:ind w:left="72"/>
        <w:jc w:val="both"/>
        <w:rPr>
          <w:rFonts w:ascii="Century Gothic" w:hAnsi="Century Gothic"/>
          <w:b/>
          <w:bCs/>
          <w:color w:val="4A4A4A"/>
          <w:sz w:val="24"/>
          <w:szCs w:val="24"/>
        </w:rPr>
      </w:pPr>
      <w:r w:rsidRPr="00BF2E92">
        <w:rPr>
          <w:rFonts w:ascii="Century Gothic" w:hAnsi="Century Gothic"/>
          <w:b/>
          <w:bCs/>
          <w:color w:val="4A4A4A"/>
          <w:sz w:val="24"/>
          <w:szCs w:val="24"/>
        </w:rPr>
        <w:t xml:space="preserve">X. </w:t>
      </w:r>
      <w:r w:rsidRPr="004C07C0">
        <w:rPr>
          <w:rFonts w:ascii="Century Gothic" w:hAnsi="Century Gothic"/>
          <w:b/>
          <w:bCs/>
          <w:color w:val="4A4A4A"/>
          <w:sz w:val="24"/>
          <w:szCs w:val="24"/>
        </w:rPr>
        <w:t>Las Legislaturas de las entidades federativas</w:t>
      </w:r>
      <w:r w:rsidR="004C07C0" w:rsidRPr="004C07C0">
        <w:rPr>
          <w:rFonts w:ascii="Century Gothic" w:hAnsi="Century Gothic"/>
          <w:b/>
          <w:bCs/>
          <w:color w:val="4A4A4A"/>
          <w:sz w:val="24"/>
          <w:szCs w:val="24"/>
        </w:rPr>
        <w:t>,</w:t>
      </w:r>
      <w:r w:rsidRPr="004C07C0">
        <w:rPr>
          <w:rFonts w:ascii="Century Gothic" w:hAnsi="Century Gothic"/>
          <w:b/>
          <w:bCs/>
          <w:color w:val="4A4A4A"/>
          <w:sz w:val="24"/>
          <w:szCs w:val="24"/>
        </w:rPr>
        <w:t xml:space="preserve"> observando en todo momento la supremacía de los símbolos patrios, podrán legislar en materia de los símbolos estatales, como son: himno, escudo y bandera, a fin de fomentar el patrimonio cultural, la historia y la identidad local.</w:t>
      </w:r>
    </w:p>
    <w:p w14:paraId="47CEE588" w14:textId="120F4175" w:rsidR="00F71307" w:rsidRPr="008E2528" w:rsidRDefault="00141CFC" w:rsidP="008E2528">
      <w:pPr>
        <w:tabs>
          <w:tab w:val="left" w:pos="9072"/>
        </w:tabs>
        <w:spacing w:after="0" w:line="360" w:lineRule="auto"/>
        <w:jc w:val="center"/>
        <w:rPr>
          <w:rFonts w:ascii="Century Gothic" w:eastAsia="Times New Roman" w:hAnsi="Century Gothic" w:cs="Times New Roman"/>
          <w:b/>
          <w:bCs/>
          <w:color w:val="000000"/>
          <w:sz w:val="24"/>
          <w:szCs w:val="24"/>
          <w:lang w:eastAsia="es-ES"/>
        </w:rPr>
      </w:pPr>
      <w:r w:rsidRPr="008E2528">
        <w:rPr>
          <w:rFonts w:ascii="Century Gothic" w:eastAsia="Times New Roman" w:hAnsi="Century Gothic" w:cs="Times New Roman"/>
          <w:b/>
          <w:bCs/>
          <w:color w:val="000000"/>
          <w:sz w:val="24"/>
          <w:szCs w:val="24"/>
          <w:lang w:eastAsia="es-ES"/>
        </w:rPr>
        <w:t>T</w:t>
      </w:r>
      <w:r w:rsidR="00394C21">
        <w:rPr>
          <w:rFonts w:ascii="Century Gothic" w:eastAsia="Times New Roman" w:hAnsi="Century Gothic" w:cs="Times New Roman"/>
          <w:b/>
          <w:bCs/>
          <w:color w:val="000000"/>
          <w:sz w:val="24"/>
          <w:szCs w:val="24"/>
          <w:lang w:eastAsia="es-ES"/>
        </w:rPr>
        <w:t>ransitorio</w:t>
      </w:r>
    </w:p>
    <w:p w14:paraId="72EE1CD2" w14:textId="33D4870C" w:rsidR="00141CFC" w:rsidRPr="008E2528" w:rsidRDefault="00141CFC" w:rsidP="00F86F86">
      <w:pPr>
        <w:tabs>
          <w:tab w:val="left" w:pos="9072"/>
        </w:tabs>
        <w:spacing w:after="0" w:line="360" w:lineRule="auto"/>
        <w:jc w:val="both"/>
        <w:rPr>
          <w:rFonts w:ascii="Century Gothic" w:eastAsia="Times New Roman" w:hAnsi="Century Gothic" w:cs="Times New Roman"/>
          <w:b/>
          <w:bCs/>
          <w:color w:val="000000"/>
          <w:sz w:val="24"/>
          <w:szCs w:val="24"/>
          <w:lang w:eastAsia="es-ES"/>
        </w:rPr>
      </w:pPr>
    </w:p>
    <w:p w14:paraId="174B2A98" w14:textId="3161C81E" w:rsidR="00141CFC" w:rsidRPr="00394C21" w:rsidRDefault="00141CFC" w:rsidP="008E2528">
      <w:pPr>
        <w:tabs>
          <w:tab w:val="left" w:pos="9072"/>
        </w:tabs>
        <w:spacing w:after="0" w:line="360" w:lineRule="auto"/>
        <w:jc w:val="both"/>
        <w:rPr>
          <w:rFonts w:ascii="Century Gothic" w:eastAsia="Times New Roman" w:hAnsi="Century Gothic" w:cs="Times New Roman"/>
          <w:color w:val="000000"/>
          <w:sz w:val="24"/>
          <w:szCs w:val="24"/>
          <w:lang w:eastAsia="es-ES"/>
        </w:rPr>
      </w:pPr>
      <w:r w:rsidRPr="008E2528">
        <w:rPr>
          <w:rFonts w:ascii="Century Gothic" w:eastAsia="Times New Roman" w:hAnsi="Century Gothic" w:cs="Times New Roman"/>
          <w:b/>
          <w:bCs/>
          <w:color w:val="000000"/>
          <w:sz w:val="24"/>
          <w:szCs w:val="24"/>
          <w:lang w:eastAsia="es-ES"/>
        </w:rPr>
        <w:t>Ú</w:t>
      </w:r>
      <w:r w:rsidR="00394C21">
        <w:rPr>
          <w:rFonts w:ascii="Century Gothic" w:eastAsia="Times New Roman" w:hAnsi="Century Gothic" w:cs="Times New Roman"/>
          <w:b/>
          <w:bCs/>
          <w:color w:val="000000"/>
          <w:sz w:val="24"/>
          <w:szCs w:val="24"/>
          <w:lang w:eastAsia="es-ES"/>
        </w:rPr>
        <w:t>nico.-</w:t>
      </w:r>
      <w:r w:rsidRPr="008E2528">
        <w:rPr>
          <w:rFonts w:ascii="Century Gothic" w:eastAsia="Times New Roman" w:hAnsi="Century Gothic" w:cs="Times New Roman"/>
          <w:b/>
          <w:bCs/>
          <w:color w:val="000000"/>
          <w:sz w:val="24"/>
          <w:szCs w:val="24"/>
          <w:lang w:eastAsia="es-ES"/>
        </w:rPr>
        <w:t xml:space="preserve"> </w:t>
      </w:r>
      <w:r w:rsidRPr="00394C21">
        <w:rPr>
          <w:rFonts w:ascii="Century Gothic" w:eastAsia="Times New Roman" w:hAnsi="Century Gothic" w:cs="Times New Roman"/>
          <w:color w:val="000000"/>
          <w:sz w:val="24"/>
          <w:szCs w:val="24"/>
          <w:lang w:eastAsia="es-ES"/>
        </w:rPr>
        <w:t xml:space="preserve">El presente Decreto entrará en vigor al día siguiente de su publicación en el Diario Oficial de la Federación. </w:t>
      </w:r>
    </w:p>
    <w:p w14:paraId="0B1B01C9" w14:textId="77777777" w:rsidR="008E2528" w:rsidRPr="008E2528" w:rsidRDefault="008E2528" w:rsidP="008E2528">
      <w:pPr>
        <w:tabs>
          <w:tab w:val="left" w:pos="9072"/>
        </w:tabs>
        <w:spacing w:after="0" w:line="360" w:lineRule="auto"/>
        <w:jc w:val="both"/>
        <w:rPr>
          <w:rFonts w:ascii="Century Gothic" w:eastAsia="Times New Roman" w:hAnsi="Century Gothic" w:cs="Times New Roman"/>
          <w:b/>
          <w:bCs/>
          <w:color w:val="000000"/>
          <w:sz w:val="24"/>
          <w:szCs w:val="24"/>
          <w:lang w:eastAsia="es-ES"/>
        </w:rPr>
      </w:pPr>
    </w:p>
    <w:p w14:paraId="36A197CE" w14:textId="6EF8102C" w:rsidR="00FD62A5" w:rsidRPr="008E2528" w:rsidRDefault="00616E66" w:rsidP="008E2528">
      <w:pPr>
        <w:pStyle w:val="Prrafodelista"/>
        <w:tabs>
          <w:tab w:val="left" w:pos="9072"/>
        </w:tabs>
        <w:spacing w:after="0" w:line="360" w:lineRule="auto"/>
        <w:jc w:val="center"/>
        <w:rPr>
          <w:rFonts w:ascii="Century Gothic" w:eastAsia="Times New Roman" w:hAnsi="Century Gothic" w:cs="Times New Roman"/>
          <w:b/>
          <w:bCs/>
          <w:color w:val="000000"/>
          <w:sz w:val="28"/>
          <w:szCs w:val="28"/>
          <w:lang w:eastAsia="es-ES"/>
        </w:rPr>
      </w:pPr>
      <w:r w:rsidRPr="00F86F86">
        <w:rPr>
          <w:rFonts w:ascii="Century Gothic" w:eastAsia="Times New Roman" w:hAnsi="Century Gothic" w:cs="Times New Roman"/>
          <w:b/>
          <w:bCs/>
          <w:color w:val="000000"/>
          <w:sz w:val="28"/>
          <w:szCs w:val="28"/>
          <w:lang w:eastAsia="es-ES"/>
        </w:rPr>
        <w:t xml:space="preserve">TRANSITORIOS </w:t>
      </w:r>
    </w:p>
    <w:p w14:paraId="341084D8" w14:textId="125EB5FB" w:rsidR="005F66B4" w:rsidRPr="00705EC5" w:rsidRDefault="00616E66" w:rsidP="00BF2E92">
      <w:pPr>
        <w:tabs>
          <w:tab w:val="left" w:pos="9072"/>
        </w:tabs>
        <w:spacing w:after="0" w:line="360" w:lineRule="auto"/>
        <w:jc w:val="both"/>
        <w:rPr>
          <w:rFonts w:ascii="Century Gothic" w:hAnsi="Century Gothic" w:cs="Arial"/>
          <w:bCs/>
          <w:sz w:val="24"/>
          <w:szCs w:val="24"/>
        </w:rPr>
      </w:pPr>
      <w:r w:rsidRPr="00F86F86">
        <w:rPr>
          <w:rFonts w:ascii="Century Gothic" w:hAnsi="Century Gothic" w:cs="Arial"/>
          <w:b/>
          <w:sz w:val="28"/>
          <w:szCs w:val="28"/>
        </w:rPr>
        <w:t xml:space="preserve">ARTÍCULO </w:t>
      </w:r>
      <w:r w:rsidR="0061252B" w:rsidRPr="00F86F86">
        <w:rPr>
          <w:rFonts w:ascii="Century Gothic" w:hAnsi="Century Gothic" w:cs="Arial"/>
          <w:b/>
          <w:sz w:val="28"/>
          <w:szCs w:val="28"/>
        </w:rPr>
        <w:t>PRIMERO.</w:t>
      </w:r>
      <w:r w:rsidR="00394C21">
        <w:rPr>
          <w:rFonts w:ascii="Century Gothic" w:hAnsi="Century Gothic" w:cs="Arial"/>
          <w:b/>
          <w:sz w:val="28"/>
          <w:szCs w:val="28"/>
        </w:rPr>
        <w:t>-</w:t>
      </w:r>
      <w:r w:rsidR="0061252B" w:rsidRPr="00705EC5">
        <w:rPr>
          <w:rFonts w:ascii="Century Gothic" w:hAnsi="Century Gothic" w:cs="Arial"/>
          <w:b/>
          <w:sz w:val="24"/>
          <w:szCs w:val="24"/>
        </w:rPr>
        <w:t xml:space="preserve"> </w:t>
      </w:r>
      <w:r w:rsidRPr="00705EC5">
        <w:rPr>
          <w:rFonts w:ascii="Century Gothic" w:hAnsi="Century Gothic" w:cs="Arial"/>
          <w:bCs/>
          <w:sz w:val="24"/>
          <w:szCs w:val="24"/>
        </w:rPr>
        <w:t xml:space="preserve">Publíquese en el Periódico Oficial del Estado. </w:t>
      </w:r>
    </w:p>
    <w:p w14:paraId="4AE318D6" w14:textId="77777777" w:rsidR="005F66B4" w:rsidRPr="00705EC5" w:rsidRDefault="005F66B4" w:rsidP="00BF2E92">
      <w:pPr>
        <w:tabs>
          <w:tab w:val="left" w:pos="9072"/>
        </w:tabs>
        <w:spacing w:after="0" w:line="360" w:lineRule="auto"/>
        <w:jc w:val="both"/>
        <w:rPr>
          <w:rFonts w:ascii="Century Gothic" w:hAnsi="Century Gothic" w:cs="Arial"/>
          <w:sz w:val="24"/>
          <w:szCs w:val="24"/>
        </w:rPr>
      </w:pPr>
    </w:p>
    <w:p w14:paraId="035391AF" w14:textId="6B0AFDE8" w:rsidR="005F66B4" w:rsidRPr="00705EC5" w:rsidRDefault="00616E66" w:rsidP="00BF2E92">
      <w:pPr>
        <w:spacing w:line="360" w:lineRule="auto"/>
        <w:jc w:val="both"/>
        <w:rPr>
          <w:rFonts w:ascii="Century Gothic" w:hAnsi="Century Gothic" w:cs="Arial"/>
          <w:sz w:val="24"/>
          <w:szCs w:val="24"/>
        </w:rPr>
      </w:pPr>
      <w:r w:rsidRPr="00F86F86">
        <w:rPr>
          <w:rFonts w:ascii="Century Gothic" w:hAnsi="Century Gothic" w:cs="Arial"/>
          <w:b/>
          <w:bCs/>
          <w:sz w:val="28"/>
          <w:szCs w:val="28"/>
        </w:rPr>
        <w:t>ART</w:t>
      </w:r>
      <w:r w:rsidR="00F86F86">
        <w:rPr>
          <w:rFonts w:ascii="Century Gothic" w:hAnsi="Century Gothic" w:cs="Arial"/>
          <w:b/>
          <w:bCs/>
          <w:sz w:val="28"/>
          <w:szCs w:val="28"/>
        </w:rPr>
        <w:t>Í</w:t>
      </w:r>
      <w:r w:rsidRPr="00F86F86">
        <w:rPr>
          <w:rFonts w:ascii="Century Gothic" w:hAnsi="Century Gothic" w:cs="Arial"/>
          <w:b/>
          <w:bCs/>
          <w:sz w:val="28"/>
          <w:szCs w:val="28"/>
        </w:rPr>
        <w:t xml:space="preserve">CULO </w:t>
      </w:r>
      <w:r w:rsidR="005F66B4" w:rsidRPr="00F86F86">
        <w:rPr>
          <w:rFonts w:ascii="Century Gothic" w:hAnsi="Century Gothic" w:cs="Arial"/>
          <w:b/>
          <w:bCs/>
          <w:sz w:val="28"/>
          <w:szCs w:val="28"/>
        </w:rPr>
        <w:t>SEGUNDO.</w:t>
      </w:r>
      <w:r w:rsidR="00394C21">
        <w:rPr>
          <w:rFonts w:ascii="Century Gothic" w:hAnsi="Century Gothic" w:cs="Arial"/>
          <w:b/>
          <w:bCs/>
          <w:sz w:val="28"/>
          <w:szCs w:val="28"/>
        </w:rPr>
        <w:t>-</w:t>
      </w:r>
      <w:r w:rsidR="005F66B4" w:rsidRPr="00705EC5">
        <w:rPr>
          <w:rFonts w:ascii="Century Gothic" w:hAnsi="Century Gothic" w:cs="Arial"/>
          <w:sz w:val="24"/>
          <w:szCs w:val="24"/>
        </w:rPr>
        <w:t xml:space="preserve"> Remítase copia del presente </w:t>
      </w:r>
      <w:r w:rsidR="00650EA5" w:rsidRPr="00705EC5">
        <w:rPr>
          <w:rFonts w:ascii="Century Gothic" w:hAnsi="Century Gothic" w:cs="Arial"/>
          <w:sz w:val="24"/>
          <w:szCs w:val="24"/>
        </w:rPr>
        <w:t>Decreto, aprobado por esta Sexagésima Séptima Legislatura del H. Congreso del Estado de Chihuahua</w:t>
      </w:r>
      <w:r w:rsidR="00394C21">
        <w:rPr>
          <w:rFonts w:ascii="Century Gothic" w:hAnsi="Century Gothic" w:cs="Arial"/>
          <w:sz w:val="24"/>
          <w:szCs w:val="24"/>
        </w:rPr>
        <w:t>,</w:t>
      </w:r>
      <w:r w:rsidR="00650EA5" w:rsidRPr="00705EC5">
        <w:rPr>
          <w:rFonts w:ascii="Century Gothic" w:hAnsi="Century Gothic" w:cs="Arial"/>
          <w:sz w:val="24"/>
          <w:szCs w:val="24"/>
        </w:rPr>
        <w:t xml:space="preserve"> al H. Congreso de la Unión, en los términos del artículo 135 de la Constitución Federal. </w:t>
      </w:r>
    </w:p>
    <w:p w14:paraId="0BA7FD00" w14:textId="5F0D3537" w:rsidR="005F66B4" w:rsidRPr="00BF2E92" w:rsidRDefault="005F66B4" w:rsidP="00BF2E92">
      <w:pPr>
        <w:spacing w:line="360" w:lineRule="auto"/>
        <w:jc w:val="both"/>
        <w:rPr>
          <w:rFonts w:ascii="Century Gothic" w:hAnsi="Century Gothic" w:cs="Arial"/>
          <w:sz w:val="24"/>
          <w:szCs w:val="24"/>
        </w:rPr>
      </w:pPr>
      <w:r w:rsidRPr="00705EC5">
        <w:rPr>
          <w:rFonts w:ascii="Century Gothic" w:hAnsi="Century Gothic" w:cs="Arial"/>
          <w:b/>
          <w:sz w:val="24"/>
          <w:szCs w:val="24"/>
        </w:rPr>
        <w:t xml:space="preserve">ECONÓMICO. - </w:t>
      </w:r>
      <w:r w:rsidRPr="00705EC5">
        <w:rPr>
          <w:rFonts w:ascii="Century Gothic" w:hAnsi="Century Gothic" w:cs="Arial"/>
          <w:sz w:val="24"/>
          <w:szCs w:val="24"/>
        </w:rPr>
        <w:t>Aprobado que sea, túrnese a la Secretaría para</w:t>
      </w:r>
      <w:r w:rsidR="00650EA5" w:rsidRPr="00705EC5">
        <w:rPr>
          <w:rFonts w:ascii="Century Gothic" w:hAnsi="Century Gothic" w:cs="Arial"/>
          <w:sz w:val="24"/>
          <w:szCs w:val="24"/>
        </w:rPr>
        <w:t xml:space="preserve"> que elabore la Minuta de Decreto en los términos en que deba publicarse.</w:t>
      </w:r>
      <w:r w:rsidRPr="00705EC5">
        <w:rPr>
          <w:rFonts w:ascii="Century Gothic" w:hAnsi="Century Gothic" w:cs="Arial"/>
          <w:sz w:val="24"/>
          <w:szCs w:val="24"/>
        </w:rPr>
        <w:t xml:space="preserve"> </w:t>
      </w:r>
    </w:p>
    <w:p w14:paraId="46A19129" w14:textId="77777777" w:rsidR="005F66B4" w:rsidRPr="00BF2E92" w:rsidRDefault="005F66B4" w:rsidP="00BF2E92">
      <w:pPr>
        <w:tabs>
          <w:tab w:val="left" w:pos="9072"/>
        </w:tabs>
        <w:spacing w:after="0" w:line="360" w:lineRule="auto"/>
        <w:jc w:val="both"/>
        <w:rPr>
          <w:rFonts w:ascii="Century Gothic" w:eastAsia="Calibri" w:hAnsi="Century Gothic" w:cs="Times New Roman"/>
          <w:sz w:val="24"/>
          <w:szCs w:val="24"/>
        </w:rPr>
      </w:pPr>
    </w:p>
    <w:p w14:paraId="3F4AB985" w14:textId="01BAD911" w:rsidR="005F66B4" w:rsidRPr="00BF2E92" w:rsidRDefault="005F66B4" w:rsidP="00BF2E92">
      <w:pPr>
        <w:shd w:val="clear" w:color="auto" w:fill="FFFFFF"/>
        <w:tabs>
          <w:tab w:val="left" w:pos="9072"/>
        </w:tabs>
        <w:spacing w:after="0" w:line="360" w:lineRule="auto"/>
        <w:jc w:val="both"/>
        <w:rPr>
          <w:rFonts w:ascii="Century Gothic" w:eastAsia="Times New Roman" w:hAnsi="Century Gothic" w:cs="Times New Roman"/>
          <w:sz w:val="24"/>
          <w:szCs w:val="24"/>
        </w:rPr>
      </w:pPr>
      <w:r w:rsidRPr="00BF2E92">
        <w:rPr>
          <w:rFonts w:ascii="Century Gothic" w:eastAsia="Times New Roman" w:hAnsi="Century Gothic" w:cs="Times New Roman"/>
          <w:b/>
          <w:bCs/>
          <w:sz w:val="24"/>
          <w:szCs w:val="24"/>
        </w:rPr>
        <w:t>D A D O</w:t>
      </w:r>
      <w:r w:rsidRPr="00BF2E92">
        <w:rPr>
          <w:rFonts w:ascii="Century Gothic" w:eastAsia="Times New Roman" w:hAnsi="Century Gothic" w:cs="Times New Roman"/>
          <w:sz w:val="24"/>
          <w:szCs w:val="24"/>
        </w:rPr>
        <w:t xml:space="preserve"> en el Salón de Sesiones del Honorable Congreso del Estado de Chihuahua, a los </w:t>
      </w:r>
      <w:r w:rsidR="00376461">
        <w:rPr>
          <w:rFonts w:ascii="Century Gothic" w:eastAsia="Times New Roman" w:hAnsi="Century Gothic" w:cs="Times New Roman"/>
          <w:sz w:val="24"/>
          <w:szCs w:val="24"/>
        </w:rPr>
        <w:t>siete</w:t>
      </w:r>
      <w:r w:rsidRPr="00BF2E92">
        <w:rPr>
          <w:rFonts w:ascii="Century Gothic" w:eastAsia="Times New Roman" w:hAnsi="Century Gothic" w:cs="Times New Roman"/>
          <w:sz w:val="24"/>
          <w:szCs w:val="24"/>
        </w:rPr>
        <w:t xml:space="preserve"> días del mes de </w:t>
      </w:r>
      <w:r w:rsidR="00F86F86">
        <w:rPr>
          <w:rFonts w:ascii="Century Gothic" w:eastAsia="Times New Roman" w:hAnsi="Century Gothic" w:cs="Times New Roman"/>
          <w:sz w:val="24"/>
          <w:szCs w:val="24"/>
        </w:rPr>
        <w:t>marzo</w:t>
      </w:r>
      <w:r w:rsidRPr="00BF2E92">
        <w:rPr>
          <w:rFonts w:ascii="Century Gothic" w:eastAsia="Times New Roman" w:hAnsi="Century Gothic" w:cs="Times New Roman"/>
          <w:sz w:val="24"/>
          <w:szCs w:val="24"/>
        </w:rPr>
        <w:t xml:space="preserve"> del año dos mil veintitrés, en la Ciudad de Chihuahua, Chihuahua.</w:t>
      </w:r>
    </w:p>
    <w:p w14:paraId="704ACC7D" w14:textId="77777777" w:rsidR="00F71307" w:rsidRDefault="00F71307" w:rsidP="005F66B4">
      <w:pPr>
        <w:shd w:val="clear" w:color="auto" w:fill="FFFFFF"/>
        <w:tabs>
          <w:tab w:val="left" w:pos="9072"/>
        </w:tabs>
        <w:spacing w:after="0" w:line="360" w:lineRule="auto"/>
        <w:jc w:val="both"/>
        <w:rPr>
          <w:rFonts w:ascii="Century Gothic" w:eastAsia="Times New Roman" w:hAnsi="Century Gothic" w:cs="Times New Roman"/>
          <w:sz w:val="24"/>
          <w:szCs w:val="24"/>
        </w:rPr>
      </w:pPr>
    </w:p>
    <w:p w14:paraId="1AC2111F" w14:textId="2217A5A9" w:rsidR="005F66B4" w:rsidRDefault="005F66B4" w:rsidP="005F66B4">
      <w:pPr>
        <w:shd w:val="clear" w:color="auto" w:fill="FFFFFF"/>
        <w:tabs>
          <w:tab w:val="left" w:pos="9072"/>
        </w:tabs>
        <w:spacing w:after="0" w:line="360" w:lineRule="auto"/>
        <w:jc w:val="both"/>
        <w:rPr>
          <w:rFonts w:ascii="Century Gothic" w:eastAsia="Times New Roman" w:hAnsi="Century Gothic" w:cs="Times New Roman"/>
          <w:sz w:val="24"/>
          <w:szCs w:val="24"/>
        </w:rPr>
      </w:pPr>
    </w:p>
    <w:p w14:paraId="003AFE3E" w14:textId="72384CB0" w:rsidR="005F66B4" w:rsidRDefault="005F66B4" w:rsidP="005F66B4">
      <w:pPr>
        <w:shd w:val="clear" w:color="auto" w:fill="FFFFFF"/>
        <w:tabs>
          <w:tab w:val="left" w:pos="9072"/>
        </w:tabs>
        <w:spacing w:after="0" w:line="360" w:lineRule="auto"/>
        <w:jc w:val="both"/>
        <w:rPr>
          <w:rFonts w:ascii="Century Gothic" w:eastAsia="Times New Roman" w:hAnsi="Century Gothic" w:cs="Times New Roman"/>
          <w:sz w:val="24"/>
          <w:szCs w:val="24"/>
        </w:rPr>
      </w:pPr>
    </w:p>
    <w:p w14:paraId="421DFA94" w14:textId="188F49C7" w:rsidR="005F66B4" w:rsidRPr="00FA659B" w:rsidRDefault="005F66B4" w:rsidP="005F66B4">
      <w:pPr>
        <w:tabs>
          <w:tab w:val="left" w:pos="9072"/>
        </w:tabs>
        <w:spacing w:after="0" w:line="360" w:lineRule="auto"/>
        <w:ind w:right="191"/>
        <w:jc w:val="center"/>
        <w:rPr>
          <w:rFonts w:ascii="Century Gothic" w:eastAsia="Times New Roman" w:hAnsi="Century Gothic" w:cs="Arial"/>
          <w:b/>
          <w:spacing w:val="10"/>
          <w:sz w:val="24"/>
          <w:szCs w:val="24"/>
          <w:lang w:eastAsia="es-ES_tradnl"/>
        </w:rPr>
      </w:pPr>
      <w:r w:rsidRPr="00FA659B">
        <w:rPr>
          <w:rFonts w:ascii="Century Gothic" w:eastAsia="Times New Roman" w:hAnsi="Century Gothic" w:cs="Arial"/>
          <w:b/>
          <w:spacing w:val="10"/>
          <w:sz w:val="24"/>
          <w:szCs w:val="24"/>
          <w:lang w:eastAsia="es-ES_tradnl"/>
        </w:rPr>
        <w:t>ASÍ LO APROBÓ LA COMISIÓN DE GOBERNACIÓN Y PUNTOS CONSTIT</w:t>
      </w:r>
      <w:r>
        <w:rPr>
          <w:rFonts w:ascii="Century Gothic" w:eastAsia="Times New Roman" w:hAnsi="Century Gothic" w:cs="Arial"/>
          <w:b/>
          <w:spacing w:val="10"/>
          <w:sz w:val="24"/>
          <w:szCs w:val="24"/>
          <w:lang w:eastAsia="es-ES_tradnl"/>
        </w:rPr>
        <w:t xml:space="preserve">UCIONALES, EN REUNIÓN DE FECHA </w:t>
      </w:r>
      <w:r w:rsidR="00FD62A5">
        <w:rPr>
          <w:rFonts w:ascii="Century Gothic" w:eastAsia="Times New Roman" w:hAnsi="Century Gothic" w:cs="Arial"/>
          <w:b/>
          <w:spacing w:val="10"/>
          <w:sz w:val="24"/>
          <w:szCs w:val="24"/>
          <w:lang w:eastAsia="es-ES_tradnl"/>
        </w:rPr>
        <w:t>28</w:t>
      </w:r>
      <w:r>
        <w:rPr>
          <w:rFonts w:ascii="Century Gothic" w:eastAsia="Times New Roman" w:hAnsi="Century Gothic" w:cs="Arial"/>
          <w:b/>
          <w:spacing w:val="10"/>
          <w:sz w:val="24"/>
          <w:szCs w:val="24"/>
          <w:lang w:eastAsia="es-ES_tradnl"/>
        </w:rPr>
        <w:t xml:space="preserve"> DE </w:t>
      </w:r>
      <w:r w:rsidR="005B3BF3">
        <w:rPr>
          <w:rFonts w:ascii="Century Gothic" w:eastAsia="Times New Roman" w:hAnsi="Century Gothic" w:cs="Arial"/>
          <w:b/>
          <w:spacing w:val="10"/>
          <w:sz w:val="24"/>
          <w:szCs w:val="24"/>
          <w:lang w:eastAsia="es-ES_tradnl"/>
        </w:rPr>
        <w:t xml:space="preserve">FEBRERO </w:t>
      </w:r>
      <w:r w:rsidRPr="00FA659B">
        <w:rPr>
          <w:rFonts w:ascii="Century Gothic" w:eastAsia="Times New Roman" w:hAnsi="Century Gothic" w:cs="Arial"/>
          <w:b/>
          <w:spacing w:val="10"/>
          <w:sz w:val="24"/>
          <w:szCs w:val="24"/>
          <w:lang w:eastAsia="es-ES_tradnl"/>
        </w:rPr>
        <w:t>DEL 202</w:t>
      </w:r>
      <w:r>
        <w:rPr>
          <w:rFonts w:ascii="Century Gothic" w:eastAsia="Times New Roman" w:hAnsi="Century Gothic" w:cs="Arial"/>
          <w:b/>
          <w:spacing w:val="10"/>
          <w:sz w:val="24"/>
          <w:szCs w:val="24"/>
          <w:lang w:eastAsia="es-ES_tradnl"/>
        </w:rPr>
        <w:t>3</w:t>
      </w:r>
      <w:r w:rsidRPr="00FA659B">
        <w:rPr>
          <w:rFonts w:ascii="Century Gothic" w:eastAsia="Times New Roman" w:hAnsi="Century Gothic" w:cs="Arial"/>
          <w:b/>
          <w:spacing w:val="10"/>
          <w:sz w:val="24"/>
          <w:szCs w:val="24"/>
          <w:lang w:eastAsia="es-ES_tradnl"/>
        </w:rPr>
        <w:t>.</w:t>
      </w:r>
    </w:p>
    <w:p w14:paraId="1322CE5E" w14:textId="77777777" w:rsidR="005F66B4" w:rsidRPr="00FA659B" w:rsidRDefault="005F66B4" w:rsidP="005F66B4">
      <w:pPr>
        <w:tabs>
          <w:tab w:val="left" w:pos="9072"/>
        </w:tabs>
        <w:spacing w:after="0" w:line="360" w:lineRule="auto"/>
        <w:ind w:right="191"/>
        <w:jc w:val="both"/>
        <w:rPr>
          <w:rFonts w:ascii="Century Gothic" w:eastAsia="Times New Roman" w:hAnsi="Century Gothic" w:cs="Arial"/>
          <w:b/>
          <w:spacing w:val="10"/>
          <w:sz w:val="24"/>
          <w:szCs w:val="24"/>
          <w:lang w:eastAsia="es-ES_tradnl"/>
        </w:rPr>
      </w:pPr>
    </w:p>
    <w:p w14:paraId="3953B461" w14:textId="77777777" w:rsidR="005F66B4" w:rsidRPr="00FA659B" w:rsidRDefault="005F66B4" w:rsidP="005F66B4">
      <w:pPr>
        <w:tabs>
          <w:tab w:val="left" w:pos="9072"/>
        </w:tabs>
        <w:spacing w:after="0" w:line="360" w:lineRule="auto"/>
        <w:ind w:right="191"/>
        <w:contextualSpacing/>
        <w:jc w:val="center"/>
        <w:rPr>
          <w:rFonts w:ascii="Century Gothic" w:eastAsia="Times New Roman" w:hAnsi="Century Gothic" w:cs="Arial"/>
          <w:b/>
          <w:sz w:val="24"/>
          <w:szCs w:val="24"/>
          <w:lang w:eastAsia="es-ES_tradnl"/>
        </w:rPr>
      </w:pPr>
      <w:r w:rsidRPr="00FA659B">
        <w:rPr>
          <w:rFonts w:ascii="Century Gothic" w:eastAsia="Times New Roman" w:hAnsi="Century Gothic" w:cs="Arial"/>
          <w:b/>
          <w:sz w:val="24"/>
          <w:szCs w:val="24"/>
          <w:lang w:eastAsia="es-ES_tradnl"/>
        </w:rPr>
        <w:t>POR LA COMISIÓN DE GOBERNACIÓN Y PUNTOS CONSTITUCIONALES</w:t>
      </w:r>
    </w:p>
    <w:p w14:paraId="5B3BCAF9" w14:textId="77777777" w:rsidR="005F66B4" w:rsidRPr="00FA659B" w:rsidRDefault="005F66B4" w:rsidP="005F66B4">
      <w:pPr>
        <w:tabs>
          <w:tab w:val="left" w:pos="9072"/>
        </w:tabs>
        <w:spacing w:after="0" w:line="360" w:lineRule="auto"/>
        <w:ind w:right="191"/>
        <w:contextualSpacing/>
        <w:jc w:val="center"/>
        <w:rPr>
          <w:rFonts w:ascii="Century Gothic" w:eastAsia="Times New Roman" w:hAnsi="Century Gothic" w:cs="Arial"/>
          <w:b/>
          <w:sz w:val="24"/>
          <w:szCs w:val="24"/>
          <w:lang w:eastAsia="es-ES_tradnl"/>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658"/>
        <w:gridCol w:w="1833"/>
        <w:gridCol w:w="1862"/>
        <w:gridCol w:w="1705"/>
      </w:tblGrid>
      <w:tr w:rsidR="005F66B4" w:rsidRPr="00FA659B" w14:paraId="0404D83D" w14:textId="77777777" w:rsidTr="00990571">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1FE69537" w14:textId="77777777" w:rsidR="005F66B4" w:rsidRPr="00FA659B" w:rsidRDefault="005F66B4" w:rsidP="00990571">
            <w:pPr>
              <w:tabs>
                <w:tab w:val="left" w:pos="9072"/>
              </w:tabs>
              <w:spacing w:after="0" w:line="360" w:lineRule="auto"/>
              <w:jc w:val="center"/>
              <w:rPr>
                <w:rFonts w:ascii="Century Gothic" w:eastAsia="Times New Roman" w:hAnsi="Century Gothic" w:cs="Arial"/>
                <w:b/>
                <w:color w:val="000000"/>
                <w:sz w:val="24"/>
                <w:szCs w:val="24"/>
                <w:lang w:eastAsia="es-ES"/>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6BF721E4" w14:textId="77777777" w:rsidR="005F66B4" w:rsidRPr="00FA659B" w:rsidRDefault="005F66B4" w:rsidP="00990571">
            <w:pPr>
              <w:tabs>
                <w:tab w:val="left" w:pos="9072"/>
              </w:tabs>
              <w:spacing w:after="0" w:line="360" w:lineRule="auto"/>
              <w:jc w:val="center"/>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INTEGRANTES</w:t>
            </w:r>
          </w:p>
        </w:tc>
        <w:tc>
          <w:tcPr>
            <w:tcW w:w="1904" w:type="dxa"/>
            <w:tcBorders>
              <w:top w:val="single" w:sz="4" w:space="0" w:color="auto"/>
              <w:left w:val="single" w:sz="4" w:space="0" w:color="auto"/>
              <w:bottom w:val="single" w:sz="4" w:space="0" w:color="auto"/>
              <w:right w:val="single" w:sz="4" w:space="0" w:color="auto"/>
            </w:tcBorders>
            <w:vAlign w:val="center"/>
            <w:hideMark/>
          </w:tcPr>
          <w:p w14:paraId="02DC098A" w14:textId="77777777" w:rsidR="005F66B4" w:rsidRPr="00FA659B" w:rsidRDefault="005F66B4" w:rsidP="00990571">
            <w:pPr>
              <w:tabs>
                <w:tab w:val="left" w:pos="9072"/>
              </w:tabs>
              <w:spacing w:after="0" w:line="360" w:lineRule="auto"/>
              <w:jc w:val="center"/>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A FAVOR</w:t>
            </w:r>
          </w:p>
        </w:tc>
        <w:tc>
          <w:tcPr>
            <w:tcW w:w="1920" w:type="dxa"/>
            <w:tcBorders>
              <w:top w:val="single" w:sz="4" w:space="0" w:color="auto"/>
              <w:left w:val="single" w:sz="4" w:space="0" w:color="auto"/>
              <w:bottom w:val="single" w:sz="4" w:space="0" w:color="auto"/>
              <w:right w:val="single" w:sz="4" w:space="0" w:color="auto"/>
            </w:tcBorders>
            <w:vAlign w:val="center"/>
            <w:hideMark/>
          </w:tcPr>
          <w:p w14:paraId="4E66A137" w14:textId="77777777" w:rsidR="005F66B4" w:rsidRPr="00FA659B" w:rsidRDefault="005F66B4" w:rsidP="00990571">
            <w:pPr>
              <w:tabs>
                <w:tab w:val="left" w:pos="9072"/>
              </w:tabs>
              <w:spacing w:after="0" w:line="360" w:lineRule="auto"/>
              <w:jc w:val="center"/>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EN CONTRA</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24389A8" w14:textId="77777777" w:rsidR="005F66B4" w:rsidRPr="00FA659B" w:rsidRDefault="005F66B4" w:rsidP="00990571">
            <w:pPr>
              <w:tabs>
                <w:tab w:val="left" w:pos="9072"/>
              </w:tabs>
              <w:spacing w:after="0" w:line="360" w:lineRule="auto"/>
              <w:jc w:val="center"/>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ABSTENCIÓN</w:t>
            </w:r>
          </w:p>
        </w:tc>
      </w:tr>
      <w:tr w:rsidR="005F66B4" w:rsidRPr="00FA659B" w14:paraId="30DC0BF5" w14:textId="77777777" w:rsidTr="00990571">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48E84658"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hAnsi="Century Gothic"/>
                <w:noProof/>
                <w:sz w:val="24"/>
                <w:szCs w:val="24"/>
                <w:lang w:eastAsia="es-MX"/>
              </w:rPr>
              <w:drawing>
                <wp:inline distT="0" distB="0" distL="0" distR="0" wp14:anchorId="5E2DE7BE" wp14:editId="222052B2">
                  <wp:extent cx="809625" cy="1076325"/>
                  <wp:effectExtent l="0" t="0" r="9525" b="9525"/>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725" cy="1097729"/>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11DF81ED" w14:textId="77777777" w:rsidR="005F66B4" w:rsidRPr="00FA659B" w:rsidRDefault="005F66B4" w:rsidP="00990571">
            <w:pPr>
              <w:tabs>
                <w:tab w:val="left" w:pos="9072"/>
              </w:tabs>
              <w:spacing w:after="0" w:line="360" w:lineRule="auto"/>
              <w:rPr>
                <w:rFonts w:ascii="Century Gothic" w:eastAsia="Times New Roman" w:hAnsi="Century Gothic" w:cs="Arial"/>
                <w:b/>
                <w:caps/>
                <w:color w:val="000000"/>
                <w:sz w:val="24"/>
                <w:szCs w:val="24"/>
                <w:lang w:eastAsia="es-ES"/>
              </w:rPr>
            </w:pPr>
            <w:r w:rsidRPr="00FA659B">
              <w:rPr>
                <w:rFonts w:ascii="Century Gothic" w:eastAsia="Times New Roman" w:hAnsi="Century Gothic" w:cs="Arial"/>
                <w:b/>
                <w:caps/>
                <w:color w:val="000000"/>
                <w:sz w:val="24"/>
                <w:szCs w:val="24"/>
                <w:lang w:eastAsia="es-ES"/>
              </w:rPr>
              <w:t>DIP. OMAR BAZÁN FLORES</w:t>
            </w:r>
          </w:p>
          <w:p w14:paraId="46882069" w14:textId="77777777" w:rsidR="005F66B4" w:rsidRPr="00FA659B" w:rsidRDefault="005F66B4" w:rsidP="00990571">
            <w:pPr>
              <w:tabs>
                <w:tab w:val="left" w:pos="9072"/>
              </w:tabs>
              <w:spacing w:after="0" w:line="360" w:lineRule="auto"/>
              <w:rPr>
                <w:rFonts w:ascii="Century Gothic" w:eastAsia="Times New Roman" w:hAnsi="Century Gothic" w:cs="Times New Roman"/>
                <w:color w:val="000000"/>
                <w:sz w:val="24"/>
                <w:szCs w:val="24"/>
                <w:lang w:eastAsia="es-ES"/>
              </w:rPr>
            </w:pPr>
            <w:r w:rsidRPr="00FA659B">
              <w:rPr>
                <w:rFonts w:ascii="Century Gothic" w:eastAsia="Times New Roman" w:hAnsi="Century Gothic" w:cs="Arial"/>
                <w:b/>
                <w:caps/>
                <w:color w:val="000000"/>
                <w:sz w:val="24"/>
                <w:szCs w:val="24"/>
                <w:lang w:eastAsia="es-ES"/>
              </w:rPr>
              <w:t>PRESIDENTE</w:t>
            </w:r>
          </w:p>
        </w:tc>
        <w:tc>
          <w:tcPr>
            <w:tcW w:w="1904" w:type="dxa"/>
            <w:tcBorders>
              <w:top w:val="single" w:sz="4" w:space="0" w:color="auto"/>
              <w:left w:val="single" w:sz="4" w:space="0" w:color="auto"/>
              <w:bottom w:val="single" w:sz="4" w:space="0" w:color="auto"/>
              <w:right w:val="single" w:sz="4" w:space="0" w:color="auto"/>
            </w:tcBorders>
            <w:vAlign w:val="center"/>
          </w:tcPr>
          <w:p w14:paraId="6F5048A3"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75FF9603"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692AFA95"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r>
      <w:tr w:rsidR="005F66B4" w:rsidRPr="00FA659B" w14:paraId="07A79F0D" w14:textId="77777777" w:rsidTr="00990571">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04C38A14"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hAnsi="Century Gothic"/>
                <w:noProof/>
                <w:sz w:val="24"/>
                <w:szCs w:val="24"/>
                <w:lang w:eastAsia="es-MX"/>
              </w:rPr>
              <w:drawing>
                <wp:inline distT="0" distB="0" distL="0" distR="0" wp14:anchorId="4D113501" wp14:editId="282B4600">
                  <wp:extent cx="885825" cy="1095375"/>
                  <wp:effectExtent l="0" t="0" r="9525" b="9525"/>
                  <wp:docPr id="2" name="Imagen 2"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305.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5C94CD19"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DIP. ADRIANA TERRAZAS PORRAS</w:t>
            </w:r>
          </w:p>
          <w:p w14:paraId="538D1BE3"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SECRETARIA</w:t>
            </w:r>
          </w:p>
          <w:p w14:paraId="6773AB34"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c>
          <w:tcPr>
            <w:tcW w:w="1904" w:type="dxa"/>
            <w:tcBorders>
              <w:top w:val="single" w:sz="4" w:space="0" w:color="auto"/>
              <w:left w:val="single" w:sz="4" w:space="0" w:color="auto"/>
              <w:bottom w:val="single" w:sz="4" w:space="0" w:color="auto"/>
              <w:right w:val="single" w:sz="4" w:space="0" w:color="auto"/>
            </w:tcBorders>
            <w:vAlign w:val="center"/>
          </w:tcPr>
          <w:p w14:paraId="5B7BDEA1"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3A18A02E"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5DC5C872"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r>
      <w:tr w:rsidR="005F66B4" w:rsidRPr="00FA659B" w14:paraId="28814EA2" w14:textId="77777777" w:rsidTr="00990571">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448D5CD6"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hAnsi="Century Gothic"/>
                <w:noProof/>
                <w:sz w:val="24"/>
                <w:szCs w:val="24"/>
                <w:lang w:eastAsia="es-MX"/>
              </w:rPr>
              <w:drawing>
                <wp:inline distT="0" distB="0" distL="0" distR="0" wp14:anchorId="1F29314A" wp14:editId="0A549BB5">
                  <wp:extent cx="885825" cy="1057275"/>
                  <wp:effectExtent l="0" t="0" r="9525" b="9525"/>
                  <wp:docPr id="3" name="Imagen 3"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88.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7E2F5089"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DIP. JOSÉ ALFREDO CHÁVEZ MADRID</w:t>
            </w:r>
          </w:p>
          <w:p w14:paraId="78318CF4"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1FF97024"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3F4FE687"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774B8D86"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r>
      <w:tr w:rsidR="005F66B4" w:rsidRPr="00FA659B" w14:paraId="11D88A94" w14:textId="77777777" w:rsidTr="00990571">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03B2678F"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hAnsi="Century Gothic"/>
                <w:noProof/>
                <w:sz w:val="24"/>
                <w:szCs w:val="24"/>
                <w:lang w:eastAsia="es-MX"/>
              </w:rPr>
              <w:lastRenderedPageBreak/>
              <w:drawing>
                <wp:inline distT="0" distB="0" distL="0" distR="0" wp14:anchorId="6AE62E97" wp14:editId="1B964DC5">
                  <wp:extent cx="895350" cy="1104900"/>
                  <wp:effectExtent l="0" t="0" r="0" b="0"/>
                  <wp:docPr id="4" name="Imagen 4" descr="http://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293.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6E3B9018"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DIP. AMELIA DEYANIRA OZAETA DÍAZ</w:t>
            </w:r>
          </w:p>
          <w:p w14:paraId="7E13DCEE"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5B0F8C2C"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7E815B9B"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43A45187"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r>
      <w:tr w:rsidR="005F66B4" w:rsidRPr="00FA659B" w14:paraId="352857EB" w14:textId="77777777" w:rsidTr="00990571">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3B48FDC6"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hAnsi="Century Gothic"/>
                <w:noProof/>
                <w:sz w:val="24"/>
                <w:szCs w:val="24"/>
                <w:lang w:eastAsia="es-MX"/>
              </w:rPr>
              <w:drawing>
                <wp:inline distT="0" distB="0" distL="0" distR="0" wp14:anchorId="70323C3B" wp14:editId="523D9014">
                  <wp:extent cx="914400" cy="1209675"/>
                  <wp:effectExtent l="0" t="0" r="0" b="9525"/>
                  <wp:docPr id="5" name="Imagen 5"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Oficiales/296.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7A3C5CA2"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DIP. GABRIEL ÁNGEL GARCÍA CANTÚ</w:t>
            </w:r>
          </w:p>
          <w:p w14:paraId="78BAAC88"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2C79DD03"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5A207C74"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2B53491B"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r>
      <w:tr w:rsidR="005F66B4" w:rsidRPr="00FA659B" w14:paraId="4ADB483F" w14:textId="77777777" w:rsidTr="00990571">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67C1944E"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hAnsi="Century Gothic"/>
                <w:noProof/>
                <w:sz w:val="24"/>
                <w:szCs w:val="24"/>
                <w:lang w:eastAsia="es-MX"/>
              </w:rPr>
              <w:drawing>
                <wp:inline distT="0" distB="0" distL="0" distR="0" wp14:anchorId="1ECD37CB" wp14:editId="41E22922">
                  <wp:extent cx="914400" cy="1200150"/>
                  <wp:effectExtent l="0" t="0" r="0" b="0"/>
                  <wp:docPr id="6" name="Imagen 6"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14:paraId="08636E8C"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DIP. FRANCISCO ADRIÁN SÁNCHEZ VILLEGAS</w:t>
            </w:r>
          </w:p>
          <w:p w14:paraId="6994AE26"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07E9D7FA"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310F4213"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3166ABD8"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r>
      <w:tr w:rsidR="005F66B4" w:rsidRPr="00FA659B" w14:paraId="0D10F259" w14:textId="77777777" w:rsidTr="00990571">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596F7D5D"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r>
              <w:rPr>
                <w:noProof/>
                <w:lang w:eastAsia="es-MX"/>
              </w:rPr>
              <w:drawing>
                <wp:inline distT="0" distB="0" distL="0" distR="0" wp14:anchorId="1C50D4A5" wp14:editId="63FA88DE">
                  <wp:extent cx="1038225" cy="1095375"/>
                  <wp:effectExtent l="0" t="0" r="9525" b="9525"/>
                  <wp:docPr id="8" name="Imagen 8" descr="https://www.congresochihuahua.gob.mx/diputados/mthumb.php?src=imagenes/fotosOficiales/324.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diputados/mthumb.php?src=imagenes/fotosOficiales/324.jpeg&amp;w=200&amp;h=265&amp;z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109537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14:paraId="252948E1"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DIP.</w:t>
            </w:r>
            <w:r>
              <w:rPr>
                <w:rFonts w:ascii="Century Gothic" w:eastAsia="Times New Roman" w:hAnsi="Century Gothic" w:cs="Arial"/>
                <w:b/>
                <w:color w:val="000000"/>
                <w:sz w:val="24"/>
                <w:szCs w:val="24"/>
                <w:lang w:eastAsia="es-ES"/>
              </w:rPr>
              <w:t xml:space="preserve"> ANA MARGARITA BLACKALLER PRIETO</w:t>
            </w:r>
          </w:p>
          <w:p w14:paraId="3BDDAF63"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429E4607"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4CF144F2"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5EEEDFEA" w14:textId="77777777" w:rsidR="005F66B4" w:rsidRPr="00FA659B" w:rsidRDefault="005F66B4" w:rsidP="00990571">
            <w:pPr>
              <w:tabs>
                <w:tab w:val="left" w:pos="9072"/>
              </w:tabs>
              <w:spacing w:after="0" w:line="360" w:lineRule="auto"/>
              <w:rPr>
                <w:rFonts w:ascii="Century Gothic" w:eastAsia="Times New Roman" w:hAnsi="Century Gothic" w:cs="Arial"/>
                <w:b/>
                <w:color w:val="000000"/>
                <w:sz w:val="24"/>
                <w:szCs w:val="24"/>
                <w:lang w:eastAsia="es-ES"/>
              </w:rPr>
            </w:pPr>
          </w:p>
        </w:tc>
      </w:tr>
    </w:tbl>
    <w:p w14:paraId="3D1F7CF2" w14:textId="70064A25" w:rsidR="005F66B4" w:rsidRPr="0061252B" w:rsidRDefault="005F66B4" w:rsidP="0061252B">
      <w:pPr>
        <w:tabs>
          <w:tab w:val="left" w:pos="9072"/>
        </w:tabs>
        <w:spacing w:after="0" w:line="360" w:lineRule="auto"/>
        <w:jc w:val="both"/>
        <w:rPr>
          <w:rFonts w:ascii="Century Gothic" w:eastAsia="Times New Roman" w:hAnsi="Century Gothic" w:cs="Times New Roman"/>
          <w:b/>
          <w:bCs/>
          <w:color w:val="000000"/>
          <w:sz w:val="24"/>
          <w:szCs w:val="24"/>
          <w:lang w:eastAsia="es-ES"/>
        </w:rPr>
      </w:pPr>
    </w:p>
    <w:p w14:paraId="3C89DC3E" w14:textId="77777777" w:rsidR="000666CD" w:rsidRPr="000666CD" w:rsidRDefault="000666CD" w:rsidP="000666CD">
      <w:pPr>
        <w:tabs>
          <w:tab w:val="left" w:pos="9072"/>
        </w:tabs>
        <w:spacing w:after="0" w:line="360" w:lineRule="auto"/>
        <w:jc w:val="both"/>
        <w:rPr>
          <w:rFonts w:ascii="Century Gothic" w:hAnsi="Century Gothic" w:cs="Arial"/>
          <w:sz w:val="16"/>
          <w:szCs w:val="16"/>
        </w:rPr>
      </w:pPr>
      <w:r w:rsidRPr="000666CD">
        <w:rPr>
          <w:rFonts w:ascii="Century Gothic" w:eastAsia="Calibri" w:hAnsi="Century Gothic" w:cs="Calibri"/>
          <w:sz w:val="16"/>
          <w:szCs w:val="16"/>
        </w:rPr>
        <w:t xml:space="preserve">La presente hoja de firmas corresponde al Dictamen por medio del cual </w:t>
      </w:r>
      <w:r w:rsidRPr="000666CD">
        <w:rPr>
          <w:rFonts w:ascii="Century Gothic" w:hAnsi="Century Gothic" w:cs="Arial"/>
          <w:sz w:val="16"/>
          <w:szCs w:val="16"/>
        </w:rPr>
        <w:t>se aprueba la Minuta Proyecto de Decreto por el que se adiciona una fracción X al artículo 116 de la Constitución Política de los Estados Unidos Mexicanos, en materia de Símbolos de las Entidades Federativas.</w:t>
      </w:r>
    </w:p>
    <w:p w14:paraId="00D6DAE5" w14:textId="0FD30FEB" w:rsidR="000666CD" w:rsidRPr="00AA0AD0" w:rsidRDefault="000666CD" w:rsidP="000666CD">
      <w:pPr>
        <w:tabs>
          <w:tab w:val="left" w:pos="9072"/>
        </w:tabs>
        <w:spacing w:after="0" w:line="360" w:lineRule="auto"/>
        <w:jc w:val="both"/>
        <w:rPr>
          <w:rFonts w:ascii="Century Gothic" w:eastAsia="Calibri" w:hAnsi="Century Gothic" w:cs="Calibri"/>
          <w:sz w:val="16"/>
          <w:szCs w:val="16"/>
        </w:rPr>
      </w:pPr>
    </w:p>
    <w:p w14:paraId="5D57B15D" w14:textId="77777777" w:rsidR="0061252B" w:rsidRDefault="0061252B" w:rsidP="00EC34A2">
      <w:pPr>
        <w:pStyle w:val="Prrafodelista"/>
        <w:tabs>
          <w:tab w:val="left" w:pos="9072"/>
        </w:tabs>
        <w:spacing w:after="0" w:line="360" w:lineRule="auto"/>
        <w:jc w:val="both"/>
        <w:rPr>
          <w:rFonts w:ascii="Century Gothic" w:eastAsia="Times New Roman" w:hAnsi="Century Gothic" w:cs="Times New Roman"/>
          <w:color w:val="000000"/>
          <w:sz w:val="24"/>
          <w:szCs w:val="24"/>
          <w:lang w:eastAsia="es-ES"/>
        </w:rPr>
      </w:pPr>
    </w:p>
    <w:p w14:paraId="636F3677" w14:textId="104E4872" w:rsidR="00EC34A2" w:rsidRPr="00EB1162" w:rsidRDefault="00EC34A2" w:rsidP="00EC34A2">
      <w:pPr>
        <w:pStyle w:val="Prrafodelista"/>
        <w:tabs>
          <w:tab w:val="left" w:pos="9072"/>
        </w:tabs>
        <w:spacing w:after="0" w:line="360" w:lineRule="auto"/>
        <w:ind w:left="1080"/>
        <w:jc w:val="both"/>
        <w:rPr>
          <w:rFonts w:ascii="Century Gothic" w:eastAsia="Times New Roman" w:hAnsi="Century Gothic" w:cs="Times New Roman"/>
          <w:color w:val="000000"/>
          <w:sz w:val="24"/>
          <w:szCs w:val="24"/>
          <w:lang w:eastAsia="es-ES"/>
        </w:rPr>
      </w:pPr>
    </w:p>
    <w:p w14:paraId="30F30AEE" w14:textId="42CADCD8" w:rsidR="003F1C00" w:rsidRDefault="003F1C00"/>
    <w:sectPr w:rsidR="003F1C00">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9243" w14:textId="77777777" w:rsidR="00C16B1F" w:rsidRDefault="00C16B1F" w:rsidP="008B36D5">
      <w:pPr>
        <w:spacing w:after="0" w:line="240" w:lineRule="auto"/>
      </w:pPr>
      <w:r>
        <w:separator/>
      </w:r>
    </w:p>
  </w:endnote>
  <w:endnote w:type="continuationSeparator" w:id="0">
    <w:p w14:paraId="7A127835" w14:textId="77777777" w:rsidR="00C16B1F" w:rsidRDefault="00C16B1F" w:rsidP="008B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75253"/>
      <w:docPartObj>
        <w:docPartGallery w:val="Page Numbers (Bottom of Page)"/>
        <w:docPartUnique/>
      </w:docPartObj>
    </w:sdtPr>
    <w:sdtEndPr/>
    <w:sdtContent>
      <w:p w14:paraId="63F5913E" w14:textId="3772B3BE" w:rsidR="000666CD" w:rsidRPr="005B3BF3" w:rsidRDefault="000666CD">
        <w:pPr>
          <w:pStyle w:val="Piedepgina"/>
          <w:jc w:val="center"/>
          <w:rPr>
            <w:lang w:val="en-US"/>
          </w:rPr>
        </w:pPr>
        <w:r>
          <w:fldChar w:fldCharType="begin"/>
        </w:r>
        <w:r>
          <w:instrText>PAGE   \* MERGEFORMAT</w:instrText>
        </w:r>
        <w:r>
          <w:fldChar w:fldCharType="separate"/>
        </w:r>
        <w:r w:rsidRPr="005B3BF3">
          <w:rPr>
            <w:lang w:val="en-US"/>
          </w:rPr>
          <w:t>2</w:t>
        </w:r>
        <w:r>
          <w:fldChar w:fldCharType="end"/>
        </w:r>
      </w:p>
    </w:sdtContent>
  </w:sdt>
  <w:p w14:paraId="7AA19079" w14:textId="58E0B5F6" w:rsidR="00DE7140" w:rsidRPr="005B3BF3" w:rsidRDefault="005B3BF3" w:rsidP="00DE7140">
    <w:pPr>
      <w:pStyle w:val="Piedepgina"/>
      <w:jc w:val="right"/>
      <w:rPr>
        <w:lang w:val="en-US"/>
      </w:rPr>
    </w:pPr>
    <w:r w:rsidRPr="005B3BF3">
      <w:rPr>
        <w:lang w:val="en-US"/>
      </w:rPr>
      <w:t>A 1449/ERS/GAOR/CVM/PFE/</w:t>
    </w:r>
    <w:r>
      <w:rPr>
        <w:lang w:val="en-US"/>
      </w:rPr>
      <w:t>IEF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3CF77" w14:textId="77777777" w:rsidR="00C16B1F" w:rsidRDefault="00C16B1F" w:rsidP="008B36D5">
      <w:pPr>
        <w:spacing w:after="0" w:line="240" w:lineRule="auto"/>
      </w:pPr>
      <w:r>
        <w:separator/>
      </w:r>
    </w:p>
  </w:footnote>
  <w:footnote w:type="continuationSeparator" w:id="0">
    <w:p w14:paraId="2C45B4F9" w14:textId="77777777" w:rsidR="00C16B1F" w:rsidRDefault="00C16B1F" w:rsidP="008B3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BEA3" w14:textId="69F80BAC" w:rsidR="008B36D5" w:rsidRDefault="00F71307" w:rsidP="008B36D5">
    <w:pPr>
      <w:pStyle w:val="Encabezado"/>
      <w:jc w:val="right"/>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“2023, Centenario de la muerte del General Francisco Villa”</w:t>
    </w:r>
  </w:p>
  <w:p w14:paraId="6BE4C2B0" w14:textId="735C668D" w:rsidR="00F71307" w:rsidRDefault="00F71307" w:rsidP="008B36D5">
    <w:pPr>
      <w:pStyle w:val="Encabezado"/>
      <w:jc w:val="right"/>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“2023, Cien años del Rotarismo en Chihuahua”</w:t>
    </w:r>
  </w:p>
  <w:p w14:paraId="7DFF812F" w14:textId="77777777" w:rsidR="008B36D5" w:rsidRDefault="008B36D5" w:rsidP="008B36D5">
    <w:pPr>
      <w:pStyle w:val="Encabezado"/>
      <w:jc w:val="right"/>
      <w:rPr>
        <w:rFonts w:ascii="Century Gothic" w:hAnsi="Century Gothic"/>
        <w:b/>
        <w:color w:val="0D0D0D" w:themeColor="text1" w:themeTint="F2"/>
        <w:sz w:val="28"/>
        <w:szCs w:val="28"/>
      </w:rPr>
    </w:pPr>
  </w:p>
  <w:p w14:paraId="7E938F62" w14:textId="0BEC2977" w:rsidR="008B36D5" w:rsidRPr="005704D1" w:rsidRDefault="008B36D5" w:rsidP="008B36D5">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Comisión de Gobernación y Puntos Constitucionales</w:t>
    </w:r>
  </w:p>
  <w:p w14:paraId="7DF08DF8" w14:textId="77777777" w:rsidR="008B36D5" w:rsidRPr="009A3C5A" w:rsidRDefault="008B36D5" w:rsidP="008B36D5">
    <w:pPr>
      <w:pStyle w:val="Encabezado"/>
      <w:jc w:val="right"/>
      <w:rPr>
        <w:rFonts w:ascii="Century Gothic" w:hAnsi="Century Gothic"/>
        <w:b/>
        <w:color w:val="0D0D0D" w:themeColor="text1" w:themeTint="F2"/>
        <w:sz w:val="24"/>
        <w:szCs w:val="28"/>
      </w:rPr>
    </w:pPr>
  </w:p>
  <w:p w14:paraId="10836E8A" w14:textId="77777777" w:rsidR="008B36D5" w:rsidRPr="009A3C5A" w:rsidRDefault="008B36D5" w:rsidP="008B36D5">
    <w:pPr>
      <w:pStyle w:val="Encabezado"/>
      <w:jc w:val="right"/>
      <w:rPr>
        <w:rFonts w:ascii="Century Gothic" w:hAnsi="Century Gothic"/>
        <w:b/>
        <w:color w:val="0D0D0D" w:themeColor="text1" w:themeTint="F2"/>
        <w:sz w:val="24"/>
        <w:szCs w:val="28"/>
      </w:rPr>
    </w:pPr>
    <w:r w:rsidRPr="009A3C5A">
      <w:rPr>
        <w:rFonts w:ascii="Century Gothic" w:hAnsi="Century Gothic"/>
        <w:b/>
        <w:color w:val="0D0D0D" w:themeColor="text1" w:themeTint="F2"/>
        <w:sz w:val="24"/>
        <w:szCs w:val="28"/>
      </w:rPr>
      <w:t>LXVII LEGISLATURA</w:t>
    </w:r>
  </w:p>
  <w:p w14:paraId="1D3458F6" w14:textId="77777777" w:rsidR="008B36D5" w:rsidRPr="009A3C5A" w:rsidRDefault="008B36D5" w:rsidP="008B36D5">
    <w:pPr>
      <w:pStyle w:val="Encabezado"/>
      <w:jc w:val="right"/>
      <w:rPr>
        <w:rFonts w:ascii="Century Gothic" w:hAnsi="Century Gothic"/>
        <w:b/>
        <w:color w:val="0D0D0D" w:themeColor="text1" w:themeTint="F2"/>
        <w:sz w:val="24"/>
        <w:szCs w:val="28"/>
      </w:rPr>
    </w:pPr>
  </w:p>
  <w:p w14:paraId="28E2C76F" w14:textId="7EF6B567" w:rsidR="008B36D5" w:rsidRDefault="008B36D5" w:rsidP="008B36D5">
    <w:pPr>
      <w:pStyle w:val="Encabezado"/>
      <w:jc w:val="right"/>
    </w:pPr>
    <w:r>
      <w:rPr>
        <w:rFonts w:ascii="Century Gothic" w:hAnsi="Century Gothic"/>
        <w:b/>
        <w:color w:val="0D0D0D" w:themeColor="text1" w:themeTint="F2"/>
        <w:sz w:val="24"/>
        <w:szCs w:val="28"/>
      </w:rPr>
      <w:t>DCGPC/</w:t>
    </w:r>
    <w:r w:rsidR="003443E2">
      <w:rPr>
        <w:rFonts w:ascii="Century Gothic" w:hAnsi="Century Gothic"/>
        <w:b/>
        <w:color w:val="0D0D0D" w:themeColor="text1" w:themeTint="F2"/>
        <w:sz w:val="24"/>
        <w:szCs w:val="28"/>
      </w:rPr>
      <w:t>16</w:t>
    </w:r>
    <w:r w:rsidRPr="009A3C5A">
      <w:rPr>
        <w:rFonts w:ascii="Century Gothic" w:hAnsi="Century Gothic"/>
        <w:b/>
        <w:color w:val="0D0D0D" w:themeColor="text1" w:themeTint="F2"/>
        <w:sz w:val="24"/>
        <w:szCs w:val="28"/>
      </w:rPr>
      <w:t>/202</w:t>
    </w:r>
    <w:r>
      <w:rPr>
        <w:rFonts w:ascii="Century Gothic" w:hAnsi="Century Gothic"/>
        <w:b/>
        <w:color w:val="0D0D0D" w:themeColor="text1" w:themeTint="F2"/>
        <w:sz w:val="24"/>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C5A76"/>
    <w:multiLevelType w:val="hybridMultilevel"/>
    <w:tmpl w:val="AF1C5F88"/>
    <w:lvl w:ilvl="0" w:tplc="795EA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A0C57"/>
    <w:multiLevelType w:val="hybridMultilevel"/>
    <w:tmpl w:val="B37C1FB0"/>
    <w:lvl w:ilvl="0" w:tplc="795EA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E5325"/>
    <w:multiLevelType w:val="hybridMultilevel"/>
    <w:tmpl w:val="62BAD5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D33CBE"/>
    <w:multiLevelType w:val="hybridMultilevel"/>
    <w:tmpl w:val="F70883C6"/>
    <w:lvl w:ilvl="0" w:tplc="375A05D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CE5BF4"/>
    <w:multiLevelType w:val="hybridMultilevel"/>
    <w:tmpl w:val="0EFE7408"/>
    <w:lvl w:ilvl="0" w:tplc="795EAE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206E51"/>
    <w:multiLevelType w:val="hybridMultilevel"/>
    <w:tmpl w:val="6DEEB106"/>
    <w:lvl w:ilvl="0" w:tplc="795EA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747B4"/>
    <w:multiLevelType w:val="hybridMultilevel"/>
    <w:tmpl w:val="2F5089C0"/>
    <w:lvl w:ilvl="0" w:tplc="383E1370">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73927252"/>
    <w:multiLevelType w:val="hybridMultilevel"/>
    <w:tmpl w:val="494C4138"/>
    <w:lvl w:ilvl="0" w:tplc="795EA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5633C"/>
    <w:multiLevelType w:val="hybridMultilevel"/>
    <w:tmpl w:val="30E0751E"/>
    <w:lvl w:ilvl="0" w:tplc="795EA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805C66"/>
    <w:multiLevelType w:val="hybridMultilevel"/>
    <w:tmpl w:val="0EFE7408"/>
    <w:lvl w:ilvl="0" w:tplc="795EAE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906455"/>
    <w:multiLevelType w:val="hybridMultilevel"/>
    <w:tmpl w:val="859C2944"/>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2"/>
  </w:num>
  <w:num w:numId="3">
    <w:abstractNumId w:val="10"/>
  </w:num>
  <w:num w:numId="4">
    <w:abstractNumId w:val="9"/>
  </w:num>
  <w:num w:numId="5">
    <w:abstractNumId w:val="7"/>
  </w:num>
  <w:num w:numId="6">
    <w:abstractNumId w:val="8"/>
  </w:num>
  <w:num w:numId="7">
    <w:abstractNumId w:val="1"/>
  </w:num>
  <w:num w:numId="8">
    <w:abstractNumId w:val="5"/>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D5"/>
    <w:rsid w:val="000107DE"/>
    <w:rsid w:val="0001656A"/>
    <w:rsid w:val="0002777F"/>
    <w:rsid w:val="00034FFA"/>
    <w:rsid w:val="00044952"/>
    <w:rsid w:val="000543E4"/>
    <w:rsid w:val="00060208"/>
    <w:rsid w:val="000666CD"/>
    <w:rsid w:val="000D049F"/>
    <w:rsid w:val="000F617C"/>
    <w:rsid w:val="00106832"/>
    <w:rsid w:val="0011529D"/>
    <w:rsid w:val="00141CFC"/>
    <w:rsid w:val="001A3E1C"/>
    <w:rsid w:val="001A4D0C"/>
    <w:rsid w:val="00276BD1"/>
    <w:rsid w:val="002B07E1"/>
    <w:rsid w:val="002C123B"/>
    <w:rsid w:val="002C2563"/>
    <w:rsid w:val="00336556"/>
    <w:rsid w:val="003443E2"/>
    <w:rsid w:val="00356808"/>
    <w:rsid w:val="00357BDD"/>
    <w:rsid w:val="00376461"/>
    <w:rsid w:val="00377E29"/>
    <w:rsid w:val="00394C21"/>
    <w:rsid w:val="003A4AE7"/>
    <w:rsid w:val="003B66A6"/>
    <w:rsid w:val="003E5B08"/>
    <w:rsid w:val="003F1C00"/>
    <w:rsid w:val="00430E99"/>
    <w:rsid w:val="00437FC1"/>
    <w:rsid w:val="00481DB7"/>
    <w:rsid w:val="004C07C0"/>
    <w:rsid w:val="004F48FC"/>
    <w:rsid w:val="00521A81"/>
    <w:rsid w:val="00521E55"/>
    <w:rsid w:val="00522371"/>
    <w:rsid w:val="00540B83"/>
    <w:rsid w:val="005B3BF3"/>
    <w:rsid w:val="005B74D3"/>
    <w:rsid w:val="005D3C88"/>
    <w:rsid w:val="005E676F"/>
    <w:rsid w:val="005E7ED1"/>
    <w:rsid w:val="005F5A2C"/>
    <w:rsid w:val="005F66B4"/>
    <w:rsid w:val="0061252B"/>
    <w:rsid w:val="00616E66"/>
    <w:rsid w:val="00650EA5"/>
    <w:rsid w:val="00705EC5"/>
    <w:rsid w:val="00732E8A"/>
    <w:rsid w:val="007D3760"/>
    <w:rsid w:val="00823329"/>
    <w:rsid w:val="00876BBA"/>
    <w:rsid w:val="008B36D5"/>
    <w:rsid w:val="008E2528"/>
    <w:rsid w:val="008F21E6"/>
    <w:rsid w:val="00904E75"/>
    <w:rsid w:val="0095254C"/>
    <w:rsid w:val="00956649"/>
    <w:rsid w:val="009A1B23"/>
    <w:rsid w:val="009B6D97"/>
    <w:rsid w:val="009E748B"/>
    <w:rsid w:val="00A36857"/>
    <w:rsid w:val="00A379DA"/>
    <w:rsid w:val="00A83300"/>
    <w:rsid w:val="00AC2321"/>
    <w:rsid w:val="00BA5FFB"/>
    <w:rsid w:val="00BB18A2"/>
    <w:rsid w:val="00BB2794"/>
    <w:rsid w:val="00BE3B72"/>
    <w:rsid w:val="00BF2E92"/>
    <w:rsid w:val="00C16B1F"/>
    <w:rsid w:val="00C92277"/>
    <w:rsid w:val="00CF4B24"/>
    <w:rsid w:val="00D06A43"/>
    <w:rsid w:val="00D23CB1"/>
    <w:rsid w:val="00DE7140"/>
    <w:rsid w:val="00EB1162"/>
    <w:rsid w:val="00EC34A2"/>
    <w:rsid w:val="00F71307"/>
    <w:rsid w:val="00F86F86"/>
    <w:rsid w:val="00FC03D5"/>
    <w:rsid w:val="00FD62A5"/>
    <w:rsid w:val="00FF111F"/>
    <w:rsid w:val="00FF27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23ECC"/>
  <w15:chartTrackingRefBased/>
  <w15:docId w15:val="{1F5582CC-37EF-4624-BF0B-9C76843E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36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36D5"/>
  </w:style>
  <w:style w:type="paragraph" w:styleId="Piedepgina">
    <w:name w:val="footer"/>
    <w:basedOn w:val="Normal"/>
    <w:link w:val="PiedepginaCar"/>
    <w:uiPriority w:val="99"/>
    <w:unhideWhenUsed/>
    <w:rsid w:val="008B36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36D5"/>
  </w:style>
  <w:style w:type="paragraph" w:styleId="Prrafodelista">
    <w:name w:val="List Paragraph"/>
    <w:basedOn w:val="Normal"/>
    <w:uiPriority w:val="34"/>
    <w:qFormat/>
    <w:rsid w:val="003F1C00"/>
    <w:pPr>
      <w:ind w:left="720"/>
      <w:contextualSpacing/>
    </w:pPr>
  </w:style>
  <w:style w:type="paragraph" w:styleId="Textosinformato">
    <w:name w:val="Plain Text"/>
    <w:basedOn w:val="Normal"/>
    <w:link w:val="TextosinformatoCar"/>
    <w:uiPriority w:val="99"/>
    <w:unhideWhenUsed/>
    <w:rsid w:val="0061252B"/>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uiPriority w:val="99"/>
    <w:rsid w:val="0061252B"/>
    <w:rPr>
      <w:rFonts w:ascii="Courier New" w:eastAsia="Times New Roman" w:hAnsi="Courier New" w:cs="Times New Roman"/>
      <w:sz w:val="20"/>
      <w:szCs w:val="20"/>
      <w:lang w:val="x-none" w:eastAsia="es-ES"/>
    </w:rPr>
  </w:style>
  <w:style w:type="paragraph" w:styleId="NormalWeb">
    <w:name w:val="Normal (Web)"/>
    <w:basedOn w:val="Normal"/>
    <w:uiPriority w:val="99"/>
    <w:unhideWhenUsed/>
    <w:rsid w:val="000666C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CEA24-B349-4011-BE2E-859D0C85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1809</Words>
  <Characters>9953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Ivanha Espinosa Fierro</dc:creator>
  <cp:keywords/>
  <dc:description/>
  <cp:lastModifiedBy>Patricia Isabel Flores Elizondo</cp:lastModifiedBy>
  <cp:revision>14</cp:revision>
  <dcterms:created xsi:type="dcterms:W3CDTF">2023-02-23T17:25:00Z</dcterms:created>
  <dcterms:modified xsi:type="dcterms:W3CDTF">2023-03-07T19:06:00Z</dcterms:modified>
</cp:coreProperties>
</file>