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5AFC5" w14:textId="77777777" w:rsidR="0039274B" w:rsidRPr="007230C3" w:rsidRDefault="0039274B" w:rsidP="007230C3">
      <w:pPr>
        <w:keepNext/>
        <w:spacing w:after="0" w:line="360" w:lineRule="auto"/>
        <w:ind w:right="904"/>
        <w:outlineLvl w:val="2"/>
        <w:rPr>
          <w:rFonts w:ascii="Century Gothic" w:eastAsia="Times New Roman" w:hAnsi="Century Gothic" w:cs="Times New Roman"/>
          <w:b/>
          <w:sz w:val="24"/>
          <w:szCs w:val="24"/>
          <w:lang w:val="es-ES" w:eastAsia="es-ES"/>
        </w:rPr>
      </w:pPr>
      <w:r w:rsidRPr="007230C3">
        <w:rPr>
          <w:rFonts w:ascii="Century Gothic" w:eastAsia="Times New Roman" w:hAnsi="Century Gothic" w:cs="Times New Roman"/>
          <w:b/>
          <w:sz w:val="24"/>
          <w:szCs w:val="24"/>
          <w:lang w:val="es-ES" w:eastAsia="es-ES"/>
        </w:rPr>
        <w:t>H. CONGRESO DEL ESTADO DE CHIHUAHUA</w:t>
      </w:r>
    </w:p>
    <w:p w14:paraId="56650476" w14:textId="2E7B9D8B" w:rsidR="00EC564E" w:rsidRPr="007230C3" w:rsidRDefault="00B00B36" w:rsidP="007230C3">
      <w:pPr>
        <w:spacing w:after="0" w:line="360" w:lineRule="auto"/>
        <w:rPr>
          <w:rFonts w:ascii="Century Gothic" w:eastAsia="Calibri" w:hAnsi="Century Gothic" w:cs="Times New Roman"/>
          <w:b/>
          <w:sz w:val="24"/>
          <w:szCs w:val="24"/>
        </w:rPr>
      </w:pPr>
      <w:r w:rsidRPr="007230C3">
        <w:rPr>
          <w:rFonts w:ascii="Century Gothic" w:eastAsia="Calibri" w:hAnsi="Century Gothic" w:cs="Times New Roman"/>
          <w:b/>
          <w:sz w:val="24"/>
          <w:szCs w:val="24"/>
        </w:rPr>
        <w:t>PRESENTE. -</w:t>
      </w:r>
      <w:r w:rsidR="0039274B" w:rsidRPr="007230C3">
        <w:rPr>
          <w:rFonts w:ascii="Century Gothic" w:eastAsia="Calibri" w:hAnsi="Century Gothic" w:cs="Times New Roman"/>
          <w:b/>
          <w:sz w:val="24"/>
          <w:szCs w:val="24"/>
        </w:rPr>
        <w:t xml:space="preserve"> </w:t>
      </w:r>
    </w:p>
    <w:p w14:paraId="7C691248" w14:textId="77777777" w:rsidR="00EC564E" w:rsidRPr="007230C3" w:rsidRDefault="00EC564E" w:rsidP="007230C3">
      <w:pPr>
        <w:spacing w:after="0" w:line="360" w:lineRule="auto"/>
        <w:rPr>
          <w:rFonts w:ascii="Century Gothic" w:eastAsia="Calibri" w:hAnsi="Century Gothic" w:cs="Times New Roman"/>
          <w:b/>
          <w:sz w:val="24"/>
          <w:szCs w:val="24"/>
        </w:rPr>
      </w:pPr>
    </w:p>
    <w:p w14:paraId="2A16B8A6" w14:textId="44381B28" w:rsidR="00FF1EC4" w:rsidRDefault="0039274B" w:rsidP="00323E51">
      <w:pPr>
        <w:spacing w:after="0" w:line="360" w:lineRule="auto"/>
        <w:jc w:val="both"/>
        <w:rPr>
          <w:rFonts w:ascii="Century Gothic" w:eastAsia="Times New Roman" w:hAnsi="Century Gothic" w:cs="Arial"/>
          <w:sz w:val="24"/>
          <w:szCs w:val="24"/>
          <w:lang w:val="es-ES_tradnl" w:eastAsia="es-ES_tradnl"/>
        </w:rPr>
      </w:pPr>
      <w:r w:rsidRPr="007230C3">
        <w:rPr>
          <w:rFonts w:ascii="Century Gothic" w:eastAsia="Times New Roman" w:hAnsi="Century Gothic" w:cs="Arial"/>
          <w:sz w:val="24"/>
          <w:szCs w:val="24"/>
          <w:lang w:val="es-ES_tradnl" w:eastAsia="es-ES_tradnl"/>
        </w:rPr>
        <w:t xml:space="preserve">La </w:t>
      </w:r>
      <w:r w:rsidRPr="007230C3">
        <w:rPr>
          <w:rFonts w:ascii="Century Gothic" w:eastAsia="Times New Roman" w:hAnsi="Century Gothic" w:cs="Arial"/>
          <w:sz w:val="24"/>
          <w:szCs w:val="24"/>
          <w:lang w:eastAsia="es-ES_tradnl"/>
        </w:rPr>
        <w:t>Comisión de Gobernación y Puntos Constitucionales</w:t>
      </w:r>
      <w:r w:rsidRPr="007230C3">
        <w:rPr>
          <w:rFonts w:ascii="Century Gothic" w:eastAsia="Times New Roman" w:hAnsi="Century Gothic" w:cs="Arial"/>
          <w:sz w:val="24"/>
          <w:szCs w:val="24"/>
          <w:lang w:val="es-ES_tradnl" w:eastAsia="es-ES_tradnl"/>
        </w:rPr>
        <w:t xml:space="preserve">, con fundamento en lo dispuesto por los artículos </w:t>
      </w:r>
      <w:r w:rsidR="00873B1F" w:rsidRPr="007230C3">
        <w:rPr>
          <w:rFonts w:ascii="Century Gothic" w:eastAsia="Times New Roman" w:hAnsi="Century Gothic" w:cs="Arial"/>
          <w:sz w:val="24"/>
          <w:szCs w:val="24"/>
          <w:lang w:val="es-ES_tradnl" w:eastAsia="es-ES_tradnl"/>
        </w:rPr>
        <w:t xml:space="preserve">64, fracción I </w:t>
      </w:r>
      <w:r w:rsidRPr="007230C3">
        <w:rPr>
          <w:rFonts w:ascii="Century Gothic" w:eastAsia="Times New Roman" w:hAnsi="Century Gothic" w:cs="Arial"/>
          <w:sz w:val="24"/>
          <w:szCs w:val="24"/>
          <w:lang w:val="es-ES_tradnl" w:eastAsia="es-ES_tradnl"/>
        </w:rPr>
        <w:t>de la Constitución Política del Estado de Chihuahua, 87, 88 y 111 de la Ley Orgánica, así como por los artículos 80 y 81 del Reglamento Interior y de Prácticas Parlamentarias, ambos ordenamientos del Poder Legislativo del Estado de Chihuahua, somete a la consideración del Pleno el presente Dictamen, elaborado con base en los siguientes:</w:t>
      </w:r>
    </w:p>
    <w:p w14:paraId="3776AE6A" w14:textId="77777777" w:rsidR="005D4B3A" w:rsidRPr="00323E51" w:rsidRDefault="005D4B3A" w:rsidP="00323E51">
      <w:pPr>
        <w:spacing w:after="0" w:line="360" w:lineRule="auto"/>
        <w:jc w:val="both"/>
        <w:rPr>
          <w:rFonts w:ascii="Century Gothic" w:eastAsia="Calibri" w:hAnsi="Century Gothic" w:cs="Times New Roman"/>
          <w:b/>
          <w:sz w:val="24"/>
          <w:szCs w:val="24"/>
        </w:rPr>
      </w:pPr>
    </w:p>
    <w:p w14:paraId="44B68D46" w14:textId="77777777" w:rsidR="00FF1EC4" w:rsidRPr="007230C3" w:rsidRDefault="00FF1EC4" w:rsidP="007230C3">
      <w:pPr>
        <w:tabs>
          <w:tab w:val="center" w:pos="4252"/>
          <w:tab w:val="right" w:pos="8504"/>
        </w:tabs>
        <w:spacing w:after="0" w:line="360" w:lineRule="auto"/>
        <w:jc w:val="center"/>
        <w:rPr>
          <w:rFonts w:ascii="Century Gothic" w:eastAsia="Times New Roman" w:hAnsi="Century Gothic" w:cs="Arial"/>
          <w:b/>
          <w:sz w:val="24"/>
          <w:szCs w:val="24"/>
          <w:lang w:val="es-ES_tradnl" w:eastAsia="es-ES_tradnl"/>
        </w:rPr>
      </w:pPr>
      <w:r w:rsidRPr="007230C3">
        <w:rPr>
          <w:rFonts w:ascii="Century Gothic" w:eastAsia="Times New Roman" w:hAnsi="Century Gothic" w:cs="Arial"/>
          <w:b/>
          <w:sz w:val="24"/>
          <w:szCs w:val="24"/>
          <w:lang w:val="es-ES_tradnl" w:eastAsia="es-ES_tradnl"/>
        </w:rPr>
        <w:t>ANTECEDENTES</w:t>
      </w:r>
    </w:p>
    <w:p w14:paraId="2A568F85" w14:textId="77777777" w:rsidR="0039274B" w:rsidRPr="007230C3" w:rsidRDefault="0039274B" w:rsidP="007230C3">
      <w:pPr>
        <w:spacing w:after="0" w:line="360" w:lineRule="auto"/>
        <w:rPr>
          <w:rFonts w:ascii="Century Gothic" w:hAnsi="Century Gothic"/>
          <w:sz w:val="24"/>
          <w:szCs w:val="24"/>
        </w:rPr>
      </w:pPr>
    </w:p>
    <w:p w14:paraId="7A2B021B" w14:textId="5206D6D5" w:rsidR="00911939" w:rsidRPr="00911939" w:rsidRDefault="00846F64" w:rsidP="00911939">
      <w:pPr>
        <w:spacing w:after="0" w:line="360" w:lineRule="auto"/>
        <w:jc w:val="both"/>
        <w:rPr>
          <w:rFonts w:ascii="Century Gothic" w:hAnsi="Century Gothic" w:cs="Arial"/>
          <w:bCs/>
          <w:sz w:val="24"/>
          <w:szCs w:val="24"/>
        </w:rPr>
      </w:pPr>
      <w:r w:rsidRPr="007230C3">
        <w:rPr>
          <w:rFonts w:ascii="Century Gothic" w:eastAsia="Calibri" w:hAnsi="Century Gothic" w:cs="Arial"/>
          <w:b/>
          <w:sz w:val="24"/>
          <w:szCs w:val="24"/>
        </w:rPr>
        <w:t>I</w:t>
      </w:r>
      <w:r w:rsidRPr="00911939">
        <w:rPr>
          <w:rFonts w:ascii="Century Gothic" w:eastAsia="Calibri" w:hAnsi="Century Gothic" w:cs="Arial"/>
          <w:bCs/>
          <w:sz w:val="24"/>
          <w:szCs w:val="24"/>
        </w:rPr>
        <w:t>.-</w:t>
      </w:r>
      <w:r w:rsidR="00911939" w:rsidRPr="00911939">
        <w:rPr>
          <w:rFonts w:ascii="Century Gothic" w:eastAsia="Calibri" w:hAnsi="Century Gothic" w:cs="Arial"/>
          <w:bCs/>
          <w:sz w:val="24"/>
          <w:szCs w:val="24"/>
        </w:rPr>
        <w:t xml:space="preserve"> </w:t>
      </w:r>
      <w:r w:rsidR="00911939" w:rsidRPr="00911939">
        <w:rPr>
          <w:rFonts w:ascii="Century Gothic" w:eastAsia="Arial" w:hAnsi="Century Gothic" w:cs="Arial"/>
          <w:bCs/>
          <w:sz w:val="24"/>
          <w:szCs w:val="24"/>
        </w:rPr>
        <w:t>Con fecha</w:t>
      </w:r>
      <w:r w:rsidR="00911939" w:rsidRPr="00911939">
        <w:rPr>
          <w:rFonts w:ascii="Century Gothic" w:eastAsia="Arial" w:hAnsi="Century Gothic" w:cs="Arial"/>
          <w:b/>
          <w:sz w:val="24"/>
          <w:szCs w:val="24"/>
        </w:rPr>
        <w:t xml:space="preserve"> </w:t>
      </w:r>
      <w:r w:rsidR="00911939" w:rsidRPr="00911939">
        <w:rPr>
          <w:rFonts w:ascii="Century Gothic" w:hAnsi="Century Gothic"/>
          <w:sz w:val="24"/>
          <w:szCs w:val="24"/>
        </w:rPr>
        <w:t>veinte de octubre del año dos mil veintidós</w:t>
      </w:r>
      <w:r w:rsidR="00911939">
        <w:rPr>
          <w:rFonts w:ascii="Century Gothic" w:hAnsi="Century Gothic"/>
          <w:sz w:val="24"/>
          <w:szCs w:val="24"/>
        </w:rPr>
        <w:t xml:space="preserve">, </w:t>
      </w:r>
      <w:r w:rsidR="00B83708" w:rsidRPr="00911939">
        <w:rPr>
          <w:rFonts w:ascii="Century Gothic" w:hAnsi="Century Gothic"/>
          <w:sz w:val="24"/>
          <w:szCs w:val="24"/>
        </w:rPr>
        <w:t>la Mtra. María Eugenia Campos Galván</w:t>
      </w:r>
      <w:r w:rsidR="00B83708">
        <w:rPr>
          <w:rFonts w:ascii="Century Gothic" w:hAnsi="Century Gothic"/>
          <w:sz w:val="24"/>
          <w:szCs w:val="24"/>
        </w:rPr>
        <w:t>,</w:t>
      </w:r>
      <w:r w:rsidR="00B83708" w:rsidRPr="00911939">
        <w:rPr>
          <w:rFonts w:ascii="Century Gothic" w:hAnsi="Century Gothic"/>
          <w:sz w:val="24"/>
          <w:szCs w:val="24"/>
        </w:rPr>
        <w:t xml:space="preserve"> Gobernadora Constitucional del Estado de Chihuahua,</w:t>
      </w:r>
      <w:r w:rsidR="00B83708">
        <w:rPr>
          <w:rFonts w:ascii="Century Gothic" w:hAnsi="Century Gothic"/>
          <w:sz w:val="24"/>
          <w:szCs w:val="24"/>
        </w:rPr>
        <w:t xml:space="preserve"> presentó i</w:t>
      </w:r>
      <w:r w:rsidR="00911939" w:rsidRPr="00911939">
        <w:rPr>
          <w:rFonts w:ascii="Century Gothic" w:hAnsi="Century Gothic"/>
          <w:sz w:val="24"/>
          <w:szCs w:val="24"/>
        </w:rPr>
        <w:t>niciativa con carácter de Decreto</w:t>
      </w:r>
      <w:r w:rsidR="00B83708">
        <w:rPr>
          <w:rFonts w:ascii="Century Gothic" w:hAnsi="Century Gothic"/>
          <w:sz w:val="24"/>
          <w:szCs w:val="24"/>
        </w:rPr>
        <w:t xml:space="preserve"> </w:t>
      </w:r>
      <w:r w:rsidR="00911939" w:rsidRPr="00911939">
        <w:rPr>
          <w:rFonts w:ascii="Century Gothic" w:eastAsia="Times New Roman" w:hAnsi="Century Gothic" w:cs="Arial"/>
          <w:sz w:val="24"/>
          <w:szCs w:val="24"/>
          <w:lang w:eastAsia="es-MX"/>
        </w:rPr>
        <w:t>a efecto de expedir la Ley de Gobierno Digital para el Estado de Chihuahua.</w:t>
      </w:r>
    </w:p>
    <w:p w14:paraId="5EFCD0A6" w14:textId="77777777" w:rsidR="00911939" w:rsidRPr="00911939" w:rsidRDefault="00911939" w:rsidP="00911939">
      <w:pPr>
        <w:spacing w:after="0" w:line="360" w:lineRule="auto"/>
        <w:jc w:val="both"/>
        <w:rPr>
          <w:rFonts w:ascii="Century Gothic" w:hAnsi="Century Gothic"/>
          <w:sz w:val="24"/>
          <w:szCs w:val="24"/>
        </w:rPr>
      </w:pPr>
      <w:r w:rsidRPr="00911939">
        <w:rPr>
          <w:rFonts w:ascii="Century Gothic" w:hAnsi="Century Gothic"/>
          <w:sz w:val="24"/>
          <w:szCs w:val="24"/>
        </w:rPr>
        <w:t xml:space="preserve"> </w:t>
      </w:r>
    </w:p>
    <w:p w14:paraId="55CCBA08" w14:textId="19D20BFD" w:rsidR="00846F64" w:rsidRPr="007230C3" w:rsidRDefault="006F3C5F" w:rsidP="007230C3">
      <w:pPr>
        <w:spacing w:after="0" w:line="360" w:lineRule="auto"/>
        <w:jc w:val="both"/>
        <w:rPr>
          <w:rFonts w:ascii="Century Gothic" w:hAnsi="Century Gothic"/>
          <w:sz w:val="24"/>
          <w:szCs w:val="24"/>
        </w:rPr>
      </w:pPr>
      <w:r>
        <w:rPr>
          <w:rFonts w:ascii="Century Gothic" w:eastAsia="Arial" w:hAnsi="Century Gothic" w:cs="Arial"/>
          <w:b/>
        </w:rPr>
        <w:t xml:space="preserve">II.- </w:t>
      </w:r>
      <w:r w:rsidR="00447257" w:rsidRPr="007230C3">
        <w:rPr>
          <w:rFonts w:ascii="Century Gothic" w:eastAsia="Arial" w:hAnsi="Century Gothic" w:cs="Arial"/>
          <w:sz w:val="24"/>
          <w:szCs w:val="24"/>
        </w:rPr>
        <w:t>La</w:t>
      </w:r>
      <w:r w:rsidR="00447257" w:rsidRPr="007230C3">
        <w:rPr>
          <w:rFonts w:ascii="Century Gothic" w:hAnsi="Century Gothic" w:cs="Arial"/>
          <w:sz w:val="24"/>
          <w:szCs w:val="24"/>
        </w:rPr>
        <w:t xml:space="preserve"> Presidencia del H. Congreso del Estado, en uso de las facultades que le confiere el artículo 75, fracción XIII, de la Ley Orgánica del Poder Legislativo,</w:t>
      </w:r>
      <w:r w:rsidR="005136B9" w:rsidRPr="005136B9">
        <w:rPr>
          <w:rFonts w:ascii="Century Gothic" w:hAnsi="Century Gothic" w:cs="Arial"/>
          <w:sz w:val="24"/>
          <w:szCs w:val="24"/>
        </w:rPr>
        <w:t xml:space="preserve"> </w:t>
      </w:r>
      <w:r w:rsidR="005136B9">
        <w:rPr>
          <w:rFonts w:ascii="Century Gothic" w:hAnsi="Century Gothic" w:cs="Arial"/>
          <w:sz w:val="24"/>
          <w:szCs w:val="24"/>
        </w:rPr>
        <w:t>con fecha veinticinco</w:t>
      </w:r>
      <w:r w:rsidR="005136B9" w:rsidRPr="007230C3">
        <w:rPr>
          <w:rFonts w:ascii="Century Gothic" w:hAnsi="Century Gothic" w:cs="Arial"/>
          <w:sz w:val="24"/>
          <w:szCs w:val="24"/>
        </w:rPr>
        <w:t xml:space="preserve"> de </w:t>
      </w:r>
      <w:r w:rsidR="005136B9">
        <w:rPr>
          <w:rFonts w:ascii="Century Gothic" w:hAnsi="Century Gothic" w:cs="Arial"/>
          <w:sz w:val="24"/>
          <w:szCs w:val="24"/>
        </w:rPr>
        <w:t>octubre</w:t>
      </w:r>
      <w:r w:rsidR="005136B9" w:rsidRPr="007230C3">
        <w:rPr>
          <w:rFonts w:ascii="Century Gothic" w:hAnsi="Century Gothic" w:cs="Arial"/>
          <w:sz w:val="24"/>
          <w:szCs w:val="24"/>
        </w:rPr>
        <w:t xml:space="preserve"> de dos mil veintidós</w:t>
      </w:r>
      <w:r w:rsidR="00554C01">
        <w:rPr>
          <w:rFonts w:ascii="Century Gothic" w:hAnsi="Century Gothic" w:cs="Arial"/>
          <w:sz w:val="24"/>
          <w:szCs w:val="24"/>
        </w:rPr>
        <w:t>,</w:t>
      </w:r>
      <w:r w:rsidR="005136B9">
        <w:rPr>
          <w:rFonts w:ascii="Century Gothic" w:hAnsi="Century Gothic" w:cs="Arial"/>
          <w:sz w:val="24"/>
          <w:szCs w:val="24"/>
        </w:rPr>
        <w:t xml:space="preserve"> </w:t>
      </w:r>
      <w:r w:rsidR="00447257" w:rsidRPr="007230C3">
        <w:rPr>
          <w:rFonts w:ascii="Century Gothic" w:hAnsi="Century Gothic" w:cs="Arial"/>
          <w:sz w:val="24"/>
          <w:szCs w:val="24"/>
        </w:rPr>
        <w:t>tuvo a bien turnar a esta Comisión</w:t>
      </w:r>
      <w:r w:rsidR="00A92219" w:rsidRPr="007230C3">
        <w:rPr>
          <w:rFonts w:ascii="Century Gothic" w:hAnsi="Century Gothic" w:cs="Arial"/>
          <w:sz w:val="24"/>
          <w:szCs w:val="24"/>
        </w:rPr>
        <w:t xml:space="preserve"> de Dictamen</w:t>
      </w:r>
      <w:r>
        <w:rPr>
          <w:rFonts w:ascii="Century Gothic" w:hAnsi="Century Gothic" w:cs="Arial"/>
          <w:sz w:val="24"/>
          <w:szCs w:val="24"/>
        </w:rPr>
        <w:t xml:space="preserve"> dicha iniciativa</w:t>
      </w:r>
      <w:r w:rsidR="00447257" w:rsidRPr="007230C3">
        <w:rPr>
          <w:rFonts w:ascii="Century Gothic" w:hAnsi="Century Gothic" w:cs="Arial"/>
          <w:sz w:val="24"/>
          <w:szCs w:val="24"/>
        </w:rPr>
        <w:t xml:space="preserve"> a efecto de proceder al estudio, análisis y elaboración del dictamen correspondiente</w:t>
      </w:r>
      <w:r>
        <w:rPr>
          <w:rFonts w:ascii="Century Gothic" w:hAnsi="Century Gothic" w:cs="Arial"/>
          <w:sz w:val="24"/>
          <w:szCs w:val="24"/>
        </w:rPr>
        <w:t>.</w:t>
      </w:r>
    </w:p>
    <w:p w14:paraId="556C9CD8" w14:textId="77777777" w:rsidR="001F6FA2" w:rsidRDefault="001F6FA2" w:rsidP="007230C3">
      <w:pPr>
        <w:spacing w:after="0" w:line="360" w:lineRule="auto"/>
        <w:jc w:val="both"/>
        <w:rPr>
          <w:rFonts w:ascii="Century Gothic" w:hAnsi="Century Gothic"/>
          <w:sz w:val="24"/>
          <w:szCs w:val="24"/>
        </w:rPr>
      </w:pPr>
    </w:p>
    <w:p w14:paraId="2791BDD8" w14:textId="77777777" w:rsidR="00A92219" w:rsidRPr="007230C3" w:rsidRDefault="00A92219" w:rsidP="007230C3">
      <w:pPr>
        <w:spacing w:after="0" w:line="360" w:lineRule="auto"/>
        <w:jc w:val="both"/>
        <w:rPr>
          <w:rFonts w:ascii="Century Gothic" w:hAnsi="Century Gothic" w:cs="Arial"/>
          <w:sz w:val="24"/>
          <w:szCs w:val="24"/>
        </w:rPr>
      </w:pPr>
    </w:p>
    <w:p w14:paraId="4F00CF26" w14:textId="1F91C230" w:rsidR="008562F1" w:rsidRPr="007230C3" w:rsidRDefault="008562F1" w:rsidP="007230C3">
      <w:pPr>
        <w:spacing w:after="0" w:line="360" w:lineRule="auto"/>
        <w:jc w:val="both"/>
        <w:rPr>
          <w:rFonts w:ascii="Century Gothic" w:hAnsi="Century Gothic"/>
          <w:sz w:val="24"/>
          <w:szCs w:val="24"/>
        </w:rPr>
      </w:pPr>
      <w:r w:rsidRPr="007230C3">
        <w:rPr>
          <w:rFonts w:ascii="Century Gothic" w:hAnsi="Century Gothic"/>
          <w:b/>
          <w:sz w:val="24"/>
          <w:szCs w:val="24"/>
        </w:rPr>
        <w:lastRenderedPageBreak/>
        <w:t>II</w:t>
      </w:r>
      <w:r w:rsidR="007C283B">
        <w:rPr>
          <w:rFonts w:ascii="Century Gothic" w:hAnsi="Century Gothic"/>
          <w:b/>
          <w:sz w:val="24"/>
          <w:szCs w:val="24"/>
        </w:rPr>
        <w:t>I</w:t>
      </w:r>
      <w:r w:rsidRPr="007230C3">
        <w:rPr>
          <w:rFonts w:ascii="Century Gothic" w:hAnsi="Century Gothic"/>
          <w:b/>
          <w:sz w:val="24"/>
          <w:szCs w:val="24"/>
        </w:rPr>
        <w:t>.-</w:t>
      </w:r>
      <w:r w:rsidR="00C66D46" w:rsidRPr="007230C3">
        <w:rPr>
          <w:rFonts w:ascii="Century Gothic" w:hAnsi="Century Gothic"/>
          <w:sz w:val="24"/>
          <w:szCs w:val="24"/>
        </w:rPr>
        <w:t xml:space="preserve"> </w:t>
      </w:r>
      <w:r w:rsidR="00FD1183" w:rsidRPr="007230C3">
        <w:rPr>
          <w:rFonts w:ascii="Century Gothic" w:hAnsi="Century Gothic"/>
          <w:sz w:val="24"/>
          <w:szCs w:val="24"/>
        </w:rPr>
        <w:t>La i</w:t>
      </w:r>
      <w:r w:rsidR="00EA4711" w:rsidRPr="007230C3">
        <w:rPr>
          <w:rFonts w:ascii="Century Gothic" w:hAnsi="Century Gothic"/>
          <w:sz w:val="24"/>
          <w:szCs w:val="24"/>
        </w:rPr>
        <w:t>niciativa se sustenta en los siguientes argumentos:</w:t>
      </w:r>
    </w:p>
    <w:p w14:paraId="6D17D45F" w14:textId="77777777" w:rsidR="00EA4711" w:rsidRPr="007230C3" w:rsidRDefault="00EA4711" w:rsidP="007230C3">
      <w:pPr>
        <w:spacing w:after="0" w:line="360" w:lineRule="auto"/>
        <w:jc w:val="both"/>
        <w:rPr>
          <w:rFonts w:ascii="Century Gothic" w:hAnsi="Century Gothic"/>
          <w:sz w:val="24"/>
          <w:szCs w:val="24"/>
        </w:rPr>
      </w:pPr>
    </w:p>
    <w:p w14:paraId="1C84B336" w14:textId="77777777" w:rsidR="001F6FA2" w:rsidRPr="001F6FA2" w:rsidRDefault="00EA4711" w:rsidP="001F6FA2">
      <w:pPr>
        <w:spacing w:after="0" w:line="360" w:lineRule="auto"/>
        <w:ind w:left="709"/>
        <w:jc w:val="both"/>
        <w:rPr>
          <w:rFonts w:ascii="Century Gothic" w:hAnsi="Century Gothic"/>
          <w:i/>
          <w:sz w:val="24"/>
          <w:szCs w:val="24"/>
        </w:rPr>
      </w:pPr>
      <w:r w:rsidRPr="007230C3">
        <w:rPr>
          <w:rFonts w:ascii="Century Gothic" w:hAnsi="Century Gothic"/>
          <w:i/>
          <w:sz w:val="24"/>
          <w:szCs w:val="24"/>
        </w:rPr>
        <w:t>“</w:t>
      </w:r>
      <w:r w:rsidR="001F6FA2" w:rsidRPr="001F6FA2">
        <w:rPr>
          <w:rFonts w:ascii="Century Gothic" w:hAnsi="Century Gothic"/>
          <w:i/>
          <w:sz w:val="24"/>
          <w:szCs w:val="24"/>
        </w:rPr>
        <w:t>En los últimos años del siglo XX y principios del XXI inició el auge de la era tecnológica con la creación, implementación e introducción de una serie de herramientas que han facilitado la realización de las actividades cotidianas del ser humano. Dichas herramientas se han implementado en diferentes sectores, como en el caso de la industria automotriz para la automatización robotizada, en el sector académico para enseñanza a distancia y, por supuesto, en los procesos industriales, donde destacan la manufactura aeroespacial y nanotecnológica. Lo anterior, ha permitido la consolidación de grandes corporaciones y la emergencia de otras, coadyuvando al crecimiento económico, y mejorando la calidad de vida de las personas.</w:t>
      </w:r>
    </w:p>
    <w:p w14:paraId="29DBD025" w14:textId="77777777" w:rsidR="001F6FA2" w:rsidRPr="001F6FA2" w:rsidRDefault="001F6FA2" w:rsidP="001F6FA2">
      <w:pPr>
        <w:spacing w:after="0" w:line="360" w:lineRule="auto"/>
        <w:ind w:left="709"/>
        <w:jc w:val="both"/>
        <w:rPr>
          <w:rFonts w:ascii="Century Gothic" w:hAnsi="Century Gothic"/>
          <w:i/>
          <w:sz w:val="24"/>
          <w:szCs w:val="24"/>
        </w:rPr>
      </w:pPr>
    </w:p>
    <w:p w14:paraId="70CCF7C0" w14:textId="77777777" w:rsidR="001F6FA2" w:rsidRPr="001F6FA2" w:rsidRDefault="001F6FA2" w:rsidP="001F6FA2">
      <w:pPr>
        <w:spacing w:after="0" w:line="360" w:lineRule="auto"/>
        <w:ind w:left="709"/>
        <w:jc w:val="both"/>
        <w:rPr>
          <w:rFonts w:ascii="Century Gothic" w:hAnsi="Century Gothic"/>
          <w:i/>
          <w:sz w:val="24"/>
          <w:szCs w:val="24"/>
        </w:rPr>
      </w:pPr>
      <w:r w:rsidRPr="001F6FA2">
        <w:rPr>
          <w:rFonts w:ascii="Century Gothic" w:hAnsi="Century Gothic"/>
          <w:i/>
          <w:sz w:val="24"/>
          <w:szCs w:val="24"/>
        </w:rPr>
        <w:t>De forma vertiginosa, las tecnologías de la información y comunicaciones (TIC) han sido los medios por los cuales se han establecido una serie de estrategias y de acciones a seguir para que las organizaciones inicien una transición de resultados basados en eficiencia, a aquellos que se basan en la efectividad por el uso estratégico de las TIC.</w:t>
      </w:r>
    </w:p>
    <w:p w14:paraId="02497890" w14:textId="77777777" w:rsidR="001F6FA2" w:rsidRPr="001F6FA2" w:rsidRDefault="001F6FA2" w:rsidP="001F6FA2">
      <w:pPr>
        <w:spacing w:after="0" w:line="360" w:lineRule="auto"/>
        <w:ind w:left="709"/>
        <w:jc w:val="both"/>
        <w:rPr>
          <w:rFonts w:ascii="Century Gothic" w:hAnsi="Century Gothic"/>
          <w:i/>
          <w:sz w:val="24"/>
          <w:szCs w:val="24"/>
        </w:rPr>
      </w:pPr>
    </w:p>
    <w:p w14:paraId="57A2F0DF" w14:textId="77777777" w:rsidR="001F6FA2" w:rsidRPr="001F6FA2" w:rsidRDefault="001F6FA2" w:rsidP="001F6FA2">
      <w:pPr>
        <w:spacing w:after="0" w:line="360" w:lineRule="auto"/>
        <w:ind w:left="709"/>
        <w:jc w:val="both"/>
        <w:rPr>
          <w:rFonts w:ascii="Century Gothic" w:hAnsi="Century Gothic"/>
          <w:i/>
          <w:sz w:val="24"/>
          <w:szCs w:val="24"/>
        </w:rPr>
      </w:pPr>
      <w:r w:rsidRPr="001F6FA2">
        <w:rPr>
          <w:rFonts w:ascii="Century Gothic" w:hAnsi="Century Gothic"/>
          <w:i/>
          <w:sz w:val="24"/>
          <w:szCs w:val="24"/>
        </w:rPr>
        <w:t xml:space="preserve">Ante ello, el sector privado ha solicitado de los gobiernos y de los poderes públicos, un cambio en la forma en la que se realizan las interacciones para agilizar los trámites y servicios; por lo mismo, diversos países alrededor del mundo han realizado acciones que van desde la optimización de sus procesos internos, hasta la adopción de tecnologías modernas basadas en telepresencia, en los </w:t>
      </w:r>
      <w:r w:rsidRPr="001F6FA2">
        <w:rPr>
          <w:rFonts w:ascii="Century Gothic" w:hAnsi="Century Gothic"/>
          <w:i/>
          <w:sz w:val="24"/>
          <w:szCs w:val="24"/>
        </w:rPr>
        <w:lastRenderedPageBreak/>
        <w:t>que se busca consolidar no solo la eficiencia gubernamental, sino la seguridad y certeza jurídicas, dotando a los particulares de los instrumentos y mecanismos que permitan que la interacción entre el sector público y privado sea más ágil y eficiente.</w:t>
      </w:r>
    </w:p>
    <w:p w14:paraId="20FF7C93" w14:textId="77777777" w:rsidR="001F6FA2" w:rsidRPr="001F6FA2" w:rsidRDefault="001F6FA2" w:rsidP="001F6FA2">
      <w:pPr>
        <w:spacing w:after="0" w:line="360" w:lineRule="auto"/>
        <w:ind w:left="709"/>
        <w:jc w:val="both"/>
        <w:rPr>
          <w:rFonts w:ascii="Century Gothic" w:hAnsi="Century Gothic"/>
          <w:i/>
          <w:sz w:val="24"/>
          <w:szCs w:val="24"/>
        </w:rPr>
      </w:pPr>
    </w:p>
    <w:p w14:paraId="045ACA8E" w14:textId="77777777" w:rsidR="001F6FA2" w:rsidRPr="001F6FA2" w:rsidRDefault="001F6FA2" w:rsidP="001F6FA2">
      <w:pPr>
        <w:spacing w:after="0" w:line="360" w:lineRule="auto"/>
        <w:ind w:left="709"/>
        <w:jc w:val="both"/>
        <w:rPr>
          <w:rFonts w:ascii="Century Gothic" w:hAnsi="Century Gothic"/>
          <w:i/>
          <w:sz w:val="24"/>
          <w:szCs w:val="24"/>
        </w:rPr>
      </w:pPr>
      <w:r w:rsidRPr="001F6FA2">
        <w:rPr>
          <w:rFonts w:ascii="Century Gothic" w:hAnsi="Century Gothic"/>
          <w:i/>
          <w:sz w:val="24"/>
          <w:szCs w:val="24"/>
        </w:rPr>
        <w:t>Un primer paso de la transición de la gestión pública tradicional al uso estratégico de las TIC, en las funciones de los entes gubernamentales, se dio en la etapa de la apertura de la información pública gubernamental, donde solamente se ponía a disposición del público cierta información que les permitía conocer cuestiones fundamentales referentes a la solicitud de trámites, el costo de los mismos y, en ocasiones, servían como un medio de difusión para conocer las actividades que realizan las y los servidores públicos. A partir de ahí se inició la apertura gubernamental, pero la interacción entre Estado y particulares seguía siendo cara a cara.</w:t>
      </w:r>
    </w:p>
    <w:p w14:paraId="2A195113" w14:textId="77777777" w:rsidR="001F6FA2" w:rsidRPr="001F6FA2" w:rsidRDefault="001F6FA2" w:rsidP="001F6FA2">
      <w:pPr>
        <w:spacing w:after="0" w:line="360" w:lineRule="auto"/>
        <w:ind w:left="709"/>
        <w:jc w:val="both"/>
        <w:rPr>
          <w:rFonts w:ascii="Century Gothic" w:hAnsi="Century Gothic"/>
          <w:i/>
          <w:sz w:val="24"/>
          <w:szCs w:val="24"/>
        </w:rPr>
      </w:pPr>
    </w:p>
    <w:p w14:paraId="2848152E" w14:textId="77777777" w:rsidR="001F6FA2" w:rsidRPr="001F6FA2" w:rsidRDefault="001F6FA2" w:rsidP="001F6FA2">
      <w:pPr>
        <w:spacing w:after="0" w:line="360" w:lineRule="auto"/>
        <w:ind w:left="709"/>
        <w:jc w:val="both"/>
        <w:rPr>
          <w:rFonts w:ascii="Century Gothic" w:hAnsi="Century Gothic"/>
          <w:i/>
          <w:sz w:val="24"/>
          <w:szCs w:val="24"/>
        </w:rPr>
      </w:pPr>
      <w:r w:rsidRPr="001F6FA2">
        <w:rPr>
          <w:rFonts w:ascii="Century Gothic" w:hAnsi="Century Gothic"/>
          <w:i/>
          <w:sz w:val="24"/>
          <w:szCs w:val="24"/>
        </w:rPr>
        <w:t>Sin embargo, a partir del uso intensivo de las TIC para facilitar, no solamente el acceso a la información, sino la interacción entre personas que se encuentran en diferentes lugares, ha sido necesaria, derivando en la introducción de instrumentos tecnológicos en los procesos internos de las instituciones públicas, así como en la solicitud, gestión y sustanciación de los diferentes trámites, servicios, procesos y procedimientos administrativos y jurisdiccionales, comunicaciones y demás actos administrativos o de otra índole, que son competencia de las autoridades.</w:t>
      </w:r>
    </w:p>
    <w:p w14:paraId="70613FED" w14:textId="77777777" w:rsidR="001F6FA2" w:rsidRPr="001F6FA2" w:rsidRDefault="001F6FA2" w:rsidP="001F6FA2">
      <w:pPr>
        <w:spacing w:after="0" w:line="360" w:lineRule="auto"/>
        <w:ind w:left="709"/>
        <w:jc w:val="both"/>
        <w:rPr>
          <w:rFonts w:ascii="Century Gothic" w:hAnsi="Century Gothic"/>
          <w:i/>
          <w:sz w:val="24"/>
          <w:szCs w:val="24"/>
        </w:rPr>
      </w:pPr>
    </w:p>
    <w:p w14:paraId="5DDE6C78" w14:textId="77777777" w:rsidR="001F6FA2" w:rsidRPr="001F6FA2" w:rsidRDefault="001F6FA2" w:rsidP="001F6FA2">
      <w:pPr>
        <w:spacing w:after="0" w:line="360" w:lineRule="auto"/>
        <w:ind w:left="709"/>
        <w:jc w:val="both"/>
        <w:rPr>
          <w:rFonts w:ascii="Century Gothic" w:hAnsi="Century Gothic"/>
          <w:i/>
          <w:sz w:val="24"/>
          <w:szCs w:val="24"/>
        </w:rPr>
      </w:pPr>
      <w:r w:rsidRPr="001F6FA2">
        <w:rPr>
          <w:rFonts w:ascii="Century Gothic" w:hAnsi="Century Gothic"/>
          <w:i/>
          <w:sz w:val="24"/>
          <w:szCs w:val="24"/>
        </w:rPr>
        <w:lastRenderedPageBreak/>
        <w:t>Lo anterior, ha traído consigo la creación de una nueva rama de la gestión pública, en la que tanto el uso de las TIC por parte de los particulares como de las instituciones públicas son vitales en la apertura y en la consolidación de la transparencia, mejorando la calidad de los servicios públicos y de la gestión interna de cada una de las instituciones que componen el Estado, surgiendo así, el gobierno digital.</w:t>
      </w:r>
    </w:p>
    <w:p w14:paraId="38F41DB9" w14:textId="77777777" w:rsidR="001F6FA2" w:rsidRPr="001F6FA2" w:rsidRDefault="001F6FA2" w:rsidP="001F6FA2">
      <w:pPr>
        <w:spacing w:after="0" w:line="360" w:lineRule="auto"/>
        <w:ind w:left="709"/>
        <w:jc w:val="both"/>
        <w:rPr>
          <w:rFonts w:ascii="Century Gothic" w:hAnsi="Century Gothic"/>
          <w:i/>
          <w:sz w:val="24"/>
          <w:szCs w:val="24"/>
        </w:rPr>
      </w:pPr>
    </w:p>
    <w:p w14:paraId="08250BCA" w14:textId="77777777" w:rsidR="001F6FA2" w:rsidRPr="001F6FA2" w:rsidRDefault="001F6FA2" w:rsidP="001F6FA2">
      <w:pPr>
        <w:spacing w:after="0" w:line="360" w:lineRule="auto"/>
        <w:ind w:left="709"/>
        <w:jc w:val="both"/>
        <w:rPr>
          <w:rFonts w:ascii="Century Gothic" w:hAnsi="Century Gothic"/>
          <w:i/>
          <w:sz w:val="24"/>
          <w:szCs w:val="24"/>
        </w:rPr>
      </w:pPr>
      <w:r w:rsidRPr="001F6FA2">
        <w:rPr>
          <w:rFonts w:ascii="Century Gothic" w:hAnsi="Century Gothic"/>
          <w:i/>
          <w:sz w:val="24"/>
          <w:szCs w:val="24"/>
        </w:rPr>
        <w:t>Esta nueva forma de hacer la gestión pública ha sido acotada en gran medida al ámbito de aplicación del Poder Ejecutivo, al ser este uno de los órganos que tiene una mayor interacción con los particulares. Sin embargo, cabe destacar que todas las instituciones públicas deben ser partícipes de la consolidación del gobierno digital y de las estrategias que lleven a su implementación y operación. Es decir, tanto los poderes Legislativo y Judicial, los organismos autónomos y las instituciones municipales deben trabajar de manera coordinada para lograr los objetivos que plantean que la función pública debe servir a la ciudadanía, mejorando su calidad de vida y las condiciones necesarias para satisfacer sus necesidades desde el punto de vista económico y de protección de derechos.</w:t>
      </w:r>
    </w:p>
    <w:p w14:paraId="10420619" w14:textId="77777777" w:rsidR="001F6FA2" w:rsidRPr="001F6FA2" w:rsidRDefault="001F6FA2" w:rsidP="001F6FA2">
      <w:pPr>
        <w:spacing w:after="0" w:line="360" w:lineRule="auto"/>
        <w:ind w:left="709"/>
        <w:jc w:val="both"/>
        <w:rPr>
          <w:rFonts w:ascii="Century Gothic" w:hAnsi="Century Gothic"/>
          <w:i/>
          <w:sz w:val="24"/>
          <w:szCs w:val="24"/>
        </w:rPr>
      </w:pPr>
    </w:p>
    <w:p w14:paraId="4FF0AC05" w14:textId="77777777" w:rsidR="001F6FA2" w:rsidRPr="001F6FA2" w:rsidRDefault="001F6FA2" w:rsidP="001F6FA2">
      <w:pPr>
        <w:spacing w:after="0" w:line="360" w:lineRule="auto"/>
        <w:ind w:left="709"/>
        <w:jc w:val="both"/>
        <w:rPr>
          <w:rFonts w:ascii="Century Gothic" w:hAnsi="Century Gothic"/>
          <w:i/>
          <w:sz w:val="24"/>
          <w:szCs w:val="24"/>
        </w:rPr>
      </w:pPr>
      <w:r w:rsidRPr="001F6FA2">
        <w:rPr>
          <w:rFonts w:ascii="Century Gothic" w:hAnsi="Century Gothic"/>
          <w:i/>
          <w:sz w:val="24"/>
          <w:szCs w:val="24"/>
        </w:rPr>
        <w:t xml:space="preserve">Asimismo, resulta fundamental consolidar el principio de seguridad jurídica, que establece que los órganos del Estado no pueden realizar más funciones que las que tienen encomendadas por ley. Ante esta situación, resulta fundamental establecer un marco jurídico que no solo le dote de atribuciones a las instituciones públicas para que realicen programas, acciones y estrategias para </w:t>
      </w:r>
      <w:r w:rsidRPr="001F6FA2">
        <w:rPr>
          <w:rFonts w:ascii="Century Gothic" w:hAnsi="Century Gothic"/>
          <w:i/>
          <w:sz w:val="24"/>
          <w:szCs w:val="24"/>
        </w:rPr>
        <w:lastRenderedPageBreak/>
        <w:t>implementar el uso de la TIC en la función pública, sino que además establezca los lineamientos que permitirán que toda actuación realizada a través de la utilización de instrumentos tecnológicos sea plenamente válida y que se considere como existente, para que surta los efectos legales esperados.</w:t>
      </w:r>
    </w:p>
    <w:p w14:paraId="5F042BD5" w14:textId="77777777" w:rsidR="001F6FA2" w:rsidRPr="001F6FA2" w:rsidRDefault="001F6FA2" w:rsidP="001F6FA2">
      <w:pPr>
        <w:spacing w:after="0" w:line="360" w:lineRule="auto"/>
        <w:ind w:left="709"/>
        <w:jc w:val="both"/>
        <w:rPr>
          <w:rFonts w:ascii="Century Gothic" w:hAnsi="Century Gothic"/>
          <w:i/>
          <w:sz w:val="24"/>
          <w:szCs w:val="24"/>
        </w:rPr>
      </w:pPr>
    </w:p>
    <w:p w14:paraId="3E12796C" w14:textId="77777777" w:rsidR="001F6FA2" w:rsidRPr="001F6FA2" w:rsidRDefault="001F6FA2" w:rsidP="001F6FA2">
      <w:pPr>
        <w:spacing w:after="0" w:line="360" w:lineRule="auto"/>
        <w:ind w:left="709"/>
        <w:jc w:val="both"/>
        <w:rPr>
          <w:rFonts w:ascii="Century Gothic" w:hAnsi="Century Gothic"/>
          <w:i/>
          <w:sz w:val="24"/>
          <w:szCs w:val="24"/>
        </w:rPr>
      </w:pPr>
      <w:r w:rsidRPr="001F6FA2">
        <w:rPr>
          <w:rFonts w:ascii="Century Gothic" w:hAnsi="Century Gothic"/>
          <w:i/>
          <w:sz w:val="24"/>
          <w:szCs w:val="24"/>
        </w:rPr>
        <w:t>Ante esta situación y al atender las demandas y exigencia de la sociedad, que espera un papel activo de los entes públicos respecto a la implementación del gobierno digital, tanto los actores legislativos como las administraciones públicas federal y estatales han realizado esfuerzos en los que se han puesto los cimientos sobre los que se basan los primeros esbozos para implementar un gobierno digital eficiente y acorde a las expectativas de la sociedad.</w:t>
      </w:r>
    </w:p>
    <w:p w14:paraId="65C9056A" w14:textId="77777777" w:rsidR="001F6FA2" w:rsidRPr="001F6FA2" w:rsidRDefault="001F6FA2" w:rsidP="001F6FA2">
      <w:pPr>
        <w:spacing w:after="0" w:line="360" w:lineRule="auto"/>
        <w:ind w:left="709"/>
        <w:jc w:val="both"/>
        <w:rPr>
          <w:rFonts w:ascii="Century Gothic" w:hAnsi="Century Gothic"/>
          <w:i/>
          <w:sz w:val="24"/>
          <w:szCs w:val="24"/>
        </w:rPr>
      </w:pPr>
    </w:p>
    <w:p w14:paraId="6BE1A3E6" w14:textId="77777777" w:rsidR="001F6FA2" w:rsidRPr="001F6FA2" w:rsidRDefault="001F6FA2" w:rsidP="001F6FA2">
      <w:pPr>
        <w:spacing w:after="0" w:line="360" w:lineRule="auto"/>
        <w:ind w:left="709"/>
        <w:jc w:val="both"/>
        <w:rPr>
          <w:rFonts w:ascii="Century Gothic" w:hAnsi="Century Gothic"/>
          <w:i/>
          <w:sz w:val="24"/>
          <w:szCs w:val="24"/>
        </w:rPr>
      </w:pPr>
      <w:r w:rsidRPr="001F6FA2">
        <w:rPr>
          <w:rFonts w:ascii="Century Gothic" w:hAnsi="Century Gothic"/>
          <w:i/>
          <w:sz w:val="24"/>
          <w:szCs w:val="24"/>
        </w:rPr>
        <w:t>Los primeros avances en esta materia se dieron con la expedición del Acuerdo por el que se establece el Esquema de Interoperabilidad y de Datos Abiertos de la Administración Pública Federal, publicado en el Diario Oficial de la Federación el seis de septiembre de dos mil once, y con la expedición de la Ley de Firma Electrónica Avanzada por parte del H. Congreso de la Unión, publicada el once de enero de dos mil doce en el referido órgano de difusión oficial. Estas dos normas fueron los primeros esfuerzos que desde el ámbito federal se realizaron, con el fin de que se pudieran seguir una serie de lineamientos que permitieran la unificación de esfuerzos para implementar el uso de las TIC que, a su vez, pudieran generar certeza y validez jurídica a todo acto realizado por estos medios.</w:t>
      </w:r>
    </w:p>
    <w:p w14:paraId="4A599A14" w14:textId="77777777" w:rsidR="001F6FA2" w:rsidRPr="001F6FA2" w:rsidRDefault="001F6FA2" w:rsidP="001F6FA2">
      <w:pPr>
        <w:spacing w:after="0" w:line="360" w:lineRule="auto"/>
        <w:ind w:left="709"/>
        <w:jc w:val="both"/>
        <w:rPr>
          <w:rFonts w:ascii="Century Gothic" w:hAnsi="Century Gothic"/>
          <w:i/>
          <w:sz w:val="24"/>
          <w:szCs w:val="24"/>
        </w:rPr>
      </w:pPr>
    </w:p>
    <w:p w14:paraId="6A78BDEA" w14:textId="77777777" w:rsidR="001F6FA2" w:rsidRPr="001F6FA2" w:rsidRDefault="001F6FA2" w:rsidP="001F6FA2">
      <w:pPr>
        <w:spacing w:after="0" w:line="360" w:lineRule="auto"/>
        <w:ind w:left="709"/>
        <w:jc w:val="both"/>
        <w:rPr>
          <w:rFonts w:ascii="Century Gothic" w:hAnsi="Century Gothic"/>
          <w:i/>
          <w:sz w:val="24"/>
          <w:szCs w:val="24"/>
        </w:rPr>
      </w:pPr>
      <w:r w:rsidRPr="001F6FA2">
        <w:rPr>
          <w:rFonts w:ascii="Century Gothic" w:hAnsi="Century Gothic"/>
          <w:i/>
          <w:sz w:val="24"/>
          <w:szCs w:val="24"/>
        </w:rPr>
        <w:lastRenderedPageBreak/>
        <w:t>Sin embargo, hasta diciembre de dos mil veintiuno solo los Estados de Coahuila, Durango, México, Michoacán, Nuevo León, Puebla, Sinaloa, Tabasco y la Ciudad de México han aprobado leyes en materia de gobierno digital en las que se enmarcan una serie de lineamientos y preceptos sobre los que gira la actividad gubernamental, posibilitando el uso de herramientas tecnológicas como los medios que auxilian no solo a las y los servidores públicos, sino a los particulares, para promover alguna gestión de manera transparente, al evitarse la interacción física, lo cual también abona a la prevención de posibles actos de corrupción.</w:t>
      </w:r>
    </w:p>
    <w:p w14:paraId="351AB33E" w14:textId="77777777" w:rsidR="001F6FA2" w:rsidRPr="001F6FA2" w:rsidRDefault="001F6FA2" w:rsidP="001F6FA2">
      <w:pPr>
        <w:spacing w:after="0" w:line="360" w:lineRule="auto"/>
        <w:ind w:left="709"/>
        <w:jc w:val="both"/>
        <w:rPr>
          <w:rFonts w:ascii="Century Gothic" w:hAnsi="Century Gothic"/>
          <w:i/>
          <w:sz w:val="24"/>
          <w:szCs w:val="24"/>
        </w:rPr>
      </w:pPr>
    </w:p>
    <w:p w14:paraId="5C5B2751" w14:textId="5042C3F1" w:rsidR="001F6FA2" w:rsidRDefault="001F6FA2" w:rsidP="001F6FA2">
      <w:pPr>
        <w:spacing w:after="0" w:line="360" w:lineRule="auto"/>
        <w:ind w:left="709"/>
        <w:jc w:val="both"/>
        <w:rPr>
          <w:rFonts w:ascii="Century Gothic" w:hAnsi="Century Gothic"/>
          <w:i/>
          <w:sz w:val="24"/>
          <w:szCs w:val="24"/>
        </w:rPr>
      </w:pPr>
      <w:r w:rsidRPr="001F6FA2">
        <w:rPr>
          <w:rFonts w:ascii="Century Gothic" w:hAnsi="Century Gothic"/>
          <w:i/>
          <w:sz w:val="24"/>
          <w:szCs w:val="24"/>
        </w:rPr>
        <w:t xml:space="preserve">La presente iniciativa encuentra su sustento y alineación con lo establecido en el Plan Estatal de Desarrollo Chihuahua 2022-2027, en especial, en el Eje Cinco denominado </w:t>
      </w:r>
      <w:r w:rsidR="00554C01">
        <w:rPr>
          <w:rFonts w:ascii="Century Gothic" w:hAnsi="Century Gothic"/>
          <w:i/>
          <w:sz w:val="24"/>
          <w:szCs w:val="24"/>
        </w:rPr>
        <w:t>&lt;</w:t>
      </w:r>
      <w:r w:rsidRPr="001F6FA2">
        <w:rPr>
          <w:rFonts w:ascii="Century Gothic" w:hAnsi="Century Gothic"/>
          <w:i/>
          <w:sz w:val="24"/>
          <w:szCs w:val="24"/>
        </w:rPr>
        <w:t>Buen gobierno, cercano y con instituciones sólidas</w:t>
      </w:r>
      <w:r w:rsidR="00554C01">
        <w:rPr>
          <w:rFonts w:ascii="Century Gothic" w:hAnsi="Century Gothic"/>
          <w:i/>
          <w:sz w:val="24"/>
          <w:szCs w:val="24"/>
        </w:rPr>
        <w:t>&gt;</w:t>
      </w:r>
      <w:r w:rsidRPr="001F6FA2">
        <w:rPr>
          <w:rFonts w:ascii="Century Gothic" w:hAnsi="Century Gothic"/>
          <w:i/>
          <w:sz w:val="24"/>
          <w:szCs w:val="24"/>
        </w:rPr>
        <w:t xml:space="preserve">, que prevé la estrategia de </w:t>
      </w:r>
      <w:r w:rsidR="00554C01">
        <w:rPr>
          <w:rFonts w:ascii="Century Gothic" w:hAnsi="Century Gothic"/>
          <w:i/>
          <w:sz w:val="24"/>
          <w:szCs w:val="24"/>
        </w:rPr>
        <w:t>&lt;</w:t>
      </w:r>
      <w:r w:rsidRPr="001F6FA2">
        <w:rPr>
          <w:rFonts w:ascii="Century Gothic" w:hAnsi="Century Gothic"/>
          <w:i/>
          <w:sz w:val="24"/>
          <w:szCs w:val="24"/>
        </w:rPr>
        <w:t>Simplificar los trámites y servicios otorgados por el Gobierno del Estado</w:t>
      </w:r>
      <w:r w:rsidR="00554C01">
        <w:rPr>
          <w:rFonts w:ascii="Century Gothic" w:hAnsi="Century Gothic"/>
          <w:i/>
          <w:sz w:val="24"/>
          <w:szCs w:val="24"/>
        </w:rPr>
        <w:t>&gt;</w:t>
      </w:r>
      <w:r w:rsidRPr="001F6FA2">
        <w:rPr>
          <w:rFonts w:ascii="Century Gothic" w:hAnsi="Century Gothic"/>
          <w:i/>
          <w:sz w:val="24"/>
          <w:szCs w:val="24"/>
        </w:rPr>
        <w:t xml:space="preserve">, para lo cual contempla la línea de acción 11, consistente en </w:t>
      </w:r>
      <w:r w:rsidR="00554C01">
        <w:rPr>
          <w:rFonts w:ascii="Century Gothic" w:hAnsi="Century Gothic"/>
          <w:i/>
          <w:sz w:val="24"/>
          <w:szCs w:val="24"/>
        </w:rPr>
        <w:t>&lt;</w:t>
      </w:r>
      <w:r w:rsidRPr="001F6FA2">
        <w:rPr>
          <w:rFonts w:ascii="Century Gothic" w:hAnsi="Century Gothic"/>
          <w:i/>
          <w:sz w:val="24"/>
          <w:szCs w:val="24"/>
        </w:rPr>
        <w:t>Consolidar el uso de las tecnologías de la información para modernizar y fortalecer los sistemas en el Gobierno del Estado para la digitalización de trámites y servicios estatales</w:t>
      </w:r>
      <w:r w:rsidR="00554C01">
        <w:rPr>
          <w:rFonts w:ascii="Century Gothic" w:hAnsi="Century Gothic"/>
          <w:i/>
          <w:sz w:val="24"/>
          <w:szCs w:val="24"/>
        </w:rPr>
        <w:t>&gt;</w:t>
      </w:r>
      <w:r w:rsidRPr="001F6FA2">
        <w:rPr>
          <w:rFonts w:ascii="Century Gothic" w:hAnsi="Century Gothic"/>
          <w:i/>
          <w:sz w:val="24"/>
          <w:szCs w:val="24"/>
        </w:rPr>
        <w:t xml:space="preserve">. Ello, lleva a que esta nueva norma propuesta establezca las bases y fundamentos sobre los que deben ejecutarse todas aquellas acciones referentes a la planeación, programación, implementación, ejecución, consolidación y puesta en operación de una política pública integral en materia de gobierno digital. </w:t>
      </w:r>
    </w:p>
    <w:p w14:paraId="2C63D762" w14:textId="77777777" w:rsidR="005D4B3A" w:rsidRPr="001F6FA2" w:rsidRDefault="005D4B3A" w:rsidP="001F6FA2">
      <w:pPr>
        <w:spacing w:after="0" w:line="360" w:lineRule="auto"/>
        <w:ind w:left="709"/>
        <w:jc w:val="both"/>
        <w:rPr>
          <w:rFonts w:ascii="Century Gothic" w:hAnsi="Century Gothic"/>
          <w:i/>
          <w:sz w:val="24"/>
          <w:szCs w:val="24"/>
        </w:rPr>
      </w:pPr>
    </w:p>
    <w:p w14:paraId="30002771" w14:textId="77777777" w:rsidR="001F6FA2" w:rsidRPr="001F6FA2" w:rsidRDefault="001F6FA2" w:rsidP="001F6FA2">
      <w:pPr>
        <w:spacing w:after="0" w:line="360" w:lineRule="auto"/>
        <w:ind w:left="709"/>
        <w:jc w:val="both"/>
        <w:rPr>
          <w:rFonts w:ascii="Century Gothic" w:hAnsi="Century Gothic"/>
          <w:i/>
          <w:sz w:val="24"/>
          <w:szCs w:val="24"/>
        </w:rPr>
      </w:pPr>
      <w:r w:rsidRPr="001F6FA2">
        <w:rPr>
          <w:rFonts w:ascii="Century Gothic" w:hAnsi="Century Gothic"/>
          <w:i/>
          <w:sz w:val="24"/>
          <w:szCs w:val="24"/>
        </w:rPr>
        <w:lastRenderedPageBreak/>
        <w:t>Con este proyecto se pretende la consolidación del uso de las TIC dentro del actuar de las instituciones públicas estatales y municipales con el objetivo de proporcionar a la ciudadanía servicios tecnológicos de calidad y facilitar el acercamiento con las y los chihuahuenses y promover el crecimiento y desarrollo de la entidad.</w:t>
      </w:r>
    </w:p>
    <w:p w14:paraId="10F5EBCD" w14:textId="77777777" w:rsidR="001F6FA2" w:rsidRPr="001F6FA2" w:rsidRDefault="001F6FA2" w:rsidP="001F6FA2">
      <w:pPr>
        <w:spacing w:after="0" w:line="360" w:lineRule="auto"/>
        <w:ind w:left="709"/>
        <w:jc w:val="both"/>
        <w:rPr>
          <w:rFonts w:ascii="Century Gothic" w:hAnsi="Century Gothic"/>
          <w:i/>
          <w:sz w:val="24"/>
          <w:szCs w:val="24"/>
        </w:rPr>
      </w:pPr>
    </w:p>
    <w:p w14:paraId="4563D178" w14:textId="77777777" w:rsidR="001F6FA2" w:rsidRPr="001F6FA2" w:rsidRDefault="001F6FA2" w:rsidP="001F6FA2">
      <w:pPr>
        <w:spacing w:after="0" w:line="360" w:lineRule="auto"/>
        <w:ind w:left="709"/>
        <w:jc w:val="both"/>
        <w:rPr>
          <w:rFonts w:ascii="Century Gothic" w:hAnsi="Century Gothic"/>
          <w:i/>
          <w:sz w:val="24"/>
          <w:szCs w:val="24"/>
        </w:rPr>
      </w:pPr>
      <w:r w:rsidRPr="001F6FA2">
        <w:rPr>
          <w:rFonts w:ascii="Century Gothic" w:hAnsi="Century Gothic"/>
          <w:i/>
          <w:sz w:val="24"/>
          <w:szCs w:val="24"/>
        </w:rPr>
        <w:t>Así, el estado de Chihuahua se encuentra en la necesidad de crear un marco jurídico integral e institucional, en el que se establezca la planificación, implementación, ejecución y consolidación del uso estratégico de las TIC como una política de Estado. Lo anterior, tiene como finalidad que todos los órganos del Estado puedan ser partícipes de la política de gobierno digital, siendo ésta uno de los motores que ayudarán a la promoción de Chihuahua, al tener como finalidad la atracción de inversiones, capitales, turismo y, por supuesto, el desarrollo y crecimiento económico de la entidad, al acercar el gobierno a toda persona.</w:t>
      </w:r>
    </w:p>
    <w:p w14:paraId="2167B2B3" w14:textId="77777777" w:rsidR="001F6FA2" w:rsidRPr="001F6FA2" w:rsidRDefault="001F6FA2" w:rsidP="001F6FA2">
      <w:pPr>
        <w:spacing w:after="0" w:line="360" w:lineRule="auto"/>
        <w:ind w:left="709"/>
        <w:jc w:val="both"/>
        <w:rPr>
          <w:rFonts w:ascii="Century Gothic" w:hAnsi="Century Gothic"/>
          <w:i/>
          <w:sz w:val="24"/>
          <w:szCs w:val="24"/>
        </w:rPr>
      </w:pPr>
    </w:p>
    <w:p w14:paraId="223F4928" w14:textId="77777777" w:rsidR="001F6FA2" w:rsidRPr="001F6FA2" w:rsidRDefault="001F6FA2" w:rsidP="001F6FA2">
      <w:pPr>
        <w:spacing w:after="0" w:line="360" w:lineRule="auto"/>
        <w:ind w:left="709"/>
        <w:jc w:val="both"/>
        <w:rPr>
          <w:rFonts w:ascii="Century Gothic" w:hAnsi="Century Gothic"/>
          <w:i/>
          <w:sz w:val="24"/>
          <w:szCs w:val="24"/>
        </w:rPr>
      </w:pPr>
      <w:r w:rsidRPr="001F6FA2">
        <w:rPr>
          <w:rFonts w:ascii="Century Gothic" w:hAnsi="Century Gothic"/>
          <w:i/>
          <w:sz w:val="24"/>
          <w:szCs w:val="24"/>
        </w:rPr>
        <w:t xml:space="preserve">Es por esta razón que la presente Administración busca innovar en el uso de tecnologías, brindándole a sus </w:t>
      </w:r>
      <w:proofErr w:type="gramStart"/>
      <w:r w:rsidRPr="001F6FA2">
        <w:rPr>
          <w:rFonts w:ascii="Century Gothic" w:hAnsi="Century Gothic"/>
          <w:i/>
          <w:sz w:val="24"/>
          <w:szCs w:val="24"/>
        </w:rPr>
        <w:t>gobernados plataformas digitales</w:t>
      </w:r>
      <w:proofErr w:type="gramEnd"/>
      <w:r w:rsidRPr="001F6FA2">
        <w:rPr>
          <w:rFonts w:ascii="Century Gothic" w:hAnsi="Century Gothic"/>
          <w:i/>
          <w:sz w:val="24"/>
          <w:szCs w:val="24"/>
        </w:rPr>
        <w:t xml:space="preserve"> que funjan como vínculo de confianza entre el gobierno y la comunidad, optimizando los procesos de diversos trámites y en las cuales converjan ideas y propuestas ciudadanas.  Por todo esto la digitalización se considera prioridad ya que la estructuración de un gobierno digital y moderno brinda orden, seguridad y maximiza beneficios a la población.  </w:t>
      </w:r>
    </w:p>
    <w:p w14:paraId="70E64BFC" w14:textId="77777777" w:rsidR="001F6FA2" w:rsidRPr="001F6FA2" w:rsidRDefault="001F6FA2" w:rsidP="001F6FA2">
      <w:pPr>
        <w:spacing w:after="0" w:line="360" w:lineRule="auto"/>
        <w:ind w:left="709"/>
        <w:jc w:val="both"/>
        <w:rPr>
          <w:rFonts w:ascii="Century Gothic" w:hAnsi="Century Gothic"/>
          <w:i/>
          <w:sz w:val="24"/>
          <w:szCs w:val="24"/>
        </w:rPr>
      </w:pPr>
    </w:p>
    <w:p w14:paraId="4DFDF530" w14:textId="77777777" w:rsidR="001F6FA2" w:rsidRPr="001F6FA2" w:rsidRDefault="001F6FA2" w:rsidP="001F6FA2">
      <w:pPr>
        <w:spacing w:after="0" w:line="360" w:lineRule="auto"/>
        <w:ind w:left="709"/>
        <w:jc w:val="both"/>
        <w:rPr>
          <w:rFonts w:ascii="Century Gothic" w:hAnsi="Century Gothic"/>
          <w:i/>
          <w:sz w:val="24"/>
          <w:szCs w:val="24"/>
        </w:rPr>
      </w:pPr>
      <w:r w:rsidRPr="001F6FA2">
        <w:rPr>
          <w:rFonts w:ascii="Century Gothic" w:hAnsi="Century Gothic"/>
          <w:i/>
          <w:sz w:val="24"/>
          <w:szCs w:val="24"/>
        </w:rPr>
        <w:lastRenderedPageBreak/>
        <w:t>Además, cabe destacar que la creación de las TIC también ha permitido que la comunicación interpersonal haya sufrido una revolución al conectar de una manera más ágil y económica a personas que se encuentran en diferentes partes del mundo. Por ello, resulta indispensable que junto al reconocimiento de los derechos que tienen los particulares, se establezcan canales de comunicación para con los órganos del Estado, en el entendido de que se puedan realizar quejas y éstas puedan atenderse en el menor tiempo posible, a través de mecanismos efectivos en los que sea primordial la cercanía con todos.</w:t>
      </w:r>
    </w:p>
    <w:p w14:paraId="22B408FB" w14:textId="77777777" w:rsidR="001F6FA2" w:rsidRPr="001F6FA2" w:rsidRDefault="001F6FA2" w:rsidP="001F6FA2">
      <w:pPr>
        <w:spacing w:after="0" w:line="360" w:lineRule="auto"/>
        <w:ind w:left="709"/>
        <w:jc w:val="both"/>
        <w:rPr>
          <w:rFonts w:ascii="Century Gothic" w:hAnsi="Century Gothic"/>
          <w:i/>
          <w:sz w:val="24"/>
          <w:szCs w:val="24"/>
        </w:rPr>
      </w:pPr>
    </w:p>
    <w:p w14:paraId="6FC95727" w14:textId="77777777" w:rsidR="001F6FA2" w:rsidRPr="001F6FA2" w:rsidRDefault="001F6FA2" w:rsidP="001F6FA2">
      <w:pPr>
        <w:spacing w:after="0" w:line="360" w:lineRule="auto"/>
        <w:ind w:left="709"/>
        <w:jc w:val="both"/>
        <w:rPr>
          <w:rFonts w:ascii="Century Gothic" w:hAnsi="Century Gothic"/>
          <w:i/>
          <w:sz w:val="24"/>
          <w:szCs w:val="24"/>
        </w:rPr>
      </w:pPr>
      <w:r w:rsidRPr="001F6FA2">
        <w:rPr>
          <w:rFonts w:ascii="Century Gothic" w:hAnsi="Century Gothic"/>
          <w:i/>
          <w:sz w:val="24"/>
          <w:szCs w:val="24"/>
        </w:rPr>
        <w:t xml:space="preserve">Por las razones expuestas se presenta el proyecto de Ley de Gobierno Digital para el Estado de Chihuahua, como un nuevo ordenamiento legal en el que se propone enmarcar los principios, bases, lineamientos y disposiciones a seguir por parte de los órganos del Estado y en el que se fundamentaría la política pública en materia de gobierno digital, misma que permitirá consolidar el uso de las TIC en la gestión pública, siendo además el mecanismo sobre el que girará la planeación, presupuestación, programación, ejecución y consolidación de la utilización de instrumentos tecnológicos. </w:t>
      </w:r>
    </w:p>
    <w:p w14:paraId="1A21686F" w14:textId="77777777" w:rsidR="001F6FA2" w:rsidRPr="001F6FA2" w:rsidRDefault="001F6FA2" w:rsidP="001F6FA2">
      <w:pPr>
        <w:spacing w:after="0" w:line="360" w:lineRule="auto"/>
        <w:ind w:left="709"/>
        <w:jc w:val="both"/>
        <w:rPr>
          <w:rFonts w:ascii="Century Gothic" w:hAnsi="Century Gothic"/>
          <w:i/>
          <w:sz w:val="24"/>
          <w:szCs w:val="24"/>
        </w:rPr>
      </w:pPr>
    </w:p>
    <w:p w14:paraId="0EB02825" w14:textId="77777777" w:rsidR="001F6FA2" w:rsidRPr="001F6FA2" w:rsidRDefault="001F6FA2" w:rsidP="001F6FA2">
      <w:pPr>
        <w:spacing w:after="0" w:line="360" w:lineRule="auto"/>
        <w:ind w:left="709"/>
        <w:jc w:val="both"/>
        <w:rPr>
          <w:rFonts w:ascii="Century Gothic" w:hAnsi="Century Gothic"/>
          <w:i/>
          <w:sz w:val="24"/>
          <w:szCs w:val="24"/>
        </w:rPr>
      </w:pPr>
      <w:r w:rsidRPr="001F6FA2">
        <w:rPr>
          <w:rFonts w:ascii="Century Gothic" w:hAnsi="Century Gothic"/>
          <w:i/>
          <w:sz w:val="24"/>
          <w:szCs w:val="24"/>
        </w:rPr>
        <w:t>En el primer título se encuentran las disposiciones generales de la legislación, en la que se encuentran los objetivos, los sujetos de la norma, los conceptos y definiciones que se insertan en la ley, así como la facultad para la interpretación de la ley, desde el punto de vista administrativo.</w:t>
      </w:r>
    </w:p>
    <w:p w14:paraId="1700C14D" w14:textId="77777777" w:rsidR="001F6FA2" w:rsidRPr="001F6FA2" w:rsidRDefault="001F6FA2" w:rsidP="001F6FA2">
      <w:pPr>
        <w:spacing w:after="0" w:line="360" w:lineRule="auto"/>
        <w:ind w:left="709"/>
        <w:jc w:val="both"/>
        <w:rPr>
          <w:rFonts w:ascii="Century Gothic" w:hAnsi="Century Gothic"/>
          <w:i/>
          <w:sz w:val="24"/>
          <w:szCs w:val="24"/>
        </w:rPr>
      </w:pPr>
    </w:p>
    <w:p w14:paraId="130460BF" w14:textId="77777777" w:rsidR="001F6FA2" w:rsidRPr="001F6FA2" w:rsidRDefault="001F6FA2" w:rsidP="001F6FA2">
      <w:pPr>
        <w:spacing w:after="0" w:line="360" w:lineRule="auto"/>
        <w:ind w:left="709"/>
        <w:jc w:val="both"/>
        <w:rPr>
          <w:rFonts w:ascii="Century Gothic" w:hAnsi="Century Gothic"/>
          <w:i/>
          <w:sz w:val="24"/>
          <w:szCs w:val="24"/>
        </w:rPr>
      </w:pPr>
      <w:r w:rsidRPr="001F6FA2">
        <w:rPr>
          <w:rFonts w:ascii="Century Gothic" w:hAnsi="Century Gothic"/>
          <w:i/>
          <w:sz w:val="24"/>
          <w:szCs w:val="24"/>
        </w:rPr>
        <w:lastRenderedPageBreak/>
        <w:t>En el segundo título se plantea el cambio de paradigma de los derechos que tienen los particulares, en relación con la materia de gobierno digital, al establecer, como se dijo anteriormente, el reconocimiento y no el otorgamiento de derechos para los particulares, debiendo el Estado garantizar el ejercicio de dichas prerrogativas y exigir el cumplimiento de obligaciones que todo particular debe observar en el tenor de usar de manera adecuada y responsable, las TIC que se pongan a su disposición.</w:t>
      </w:r>
    </w:p>
    <w:p w14:paraId="2A003496" w14:textId="77777777" w:rsidR="001F6FA2" w:rsidRPr="001F6FA2" w:rsidRDefault="001F6FA2" w:rsidP="001F6FA2">
      <w:pPr>
        <w:spacing w:after="0" w:line="360" w:lineRule="auto"/>
        <w:ind w:left="709"/>
        <w:jc w:val="both"/>
        <w:rPr>
          <w:rFonts w:ascii="Century Gothic" w:hAnsi="Century Gothic"/>
          <w:i/>
          <w:sz w:val="24"/>
          <w:szCs w:val="24"/>
        </w:rPr>
      </w:pPr>
    </w:p>
    <w:p w14:paraId="64EE36FB" w14:textId="77777777" w:rsidR="001F6FA2" w:rsidRPr="001F6FA2" w:rsidRDefault="001F6FA2" w:rsidP="001F6FA2">
      <w:pPr>
        <w:spacing w:after="0" w:line="360" w:lineRule="auto"/>
        <w:ind w:left="709"/>
        <w:jc w:val="both"/>
        <w:rPr>
          <w:rFonts w:ascii="Century Gothic" w:hAnsi="Century Gothic"/>
          <w:i/>
          <w:sz w:val="24"/>
          <w:szCs w:val="24"/>
        </w:rPr>
      </w:pPr>
      <w:r w:rsidRPr="001F6FA2">
        <w:rPr>
          <w:rFonts w:ascii="Century Gothic" w:hAnsi="Century Gothic"/>
          <w:i/>
          <w:sz w:val="24"/>
          <w:szCs w:val="24"/>
        </w:rPr>
        <w:t xml:space="preserve">En el tercer título se establece el marco institucional que operará en la programación, implementación, ejecución y consolidación de la política de gobierno digital, al crearse el Consejo de Gobierno Digital, como el órgano colegiado rector de la materia al interior del Ejecutivo del Estado, conformado por las personas titulares de diversas instituciones. Al igual, se establecen las facultades, atribuciones y obligaciones que, conforme a la norma, deberán ejecutar las personas titulares de la Presidencia del Consejo, de la Secretaría Ejecutiva del mismo y de la Coordinación de Política Digital dependiente de la Secretaría de Coordinación de Gabinete. </w:t>
      </w:r>
    </w:p>
    <w:p w14:paraId="21C028E1" w14:textId="77777777" w:rsidR="001F6FA2" w:rsidRPr="001F6FA2" w:rsidRDefault="001F6FA2" w:rsidP="001F6FA2">
      <w:pPr>
        <w:spacing w:after="0" w:line="360" w:lineRule="auto"/>
        <w:ind w:left="709"/>
        <w:jc w:val="both"/>
        <w:rPr>
          <w:rFonts w:ascii="Century Gothic" w:hAnsi="Century Gothic"/>
          <w:i/>
          <w:sz w:val="24"/>
          <w:szCs w:val="24"/>
        </w:rPr>
      </w:pPr>
    </w:p>
    <w:p w14:paraId="63ED1694" w14:textId="77777777" w:rsidR="001F6FA2" w:rsidRPr="001F6FA2" w:rsidRDefault="001F6FA2" w:rsidP="001F6FA2">
      <w:pPr>
        <w:spacing w:after="0" w:line="360" w:lineRule="auto"/>
        <w:ind w:left="709"/>
        <w:jc w:val="both"/>
        <w:rPr>
          <w:rFonts w:ascii="Century Gothic" w:hAnsi="Century Gothic"/>
          <w:i/>
          <w:sz w:val="24"/>
          <w:szCs w:val="24"/>
        </w:rPr>
      </w:pPr>
      <w:r w:rsidRPr="001F6FA2">
        <w:rPr>
          <w:rFonts w:ascii="Century Gothic" w:hAnsi="Century Gothic"/>
          <w:i/>
          <w:sz w:val="24"/>
          <w:szCs w:val="24"/>
        </w:rPr>
        <w:t>A fin de promover la implementación de la citada política en el resto de órganos del Estado, se prevé que los poderes Judicial y Legislativo, así como los organismos autónomos, instituyan su propio Consejo u órgano colegiado similar, con atribuciones equivalentes a las previstas para el Consejo de Gobierno Digital del Poder Ejecutivo, cuyas acciones y disposiciones deberán estar acotadas al ente público correspondiente.</w:t>
      </w:r>
    </w:p>
    <w:p w14:paraId="154B5A74" w14:textId="77777777" w:rsidR="001F6FA2" w:rsidRPr="001F6FA2" w:rsidRDefault="001F6FA2" w:rsidP="001F6FA2">
      <w:pPr>
        <w:spacing w:after="0" w:line="360" w:lineRule="auto"/>
        <w:ind w:left="709"/>
        <w:jc w:val="both"/>
        <w:rPr>
          <w:rFonts w:ascii="Century Gothic" w:hAnsi="Century Gothic"/>
          <w:i/>
          <w:sz w:val="24"/>
          <w:szCs w:val="24"/>
        </w:rPr>
      </w:pPr>
      <w:r w:rsidRPr="001F6FA2">
        <w:rPr>
          <w:rFonts w:ascii="Century Gothic" w:hAnsi="Century Gothic"/>
          <w:i/>
          <w:sz w:val="24"/>
          <w:szCs w:val="24"/>
        </w:rPr>
        <w:lastRenderedPageBreak/>
        <w:t>En cuanto al título cuarto, se instituyen los principios y bases sobre los que se establece la política de gobierno digital en el Estado de Chihuahua y se destacan, en primera instancia, las funciones que tienen los órganos del Estado en cuanto a su participación en la consolidación de una estrategia homologada en esta materia, así como las bases sobre las que se soporta la política pública en cuestión, las cuales son:</w:t>
      </w:r>
    </w:p>
    <w:p w14:paraId="06D9D362" w14:textId="77777777" w:rsidR="001F6FA2" w:rsidRPr="001F6FA2" w:rsidRDefault="001F6FA2" w:rsidP="001F6FA2">
      <w:pPr>
        <w:spacing w:after="0" w:line="360" w:lineRule="auto"/>
        <w:ind w:left="709"/>
        <w:jc w:val="both"/>
        <w:rPr>
          <w:rFonts w:ascii="Century Gothic" w:hAnsi="Century Gothic"/>
          <w:i/>
          <w:sz w:val="24"/>
          <w:szCs w:val="24"/>
        </w:rPr>
      </w:pPr>
    </w:p>
    <w:p w14:paraId="6D8F15C3" w14:textId="77777777" w:rsidR="001F6FA2" w:rsidRPr="001F6FA2" w:rsidRDefault="001F6FA2" w:rsidP="001F6FA2">
      <w:pPr>
        <w:spacing w:after="0" w:line="360" w:lineRule="auto"/>
        <w:ind w:left="709"/>
        <w:jc w:val="both"/>
        <w:rPr>
          <w:rFonts w:ascii="Century Gothic" w:hAnsi="Century Gothic"/>
          <w:i/>
          <w:sz w:val="24"/>
          <w:szCs w:val="24"/>
        </w:rPr>
      </w:pPr>
      <w:r w:rsidRPr="001F6FA2">
        <w:rPr>
          <w:rFonts w:ascii="Century Gothic" w:hAnsi="Century Gothic"/>
          <w:i/>
          <w:sz w:val="24"/>
          <w:szCs w:val="24"/>
        </w:rPr>
        <w:t>1.</w:t>
      </w:r>
      <w:r w:rsidRPr="001F6FA2">
        <w:rPr>
          <w:rFonts w:ascii="Century Gothic" w:hAnsi="Century Gothic"/>
          <w:i/>
          <w:sz w:val="24"/>
          <w:szCs w:val="24"/>
        </w:rPr>
        <w:tab/>
        <w:t>El Programa Especial de Gobierno Digital;</w:t>
      </w:r>
    </w:p>
    <w:p w14:paraId="2542DEC4" w14:textId="77777777" w:rsidR="001F6FA2" w:rsidRPr="001F6FA2" w:rsidRDefault="001F6FA2" w:rsidP="001F6FA2">
      <w:pPr>
        <w:spacing w:after="0" w:line="360" w:lineRule="auto"/>
        <w:ind w:left="709"/>
        <w:jc w:val="both"/>
        <w:rPr>
          <w:rFonts w:ascii="Century Gothic" w:hAnsi="Century Gothic"/>
          <w:i/>
          <w:sz w:val="24"/>
          <w:szCs w:val="24"/>
        </w:rPr>
      </w:pPr>
      <w:r w:rsidRPr="001F6FA2">
        <w:rPr>
          <w:rFonts w:ascii="Century Gothic" w:hAnsi="Century Gothic"/>
          <w:i/>
          <w:sz w:val="24"/>
          <w:szCs w:val="24"/>
        </w:rPr>
        <w:t>2.</w:t>
      </w:r>
      <w:r w:rsidRPr="001F6FA2">
        <w:rPr>
          <w:rFonts w:ascii="Century Gothic" w:hAnsi="Century Gothic"/>
          <w:i/>
          <w:sz w:val="24"/>
          <w:szCs w:val="24"/>
        </w:rPr>
        <w:tab/>
        <w:t>La Estrategia General para el Uso e Implementación de las Tecnologías de la Información y Comunicaciones dentro de los Órganos del Estado;</w:t>
      </w:r>
    </w:p>
    <w:p w14:paraId="1168C1AC" w14:textId="77777777" w:rsidR="001F6FA2" w:rsidRPr="001F6FA2" w:rsidRDefault="001F6FA2" w:rsidP="001F6FA2">
      <w:pPr>
        <w:spacing w:after="0" w:line="360" w:lineRule="auto"/>
        <w:ind w:left="709"/>
        <w:jc w:val="both"/>
        <w:rPr>
          <w:rFonts w:ascii="Century Gothic" w:hAnsi="Century Gothic"/>
          <w:i/>
          <w:sz w:val="24"/>
          <w:szCs w:val="24"/>
        </w:rPr>
      </w:pPr>
      <w:r w:rsidRPr="001F6FA2">
        <w:rPr>
          <w:rFonts w:ascii="Century Gothic" w:hAnsi="Century Gothic"/>
          <w:i/>
          <w:sz w:val="24"/>
          <w:szCs w:val="24"/>
        </w:rPr>
        <w:t>3.</w:t>
      </w:r>
      <w:r w:rsidRPr="001F6FA2">
        <w:rPr>
          <w:rFonts w:ascii="Century Gothic" w:hAnsi="Century Gothic"/>
          <w:i/>
          <w:sz w:val="24"/>
          <w:szCs w:val="24"/>
        </w:rPr>
        <w:tab/>
        <w:t>El Programa de Seguridad Informática para los Órganos del Estado de Chihuahua;</w:t>
      </w:r>
    </w:p>
    <w:p w14:paraId="7ADAAD5C" w14:textId="77777777" w:rsidR="001F6FA2" w:rsidRPr="001F6FA2" w:rsidRDefault="001F6FA2" w:rsidP="001F6FA2">
      <w:pPr>
        <w:spacing w:after="0" w:line="360" w:lineRule="auto"/>
        <w:ind w:left="709"/>
        <w:jc w:val="both"/>
        <w:rPr>
          <w:rFonts w:ascii="Century Gothic" w:hAnsi="Century Gothic"/>
          <w:i/>
          <w:sz w:val="24"/>
          <w:szCs w:val="24"/>
        </w:rPr>
      </w:pPr>
      <w:r w:rsidRPr="001F6FA2">
        <w:rPr>
          <w:rFonts w:ascii="Century Gothic" w:hAnsi="Century Gothic"/>
          <w:i/>
          <w:sz w:val="24"/>
          <w:szCs w:val="24"/>
        </w:rPr>
        <w:t>4.</w:t>
      </w:r>
      <w:r w:rsidRPr="001F6FA2">
        <w:rPr>
          <w:rFonts w:ascii="Century Gothic" w:hAnsi="Century Gothic"/>
          <w:i/>
          <w:sz w:val="24"/>
          <w:szCs w:val="24"/>
        </w:rPr>
        <w:tab/>
        <w:t xml:space="preserve">Los proyectos internos en materia de tecnologías de la información y comunicaciones de los órganos del Estado, y </w:t>
      </w:r>
    </w:p>
    <w:p w14:paraId="3239A65F" w14:textId="77777777" w:rsidR="001F6FA2" w:rsidRPr="001F6FA2" w:rsidRDefault="001F6FA2" w:rsidP="001F6FA2">
      <w:pPr>
        <w:spacing w:after="0" w:line="360" w:lineRule="auto"/>
        <w:ind w:left="709"/>
        <w:jc w:val="both"/>
        <w:rPr>
          <w:rFonts w:ascii="Century Gothic" w:hAnsi="Century Gothic"/>
          <w:i/>
          <w:sz w:val="24"/>
          <w:szCs w:val="24"/>
        </w:rPr>
      </w:pPr>
      <w:r w:rsidRPr="001F6FA2">
        <w:rPr>
          <w:rFonts w:ascii="Century Gothic" w:hAnsi="Century Gothic"/>
          <w:i/>
          <w:sz w:val="24"/>
          <w:szCs w:val="24"/>
        </w:rPr>
        <w:t>5.</w:t>
      </w:r>
      <w:r w:rsidRPr="001F6FA2">
        <w:rPr>
          <w:rFonts w:ascii="Century Gothic" w:hAnsi="Century Gothic"/>
          <w:i/>
          <w:sz w:val="24"/>
          <w:szCs w:val="24"/>
        </w:rPr>
        <w:tab/>
        <w:t>Los convenios de portabilidad.</w:t>
      </w:r>
    </w:p>
    <w:p w14:paraId="68B05F67" w14:textId="77777777" w:rsidR="001F6FA2" w:rsidRPr="001F6FA2" w:rsidRDefault="001F6FA2" w:rsidP="001F6FA2">
      <w:pPr>
        <w:spacing w:after="0" w:line="360" w:lineRule="auto"/>
        <w:ind w:left="709"/>
        <w:jc w:val="both"/>
        <w:rPr>
          <w:rFonts w:ascii="Century Gothic" w:hAnsi="Century Gothic"/>
          <w:i/>
          <w:sz w:val="24"/>
          <w:szCs w:val="24"/>
        </w:rPr>
      </w:pPr>
    </w:p>
    <w:p w14:paraId="5148EAE7" w14:textId="77777777" w:rsidR="001F6FA2" w:rsidRPr="001F6FA2" w:rsidRDefault="001F6FA2" w:rsidP="001F6FA2">
      <w:pPr>
        <w:spacing w:after="0" w:line="360" w:lineRule="auto"/>
        <w:ind w:left="709"/>
        <w:jc w:val="both"/>
        <w:rPr>
          <w:rFonts w:ascii="Century Gothic" w:hAnsi="Century Gothic"/>
          <w:i/>
          <w:sz w:val="24"/>
          <w:szCs w:val="24"/>
        </w:rPr>
      </w:pPr>
      <w:r w:rsidRPr="001F6FA2">
        <w:rPr>
          <w:rFonts w:ascii="Century Gothic" w:hAnsi="Century Gothic"/>
          <w:i/>
          <w:sz w:val="24"/>
          <w:szCs w:val="24"/>
        </w:rPr>
        <w:t>En el título quinto se establecen los instrumentos tecnológicos que permitirán la concreción de la planeación, construcción, instrumentación, ejecución y consolidación de las políticas públicas en materia de gobierno digital, los cuales son los pilares fundamentales para que los particulares puedan ejercer su derecho a interactuar con los órganos del Estado, haciendo uso de las TIC. Ello, se refleja en la regulación sobre el uso de:</w:t>
      </w:r>
    </w:p>
    <w:p w14:paraId="75687CC0" w14:textId="77777777" w:rsidR="001F6FA2" w:rsidRPr="001F6FA2" w:rsidRDefault="001F6FA2" w:rsidP="001F6FA2">
      <w:pPr>
        <w:spacing w:after="0" w:line="360" w:lineRule="auto"/>
        <w:ind w:left="709"/>
        <w:jc w:val="both"/>
        <w:rPr>
          <w:rFonts w:ascii="Century Gothic" w:hAnsi="Century Gothic"/>
          <w:i/>
          <w:sz w:val="24"/>
          <w:szCs w:val="24"/>
        </w:rPr>
      </w:pPr>
    </w:p>
    <w:p w14:paraId="4486D3FA" w14:textId="77777777" w:rsidR="001F6FA2" w:rsidRPr="001F6FA2" w:rsidRDefault="001F6FA2" w:rsidP="001F6FA2">
      <w:pPr>
        <w:spacing w:after="0" w:line="360" w:lineRule="auto"/>
        <w:ind w:left="709"/>
        <w:jc w:val="both"/>
        <w:rPr>
          <w:rFonts w:ascii="Century Gothic" w:hAnsi="Century Gothic"/>
          <w:i/>
          <w:sz w:val="24"/>
          <w:szCs w:val="24"/>
        </w:rPr>
      </w:pPr>
      <w:r w:rsidRPr="001F6FA2">
        <w:rPr>
          <w:rFonts w:ascii="Century Gothic" w:hAnsi="Century Gothic"/>
          <w:i/>
          <w:sz w:val="24"/>
          <w:szCs w:val="24"/>
        </w:rPr>
        <w:t>1.</w:t>
      </w:r>
      <w:r w:rsidRPr="001F6FA2">
        <w:rPr>
          <w:rFonts w:ascii="Century Gothic" w:hAnsi="Century Gothic"/>
          <w:i/>
          <w:sz w:val="24"/>
          <w:szCs w:val="24"/>
        </w:rPr>
        <w:tab/>
        <w:t>La firma electrónica avanzada;</w:t>
      </w:r>
    </w:p>
    <w:p w14:paraId="037EEBF9" w14:textId="77777777" w:rsidR="001F6FA2" w:rsidRPr="001F6FA2" w:rsidRDefault="001F6FA2" w:rsidP="001F6FA2">
      <w:pPr>
        <w:spacing w:after="0" w:line="360" w:lineRule="auto"/>
        <w:ind w:left="709"/>
        <w:jc w:val="both"/>
        <w:rPr>
          <w:rFonts w:ascii="Century Gothic" w:hAnsi="Century Gothic"/>
          <w:i/>
          <w:sz w:val="24"/>
          <w:szCs w:val="24"/>
        </w:rPr>
      </w:pPr>
      <w:r w:rsidRPr="001F6FA2">
        <w:rPr>
          <w:rFonts w:ascii="Century Gothic" w:hAnsi="Century Gothic"/>
          <w:i/>
          <w:sz w:val="24"/>
          <w:szCs w:val="24"/>
        </w:rPr>
        <w:lastRenderedPageBreak/>
        <w:t>2.</w:t>
      </w:r>
      <w:r w:rsidRPr="001F6FA2">
        <w:rPr>
          <w:rFonts w:ascii="Century Gothic" w:hAnsi="Century Gothic"/>
          <w:i/>
          <w:sz w:val="24"/>
          <w:szCs w:val="24"/>
        </w:rPr>
        <w:tab/>
        <w:t>Los portales informativos;</w:t>
      </w:r>
    </w:p>
    <w:p w14:paraId="372F743E" w14:textId="77777777" w:rsidR="001F6FA2" w:rsidRPr="001F6FA2" w:rsidRDefault="001F6FA2" w:rsidP="001F6FA2">
      <w:pPr>
        <w:spacing w:after="0" w:line="360" w:lineRule="auto"/>
        <w:ind w:left="709"/>
        <w:jc w:val="both"/>
        <w:rPr>
          <w:rFonts w:ascii="Century Gothic" w:hAnsi="Century Gothic"/>
          <w:i/>
          <w:sz w:val="24"/>
          <w:szCs w:val="24"/>
        </w:rPr>
      </w:pPr>
      <w:r w:rsidRPr="001F6FA2">
        <w:rPr>
          <w:rFonts w:ascii="Century Gothic" w:hAnsi="Century Gothic"/>
          <w:i/>
          <w:sz w:val="24"/>
          <w:szCs w:val="24"/>
        </w:rPr>
        <w:t>3.</w:t>
      </w:r>
      <w:r w:rsidRPr="001F6FA2">
        <w:rPr>
          <w:rFonts w:ascii="Century Gothic" w:hAnsi="Century Gothic"/>
          <w:i/>
          <w:sz w:val="24"/>
          <w:szCs w:val="24"/>
        </w:rPr>
        <w:tab/>
        <w:t>Los portales transaccionales;</w:t>
      </w:r>
    </w:p>
    <w:p w14:paraId="328B3E9F" w14:textId="77777777" w:rsidR="001F6FA2" w:rsidRPr="001F6FA2" w:rsidRDefault="001F6FA2" w:rsidP="001F6FA2">
      <w:pPr>
        <w:spacing w:after="0" w:line="360" w:lineRule="auto"/>
        <w:ind w:left="709"/>
        <w:jc w:val="both"/>
        <w:rPr>
          <w:rFonts w:ascii="Century Gothic" w:hAnsi="Century Gothic"/>
          <w:i/>
          <w:sz w:val="24"/>
          <w:szCs w:val="24"/>
        </w:rPr>
      </w:pPr>
      <w:r w:rsidRPr="001F6FA2">
        <w:rPr>
          <w:rFonts w:ascii="Century Gothic" w:hAnsi="Century Gothic"/>
          <w:i/>
          <w:sz w:val="24"/>
          <w:szCs w:val="24"/>
        </w:rPr>
        <w:t>4.</w:t>
      </w:r>
      <w:r w:rsidRPr="001F6FA2">
        <w:rPr>
          <w:rFonts w:ascii="Century Gothic" w:hAnsi="Century Gothic"/>
          <w:i/>
          <w:sz w:val="24"/>
          <w:szCs w:val="24"/>
        </w:rPr>
        <w:tab/>
        <w:t xml:space="preserve">El Registro de Certificados de Firma Electrónica Avanzada de las y los Servidores Públicos del Poder Ejecutivo del Estado de Chihuahua; </w:t>
      </w:r>
    </w:p>
    <w:p w14:paraId="22EE3A45" w14:textId="77777777" w:rsidR="001F6FA2" w:rsidRPr="001F6FA2" w:rsidRDefault="001F6FA2" w:rsidP="001F6FA2">
      <w:pPr>
        <w:spacing w:after="0" w:line="360" w:lineRule="auto"/>
        <w:ind w:left="709"/>
        <w:jc w:val="both"/>
        <w:rPr>
          <w:rFonts w:ascii="Century Gothic" w:hAnsi="Century Gothic"/>
          <w:i/>
          <w:sz w:val="24"/>
          <w:szCs w:val="24"/>
        </w:rPr>
      </w:pPr>
      <w:r w:rsidRPr="001F6FA2">
        <w:rPr>
          <w:rFonts w:ascii="Century Gothic" w:hAnsi="Century Gothic"/>
          <w:i/>
          <w:sz w:val="24"/>
          <w:szCs w:val="24"/>
        </w:rPr>
        <w:t>5.</w:t>
      </w:r>
      <w:r w:rsidRPr="001F6FA2">
        <w:rPr>
          <w:rFonts w:ascii="Century Gothic" w:hAnsi="Century Gothic"/>
          <w:i/>
          <w:sz w:val="24"/>
          <w:szCs w:val="24"/>
        </w:rPr>
        <w:tab/>
        <w:t>La ventanilla virtual;</w:t>
      </w:r>
    </w:p>
    <w:p w14:paraId="283E411C" w14:textId="77777777" w:rsidR="001F6FA2" w:rsidRPr="001F6FA2" w:rsidRDefault="001F6FA2" w:rsidP="001F6FA2">
      <w:pPr>
        <w:spacing w:after="0" w:line="360" w:lineRule="auto"/>
        <w:ind w:left="709"/>
        <w:jc w:val="both"/>
        <w:rPr>
          <w:rFonts w:ascii="Century Gothic" w:hAnsi="Century Gothic"/>
          <w:i/>
          <w:sz w:val="24"/>
          <w:szCs w:val="24"/>
        </w:rPr>
      </w:pPr>
      <w:r w:rsidRPr="001F6FA2">
        <w:rPr>
          <w:rFonts w:ascii="Century Gothic" w:hAnsi="Century Gothic"/>
          <w:i/>
          <w:sz w:val="24"/>
          <w:szCs w:val="24"/>
        </w:rPr>
        <w:t>6.</w:t>
      </w:r>
      <w:r w:rsidRPr="001F6FA2">
        <w:rPr>
          <w:rFonts w:ascii="Century Gothic" w:hAnsi="Century Gothic"/>
          <w:i/>
          <w:sz w:val="24"/>
          <w:szCs w:val="24"/>
        </w:rPr>
        <w:tab/>
        <w:t>Las aplicaciones móviles;</w:t>
      </w:r>
    </w:p>
    <w:p w14:paraId="7754930E" w14:textId="77777777" w:rsidR="001F6FA2" w:rsidRPr="001F6FA2" w:rsidRDefault="001F6FA2" w:rsidP="001F6FA2">
      <w:pPr>
        <w:spacing w:after="0" w:line="360" w:lineRule="auto"/>
        <w:ind w:left="709"/>
        <w:jc w:val="both"/>
        <w:rPr>
          <w:rFonts w:ascii="Century Gothic" w:hAnsi="Century Gothic"/>
          <w:i/>
          <w:sz w:val="24"/>
          <w:szCs w:val="24"/>
        </w:rPr>
      </w:pPr>
      <w:r w:rsidRPr="001F6FA2">
        <w:rPr>
          <w:rFonts w:ascii="Century Gothic" w:hAnsi="Century Gothic"/>
          <w:i/>
          <w:sz w:val="24"/>
          <w:szCs w:val="24"/>
        </w:rPr>
        <w:t>7.</w:t>
      </w:r>
      <w:r w:rsidRPr="001F6FA2">
        <w:rPr>
          <w:rFonts w:ascii="Century Gothic" w:hAnsi="Century Gothic"/>
          <w:i/>
          <w:sz w:val="24"/>
          <w:szCs w:val="24"/>
        </w:rPr>
        <w:tab/>
        <w:t>Las redes sociales institucionales;</w:t>
      </w:r>
    </w:p>
    <w:p w14:paraId="029A6FA9" w14:textId="77777777" w:rsidR="001F6FA2" w:rsidRPr="001F6FA2" w:rsidRDefault="001F6FA2" w:rsidP="001F6FA2">
      <w:pPr>
        <w:spacing w:after="0" w:line="360" w:lineRule="auto"/>
        <w:ind w:left="709"/>
        <w:jc w:val="both"/>
        <w:rPr>
          <w:rFonts w:ascii="Century Gothic" w:hAnsi="Century Gothic"/>
          <w:i/>
          <w:sz w:val="24"/>
          <w:szCs w:val="24"/>
        </w:rPr>
      </w:pPr>
      <w:r w:rsidRPr="001F6FA2">
        <w:rPr>
          <w:rFonts w:ascii="Century Gothic" w:hAnsi="Century Gothic"/>
          <w:i/>
          <w:sz w:val="24"/>
          <w:szCs w:val="24"/>
        </w:rPr>
        <w:t>8.</w:t>
      </w:r>
      <w:r w:rsidRPr="001F6FA2">
        <w:rPr>
          <w:rFonts w:ascii="Century Gothic" w:hAnsi="Century Gothic"/>
          <w:i/>
          <w:sz w:val="24"/>
          <w:szCs w:val="24"/>
        </w:rPr>
        <w:tab/>
        <w:t>Los sistemas de información estadística y geográfica;</w:t>
      </w:r>
    </w:p>
    <w:p w14:paraId="79BA4556" w14:textId="77777777" w:rsidR="001F6FA2" w:rsidRPr="001F6FA2" w:rsidRDefault="001F6FA2" w:rsidP="001F6FA2">
      <w:pPr>
        <w:spacing w:after="0" w:line="360" w:lineRule="auto"/>
        <w:ind w:left="709"/>
        <w:jc w:val="both"/>
        <w:rPr>
          <w:rFonts w:ascii="Century Gothic" w:hAnsi="Century Gothic"/>
          <w:i/>
          <w:sz w:val="24"/>
          <w:szCs w:val="24"/>
        </w:rPr>
      </w:pPr>
      <w:r w:rsidRPr="001F6FA2">
        <w:rPr>
          <w:rFonts w:ascii="Century Gothic" w:hAnsi="Century Gothic"/>
          <w:i/>
          <w:sz w:val="24"/>
          <w:szCs w:val="24"/>
        </w:rPr>
        <w:t>9.</w:t>
      </w:r>
      <w:r w:rsidRPr="001F6FA2">
        <w:rPr>
          <w:rFonts w:ascii="Century Gothic" w:hAnsi="Century Gothic"/>
          <w:i/>
          <w:sz w:val="24"/>
          <w:szCs w:val="24"/>
        </w:rPr>
        <w:tab/>
        <w:t>El correo electrónico institucional; y</w:t>
      </w:r>
    </w:p>
    <w:p w14:paraId="7A02F51E" w14:textId="77777777" w:rsidR="001F6FA2" w:rsidRPr="001F6FA2" w:rsidRDefault="001F6FA2" w:rsidP="001F6FA2">
      <w:pPr>
        <w:spacing w:after="0" w:line="360" w:lineRule="auto"/>
        <w:ind w:left="709"/>
        <w:jc w:val="both"/>
        <w:rPr>
          <w:rFonts w:ascii="Century Gothic" w:hAnsi="Century Gothic"/>
          <w:i/>
          <w:sz w:val="24"/>
          <w:szCs w:val="24"/>
        </w:rPr>
      </w:pPr>
      <w:r w:rsidRPr="001F6FA2">
        <w:rPr>
          <w:rFonts w:ascii="Century Gothic" w:hAnsi="Century Gothic"/>
          <w:i/>
          <w:sz w:val="24"/>
          <w:szCs w:val="24"/>
        </w:rPr>
        <w:t>10.</w:t>
      </w:r>
      <w:r w:rsidRPr="001F6FA2">
        <w:rPr>
          <w:rFonts w:ascii="Century Gothic" w:hAnsi="Century Gothic"/>
          <w:i/>
          <w:sz w:val="24"/>
          <w:szCs w:val="24"/>
        </w:rPr>
        <w:tab/>
        <w:t>Los estrados digitales.</w:t>
      </w:r>
    </w:p>
    <w:p w14:paraId="5E828100" w14:textId="77777777" w:rsidR="001F6FA2" w:rsidRPr="001F6FA2" w:rsidRDefault="001F6FA2" w:rsidP="001F6FA2">
      <w:pPr>
        <w:spacing w:after="0" w:line="360" w:lineRule="auto"/>
        <w:ind w:left="709"/>
        <w:jc w:val="both"/>
        <w:rPr>
          <w:rFonts w:ascii="Century Gothic" w:hAnsi="Century Gothic"/>
          <w:i/>
          <w:sz w:val="24"/>
          <w:szCs w:val="24"/>
        </w:rPr>
      </w:pPr>
    </w:p>
    <w:p w14:paraId="4F9BB5A4" w14:textId="77777777" w:rsidR="001F6FA2" w:rsidRPr="001F6FA2" w:rsidRDefault="001F6FA2" w:rsidP="001F6FA2">
      <w:pPr>
        <w:spacing w:after="0" w:line="360" w:lineRule="auto"/>
        <w:ind w:left="709"/>
        <w:jc w:val="both"/>
        <w:rPr>
          <w:rFonts w:ascii="Century Gothic" w:hAnsi="Century Gothic"/>
          <w:i/>
          <w:sz w:val="24"/>
          <w:szCs w:val="24"/>
        </w:rPr>
      </w:pPr>
      <w:r w:rsidRPr="001F6FA2">
        <w:rPr>
          <w:rFonts w:ascii="Century Gothic" w:hAnsi="Century Gothic"/>
          <w:i/>
          <w:sz w:val="24"/>
          <w:szCs w:val="24"/>
        </w:rPr>
        <w:t xml:space="preserve">Por su parte, en el título sexto se establecen las bases y principios en materia de uso de software libre y código abierto, que se retoman de lo establecido en la Ley de Software Libre y Código Abierto del Estado de Chihuahua, al considerarse herramientas fundamentales para mejorar la gestión pública y la eficiencia en los servicios que se otorgan a la ciudadanía, aunado a un ahorro progresivo de recursos públicos. A su vez, las disposiciones vigentes en esta materia se armonizan con la nueva realidad que se genera con la publicación de la Ley de Gobierno Digital para el Estado de Chihuahua, permitiendo que los preceptos referentes a la creación e implementación de software libre y código abierto puedan ajustarse a la política pública en materia de gobierno digital que se está creando con este nuevo marco jurídico, motivo por el cual en el proyecto que se presenta se propone la abrogación de ese ordenamiento legal. </w:t>
      </w:r>
    </w:p>
    <w:p w14:paraId="06163870" w14:textId="77777777" w:rsidR="001F6FA2" w:rsidRPr="001F6FA2" w:rsidRDefault="001F6FA2" w:rsidP="001F6FA2">
      <w:pPr>
        <w:spacing w:after="0" w:line="360" w:lineRule="auto"/>
        <w:ind w:left="709"/>
        <w:jc w:val="both"/>
        <w:rPr>
          <w:rFonts w:ascii="Century Gothic" w:hAnsi="Century Gothic"/>
          <w:i/>
          <w:sz w:val="24"/>
          <w:szCs w:val="24"/>
        </w:rPr>
      </w:pPr>
      <w:r w:rsidRPr="001F6FA2">
        <w:rPr>
          <w:rFonts w:ascii="Century Gothic" w:hAnsi="Century Gothic"/>
          <w:i/>
          <w:sz w:val="24"/>
          <w:szCs w:val="24"/>
        </w:rPr>
        <w:lastRenderedPageBreak/>
        <w:t>Adicionalmente, se prevé un apartado de responsabilidades y medios de defensa. En esta parte el proyecto las previsiones son mínimas, con referencias directas a los cuerpos normativos que regulan ambas materias; lo anterior, para evitar la sobrerregulación legislativa.</w:t>
      </w:r>
    </w:p>
    <w:p w14:paraId="1D7FC28F" w14:textId="77777777" w:rsidR="001F6FA2" w:rsidRPr="001F6FA2" w:rsidRDefault="001F6FA2" w:rsidP="001F6FA2">
      <w:pPr>
        <w:spacing w:after="0" w:line="360" w:lineRule="auto"/>
        <w:ind w:left="709"/>
        <w:jc w:val="both"/>
        <w:rPr>
          <w:rFonts w:ascii="Century Gothic" w:hAnsi="Century Gothic"/>
          <w:i/>
          <w:sz w:val="24"/>
          <w:szCs w:val="24"/>
        </w:rPr>
      </w:pPr>
    </w:p>
    <w:p w14:paraId="49579F52" w14:textId="77777777" w:rsidR="001F6FA2" w:rsidRPr="001F6FA2" w:rsidRDefault="001F6FA2" w:rsidP="001F6FA2">
      <w:pPr>
        <w:spacing w:after="0" w:line="360" w:lineRule="auto"/>
        <w:ind w:left="709"/>
        <w:jc w:val="both"/>
        <w:rPr>
          <w:rFonts w:ascii="Century Gothic" w:hAnsi="Century Gothic"/>
          <w:i/>
          <w:sz w:val="24"/>
          <w:szCs w:val="24"/>
        </w:rPr>
      </w:pPr>
      <w:r w:rsidRPr="001F6FA2">
        <w:rPr>
          <w:rFonts w:ascii="Century Gothic" w:hAnsi="Century Gothic"/>
          <w:i/>
          <w:sz w:val="24"/>
          <w:szCs w:val="24"/>
        </w:rPr>
        <w:t xml:space="preserve">Finalmente, con el objetivo de que las autoridades que se mencionan en el presente proyecto tengan delimitadas de manera clara las funciones que les competen y con el fin de concentrar esfuerzos para la ejecución de las políticas públicas que aquí se esbozan, se abroga la Ley de Firma Electrónica Avanzada del Estado de Chihuahua y se reforma la Ley Orgánica del Poder Ejecutivo, en lo correspondiente a las atribuciones de la Secretaría de la Función Pública y la Secretaría de Coordinación de Gabinete. </w:t>
      </w:r>
    </w:p>
    <w:p w14:paraId="4187EF8B" w14:textId="77777777" w:rsidR="001F6FA2" w:rsidRPr="001F6FA2" w:rsidRDefault="001F6FA2" w:rsidP="001F6FA2">
      <w:pPr>
        <w:spacing w:after="0" w:line="360" w:lineRule="auto"/>
        <w:ind w:left="709"/>
        <w:jc w:val="both"/>
        <w:rPr>
          <w:rFonts w:ascii="Century Gothic" w:hAnsi="Century Gothic"/>
          <w:i/>
          <w:sz w:val="24"/>
          <w:szCs w:val="24"/>
        </w:rPr>
      </w:pPr>
    </w:p>
    <w:p w14:paraId="18EB392F" w14:textId="752ECCDF" w:rsidR="00EA4711" w:rsidRPr="001F6FA2" w:rsidRDefault="001F6FA2" w:rsidP="001F6FA2">
      <w:pPr>
        <w:spacing w:after="0" w:line="360" w:lineRule="auto"/>
        <w:ind w:left="709"/>
        <w:jc w:val="both"/>
        <w:rPr>
          <w:rFonts w:ascii="Century Gothic" w:eastAsia="Times New Roman" w:hAnsi="Century Gothic" w:cs="Times New Roman"/>
          <w:i/>
          <w:sz w:val="24"/>
          <w:szCs w:val="24"/>
          <w:lang w:eastAsia="es-MX"/>
        </w:rPr>
      </w:pPr>
      <w:r w:rsidRPr="001F6FA2">
        <w:rPr>
          <w:rFonts w:ascii="Century Gothic" w:hAnsi="Century Gothic"/>
          <w:i/>
          <w:sz w:val="24"/>
          <w:szCs w:val="24"/>
        </w:rPr>
        <w:t xml:space="preserve">En ese esquema, por lo que refiere a las atribuciones otorgadas a la Secretaría de la Función Pública, se elimina la atribución consistente en coordinar la estrategia de digitalización de los trámites y servicios de la Administración Pública Estatal y de las plataformas digitales para la estandarización y cumplimiento de las obligaciones de transparencia respectivas; así como consolidar el uso y aprovechamiento de las tecnologías de la información, para fomentar canales directos de vinculación con la ciudadanía, administrando a su vez la información generada, y en consecuencia, se otorga a la Secretaría de Coordinación de Gabinete la atribución de coordinar la estrategia de digitalización de los trámites, servicios, procesos y procedimientos de la </w:t>
      </w:r>
      <w:r w:rsidRPr="001F6FA2">
        <w:rPr>
          <w:rFonts w:ascii="Century Gothic" w:hAnsi="Century Gothic"/>
          <w:i/>
          <w:sz w:val="24"/>
          <w:szCs w:val="24"/>
        </w:rPr>
        <w:lastRenderedPageBreak/>
        <w:t>Administración Pública Estatal, así como la implementación de las plataformas digitales que para esto se requieran</w:t>
      </w:r>
      <w:r w:rsidR="00844605" w:rsidRPr="007230C3">
        <w:rPr>
          <w:rFonts w:ascii="Century Gothic" w:eastAsia="Times New Roman" w:hAnsi="Century Gothic" w:cs="Times New Roman"/>
          <w:i/>
          <w:sz w:val="24"/>
          <w:szCs w:val="24"/>
          <w:lang w:eastAsia="es-MX"/>
        </w:rPr>
        <w:t>.</w:t>
      </w:r>
      <w:r w:rsidR="00EA4711" w:rsidRPr="007230C3">
        <w:rPr>
          <w:rFonts w:ascii="Century Gothic" w:hAnsi="Century Gothic" w:cs="Arial"/>
          <w:i/>
          <w:sz w:val="24"/>
          <w:szCs w:val="24"/>
          <w:lang w:val="es-ES_tradnl"/>
        </w:rPr>
        <w:t>”</w:t>
      </w:r>
    </w:p>
    <w:p w14:paraId="12FD8A08" w14:textId="77777777" w:rsidR="008562F1" w:rsidRPr="007230C3" w:rsidRDefault="008562F1" w:rsidP="007230C3">
      <w:pPr>
        <w:spacing w:after="0" w:line="360" w:lineRule="auto"/>
        <w:jc w:val="both"/>
        <w:rPr>
          <w:rFonts w:ascii="Century Gothic" w:eastAsia="Arial" w:hAnsi="Century Gothic" w:cs="Arial"/>
          <w:color w:val="000000"/>
          <w:sz w:val="24"/>
          <w:szCs w:val="24"/>
          <w:lang w:eastAsia="es-MX"/>
        </w:rPr>
      </w:pPr>
    </w:p>
    <w:p w14:paraId="7481E98D" w14:textId="0D4A947C" w:rsidR="008C62CC" w:rsidRDefault="008562F1" w:rsidP="007230C3">
      <w:pPr>
        <w:spacing w:after="0" w:line="360" w:lineRule="auto"/>
        <w:jc w:val="both"/>
        <w:rPr>
          <w:rFonts w:ascii="Century Gothic" w:eastAsia="Arial" w:hAnsi="Century Gothic" w:cs="Arial"/>
          <w:color w:val="000000"/>
          <w:sz w:val="24"/>
          <w:szCs w:val="24"/>
          <w:lang w:eastAsia="es-ES"/>
        </w:rPr>
      </w:pPr>
      <w:r w:rsidRPr="007230C3">
        <w:rPr>
          <w:rFonts w:ascii="Century Gothic" w:eastAsia="Arial" w:hAnsi="Century Gothic" w:cs="Arial"/>
          <w:b/>
          <w:color w:val="000000"/>
          <w:sz w:val="24"/>
          <w:szCs w:val="24"/>
          <w:lang w:eastAsia="es-MX"/>
        </w:rPr>
        <w:t xml:space="preserve">III.- </w:t>
      </w:r>
      <w:r w:rsidR="00C9455C" w:rsidRPr="007230C3">
        <w:rPr>
          <w:rFonts w:ascii="Century Gothic" w:eastAsia="Arial" w:hAnsi="Century Gothic" w:cs="Arial"/>
          <w:color w:val="000000"/>
          <w:sz w:val="24"/>
          <w:szCs w:val="24"/>
          <w:lang w:eastAsia="es-ES"/>
        </w:rPr>
        <w:t>Ahora bien, al entrar al estudio y análisis de la iniciativa en comento, quienes integramos la Comisión citada en el proemio del presente dictamen, formulamos las siguientes:</w:t>
      </w:r>
    </w:p>
    <w:p w14:paraId="012F1046" w14:textId="77777777" w:rsidR="005D4B3A" w:rsidRPr="00323E51" w:rsidRDefault="005D4B3A" w:rsidP="007230C3">
      <w:pPr>
        <w:spacing w:after="0" w:line="360" w:lineRule="auto"/>
        <w:jc w:val="both"/>
        <w:rPr>
          <w:rFonts w:ascii="Century Gothic" w:hAnsi="Century Gothic" w:cs="Century Gothic"/>
          <w:i/>
          <w:color w:val="000000"/>
          <w:bdr w:val="none" w:sz="0" w:space="0" w:color="auto" w:frame="1"/>
        </w:rPr>
      </w:pPr>
    </w:p>
    <w:p w14:paraId="36E9C587" w14:textId="77777777" w:rsidR="008C62CC" w:rsidRPr="007230C3" w:rsidRDefault="008C62CC" w:rsidP="007230C3">
      <w:pPr>
        <w:spacing w:after="0" w:line="360" w:lineRule="auto"/>
        <w:ind w:left="360"/>
        <w:jc w:val="center"/>
        <w:rPr>
          <w:rFonts w:ascii="Century Gothic" w:eastAsia="Arial" w:hAnsi="Century Gothic" w:cs="Arial"/>
          <w:b/>
          <w:color w:val="000000"/>
          <w:sz w:val="24"/>
          <w:szCs w:val="24"/>
          <w:lang w:eastAsia="es-MX"/>
        </w:rPr>
      </w:pPr>
      <w:r w:rsidRPr="007230C3">
        <w:rPr>
          <w:rFonts w:ascii="Century Gothic" w:eastAsia="Arial" w:hAnsi="Century Gothic" w:cs="Arial"/>
          <w:b/>
          <w:color w:val="000000"/>
          <w:sz w:val="24"/>
          <w:szCs w:val="24"/>
          <w:lang w:eastAsia="es-MX"/>
        </w:rPr>
        <w:t>CONSIDERACIONES</w:t>
      </w:r>
    </w:p>
    <w:p w14:paraId="414B96E6" w14:textId="77777777" w:rsidR="00B6113E" w:rsidRPr="007230C3" w:rsidRDefault="00B6113E" w:rsidP="007230C3">
      <w:pPr>
        <w:spacing w:after="0" w:line="360" w:lineRule="auto"/>
        <w:ind w:left="360"/>
        <w:jc w:val="center"/>
        <w:rPr>
          <w:rFonts w:ascii="Century Gothic" w:eastAsia="Arial" w:hAnsi="Century Gothic" w:cs="Arial"/>
          <w:b/>
          <w:color w:val="000000"/>
          <w:sz w:val="24"/>
          <w:szCs w:val="24"/>
          <w:lang w:eastAsia="es-MX"/>
        </w:rPr>
      </w:pPr>
    </w:p>
    <w:p w14:paraId="0BE8BAA4" w14:textId="4D9840F9" w:rsidR="00700329" w:rsidRDefault="00897FD8" w:rsidP="007230C3">
      <w:pPr>
        <w:spacing w:after="0" w:line="360" w:lineRule="auto"/>
        <w:contextualSpacing/>
        <w:jc w:val="both"/>
        <w:rPr>
          <w:rFonts w:ascii="Century Gothic" w:eastAsia="Arial" w:hAnsi="Century Gothic" w:cs="Arial"/>
          <w:sz w:val="24"/>
          <w:szCs w:val="24"/>
          <w:lang w:eastAsia="es-ES"/>
        </w:rPr>
      </w:pPr>
      <w:r w:rsidRPr="007230C3">
        <w:rPr>
          <w:rFonts w:ascii="Century Gothic" w:eastAsia="Calibri" w:hAnsi="Century Gothic" w:cs="Arial"/>
          <w:b/>
          <w:sz w:val="24"/>
          <w:szCs w:val="24"/>
        </w:rPr>
        <w:t>I.-</w:t>
      </w:r>
      <w:r w:rsidRPr="007230C3">
        <w:rPr>
          <w:rFonts w:ascii="Century Gothic" w:eastAsia="Arial" w:hAnsi="Century Gothic" w:cs="Arial"/>
          <w:sz w:val="24"/>
          <w:szCs w:val="24"/>
          <w:lang w:eastAsia="es-ES"/>
        </w:rPr>
        <w:t xml:space="preserve">Al analizar las facultades competenciales de este Alto Cuerpo Colegiado, quienes integramos esta Comisión de Dictamen Legislativo, no encontramos impedimento alguno para conocer </w:t>
      </w:r>
      <w:r w:rsidR="00195986" w:rsidRPr="007230C3">
        <w:rPr>
          <w:rFonts w:ascii="Century Gothic" w:eastAsia="Arial" w:hAnsi="Century Gothic" w:cs="Arial"/>
          <w:sz w:val="24"/>
          <w:szCs w:val="24"/>
          <w:lang w:eastAsia="es-ES"/>
        </w:rPr>
        <w:t xml:space="preserve">del </w:t>
      </w:r>
      <w:r w:rsidR="001300D7">
        <w:rPr>
          <w:rFonts w:ascii="Century Gothic" w:eastAsia="Arial" w:hAnsi="Century Gothic" w:cs="Arial"/>
          <w:sz w:val="24"/>
          <w:szCs w:val="24"/>
          <w:lang w:eastAsia="es-ES"/>
        </w:rPr>
        <w:t xml:space="preserve">presente </w:t>
      </w:r>
      <w:r w:rsidR="00195986" w:rsidRPr="007230C3">
        <w:rPr>
          <w:rFonts w:ascii="Century Gothic" w:eastAsia="Arial" w:hAnsi="Century Gothic" w:cs="Arial"/>
          <w:sz w:val="24"/>
          <w:szCs w:val="24"/>
          <w:lang w:eastAsia="es-ES"/>
        </w:rPr>
        <w:t>asunto</w:t>
      </w:r>
      <w:r w:rsidR="001300D7">
        <w:rPr>
          <w:rFonts w:ascii="Century Gothic" w:eastAsia="Arial" w:hAnsi="Century Gothic" w:cs="Arial"/>
          <w:sz w:val="24"/>
          <w:szCs w:val="24"/>
          <w:lang w:eastAsia="es-ES"/>
        </w:rPr>
        <w:t xml:space="preserve">. </w:t>
      </w:r>
    </w:p>
    <w:p w14:paraId="363AC324" w14:textId="075D1F36" w:rsidR="00FE4085" w:rsidRDefault="00FE4085" w:rsidP="007230C3">
      <w:pPr>
        <w:spacing w:after="0" w:line="360" w:lineRule="auto"/>
        <w:contextualSpacing/>
        <w:jc w:val="both"/>
        <w:rPr>
          <w:rFonts w:ascii="Century Gothic" w:eastAsia="Arial" w:hAnsi="Century Gothic" w:cs="Arial"/>
          <w:sz w:val="24"/>
          <w:szCs w:val="24"/>
          <w:lang w:eastAsia="es-ES"/>
        </w:rPr>
      </w:pPr>
    </w:p>
    <w:p w14:paraId="1A831A02" w14:textId="56054282" w:rsidR="00FE4085" w:rsidRDefault="00FE4085" w:rsidP="007230C3">
      <w:pPr>
        <w:spacing w:after="0" w:line="360" w:lineRule="auto"/>
        <w:contextualSpacing/>
        <w:jc w:val="both"/>
        <w:rPr>
          <w:rFonts w:ascii="Century Gothic" w:eastAsia="Arial" w:hAnsi="Century Gothic" w:cs="Arial"/>
          <w:sz w:val="24"/>
          <w:szCs w:val="24"/>
          <w:lang w:eastAsia="es-ES"/>
        </w:rPr>
      </w:pPr>
      <w:r w:rsidRPr="00FE4085">
        <w:rPr>
          <w:rFonts w:ascii="Century Gothic" w:eastAsia="Arial" w:hAnsi="Century Gothic" w:cs="Arial"/>
          <w:b/>
          <w:bCs/>
          <w:sz w:val="24"/>
          <w:szCs w:val="24"/>
          <w:lang w:eastAsia="es-ES"/>
        </w:rPr>
        <w:t>II.-</w:t>
      </w:r>
      <w:r>
        <w:rPr>
          <w:rFonts w:ascii="Century Gothic" w:eastAsia="Arial" w:hAnsi="Century Gothic" w:cs="Arial"/>
          <w:sz w:val="24"/>
          <w:szCs w:val="24"/>
          <w:lang w:eastAsia="es-ES"/>
        </w:rPr>
        <w:t xml:space="preserve"> La</w:t>
      </w:r>
      <w:r w:rsidRPr="00FE4085">
        <w:rPr>
          <w:rFonts w:ascii="Century Gothic" w:eastAsia="Arial" w:hAnsi="Century Gothic" w:cs="Arial"/>
          <w:sz w:val="24"/>
          <w:szCs w:val="24"/>
          <w:lang w:eastAsia="es-ES"/>
        </w:rPr>
        <w:t xml:space="preserve"> </w:t>
      </w:r>
      <w:r w:rsidR="00095D5B">
        <w:rPr>
          <w:rFonts w:ascii="Century Gothic" w:eastAsia="Arial" w:hAnsi="Century Gothic" w:cs="Arial"/>
          <w:sz w:val="24"/>
          <w:szCs w:val="24"/>
          <w:lang w:eastAsia="es-ES"/>
        </w:rPr>
        <w:t>i</w:t>
      </w:r>
      <w:r w:rsidRPr="00FE4085">
        <w:rPr>
          <w:rFonts w:ascii="Century Gothic" w:eastAsia="Arial" w:hAnsi="Century Gothic" w:cs="Arial"/>
          <w:sz w:val="24"/>
          <w:szCs w:val="24"/>
          <w:lang w:eastAsia="es-ES"/>
        </w:rPr>
        <w:t>niciativa que se alude en el proemio del presente, tiene</w:t>
      </w:r>
      <w:r w:rsidR="00D44F38">
        <w:rPr>
          <w:rFonts w:ascii="Century Gothic" w:eastAsia="Arial" w:hAnsi="Century Gothic" w:cs="Arial"/>
          <w:sz w:val="24"/>
          <w:szCs w:val="24"/>
          <w:lang w:eastAsia="es-ES"/>
        </w:rPr>
        <w:t xml:space="preserve"> por objeto exp</w:t>
      </w:r>
      <w:r w:rsidR="00095D5B">
        <w:rPr>
          <w:rFonts w:ascii="Century Gothic" w:eastAsia="Arial" w:hAnsi="Century Gothic" w:cs="Arial"/>
          <w:sz w:val="24"/>
          <w:szCs w:val="24"/>
          <w:lang w:eastAsia="es-ES"/>
        </w:rPr>
        <w:t>e</w:t>
      </w:r>
      <w:r w:rsidR="00D44F38">
        <w:rPr>
          <w:rFonts w:ascii="Century Gothic" w:eastAsia="Arial" w:hAnsi="Century Gothic" w:cs="Arial"/>
          <w:sz w:val="24"/>
          <w:szCs w:val="24"/>
          <w:lang w:eastAsia="es-ES"/>
        </w:rPr>
        <w:t>d</w:t>
      </w:r>
      <w:r w:rsidR="00095D5B">
        <w:rPr>
          <w:rFonts w:ascii="Century Gothic" w:eastAsia="Arial" w:hAnsi="Century Gothic" w:cs="Arial"/>
          <w:sz w:val="24"/>
          <w:szCs w:val="24"/>
          <w:lang w:eastAsia="es-ES"/>
        </w:rPr>
        <w:t>ir</w:t>
      </w:r>
      <w:r w:rsidR="00D44F38">
        <w:rPr>
          <w:rFonts w:ascii="Century Gothic" w:eastAsia="Arial" w:hAnsi="Century Gothic" w:cs="Arial"/>
          <w:sz w:val="24"/>
          <w:szCs w:val="24"/>
          <w:lang w:eastAsia="es-ES"/>
        </w:rPr>
        <w:t xml:space="preserve"> </w:t>
      </w:r>
      <w:r w:rsidR="00095D5B">
        <w:rPr>
          <w:rFonts w:ascii="Century Gothic" w:eastAsia="Arial" w:hAnsi="Century Gothic" w:cs="Arial"/>
          <w:sz w:val="24"/>
          <w:szCs w:val="24"/>
          <w:lang w:eastAsia="es-ES"/>
        </w:rPr>
        <w:t>l</w:t>
      </w:r>
      <w:r w:rsidR="00D44F38">
        <w:rPr>
          <w:rFonts w:ascii="Century Gothic" w:eastAsia="Arial" w:hAnsi="Century Gothic" w:cs="Arial"/>
          <w:sz w:val="24"/>
          <w:szCs w:val="24"/>
          <w:lang w:eastAsia="es-ES"/>
        </w:rPr>
        <w:t>a Ley de Gobierno Digital</w:t>
      </w:r>
      <w:r w:rsidR="00095D5B">
        <w:rPr>
          <w:rFonts w:ascii="Century Gothic" w:eastAsia="Arial" w:hAnsi="Century Gothic" w:cs="Arial"/>
          <w:sz w:val="24"/>
          <w:szCs w:val="24"/>
          <w:lang w:eastAsia="es-ES"/>
        </w:rPr>
        <w:t xml:space="preserve"> para el Estado de Chihuahua</w:t>
      </w:r>
      <w:r w:rsidR="00D44F38">
        <w:rPr>
          <w:rFonts w:ascii="Century Gothic" w:eastAsia="Arial" w:hAnsi="Century Gothic" w:cs="Arial"/>
          <w:sz w:val="24"/>
          <w:szCs w:val="24"/>
          <w:lang w:eastAsia="es-ES"/>
        </w:rPr>
        <w:t xml:space="preserve">, para regular y dotar de certeza y validez jurídica a las comunicaciones, trámites, servicios, actos jurídicos y administrativos en los cuales participen </w:t>
      </w:r>
      <w:r w:rsidR="00095D5B">
        <w:rPr>
          <w:rFonts w:ascii="Century Gothic" w:eastAsia="Arial" w:hAnsi="Century Gothic" w:cs="Arial"/>
          <w:sz w:val="24"/>
          <w:szCs w:val="24"/>
          <w:lang w:eastAsia="es-ES"/>
        </w:rPr>
        <w:t xml:space="preserve">las y </w:t>
      </w:r>
      <w:r w:rsidR="00D44F38">
        <w:rPr>
          <w:rFonts w:ascii="Century Gothic" w:eastAsia="Arial" w:hAnsi="Century Gothic" w:cs="Arial"/>
          <w:sz w:val="24"/>
          <w:szCs w:val="24"/>
          <w:lang w:eastAsia="es-ES"/>
        </w:rPr>
        <w:t xml:space="preserve">los servidores públicos de los tres Poderes del Estado, las dependencias y entidades de la </w:t>
      </w:r>
      <w:r w:rsidR="00554C01">
        <w:rPr>
          <w:rFonts w:ascii="Century Gothic" w:eastAsia="Arial" w:hAnsi="Century Gothic" w:cs="Arial"/>
          <w:sz w:val="24"/>
          <w:szCs w:val="24"/>
          <w:lang w:eastAsia="es-ES"/>
        </w:rPr>
        <w:t>A</w:t>
      </w:r>
      <w:r w:rsidR="00D44F38">
        <w:rPr>
          <w:rFonts w:ascii="Century Gothic" w:eastAsia="Arial" w:hAnsi="Century Gothic" w:cs="Arial"/>
          <w:sz w:val="24"/>
          <w:szCs w:val="24"/>
          <w:lang w:eastAsia="es-ES"/>
        </w:rPr>
        <w:t xml:space="preserve">dministración </w:t>
      </w:r>
      <w:r w:rsidR="00554C01">
        <w:rPr>
          <w:rFonts w:ascii="Century Gothic" w:eastAsia="Arial" w:hAnsi="Century Gothic" w:cs="Arial"/>
          <w:sz w:val="24"/>
          <w:szCs w:val="24"/>
          <w:lang w:eastAsia="es-ES"/>
        </w:rPr>
        <w:t>P</w:t>
      </w:r>
      <w:r w:rsidR="00D44F38">
        <w:rPr>
          <w:rFonts w:ascii="Century Gothic" w:eastAsia="Arial" w:hAnsi="Century Gothic" w:cs="Arial"/>
          <w:sz w:val="24"/>
          <w:szCs w:val="24"/>
          <w:lang w:eastAsia="es-ES"/>
        </w:rPr>
        <w:t xml:space="preserve">ública </w:t>
      </w:r>
      <w:r w:rsidR="00554C01">
        <w:rPr>
          <w:rFonts w:ascii="Century Gothic" w:eastAsia="Arial" w:hAnsi="Century Gothic" w:cs="Arial"/>
          <w:sz w:val="24"/>
          <w:szCs w:val="24"/>
          <w:lang w:eastAsia="es-ES"/>
        </w:rPr>
        <w:t>E</w:t>
      </w:r>
      <w:r w:rsidR="00D44F38">
        <w:rPr>
          <w:rFonts w:ascii="Century Gothic" w:eastAsia="Arial" w:hAnsi="Century Gothic" w:cs="Arial"/>
          <w:sz w:val="24"/>
          <w:szCs w:val="24"/>
          <w:lang w:eastAsia="es-ES"/>
        </w:rPr>
        <w:t xml:space="preserve">statal y municipal, los organismos con autonomía constitucional y legal, prestadores de servicio de certificación y particulares, utilizando su firma electrónica, expedientes digitales, mensajes de datos y documentos digitales. </w:t>
      </w:r>
    </w:p>
    <w:p w14:paraId="509AACA8" w14:textId="58DE7921" w:rsidR="00D44F38" w:rsidRDefault="00D44F38" w:rsidP="007230C3">
      <w:pPr>
        <w:spacing w:after="0" w:line="360" w:lineRule="auto"/>
        <w:contextualSpacing/>
        <w:jc w:val="both"/>
        <w:rPr>
          <w:rFonts w:ascii="Century Gothic" w:eastAsia="Arial" w:hAnsi="Century Gothic" w:cs="Arial"/>
          <w:sz w:val="24"/>
          <w:szCs w:val="24"/>
          <w:lang w:eastAsia="es-ES"/>
        </w:rPr>
      </w:pPr>
    </w:p>
    <w:p w14:paraId="69D9C77E" w14:textId="5E9E1684" w:rsidR="00D44F38" w:rsidRPr="007230C3" w:rsidRDefault="00D44F38" w:rsidP="007230C3">
      <w:pPr>
        <w:spacing w:after="0" w:line="360" w:lineRule="auto"/>
        <w:contextualSpacing/>
        <w:jc w:val="both"/>
        <w:rPr>
          <w:rFonts w:ascii="Century Gothic" w:eastAsia="Arial" w:hAnsi="Century Gothic" w:cs="Arial"/>
          <w:sz w:val="24"/>
          <w:szCs w:val="24"/>
          <w:lang w:eastAsia="es-ES"/>
        </w:rPr>
      </w:pPr>
      <w:r>
        <w:rPr>
          <w:rFonts w:ascii="Century Gothic" w:eastAsia="Arial" w:hAnsi="Century Gothic" w:cs="Arial"/>
          <w:sz w:val="24"/>
          <w:szCs w:val="24"/>
          <w:lang w:eastAsia="es-ES"/>
        </w:rPr>
        <w:t xml:space="preserve">En el correspondiente ordenamiento jurídico se pretenden establecer las bases para la aplicación de los citados instrumentos electrónicos, así como impulsar las líneas de </w:t>
      </w:r>
      <w:r>
        <w:rPr>
          <w:rFonts w:ascii="Century Gothic" w:eastAsia="Arial" w:hAnsi="Century Gothic" w:cs="Arial"/>
          <w:sz w:val="24"/>
          <w:szCs w:val="24"/>
          <w:lang w:eastAsia="es-ES"/>
        </w:rPr>
        <w:lastRenderedPageBreak/>
        <w:t xml:space="preserve">acción, estrategias y políticas públicas para el uso de las tecnologías de la información y comunicación en el Estado, con lo que la iniciadora pretende lograr el diseño de un </w:t>
      </w:r>
      <w:r w:rsidR="00615FD5">
        <w:rPr>
          <w:rFonts w:ascii="Century Gothic" w:eastAsia="Arial" w:hAnsi="Century Gothic" w:cs="Arial"/>
          <w:sz w:val="24"/>
          <w:szCs w:val="24"/>
          <w:lang w:eastAsia="es-ES"/>
        </w:rPr>
        <w:t xml:space="preserve">modelo de </w:t>
      </w:r>
      <w:r>
        <w:rPr>
          <w:rFonts w:ascii="Century Gothic" w:eastAsia="Arial" w:hAnsi="Century Gothic" w:cs="Arial"/>
          <w:sz w:val="24"/>
          <w:szCs w:val="24"/>
          <w:lang w:eastAsia="es-ES"/>
        </w:rPr>
        <w:t xml:space="preserve">gobierno </w:t>
      </w:r>
      <w:r w:rsidR="00615FD5">
        <w:rPr>
          <w:rFonts w:ascii="Century Gothic" w:eastAsia="Arial" w:hAnsi="Century Gothic" w:cs="Arial"/>
          <w:sz w:val="24"/>
          <w:szCs w:val="24"/>
          <w:lang w:eastAsia="es-ES"/>
        </w:rPr>
        <w:t xml:space="preserve">digital, enfocado a promover la oferta de la información y de servicios del Estado a través de las TIC. </w:t>
      </w:r>
    </w:p>
    <w:p w14:paraId="7A4CEB2F" w14:textId="77777777" w:rsidR="00B6113E" w:rsidRPr="007230C3" w:rsidRDefault="00B6113E" w:rsidP="007230C3">
      <w:pPr>
        <w:spacing w:after="0" w:line="360" w:lineRule="auto"/>
        <w:contextualSpacing/>
        <w:jc w:val="both"/>
        <w:rPr>
          <w:rFonts w:ascii="Century Gothic" w:eastAsia="Arial" w:hAnsi="Century Gothic" w:cs="Arial"/>
          <w:sz w:val="24"/>
          <w:szCs w:val="24"/>
          <w:lang w:eastAsia="es-ES"/>
        </w:rPr>
      </w:pPr>
    </w:p>
    <w:p w14:paraId="3AC6123C" w14:textId="77B68BDB" w:rsidR="001771F0" w:rsidRPr="001771F0" w:rsidRDefault="00B6113E" w:rsidP="001771F0">
      <w:pPr>
        <w:spacing w:after="0" w:line="360" w:lineRule="auto"/>
        <w:contextualSpacing/>
        <w:jc w:val="both"/>
        <w:rPr>
          <w:rFonts w:ascii="Century Gothic" w:eastAsia="Arial" w:hAnsi="Century Gothic" w:cs="Arial"/>
          <w:sz w:val="24"/>
          <w:szCs w:val="24"/>
          <w:lang w:eastAsia="es-ES"/>
        </w:rPr>
      </w:pPr>
      <w:r w:rsidRPr="007230C3">
        <w:rPr>
          <w:rFonts w:ascii="Century Gothic" w:eastAsia="Arial" w:hAnsi="Century Gothic" w:cs="Arial"/>
          <w:b/>
          <w:sz w:val="24"/>
          <w:szCs w:val="24"/>
          <w:lang w:eastAsia="es-ES"/>
        </w:rPr>
        <w:t>II</w:t>
      </w:r>
      <w:r w:rsidR="00FE4085">
        <w:rPr>
          <w:rFonts w:ascii="Century Gothic" w:eastAsia="Arial" w:hAnsi="Century Gothic" w:cs="Arial"/>
          <w:b/>
          <w:sz w:val="24"/>
          <w:szCs w:val="24"/>
          <w:lang w:eastAsia="es-ES"/>
        </w:rPr>
        <w:t>I</w:t>
      </w:r>
      <w:r w:rsidRPr="007230C3">
        <w:rPr>
          <w:rFonts w:ascii="Century Gothic" w:eastAsia="Arial" w:hAnsi="Century Gothic" w:cs="Arial"/>
          <w:b/>
          <w:sz w:val="24"/>
          <w:szCs w:val="24"/>
          <w:lang w:eastAsia="es-ES"/>
        </w:rPr>
        <w:t>.-</w:t>
      </w:r>
      <w:r w:rsidR="0079138B" w:rsidRPr="0079138B">
        <w:rPr>
          <w:rFonts w:ascii="Century Gothic" w:eastAsia="Arial" w:hAnsi="Century Gothic" w:cs="Arial"/>
          <w:sz w:val="24"/>
          <w:szCs w:val="24"/>
          <w:lang w:eastAsia="es-ES"/>
        </w:rPr>
        <w:t xml:space="preserve"> </w:t>
      </w:r>
      <w:r w:rsidR="001771F0" w:rsidRPr="001771F0">
        <w:rPr>
          <w:rFonts w:ascii="Century Gothic" w:eastAsia="Arial" w:hAnsi="Century Gothic" w:cs="Arial"/>
          <w:sz w:val="24"/>
          <w:szCs w:val="24"/>
          <w:lang w:eastAsia="es-ES"/>
        </w:rPr>
        <w:t xml:space="preserve">La Organización de las Naciones Unidas ha expresado en diversos documentos la relevancia de las tecnologías de la información para nuestra sociedad y la importancia de garantizar que todas las personas tengan acceso a las mismas. Bajo esta concepción, </w:t>
      </w:r>
      <w:r w:rsidR="00DC1EE4">
        <w:rPr>
          <w:rFonts w:ascii="Century Gothic" w:eastAsia="Arial" w:hAnsi="Century Gothic" w:cs="Arial"/>
          <w:sz w:val="24"/>
          <w:szCs w:val="24"/>
          <w:lang w:eastAsia="es-ES"/>
        </w:rPr>
        <w:t>n</w:t>
      </w:r>
      <w:r w:rsidR="001771F0" w:rsidRPr="001771F0">
        <w:rPr>
          <w:rFonts w:ascii="Century Gothic" w:eastAsia="Arial" w:hAnsi="Century Gothic" w:cs="Arial"/>
          <w:sz w:val="24"/>
          <w:szCs w:val="24"/>
          <w:lang w:eastAsia="es-ES"/>
        </w:rPr>
        <w:t>o sólo representan las puertas de acceso al conocimiento, la educación, las ideas, la información o el entretenimiento, sino que también son el punto de partida para la generación del desarrollo económico y social.</w:t>
      </w:r>
    </w:p>
    <w:p w14:paraId="5BB65F2A" w14:textId="77777777" w:rsidR="001771F0" w:rsidRPr="001771F0" w:rsidRDefault="001771F0" w:rsidP="001771F0">
      <w:pPr>
        <w:spacing w:after="0" w:line="360" w:lineRule="auto"/>
        <w:contextualSpacing/>
        <w:jc w:val="both"/>
        <w:rPr>
          <w:rFonts w:ascii="Century Gothic" w:eastAsia="Arial" w:hAnsi="Century Gothic" w:cs="Arial"/>
          <w:sz w:val="24"/>
          <w:szCs w:val="24"/>
          <w:lang w:eastAsia="es-ES"/>
        </w:rPr>
      </w:pPr>
    </w:p>
    <w:p w14:paraId="7E6DB727" w14:textId="578D9EA1" w:rsidR="001771F0" w:rsidRPr="001771F0" w:rsidRDefault="001771F0" w:rsidP="001771F0">
      <w:pPr>
        <w:spacing w:after="0" w:line="360" w:lineRule="auto"/>
        <w:contextualSpacing/>
        <w:jc w:val="both"/>
        <w:rPr>
          <w:rFonts w:ascii="Century Gothic" w:eastAsia="Arial" w:hAnsi="Century Gothic" w:cs="Arial"/>
          <w:sz w:val="24"/>
          <w:szCs w:val="24"/>
          <w:lang w:eastAsia="es-ES"/>
        </w:rPr>
      </w:pPr>
      <w:r w:rsidRPr="001771F0">
        <w:rPr>
          <w:rFonts w:ascii="Century Gothic" w:eastAsia="Arial" w:hAnsi="Century Gothic" w:cs="Arial"/>
          <w:sz w:val="24"/>
          <w:szCs w:val="24"/>
          <w:lang w:eastAsia="es-ES"/>
        </w:rPr>
        <w:t xml:space="preserve">La </w:t>
      </w:r>
      <w:r w:rsidRPr="00F6615D">
        <w:rPr>
          <w:rFonts w:ascii="Century Gothic" w:eastAsia="Arial" w:hAnsi="Century Gothic" w:cs="Arial"/>
          <w:b/>
          <w:bCs/>
          <w:sz w:val="24"/>
          <w:szCs w:val="24"/>
          <w:lang w:eastAsia="es-ES"/>
        </w:rPr>
        <w:t>Declaración de Principios de la Cumbre Mundial sobre la Sociedad de la Información</w:t>
      </w:r>
      <w:r w:rsidR="00F6615D">
        <w:rPr>
          <w:rStyle w:val="Refdenotaalpie"/>
          <w:rFonts w:ascii="Century Gothic" w:eastAsia="Arial" w:hAnsi="Century Gothic" w:cs="Arial"/>
          <w:sz w:val="24"/>
          <w:szCs w:val="24"/>
          <w:lang w:eastAsia="es-ES"/>
        </w:rPr>
        <w:footnoteReference w:id="1"/>
      </w:r>
      <w:r w:rsidRPr="001771F0">
        <w:rPr>
          <w:rFonts w:ascii="Century Gothic" w:eastAsia="Arial" w:hAnsi="Century Gothic" w:cs="Arial"/>
          <w:sz w:val="24"/>
          <w:szCs w:val="24"/>
          <w:lang w:eastAsia="es-ES"/>
        </w:rPr>
        <w:t>, celebrada en Ginebra en 2003, establece como un desafío para las naciones aprovechar el potencial de las tecnologías de la información para promover los objetivos de desarrollo, en particular, erradicar la pobreza extrema y el hambre, lograr la educación primaria universal, promover la equidad entre géneros y el empoderamiento de las mujeres, reducir la mortandad infantil, mejorar la salud materna, combatir el VIH y otras enfermedades, asegurar un medio ambiente sustentable y en general, asegurar la cooperación entre las naciones. El documento también expresa la relevancia de estas tecnologías para generar crecimiento económico y mejorar la calidad de vida de todos.</w:t>
      </w:r>
    </w:p>
    <w:p w14:paraId="0BF8219B" w14:textId="3F84B9B6" w:rsidR="001771F0" w:rsidRPr="001771F0" w:rsidRDefault="001771F0" w:rsidP="001771F0">
      <w:pPr>
        <w:spacing w:after="0" w:line="360" w:lineRule="auto"/>
        <w:contextualSpacing/>
        <w:jc w:val="both"/>
        <w:rPr>
          <w:rFonts w:ascii="Century Gothic" w:eastAsia="Arial" w:hAnsi="Century Gothic" w:cs="Arial"/>
          <w:sz w:val="24"/>
          <w:szCs w:val="24"/>
          <w:lang w:eastAsia="es-ES"/>
        </w:rPr>
      </w:pPr>
      <w:r w:rsidRPr="001771F0">
        <w:rPr>
          <w:rFonts w:ascii="Century Gothic" w:eastAsia="Arial" w:hAnsi="Century Gothic" w:cs="Arial"/>
          <w:sz w:val="24"/>
          <w:szCs w:val="24"/>
          <w:lang w:eastAsia="es-ES"/>
        </w:rPr>
        <w:lastRenderedPageBreak/>
        <w:t xml:space="preserve">Bajo esa perspectiva, el </w:t>
      </w:r>
      <w:r w:rsidRPr="00F6615D">
        <w:rPr>
          <w:rFonts w:ascii="Century Gothic" w:eastAsia="Arial" w:hAnsi="Century Gothic" w:cs="Arial"/>
          <w:b/>
          <w:bCs/>
          <w:sz w:val="24"/>
          <w:szCs w:val="24"/>
          <w:lang w:eastAsia="es-ES"/>
        </w:rPr>
        <w:t>Consejo de Derechos Humanos de la Organización de las Naciones Unidades</w:t>
      </w:r>
      <w:r w:rsidRPr="001771F0">
        <w:rPr>
          <w:rFonts w:ascii="Century Gothic" w:eastAsia="Arial" w:hAnsi="Century Gothic" w:cs="Arial"/>
          <w:sz w:val="24"/>
          <w:szCs w:val="24"/>
          <w:lang w:eastAsia="es-ES"/>
        </w:rPr>
        <w:t xml:space="preserve"> adoptó la </w:t>
      </w:r>
      <w:r w:rsidRPr="00F6615D">
        <w:rPr>
          <w:rFonts w:ascii="Century Gothic" w:eastAsia="Arial" w:hAnsi="Century Gothic" w:cs="Arial"/>
          <w:b/>
          <w:bCs/>
          <w:sz w:val="24"/>
          <w:szCs w:val="24"/>
          <w:lang w:eastAsia="es-ES"/>
        </w:rPr>
        <w:t>resolución A/HRC/20/L.13</w:t>
      </w:r>
      <w:r w:rsidR="00F6615D">
        <w:rPr>
          <w:rStyle w:val="Refdenotaalpie"/>
          <w:rFonts w:ascii="Century Gothic" w:eastAsia="Arial" w:hAnsi="Century Gothic" w:cs="Arial"/>
          <w:b/>
          <w:bCs/>
          <w:sz w:val="24"/>
          <w:szCs w:val="24"/>
          <w:lang w:eastAsia="es-ES"/>
        </w:rPr>
        <w:footnoteReference w:id="2"/>
      </w:r>
      <w:r w:rsidRPr="00F6615D">
        <w:rPr>
          <w:rFonts w:ascii="Century Gothic" w:eastAsia="Arial" w:hAnsi="Century Gothic" w:cs="Arial"/>
          <w:b/>
          <w:bCs/>
          <w:sz w:val="24"/>
          <w:szCs w:val="24"/>
          <w:lang w:eastAsia="es-ES"/>
        </w:rPr>
        <w:t xml:space="preserve"> </w:t>
      </w:r>
      <w:r w:rsidRPr="001771F0">
        <w:rPr>
          <w:rFonts w:ascii="Century Gothic" w:eastAsia="Arial" w:hAnsi="Century Gothic" w:cs="Arial"/>
          <w:sz w:val="24"/>
          <w:szCs w:val="24"/>
          <w:lang w:eastAsia="es-ES"/>
        </w:rPr>
        <w:t xml:space="preserve">del 29 de junio de 2012 sobre la promoción, protección y disfrute de los derechos humanos en Internet. La relevancia de este documento radica en que reconoce en lenguaje de derechos humanos una serie de derechos de acceso y empleo del </w:t>
      </w:r>
      <w:r w:rsidR="00DC1EE4">
        <w:rPr>
          <w:rFonts w:ascii="Century Gothic" w:eastAsia="Arial" w:hAnsi="Century Gothic" w:cs="Arial"/>
          <w:sz w:val="24"/>
          <w:szCs w:val="24"/>
          <w:lang w:eastAsia="es-ES"/>
        </w:rPr>
        <w:t>i</w:t>
      </w:r>
      <w:r w:rsidRPr="001771F0">
        <w:rPr>
          <w:rFonts w:ascii="Century Gothic" w:eastAsia="Arial" w:hAnsi="Century Gothic" w:cs="Arial"/>
          <w:sz w:val="24"/>
          <w:szCs w:val="24"/>
          <w:lang w:eastAsia="es-ES"/>
        </w:rPr>
        <w:t>nternet para todas las personas. Adicionalmente, se exhorta a los Estados para que promuevan y faciliten el acceso a</w:t>
      </w:r>
      <w:r w:rsidR="00DC1EE4">
        <w:rPr>
          <w:rFonts w:ascii="Century Gothic" w:eastAsia="Arial" w:hAnsi="Century Gothic" w:cs="Arial"/>
          <w:sz w:val="24"/>
          <w:szCs w:val="24"/>
          <w:lang w:eastAsia="es-ES"/>
        </w:rPr>
        <w:t xml:space="preserve"> esta herramienta</w:t>
      </w:r>
      <w:r w:rsidRPr="001771F0">
        <w:rPr>
          <w:rFonts w:ascii="Century Gothic" w:eastAsia="Arial" w:hAnsi="Century Gothic" w:cs="Arial"/>
          <w:sz w:val="24"/>
          <w:szCs w:val="24"/>
          <w:lang w:eastAsia="es-ES"/>
        </w:rPr>
        <w:t xml:space="preserve"> y la cooperación internacional encaminada al desarrollo de los medios de comunicación y los servicios de información y comunicación en todos los países.</w:t>
      </w:r>
    </w:p>
    <w:p w14:paraId="492DE4B7" w14:textId="77777777" w:rsidR="001771F0" w:rsidRPr="001771F0" w:rsidRDefault="001771F0" w:rsidP="001771F0">
      <w:pPr>
        <w:spacing w:after="0" w:line="360" w:lineRule="auto"/>
        <w:contextualSpacing/>
        <w:jc w:val="both"/>
        <w:rPr>
          <w:rFonts w:ascii="Century Gothic" w:eastAsia="Arial" w:hAnsi="Century Gothic" w:cs="Arial"/>
          <w:sz w:val="24"/>
          <w:szCs w:val="24"/>
          <w:lang w:eastAsia="es-ES"/>
        </w:rPr>
      </w:pPr>
    </w:p>
    <w:p w14:paraId="00AC1D2C" w14:textId="263A5A31" w:rsidR="001771F0" w:rsidRPr="001771F0" w:rsidRDefault="001771F0" w:rsidP="001771F0">
      <w:pPr>
        <w:spacing w:after="0" w:line="360" w:lineRule="auto"/>
        <w:contextualSpacing/>
        <w:jc w:val="both"/>
        <w:rPr>
          <w:rFonts w:ascii="Century Gothic" w:eastAsia="Arial" w:hAnsi="Century Gothic" w:cs="Arial"/>
          <w:sz w:val="24"/>
          <w:szCs w:val="24"/>
          <w:lang w:eastAsia="es-ES"/>
        </w:rPr>
      </w:pPr>
      <w:r w:rsidRPr="001771F0">
        <w:rPr>
          <w:rFonts w:ascii="Century Gothic" w:eastAsia="Arial" w:hAnsi="Century Gothic" w:cs="Arial"/>
          <w:sz w:val="24"/>
          <w:szCs w:val="24"/>
          <w:lang w:eastAsia="es-ES"/>
        </w:rPr>
        <w:t xml:space="preserve">Las condiciones de las nuevas tecnologías han obligado a una reformulación del contenido tradicional de las libertades de expresión y de difusión. Hoy se considera que la garantía de estas libertades no sólo implica el deber de abstención del Estado de interferir en su acceso o contenidos, sino que se extiende a su obligación de evitar que estos derechos sean limitados por terceros y promover las condiciones necesarias para el goce efectivo de los mismos. Conviene recordar a este respecto que la </w:t>
      </w:r>
      <w:r w:rsidRPr="00F6615D">
        <w:rPr>
          <w:rFonts w:ascii="Century Gothic" w:eastAsia="Arial" w:hAnsi="Century Gothic" w:cs="Arial"/>
          <w:b/>
          <w:bCs/>
          <w:sz w:val="24"/>
          <w:szCs w:val="24"/>
          <w:lang w:eastAsia="es-ES"/>
        </w:rPr>
        <w:t>Corte Interamericana de Derechos Humanos</w:t>
      </w:r>
      <w:r w:rsidRPr="001771F0">
        <w:rPr>
          <w:rFonts w:ascii="Century Gothic" w:eastAsia="Arial" w:hAnsi="Century Gothic" w:cs="Arial"/>
          <w:sz w:val="24"/>
          <w:szCs w:val="24"/>
          <w:lang w:eastAsia="es-ES"/>
        </w:rPr>
        <w:t xml:space="preserve"> en su </w:t>
      </w:r>
      <w:r w:rsidRPr="00F6615D">
        <w:rPr>
          <w:rFonts w:ascii="Century Gothic" w:eastAsia="Arial" w:hAnsi="Century Gothic" w:cs="Arial"/>
          <w:b/>
          <w:bCs/>
          <w:sz w:val="24"/>
          <w:szCs w:val="24"/>
          <w:lang w:eastAsia="es-ES"/>
        </w:rPr>
        <w:t>Opinión Consultiva OC-5/85</w:t>
      </w:r>
      <w:r w:rsidR="00F6615D">
        <w:rPr>
          <w:rStyle w:val="Refdenotaalpie"/>
          <w:rFonts w:ascii="Century Gothic" w:eastAsia="Arial" w:hAnsi="Century Gothic" w:cs="Arial"/>
          <w:b/>
          <w:bCs/>
          <w:sz w:val="24"/>
          <w:szCs w:val="24"/>
          <w:lang w:eastAsia="es-ES"/>
        </w:rPr>
        <w:footnoteReference w:id="3"/>
      </w:r>
      <w:r w:rsidRPr="001771F0">
        <w:rPr>
          <w:rFonts w:ascii="Century Gothic" w:eastAsia="Arial" w:hAnsi="Century Gothic" w:cs="Arial"/>
          <w:sz w:val="24"/>
          <w:szCs w:val="24"/>
          <w:lang w:eastAsia="es-ES"/>
        </w:rPr>
        <w:t xml:space="preserve"> del 13 de noviembre de 1985, señaló claramente que los monopolios u oligopolios en la propiedad y control de los medios de comunicación atentan contra las libertades de expresión e información. En </w:t>
      </w:r>
      <w:r w:rsidR="00F6615D" w:rsidRPr="001771F0">
        <w:rPr>
          <w:rFonts w:ascii="Century Gothic" w:eastAsia="Arial" w:hAnsi="Century Gothic" w:cs="Arial"/>
          <w:sz w:val="24"/>
          <w:szCs w:val="24"/>
          <w:lang w:eastAsia="es-ES"/>
        </w:rPr>
        <w:t>consecuencia,</w:t>
      </w:r>
      <w:r w:rsidRPr="001771F0">
        <w:rPr>
          <w:rFonts w:ascii="Century Gothic" w:eastAsia="Arial" w:hAnsi="Century Gothic" w:cs="Arial"/>
          <w:sz w:val="24"/>
          <w:szCs w:val="24"/>
          <w:lang w:eastAsia="es-ES"/>
        </w:rPr>
        <w:t xml:space="preserve"> es una obligación de los Estados tomar todas las acciones necesarias para evitar las concentraciones que de hecho o de derecho limiten o impidan el acceso más amplio posible a estas tecnologías. En el </w:t>
      </w:r>
      <w:r w:rsidRPr="001771F0">
        <w:rPr>
          <w:rFonts w:ascii="Century Gothic" w:eastAsia="Arial" w:hAnsi="Century Gothic" w:cs="Arial"/>
          <w:sz w:val="24"/>
          <w:szCs w:val="24"/>
          <w:lang w:eastAsia="es-ES"/>
        </w:rPr>
        <w:lastRenderedPageBreak/>
        <w:t xml:space="preserve">mismo sentido, la </w:t>
      </w:r>
      <w:r w:rsidRPr="00F6615D">
        <w:rPr>
          <w:rFonts w:ascii="Century Gothic" w:eastAsia="Arial" w:hAnsi="Century Gothic" w:cs="Arial"/>
          <w:b/>
          <w:bCs/>
          <w:sz w:val="24"/>
          <w:szCs w:val="24"/>
          <w:lang w:eastAsia="es-ES"/>
        </w:rPr>
        <w:t>Comisión Interamericana de los Derechos Humanos</w:t>
      </w:r>
      <w:r w:rsidRPr="001771F0">
        <w:rPr>
          <w:rFonts w:ascii="Century Gothic" w:eastAsia="Arial" w:hAnsi="Century Gothic" w:cs="Arial"/>
          <w:sz w:val="24"/>
          <w:szCs w:val="24"/>
          <w:lang w:eastAsia="es-ES"/>
        </w:rPr>
        <w:t xml:space="preserve"> ha señalado que las asignaciones de radio y televisión deben considerar derechos democráticos que garanticen una verdadera igualdad de oportunidades para todos los individuos en el acceso a los mismos</w:t>
      </w:r>
      <w:r w:rsidR="00A7116C">
        <w:rPr>
          <w:rFonts w:ascii="Century Gothic" w:eastAsia="Arial" w:hAnsi="Century Gothic" w:cs="Arial"/>
          <w:sz w:val="24"/>
          <w:szCs w:val="24"/>
          <w:lang w:eastAsia="es-ES"/>
        </w:rPr>
        <w:t>.</w:t>
      </w:r>
      <w:r w:rsidR="00A7116C">
        <w:rPr>
          <w:rStyle w:val="Refdenotaalpie"/>
          <w:rFonts w:ascii="Century Gothic" w:eastAsia="Arial" w:hAnsi="Century Gothic" w:cs="Arial"/>
          <w:sz w:val="24"/>
          <w:szCs w:val="24"/>
          <w:lang w:eastAsia="es-ES"/>
        </w:rPr>
        <w:footnoteReference w:id="4"/>
      </w:r>
      <w:r w:rsidRPr="001771F0">
        <w:rPr>
          <w:rFonts w:ascii="Century Gothic" w:eastAsia="Arial" w:hAnsi="Century Gothic" w:cs="Arial"/>
          <w:sz w:val="24"/>
          <w:szCs w:val="24"/>
          <w:lang w:eastAsia="es-ES"/>
        </w:rPr>
        <w:t xml:space="preserve"> </w:t>
      </w:r>
    </w:p>
    <w:p w14:paraId="65E7C88B" w14:textId="77777777" w:rsidR="001771F0" w:rsidRPr="001771F0" w:rsidRDefault="001771F0" w:rsidP="001771F0">
      <w:pPr>
        <w:spacing w:after="0" w:line="360" w:lineRule="auto"/>
        <w:contextualSpacing/>
        <w:jc w:val="both"/>
        <w:rPr>
          <w:rFonts w:ascii="Century Gothic" w:eastAsia="Arial" w:hAnsi="Century Gothic" w:cs="Arial"/>
          <w:sz w:val="24"/>
          <w:szCs w:val="24"/>
          <w:lang w:eastAsia="es-ES"/>
        </w:rPr>
      </w:pPr>
    </w:p>
    <w:p w14:paraId="0805791B" w14:textId="312EAC51" w:rsidR="001771F0" w:rsidRPr="001771F0" w:rsidRDefault="001771F0" w:rsidP="001771F0">
      <w:pPr>
        <w:spacing w:after="0" w:line="360" w:lineRule="auto"/>
        <w:contextualSpacing/>
        <w:jc w:val="both"/>
        <w:rPr>
          <w:rFonts w:ascii="Century Gothic" w:eastAsia="Arial" w:hAnsi="Century Gothic" w:cs="Arial"/>
          <w:sz w:val="24"/>
          <w:szCs w:val="24"/>
          <w:lang w:eastAsia="es-ES"/>
        </w:rPr>
      </w:pPr>
      <w:r w:rsidRPr="001771F0">
        <w:rPr>
          <w:rFonts w:ascii="Century Gothic" w:eastAsia="Arial" w:hAnsi="Century Gothic" w:cs="Arial"/>
          <w:sz w:val="24"/>
          <w:szCs w:val="24"/>
          <w:lang w:eastAsia="es-ES"/>
        </w:rPr>
        <w:t>Existen diversos precedentes internacionales que reconocen el derecho al acceso a las tecnologías de la información y a la banda ancha, ya sea a nivel constitucional, como es el caso de Grecia; establecido en leyes generales, como en Finlandia, Perú, España, y Estonia, o por jurisprudencia, como ocurre en Francia y Costa Rica, por citar algunos ejemplos.</w:t>
      </w:r>
    </w:p>
    <w:p w14:paraId="5503C25F" w14:textId="77777777" w:rsidR="001771F0" w:rsidRPr="001771F0" w:rsidRDefault="001771F0" w:rsidP="001771F0">
      <w:pPr>
        <w:spacing w:after="0" w:line="360" w:lineRule="auto"/>
        <w:contextualSpacing/>
        <w:jc w:val="both"/>
        <w:rPr>
          <w:rFonts w:ascii="Century Gothic" w:eastAsia="Arial" w:hAnsi="Century Gothic" w:cs="Arial"/>
          <w:sz w:val="24"/>
          <w:szCs w:val="24"/>
          <w:lang w:eastAsia="es-ES"/>
        </w:rPr>
      </w:pPr>
    </w:p>
    <w:p w14:paraId="544EAF25" w14:textId="035BACD0" w:rsidR="001771F0" w:rsidRPr="001771F0" w:rsidRDefault="001771F0" w:rsidP="001771F0">
      <w:pPr>
        <w:spacing w:after="0" w:line="360" w:lineRule="auto"/>
        <w:contextualSpacing/>
        <w:jc w:val="both"/>
        <w:rPr>
          <w:rFonts w:ascii="Century Gothic" w:eastAsia="Arial" w:hAnsi="Century Gothic" w:cs="Arial"/>
          <w:sz w:val="24"/>
          <w:szCs w:val="24"/>
          <w:lang w:eastAsia="es-ES"/>
        </w:rPr>
      </w:pPr>
      <w:r w:rsidRPr="001771F0">
        <w:rPr>
          <w:rFonts w:ascii="Century Gothic" w:eastAsia="Arial" w:hAnsi="Century Gothic" w:cs="Arial"/>
          <w:sz w:val="24"/>
          <w:szCs w:val="24"/>
          <w:lang w:eastAsia="es-ES"/>
        </w:rPr>
        <w:t xml:space="preserve">Por su parte, en la </w:t>
      </w:r>
      <w:r w:rsidRPr="00F6615D">
        <w:rPr>
          <w:rFonts w:ascii="Century Gothic" w:eastAsia="Arial" w:hAnsi="Century Gothic" w:cs="Arial"/>
          <w:b/>
          <w:bCs/>
          <w:sz w:val="24"/>
          <w:szCs w:val="24"/>
          <w:lang w:eastAsia="es-ES"/>
        </w:rPr>
        <w:t>Declaración Conjunta sobre Libertad de Expresión e Internet (OEA)</w:t>
      </w:r>
      <w:r w:rsidR="005A54A8">
        <w:rPr>
          <w:rStyle w:val="Refdenotaalpie"/>
          <w:rFonts w:ascii="Century Gothic" w:eastAsia="Arial" w:hAnsi="Century Gothic" w:cs="Arial"/>
          <w:b/>
          <w:bCs/>
          <w:sz w:val="24"/>
          <w:szCs w:val="24"/>
          <w:lang w:eastAsia="es-ES"/>
        </w:rPr>
        <w:footnoteReference w:id="5"/>
      </w:r>
      <w:r w:rsidRPr="001771F0">
        <w:rPr>
          <w:rFonts w:ascii="Century Gothic" w:eastAsia="Arial" w:hAnsi="Century Gothic" w:cs="Arial"/>
          <w:sz w:val="24"/>
          <w:szCs w:val="24"/>
          <w:lang w:eastAsia="es-ES"/>
        </w:rPr>
        <w:t xml:space="preserve"> del 1 de junio de 2011 se estableció que los Estados </w:t>
      </w:r>
      <w:r w:rsidR="005A54A8">
        <w:rPr>
          <w:rFonts w:ascii="Century Gothic" w:eastAsia="Arial" w:hAnsi="Century Gothic" w:cs="Arial"/>
          <w:sz w:val="24"/>
          <w:szCs w:val="24"/>
          <w:lang w:eastAsia="es-ES"/>
        </w:rPr>
        <w:t>“</w:t>
      </w:r>
      <w:r w:rsidRPr="001771F0">
        <w:rPr>
          <w:rFonts w:ascii="Century Gothic" w:eastAsia="Arial" w:hAnsi="Century Gothic" w:cs="Arial"/>
          <w:sz w:val="24"/>
          <w:szCs w:val="24"/>
          <w:lang w:eastAsia="es-ES"/>
        </w:rPr>
        <w:t xml:space="preserve">tienen la obligación de promover el acceso universal a </w:t>
      </w:r>
      <w:r w:rsidR="00D55BF3">
        <w:rPr>
          <w:rFonts w:ascii="Century Gothic" w:eastAsia="Arial" w:hAnsi="Century Gothic" w:cs="Arial"/>
          <w:sz w:val="24"/>
          <w:szCs w:val="24"/>
          <w:lang w:eastAsia="es-ES"/>
        </w:rPr>
        <w:t>i</w:t>
      </w:r>
      <w:r w:rsidRPr="001771F0">
        <w:rPr>
          <w:rFonts w:ascii="Century Gothic" w:eastAsia="Arial" w:hAnsi="Century Gothic" w:cs="Arial"/>
          <w:sz w:val="24"/>
          <w:szCs w:val="24"/>
          <w:lang w:eastAsia="es-ES"/>
        </w:rPr>
        <w:t xml:space="preserve">nternet para garantizar el disfrute efectivo del derecho a la libertad de expresión. El acceso a </w:t>
      </w:r>
      <w:r w:rsidR="00D55BF3">
        <w:rPr>
          <w:rFonts w:ascii="Century Gothic" w:eastAsia="Arial" w:hAnsi="Century Gothic" w:cs="Arial"/>
          <w:sz w:val="24"/>
          <w:szCs w:val="24"/>
          <w:lang w:eastAsia="es-ES"/>
        </w:rPr>
        <w:t>i</w:t>
      </w:r>
      <w:r w:rsidRPr="001771F0">
        <w:rPr>
          <w:rFonts w:ascii="Century Gothic" w:eastAsia="Arial" w:hAnsi="Century Gothic" w:cs="Arial"/>
          <w:sz w:val="24"/>
          <w:szCs w:val="24"/>
          <w:lang w:eastAsia="es-ES"/>
        </w:rPr>
        <w:t>nternet también es necesario para asegurar el respeto de otros derechos, como el derecho a la educación, la atención de la salud y el trabajo, el derecho de reunión y asociación, y el derecho a elecciones libres</w:t>
      </w:r>
      <w:r w:rsidR="005A54A8">
        <w:rPr>
          <w:rFonts w:ascii="Century Gothic" w:eastAsia="Arial" w:hAnsi="Century Gothic" w:cs="Arial"/>
          <w:sz w:val="24"/>
          <w:szCs w:val="24"/>
          <w:lang w:eastAsia="es-ES"/>
        </w:rPr>
        <w:t>”</w:t>
      </w:r>
      <w:r w:rsidRPr="001771F0">
        <w:rPr>
          <w:rFonts w:ascii="Century Gothic" w:eastAsia="Arial" w:hAnsi="Century Gothic" w:cs="Arial"/>
          <w:sz w:val="24"/>
          <w:szCs w:val="24"/>
          <w:lang w:eastAsia="es-ES"/>
        </w:rPr>
        <w:t>.</w:t>
      </w:r>
    </w:p>
    <w:p w14:paraId="66BD602F" w14:textId="77777777" w:rsidR="005A54A8" w:rsidRDefault="005A54A8" w:rsidP="001771F0">
      <w:pPr>
        <w:spacing w:after="0" w:line="360" w:lineRule="auto"/>
        <w:contextualSpacing/>
        <w:jc w:val="both"/>
        <w:rPr>
          <w:rFonts w:ascii="Century Gothic" w:eastAsia="Arial" w:hAnsi="Century Gothic" w:cs="Arial"/>
          <w:sz w:val="24"/>
          <w:szCs w:val="24"/>
          <w:lang w:eastAsia="es-ES"/>
        </w:rPr>
      </w:pPr>
    </w:p>
    <w:p w14:paraId="21976506" w14:textId="3AA4FE52" w:rsidR="001771F0" w:rsidRDefault="001771F0" w:rsidP="001771F0">
      <w:pPr>
        <w:spacing w:after="0" w:line="360" w:lineRule="auto"/>
        <w:contextualSpacing/>
        <w:jc w:val="both"/>
        <w:rPr>
          <w:rFonts w:ascii="Century Gothic" w:eastAsia="Arial" w:hAnsi="Century Gothic" w:cs="Arial"/>
          <w:sz w:val="24"/>
          <w:szCs w:val="24"/>
          <w:lang w:eastAsia="es-ES"/>
        </w:rPr>
      </w:pPr>
      <w:r w:rsidRPr="001771F0">
        <w:rPr>
          <w:rFonts w:ascii="Century Gothic" w:eastAsia="Arial" w:hAnsi="Century Gothic" w:cs="Arial"/>
          <w:sz w:val="24"/>
          <w:szCs w:val="24"/>
          <w:lang w:eastAsia="es-ES"/>
        </w:rPr>
        <w:t xml:space="preserve">En esta medida, el acceso efectivo a las tecnologías de la información y a la banda ancha, se reconoce como una pieza clave en el desarrollo de una política de </w:t>
      </w:r>
      <w:r w:rsidRPr="001771F0">
        <w:rPr>
          <w:rFonts w:ascii="Century Gothic" w:eastAsia="Arial" w:hAnsi="Century Gothic" w:cs="Arial"/>
          <w:sz w:val="24"/>
          <w:szCs w:val="24"/>
          <w:lang w:eastAsia="es-ES"/>
        </w:rPr>
        <w:lastRenderedPageBreak/>
        <w:t>promoción, respeto, protección y garantía de los derechos humanos, indispensable para la construcción en nuestro país de una sociedad de derechos y libertades, tal y como lo prevé el párrafo tercero del artículo 1o. de la Constitución.</w:t>
      </w:r>
    </w:p>
    <w:p w14:paraId="79382747" w14:textId="77777777" w:rsidR="001771F0" w:rsidRDefault="001771F0" w:rsidP="007230C3">
      <w:pPr>
        <w:spacing w:after="0" w:line="360" w:lineRule="auto"/>
        <w:contextualSpacing/>
        <w:jc w:val="both"/>
        <w:rPr>
          <w:rFonts w:ascii="Century Gothic" w:eastAsia="Arial" w:hAnsi="Century Gothic" w:cs="Arial"/>
          <w:sz w:val="24"/>
          <w:szCs w:val="24"/>
          <w:lang w:eastAsia="es-ES"/>
        </w:rPr>
      </w:pPr>
    </w:p>
    <w:p w14:paraId="015137A0" w14:textId="71907A63" w:rsidR="007C6F32" w:rsidRDefault="001771F0" w:rsidP="007230C3">
      <w:pPr>
        <w:spacing w:after="0" w:line="360" w:lineRule="auto"/>
        <w:contextualSpacing/>
        <w:jc w:val="both"/>
        <w:rPr>
          <w:rFonts w:ascii="Century Gothic" w:eastAsia="Arial" w:hAnsi="Century Gothic" w:cs="Arial"/>
          <w:sz w:val="24"/>
          <w:szCs w:val="24"/>
          <w:lang w:eastAsia="es-ES"/>
        </w:rPr>
      </w:pPr>
      <w:r w:rsidRPr="005A54A8">
        <w:rPr>
          <w:rFonts w:ascii="Century Gothic" w:eastAsia="Arial" w:hAnsi="Century Gothic" w:cs="Arial"/>
          <w:b/>
          <w:bCs/>
          <w:sz w:val="24"/>
          <w:szCs w:val="24"/>
          <w:lang w:eastAsia="es-ES"/>
        </w:rPr>
        <w:t>I</w:t>
      </w:r>
      <w:r w:rsidR="00FE4085">
        <w:rPr>
          <w:rFonts w:ascii="Century Gothic" w:eastAsia="Arial" w:hAnsi="Century Gothic" w:cs="Arial"/>
          <w:b/>
          <w:bCs/>
          <w:sz w:val="24"/>
          <w:szCs w:val="24"/>
          <w:lang w:eastAsia="es-ES"/>
        </w:rPr>
        <w:t>V</w:t>
      </w:r>
      <w:r w:rsidRPr="005A54A8">
        <w:rPr>
          <w:rFonts w:ascii="Century Gothic" w:eastAsia="Arial" w:hAnsi="Century Gothic" w:cs="Arial"/>
          <w:b/>
          <w:bCs/>
          <w:sz w:val="24"/>
          <w:szCs w:val="24"/>
          <w:lang w:eastAsia="es-ES"/>
        </w:rPr>
        <w:t>.-</w:t>
      </w:r>
      <w:r>
        <w:rPr>
          <w:rFonts w:ascii="Century Gothic" w:eastAsia="Arial" w:hAnsi="Century Gothic" w:cs="Arial"/>
          <w:sz w:val="24"/>
          <w:szCs w:val="24"/>
          <w:lang w:eastAsia="es-ES"/>
        </w:rPr>
        <w:t xml:space="preserve"> </w:t>
      </w:r>
      <w:r w:rsidR="007C6F32" w:rsidRPr="007C6F32">
        <w:rPr>
          <w:rFonts w:ascii="Century Gothic" w:eastAsia="Arial" w:hAnsi="Century Gothic" w:cs="Arial"/>
          <w:sz w:val="24"/>
          <w:szCs w:val="24"/>
          <w:lang w:eastAsia="es-ES"/>
        </w:rPr>
        <w:t xml:space="preserve">Con el transcurrir de los años y el desarrollo acelerado de las tecnologías de información y comunicación (TIC), los paradigmas de la gestión gubernamental, han pasado de ser conceptos hasta llegar a ser acciones que conjugan hoy por hoy la aplicación intensiva de </w:t>
      </w:r>
      <w:r w:rsidR="00A7116C">
        <w:rPr>
          <w:rFonts w:ascii="Century Gothic" w:eastAsia="Arial" w:hAnsi="Century Gothic" w:cs="Arial"/>
          <w:sz w:val="24"/>
          <w:szCs w:val="24"/>
          <w:lang w:eastAsia="es-ES"/>
        </w:rPr>
        <w:t>dichas</w:t>
      </w:r>
      <w:r w:rsidR="007C6F32" w:rsidRPr="007C6F32">
        <w:rPr>
          <w:rFonts w:ascii="Century Gothic" w:eastAsia="Arial" w:hAnsi="Century Gothic" w:cs="Arial"/>
          <w:sz w:val="24"/>
          <w:szCs w:val="24"/>
          <w:lang w:eastAsia="es-ES"/>
        </w:rPr>
        <w:t xml:space="preserve"> </w:t>
      </w:r>
      <w:r w:rsidR="00A7116C" w:rsidRPr="007C6F32">
        <w:rPr>
          <w:rFonts w:ascii="Century Gothic" w:eastAsia="Arial" w:hAnsi="Century Gothic" w:cs="Arial"/>
          <w:sz w:val="24"/>
          <w:szCs w:val="24"/>
          <w:lang w:eastAsia="es-ES"/>
        </w:rPr>
        <w:t xml:space="preserve">tecnologías </w:t>
      </w:r>
      <w:r w:rsidR="007C6F32" w:rsidRPr="007C6F32">
        <w:rPr>
          <w:rFonts w:ascii="Century Gothic" w:eastAsia="Arial" w:hAnsi="Century Gothic" w:cs="Arial"/>
          <w:sz w:val="24"/>
          <w:szCs w:val="24"/>
          <w:lang w:eastAsia="es-ES"/>
        </w:rPr>
        <w:t>y las diferentes modalidades de planificación, administración y operación gubernamental; para así lograr nuevas formas de gobierno, simplificando procesos y creando canales que permitan aumentar la participación ciudadana y la transparencia, mejorando así los servicios e información ofrecida a sus habitantes.</w:t>
      </w:r>
      <w:r w:rsidR="007C6F32">
        <w:rPr>
          <w:rFonts w:ascii="Century Gothic" w:eastAsia="Arial" w:hAnsi="Century Gothic" w:cs="Arial"/>
          <w:sz w:val="24"/>
          <w:szCs w:val="24"/>
          <w:lang w:eastAsia="es-ES"/>
        </w:rPr>
        <w:t xml:space="preserve"> </w:t>
      </w:r>
    </w:p>
    <w:p w14:paraId="780AA60A" w14:textId="4B90D0AF" w:rsidR="007C6F32" w:rsidRDefault="007C6F32" w:rsidP="007230C3">
      <w:pPr>
        <w:spacing w:after="0" w:line="360" w:lineRule="auto"/>
        <w:contextualSpacing/>
        <w:jc w:val="both"/>
        <w:rPr>
          <w:rFonts w:ascii="Century Gothic" w:eastAsia="Arial" w:hAnsi="Century Gothic" w:cs="Arial"/>
          <w:sz w:val="24"/>
          <w:szCs w:val="24"/>
          <w:lang w:eastAsia="es-ES"/>
        </w:rPr>
      </w:pPr>
    </w:p>
    <w:p w14:paraId="6E8D2D88" w14:textId="5EC9CAE9" w:rsidR="007C6F32" w:rsidRPr="007C6F32" w:rsidRDefault="007C6F32" w:rsidP="007C6F32">
      <w:pPr>
        <w:spacing w:after="0" w:line="360" w:lineRule="auto"/>
        <w:contextualSpacing/>
        <w:jc w:val="both"/>
        <w:rPr>
          <w:rFonts w:ascii="Century Gothic" w:eastAsia="Arial" w:hAnsi="Century Gothic" w:cs="Arial"/>
          <w:sz w:val="24"/>
          <w:szCs w:val="24"/>
          <w:lang w:eastAsia="es-ES"/>
        </w:rPr>
      </w:pPr>
      <w:r w:rsidRPr="007C6F32">
        <w:rPr>
          <w:rFonts w:ascii="Century Gothic" w:eastAsia="Arial" w:hAnsi="Century Gothic" w:cs="Arial"/>
          <w:sz w:val="24"/>
          <w:szCs w:val="24"/>
          <w:lang w:eastAsia="es-ES"/>
        </w:rPr>
        <w:t>De la suma de estas acciones surge el gobierno electrónico (GE) o e-</w:t>
      </w:r>
      <w:proofErr w:type="spellStart"/>
      <w:r w:rsidRPr="007C6F32">
        <w:rPr>
          <w:rFonts w:ascii="Century Gothic" w:eastAsia="Arial" w:hAnsi="Century Gothic" w:cs="Arial"/>
          <w:sz w:val="24"/>
          <w:szCs w:val="24"/>
          <w:lang w:eastAsia="es-ES"/>
        </w:rPr>
        <w:t>government</w:t>
      </w:r>
      <w:proofErr w:type="spellEnd"/>
      <w:r w:rsidRPr="007C6F32">
        <w:rPr>
          <w:rFonts w:ascii="Century Gothic" w:eastAsia="Arial" w:hAnsi="Century Gothic" w:cs="Arial"/>
          <w:sz w:val="24"/>
          <w:szCs w:val="24"/>
          <w:lang w:eastAsia="es-ES"/>
        </w:rPr>
        <w:t xml:space="preserve">, como un instrumento de base tecnológica que tiene el potencial de generar crecimiento económico, así como reducción o eficiencia de costos, si cumple con el objetivo de hacer más sencillas las interacciones entre gobierno y </w:t>
      </w:r>
      <w:r w:rsidR="00E06182">
        <w:rPr>
          <w:rFonts w:ascii="Century Gothic" w:eastAsia="Arial" w:hAnsi="Century Gothic" w:cs="Arial"/>
          <w:sz w:val="24"/>
          <w:szCs w:val="24"/>
          <w:lang w:eastAsia="es-ES"/>
        </w:rPr>
        <w:t>la ciudadanía</w:t>
      </w:r>
      <w:r w:rsidRPr="007C6F32">
        <w:rPr>
          <w:rFonts w:ascii="Century Gothic" w:eastAsia="Arial" w:hAnsi="Century Gothic" w:cs="Arial"/>
          <w:sz w:val="24"/>
          <w:szCs w:val="24"/>
          <w:lang w:eastAsia="es-ES"/>
        </w:rPr>
        <w:t>.</w:t>
      </w:r>
    </w:p>
    <w:p w14:paraId="3918B238" w14:textId="77777777" w:rsidR="007C6F32" w:rsidRPr="007C6F32" w:rsidRDefault="007C6F32" w:rsidP="007C6F32">
      <w:pPr>
        <w:spacing w:after="0" w:line="360" w:lineRule="auto"/>
        <w:contextualSpacing/>
        <w:jc w:val="both"/>
        <w:rPr>
          <w:rFonts w:ascii="Century Gothic" w:eastAsia="Arial" w:hAnsi="Century Gothic" w:cs="Arial"/>
          <w:sz w:val="24"/>
          <w:szCs w:val="24"/>
          <w:lang w:eastAsia="es-ES"/>
        </w:rPr>
      </w:pPr>
    </w:p>
    <w:p w14:paraId="0DA29794" w14:textId="69E4165C" w:rsidR="007C6F32" w:rsidRDefault="007C6F32" w:rsidP="007C6F32">
      <w:pPr>
        <w:spacing w:after="0" w:line="360" w:lineRule="auto"/>
        <w:contextualSpacing/>
        <w:jc w:val="both"/>
        <w:rPr>
          <w:rFonts w:ascii="Century Gothic" w:eastAsia="Arial" w:hAnsi="Century Gothic" w:cs="Arial"/>
          <w:sz w:val="24"/>
          <w:szCs w:val="24"/>
          <w:lang w:eastAsia="es-ES"/>
        </w:rPr>
      </w:pPr>
      <w:r w:rsidRPr="007C6F32">
        <w:rPr>
          <w:rFonts w:ascii="Century Gothic" w:eastAsia="Arial" w:hAnsi="Century Gothic" w:cs="Arial"/>
          <w:sz w:val="24"/>
          <w:szCs w:val="24"/>
          <w:lang w:eastAsia="es-ES"/>
        </w:rPr>
        <w:t xml:space="preserve">En este aspecto, para determinar hasta qué punto los países están preparados para brindar servicios de GE, las Naciones Unidas publicó a fines de septiembre la 12va. edición de la </w:t>
      </w:r>
      <w:r w:rsidRPr="005A54A8">
        <w:rPr>
          <w:rFonts w:ascii="Century Gothic" w:eastAsia="Arial" w:hAnsi="Century Gothic" w:cs="Arial"/>
          <w:b/>
          <w:bCs/>
          <w:sz w:val="24"/>
          <w:szCs w:val="24"/>
          <w:lang w:eastAsia="es-ES"/>
        </w:rPr>
        <w:t>Encuesta de Gobierno Electrónico 2022</w:t>
      </w:r>
      <w:r w:rsidR="001E27EA">
        <w:rPr>
          <w:rStyle w:val="Refdenotaalpie"/>
          <w:rFonts w:ascii="Century Gothic" w:eastAsia="Arial" w:hAnsi="Century Gothic" w:cs="Arial"/>
          <w:sz w:val="24"/>
          <w:szCs w:val="24"/>
          <w:lang w:eastAsia="es-ES"/>
        </w:rPr>
        <w:footnoteReference w:id="6"/>
      </w:r>
      <w:r w:rsidRPr="007C6F32">
        <w:rPr>
          <w:rFonts w:ascii="Century Gothic" w:eastAsia="Arial" w:hAnsi="Century Gothic" w:cs="Arial"/>
          <w:sz w:val="24"/>
          <w:szCs w:val="24"/>
          <w:lang w:eastAsia="es-ES"/>
        </w:rPr>
        <w:t xml:space="preserve">, que corresponde a la </w:t>
      </w:r>
      <w:r w:rsidRPr="007C6F32">
        <w:rPr>
          <w:rFonts w:ascii="Century Gothic" w:eastAsia="Arial" w:hAnsi="Century Gothic" w:cs="Arial"/>
          <w:sz w:val="24"/>
          <w:szCs w:val="24"/>
          <w:lang w:eastAsia="es-ES"/>
        </w:rPr>
        <w:lastRenderedPageBreak/>
        <w:t>evaluación bianual que lleva a cabo la ONU sobre el panorama del gobierno digital en los 193 estados miembros, utilizando el E-</w:t>
      </w:r>
      <w:proofErr w:type="spellStart"/>
      <w:r w:rsidRPr="007C6F32">
        <w:rPr>
          <w:rFonts w:ascii="Century Gothic" w:eastAsia="Arial" w:hAnsi="Century Gothic" w:cs="Arial"/>
          <w:sz w:val="24"/>
          <w:szCs w:val="24"/>
          <w:lang w:eastAsia="es-ES"/>
        </w:rPr>
        <w:t>Government</w:t>
      </w:r>
      <w:proofErr w:type="spellEnd"/>
      <w:r w:rsidRPr="007C6F32">
        <w:rPr>
          <w:rFonts w:ascii="Century Gothic" w:eastAsia="Arial" w:hAnsi="Century Gothic" w:cs="Arial"/>
          <w:sz w:val="24"/>
          <w:szCs w:val="24"/>
          <w:lang w:eastAsia="es-ES"/>
        </w:rPr>
        <w:t xml:space="preserve"> </w:t>
      </w:r>
      <w:proofErr w:type="spellStart"/>
      <w:r w:rsidRPr="007C6F32">
        <w:rPr>
          <w:rFonts w:ascii="Century Gothic" w:eastAsia="Arial" w:hAnsi="Century Gothic" w:cs="Arial"/>
          <w:sz w:val="24"/>
          <w:szCs w:val="24"/>
          <w:lang w:eastAsia="es-ES"/>
        </w:rPr>
        <w:t>Development</w:t>
      </w:r>
      <w:proofErr w:type="spellEnd"/>
      <w:r w:rsidRPr="007C6F32">
        <w:rPr>
          <w:rFonts w:ascii="Century Gothic" w:eastAsia="Arial" w:hAnsi="Century Gothic" w:cs="Arial"/>
          <w:sz w:val="24"/>
          <w:szCs w:val="24"/>
          <w:lang w:eastAsia="es-ES"/>
        </w:rPr>
        <w:t xml:space="preserve"> </w:t>
      </w:r>
      <w:proofErr w:type="spellStart"/>
      <w:r w:rsidRPr="007C6F32">
        <w:rPr>
          <w:rFonts w:ascii="Century Gothic" w:eastAsia="Arial" w:hAnsi="Century Gothic" w:cs="Arial"/>
          <w:sz w:val="24"/>
          <w:szCs w:val="24"/>
          <w:lang w:eastAsia="es-ES"/>
        </w:rPr>
        <w:t>Index</w:t>
      </w:r>
      <w:proofErr w:type="spellEnd"/>
      <w:r w:rsidRPr="007C6F32">
        <w:rPr>
          <w:rFonts w:ascii="Century Gothic" w:eastAsia="Arial" w:hAnsi="Century Gothic" w:cs="Arial"/>
          <w:sz w:val="24"/>
          <w:szCs w:val="24"/>
          <w:lang w:eastAsia="es-ES"/>
        </w:rPr>
        <w:t xml:space="preserve"> (EGDI).</w:t>
      </w:r>
    </w:p>
    <w:p w14:paraId="2451860D" w14:textId="6690588B" w:rsidR="007C6F32" w:rsidRDefault="007C6F32" w:rsidP="007C6F32">
      <w:pPr>
        <w:spacing w:after="0" w:line="360" w:lineRule="auto"/>
        <w:contextualSpacing/>
        <w:jc w:val="both"/>
        <w:rPr>
          <w:rFonts w:ascii="Century Gothic" w:eastAsia="Arial" w:hAnsi="Century Gothic" w:cs="Arial"/>
          <w:sz w:val="24"/>
          <w:szCs w:val="24"/>
          <w:lang w:eastAsia="es-ES"/>
        </w:rPr>
      </w:pPr>
    </w:p>
    <w:p w14:paraId="38514D93" w14:textId="3FFE0056" w:rsidR="007C6F32" w:rsidRDefault="007C6F32" w:rsidP="007C6F32">
      <w:pPr>
        <w:spacing w:after="0" w:line="360" w:lineRule="auto"/>
        <w:contextualSpacing/>
        <w:jc w:val="both"/>
        <w:rPr>
          <w:rFonts w:ascii="Century Gothic" w:eastAsia="Arial" w:hAnsi="Century Gothic" w:cs="Arial"/>
          <w:sz w:val="24"/>
          <w:szCs w:val="24"/>
          <w:lang w:eastAsia="es-ES"/>
        </w:rPr>
      </w:pPr>
      <w:r w:rsidRPr="007C6F32">
        <w:rPr>
          <w:rFonts w:ascii="Century Gothic" w:eastAsia="Arial" w:hAnsi="Century Gothic" w:cs="Arial"/>
          <w:sz w:val="24"/>
          <w:szCs w:val="24"/>
          <w:lang w:eastAsia="es-ES"/>
        </w:rPr>
        <w:t xml:space="preserve">Con base en el Índice de Gobierno Electrónico nuestro país ocupa el lugar </w:t>
      </w:r>
      <w:r>
        <w:rPr>
          <w:rFonts w:ascii="Century Gothic" w:eastAsia="Arial" w:hAnsi="Century Gothic" w:cs="Arial"/>
          <w:sz w:val="24"/>
          <w:szCs w:val="24"/>
          <w:lang w:eastAsia="es-ES"/>
        </w:rPr>
        <w:t>62</w:t>
      </w:r>
      <w:r w:rsidRPr="007C6F32">
        <w:rPr>
          <w:rFonts w:ascii="Century Gothic" w:eastAsia="Arial" w:hAnsi="Century Gothic" w:cs="Arial"/>
          <w:sz w:val="24"/>
          <w:szCs w:val="24"/>
          <w:lang w:eastAsia="es-ES"/>
        </w:rPr>
        <w:t xml:space="preserve"> de 193 naciones, respecto al desarrollo del Gobierno sin Papel</w:t>
      </w:r>
      <w:r w:rsidR="005A54A8">
        <w:rPr>
          <w:rFonts w:ascii="Century Gothic" w:eastAsia="Arial" w:hAnsi="Century Gothic" w:cs="Arial"/>
          <w:sz w:val="24"/>
          <w:szCs w:val="24"/>
          <w:lang w:eastAsia="es-ES"/>
        </w:rPr>
        <w:t>, por lo que r</w:t>
      </w:r>
      <w:r w:rsidRPr="007C6F32">
        <w:rPr>
          <w:rFonts w:ascii="Century Gothic" w:eastAsia="Arial" w:hAnsi="Century Gothic" w:cs="Arial"/>
          <w:sz w:val="24"/>
          <w:szCs w:val="24"/>
          <w:lang w:eastAsia="es-ES"/>
        </w:rPr>
        <w:t>esulta de suma importancia para México y en especial para nuestr</w:t>
      </w:r>
      <w:r w:rsidR="001E27EA">
        <w:rPr>
          <w:rFonts w:ascii="Century Gothic" w:eastAsia="Arial" w:hAnsi="Century Gothic" w:cs="Arial"/>
          <w:sz w:val="24"/>
          <w:szCs w:val="24"/>
          <w:lang w:eastAsia="es-ES"/>
        </w:rPr>
        <w:t xml:space="preserve">a </w:t>
      </w:r>
      <w:r w:rsidR="003E7392">
        <w:rPr>
          <w:rFonts w:ascii="Century Gothic" w:eastAsia="Arial" w:hAnsi="Century Gothic" w:cs="Arial"/>
          <w:sz w:val="24"/>
          <w:szCs w:val="24"/>
          <w:lang w:eastAsia="es-ES"/>
        </w:rPr>
        <w:t>E</w:t>
      </w:r>
      <w:r w:rsidR="001E27EA">
        <w:rPr>
          <w:rFonts w:ascii="Century Gothic" w:eastAsia="Arial" w:hAnsi="Century Gothic" w:cs="Arial"/>
          <w:sz w:val="24"/>
          <w:szCs w:val="24"/>
          <w:lang w:eastAsia="es-ES"/>
        </w:rPr>
        <w:t>ntidad</w:t>
      </w:r>
      <w:r w:rsidRPr="007C6F32">
        <w:rPr>
          <w:rFonts w:ascii="Century Gothic" w:eastAsia="Arial" w:hAnsi="Century Gothic" w:cs="Arial"/>
          <w:sz w:val="24"/>
          <w:szCs w:val="24"/>
          <w:lang w:eastAsia="es-ES"/>
        </w:rPr>
        <w:t>, implantar plataformas encaminadas a desarrollar el Gobierno Electrónico, con el fin de poder facilitar a l</w:t>
      </w:r>
      <w:r w:rsidR="003442A0">
        <w:rPr>
          <w:rFonts w:ascii="Century Gothic" w:eastAsia="Arial" w:hAnsi="Century Gothic" w:cs="Arial"/>
          <w:sz w:val="24"/>
          <w:szCs w:val="24"/>
          <w:lang w:eastAsia="es-ES"/>
        </w:rPr>
        <w:t>as personas</w:t>
      </w:r>
      <w:r w:rsidRPr="007C6F32">
        <w:rPr>
          <w:rFonts w:ascii="Century Gothic" w:eastAsia="Arial" w:hAnsi="Century Gothic" w:cs="Arial"/>
          <w:sz w:val="24"/>
          <w:szCs w:val="24"/>
          <w:lang w:eastAsia="es-ES"/>
        </w:rPr>
        <w:t xml:space="preserve"> la interacción que se tiene con los órganos del Estado.</w:t>
      </w:r>
    </w:p>
    <w:p w14:paraId="429B3541" w14:textId="5756DE85" w:rsidR="00D309BF" w:rsidRDefault="00D309BF" w:rsidP="007C6F32">
      <w:pPr>
        <w:spacing w:after="0" w:line="360" w:lineRule="auto"/>
        <w:contextualSpacing/>
        <w:jc w:val="both"/>
        <w:rPr>
          <w:rFonts w:ascii="Century Gothic" w:eastAsia="Arial" w:hAnsi="Century Gothic" w:cs="Arial"/>
          <w:sz w:val="24"/>
          <w:szCs w:val="24"/>
          <w:lang w:eastAsia="es-ES"/>
        </w:rPr>
      </w:pPr>
    </w:p>
    <w:p w14:paraId="3AA38156" w14:textId="6FCE3B7D" w:rsidR="00D309BF" w:rsidRDefault="00D309BF" w:rsidP="00D309BF">
      <w:pPr>
        <w:spacing w:after="0" w:line="360" w:lineRule="auto"/>
        <w:contextualSpacing/>
        <w:jc w:val="both"/>
        <w:rPr>
          <w:rFonts w:ascii="Century Gothic" w:eastAsia="Arial" w:hAnsi="Century Gothic" w:cs="Arial"/>
          <w:sz w:val="24"/>
          <w:szCs w:val="24"/>
          <w:lang w:eastAsia="es-ES"/>
        </w:rPr>
      </w:pPr>
      <w:r>
        <w:rPr>
          <w:rFonts w:ascii="Century Gothic" w:eastAsia="Arial" w:hAnsi="Century Gothic" w:cs="Arial"/>
          <w:sz w:val="24"/>
          <w:szCs w:val="24"/>
          <w:lang w:eastAsia="es-ES"/>
        </w:rPr>
        <w:t>Cabe señalar, que a pesar de que el país ocupa los escaños</w:t>
      </w:r>
      <w:r w:rsidR="00F33945">
        <w:rPr>
          <w:rFonts w:ascii="Century Gothic" w:eastAsia="Arial" w:hAnsi="Century Gothic" w:cs="Arial"/>
          <w:sz w:val="24"/>
          <w:szCs w:val="24"/>
          <w:lang w:eastAsia="es-ES"/>
        </w:rPr>
        <w:t xml:space="preserve"> más bajos</w:t>
      </w:r>
      <w:r>
        <w:rPr>
          <w:rFonts w:ascii="Century Gothic" w:eastAsia="Arial" w:hAnsi="Century Gothic" w:cs="Arial"/>
          <w:sz w:val="24"/>
          <w:szCs w:val="24"/>
          <w:lang w:eastAsia="es-ES"/>
        </w:rPr>
        <w:t xml:space="preserve"> </w:t>
      </w:r>
      <w:r w:rsidRPr="00D309BF">
        <w:rPr>
          <w:rFonts w:ascii="Century Gothic" w:eastAsia="Arial" w:hAnsi="Century Gothic" w:cs="Arial"/>
          <w:sz w:val="24"/>
          <w:szCs w:val="24"/>
          <w:lang w:eastAsia="es-ES"/>
        </w:rPr>
        <w:t>de los países miembros de la Organización para</w:t>
      </w:r>
      <w:r>
        <w:rPr>
          <w:rFonts w:ascii="Century Gothic" w:eastAsia="Arial" w:hAnsi="Century Gothic" w:cs="Arial"/>
          <w:sz w:val="24"/>
          <w:szCs w:val="24"/>
          <w:lang w:eastAsia="es-ES"/>
        </w:rPr>
        <w:t xml:space="preserve"> </w:t>
      </w:r>
      <w:r w:rsidRPr="00D309BF">
        <w:rPr>
          <w:rFonts w:ascii="Century Gothic" w:eastAsia="Arial" w:hAnsi="Century Gothic" w:cs="Arial"/>
          <w:sz w:val="24"/>
          <w:szCs w:val="24"/>
          <w:lang w:eastAsia="es-ES"/>
        </w:rPr>
        <w:t xml:space="preserve">la Cooperación y el Desarrollo Económicos (OCDE) en inversión en </w:t>
      </w:r>
      <w:r w:rsidR="005B43ED" w:rsidRPr="007C6F32">
        <w:rPr>
          <w:rFonts w:ascii="Century Gothic" w:eastAsia="Arial" w:hAnsi="Century Gothic" w:cs="Arial"/>
          <w:sz w:val="24"/>
          <w:szCs w:val="24"/>
          <w:lang w:eastAsia="es-ES"/>
        </w:rPr>
        <w:t>tecnologías de información y comunicación (TIC)</w:t>
      </w:r>
      <w:r w:rsidRPr="00D309BF">
        <w:rPr>
          <w:rFonts w:ascii="Century Gothic" w:eastAsia="Arial" w:hAnsi="Century Gothic" w:cs="Arial"/>
          <w:sz w:val="24"/>
          <w:szCs w:val="24"/>
          <w:lang w:eastAsia="es-ES"/>
        </w:rPr>
        <w:t xml:space="preserve"> por parte del gobierno</w:t>
      </w:r>
      <w:r>
        <w:rPr>
          <w:rStyle w:val="Refdenotaalpie"/>
          <w:rFonts w:ascii="Century Gothic" w:eastAsia="Arial" w:hAnsi="Century Gothic" w:cs="Arial"/>
          <w:sz w:val="24"/>
          <w:szCs w:val="24"/>
          <w:lang w:eastAsia="es-ES"/>
        </w:rPr>
        <w:footnoteReference w:id="7"/>
      </w:r>
      <w:r w:rsidRPr="00D309BF">
        <w:rPr>
          <w:rFonts w:ascii="Century Gothic" w:eastAsia="Arial" w:hAnsi="Century Gothic" w:cs="Arial"/>
          <w:sz w:val="24"/>
          <w:szCs w:val="24"/>
          <w:lang w:eastAsia="es-ES"/>
        </w:rPr>
        <w:t>, ha</w:t>
      </w:r>
      <w:r>
        <w:rPr>
          <w:rFonts w:ascii="Century Gothic" w:eastAsia="Arial" w:hAnsi="Century Gothic" w:cs="Arial"/>
          <w:sz w:val="24"/>
          <w:szCs w:val="24"/>
          <w:lang w:eastAsia="es-ES"/>
        </w:rPr>
        <w:t xml:space="preserve"> </w:t>
      </w:r>
      <w:r w:rsidRPr="00D309BF">
        <w:rPr>
          <w:rFonts w:ascii="Century Gothic" w:eastAsia="Arial" w:hAnsi="Century Gothic" w:cs="Arial"/>
          <w:sz w:val="24"/>
          <w:szCs w:val="24"/>
          <w:lang w:eastAsia="es-ES"/>
        </w:rPr>
        <w:t>invertido en los últimos años más de 100,000 mil millones de pesos (Gráfico 1).</w:t>
      </w:r>
    </w:p>
    <w:p w14:paraId="1222AF23" w14:textId="57A57F45" w:rsidR="005B43ED" w:rsidRDefault="005B43ED" w:rsidP="00D309BF">
      <w:pPr>
        <w:spacing w:after="0" w:line="360" w:lineRule="auto"/>
        <w:contextualSpacing/>
        <w:jc w:val="both"/>
        <w:rPr>
          <w:rFonts w:ascii="Century Gothic" w:eastAsia="Arial" w:hAnsi="Century Gothic" w:cs="Arial"/>
          <w:sz w:val="24"/>
          <w:szCs w:val="24"/>
          <w:lang w:eastAsia="es-ES"/>
        </w:rPr>
      </w:pPr>
    </w:p>
    <w:p w14:paraId="031064B2" w14:textId="74D16506" w:rsidR="005B43ED" w:rsidRPr="005B43ED" w:rsidRDefault="005B43ED" w:rsidP="00D309BF">
      <w:pPr>
        <w:spacing w:after="0" w:line="360" w:lineRule="auto"/>
        <w:contextualSpacing/>
        <w:jc w:val="both"/>
        <w:rPr>
          <w:rFonts w:ascii="Century Gothic" w:eastAsia="Arial" w:hAnsi="Century Gothic" w:cs="Arial"/>
          <w:i/>
          <w:iCs/>
          <w:sz w:val="24"/>
          <w:szCs w:val="24"/>
          <w:lang w:eastAsia="es-ES"/>
        </w:rPr>
      </w:pPr>
      <w:r w:rsidRPr="005B43ED">
        <w:rPr>
          <w:rFonts w:ascii="Century Gothic" w:eastAsia="Arial" w:hAnsi="Century Gothic" w:cs="Arial"/>
          <w:i/>
          <w:iCs/>
          <w:sz w:val="24"/>
          <w:szCs w:val="24"/>
          <w:lang w:eastAsia="es-ES"/>
        </w:rPr>
        <w:t xml:space="preserve">Gráfico 1. Evaluación del Presupuesto Federal en Tecnologías de la Información y Comunicaciones 2012-2023. </w:t>
      </w:r>
    </w:p>
    <w:p w14:paraId="201D9D3B" w14:textId="5B68E629" w:rsidR="005B43ED" w:rsidRPr="00D309BF" w:rsidRDefault="005B43ED" w:rsidP="00D309BF">
      <w:pPr>
        <w:spacing w:after="0" w:line="360" w:lineRule="auto"/>
        <w:contextualSpacing/>
        <w:jc w:val="both"/>
        <w:rPr>
          <w:rFonts w:ascii="Century Gothic" w:eastAsia="Arial" w:hAnsi="Century Gothic" w:cs="Arial"/>
          <w:sz w:val="24"/>
          <w:szCs w:val="24"/>
          <w:lang w:eastAsia="es-ES"/>
        </w:rPr>
      </w:pPr>
      <w:r>
        <w:rPr>
          <w:rFonts w:ascii="Century Gothic" w:eastAsia="Arial" w:hAnsi="Century Gothic" w:cs="Arial"/>
          <w:noProof/>
          <w:sz w:val="24"/>
          <w:szCs w:val="24"/>
          <w:lang w:eastAsia="es-MX"/>
        </w:rPr>
        <w:lastRenderedPageBreak/>
        <w:drawing>
          <wp:inline distT="0" distB="0" distL="0" distR="0" wp14:anchorId="62529A38" wp14:editId="5AF0469A">
            <wp:extent cx="6332220" cy="4183380"/>
            <wp:effectExtent l="0" t="0" r="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8">
                      <a:extLst>
                        <a:ext uri="{28A0092B-C50C-407E-A947-70E740481C1C}">
                          <a14:useLocalDpi xmlns:a14="http://schemas.microsoft.com/office/drawing/2010/main" val="0"/>
                        </a:ext>
                      </a:extLst>
                    </a:blip>
                    <a:stretch>
                      <a:fillRect/>
                    </a:stretch>
                  </pic:blipFill>
                  <pic:spPr>
                    <a:xfrm>
                      <a:off x="0" y="0"/>
                      <a:ext cx="6332220" cy="4183380"/>
                    </a:xfrm>
                    <a:prstGeom prst="rect">
                      <a:avLst/>
                    </a:prstGeom>
                  </pic:spPr>
                </pic:pic>
              </a:graphicData>
            </a:graphic>
          </wp:inline>
        </w:drawing>
      </w:r>
    </w:p>
    <w:p w14:paraId="443601A1" w14:textId="1E95BB95" w:rsidR="005B43ED" w:rsidRPr="005B43ED" w:rsidRDefault="005B43ED" w:rsidP="005B43ED">
      <w:pPr>
        <w:spacing w:after="0" w:line="360" w:lineRule="auto"/>
        <w:contextualSpacing/>
        <w:jc w:val="both"/>
        <w:rPr>
          <w:rFonts w:ascii="Century Gothic" w:eastAsia="Arial" w:hAnsi="Century Gothic" w:cs="Arial"/>
          <w:sz w:val="24"/>
          <w:szCs w:val="24"/>
          <w:lang w:eastAsia="es-ES"/>
        </w:rPr>
      </w:pPr>
      <w:r w:rsidRPr="005B43ED">
        <w:rPr>
          <w:rFonts w:ascii="Century Gothic" w:eastAsia="Arial" w:hAnsi="Century Gothic" w:cs="Arial"/>
          <w:sz w:val="24"/>
          <w:szCs w:val="24"/>
          <w:lang w:eastAsia="es-ES"/>
        </w:rPr>
        <w:t>La inversión en tecnología puede representar cambios sustantivos en la forma en la que se organiza</w:t>
      </w:r>
      <w:r>
        <w:rPr>
          <w:rFonts w:ascii="Century Gothic" w:eastAsia="Arial" w:hAnsi="Century Gothic" w:cs="Arial"/>
          <w:sz w:val="24"/>
          <w:szCs w:val="24"/>
          <w:lang w:eastAsia="es-ES"/>
        </w:rPr>
        <w:t xml:space="preserve"> </w:t>
      </w:r>
      <w:r w:rsidRPr="005B43ED">
        <w:rPr>
          <w:rFonts w:ascii="Century Gothic" w:eastAsia="Arial" w:hAnsi="Century Gothic" w:cs="Arial"/>
          <w:sz w:val="24"/>
          <w:szCs w:val="24"/>
          <w:lang w:eastAsia="es-ES"/>
        </w:rPr>
        <w:t>el Estado, sin embargo, hasta ahora no hay una política pública unidireccional que conjunte todos los</w:t>
      </w:r>
      <w:r>
        <w:rPr>
          <w:rFonts w:ascii="Century Gothic" w:eastAsia="Arial" w:hAnsi="Century Gothic" w:cs="Arial"/>
          <w:sz w:val="24"/>
          <w:szCs w:val="24"/>
          <w:lang w:eastAsia="es-ES"/>
        </w:rPr>
        <w:t xml:space="preserve"> </w:t>
      </w:r>
      <w:r w:rsidRPr="005B43ED">
        <w:rPr>
          <w:rFonts w:ascii="Century Gothic" w:eastAsia="Arial" w:hAnsi="Century Gothic" w:cs="Arial"/>
          <w:sz w:val="24"/>
          <w:szCs w:val="24"/>
          <w:lang w:eastAsia="es-ES"/>
        </w:rPr>
        <w:t>esfuerzos del Estado mexicano para avanzar de manera homogénea en el aprovechamiento de las</w:t>
      </w:r>
      <w:r>
        <w:rPr>
          <w:rFonts w:ascii="Century Gothic" w:eastAsia="Arial" w:hAnsi="Century Gothic" w:cs="Arial"/>
          <w:sz w:val="24"/>
          <w:szCs w:val="24"/>
          <w:lang w:eastAsia="es-ES"/>
        </w:rPr>
        <w:t xml:space="preserve"> </w:t>
      </w:r>
      <w:r w:rsidRPr="007C6F32">
        <w:rPr>
          <w:rFonts w:ascii="Century Gothic" w:eastAsia="Arial" w:hAnsi="Century Gothic" w:cs="Arial"/>
          <w:sz w:val="24"/>
          <w:szCs w:val="24"/>
          <w:lang w:eastAsia="es-ES"/>
        </w:rPr>
        <w:t>tecnologías de información y comunicación (TIC)</w:t>
      </w:r>
      <w:r w:rsidRPr="005B43ED">
        <w:rPr>
          <w:rFonts w:ascii="Century Gothic" w:eastAsia="Arial" w:hAnsi="Century Gothic" w:cs="Arial"/>
          <w:sz w:val="24"/>
          <w:szCs w:val="24"/>
          <w:lang w:eastAsia="es-ES"/>
        </w:rPr>
        <w:t xml:space="preserve"> en todos los </w:t>
      </w:r>
      <w:r w:rsidR="00930B77">
        <w:rPr>
          <w:rFonts w:ascii="Century Gothic" w:eastAsia="Arial" w:hAnsi="Century Gothic" w:cs="Arial"/>
          <w:sz w:val="24"/>
          <w:szCs w:val="24"/>
          <w:lang w:eastAsia="es-ES"/>
        </w:rPr>
        <w:t>órdenes</w:t>
      </w:r>
      <w:r w:rsidRPr="005B43ED">
        <w:rPr>
          <w:rFonts w:ascii="Century Gothic" w:eastAsia="Arial" w:hAnsi="Century Gothic" w:cs="Arial"/>
          <w:sz w:val="24"/>
          <w:szCs w:val="24"/>
          <w:lang w:eastAsia="es-ES"/>
        </w:rPr>
        <w:t xml:space="preserve"> de gobierno y en los tres poderes. Lo anterior no es impedimento para que</w:t>
      </w:r>
      <w:r>
        <w:rPr>
          <w:rFonts w:ascii="Century Gothic" w:eastAsia="Arial" w:hAnsi="Century Gothic" w:cs="Arial"/>
          <w:sz w:val="24"/>
          <w:szCs w:val="24"/>
          <w:lang w:eastAsia="es-ES"/>
        </w:rPr>
        <w:t xml:space="preserve"> </w:t>
      </w:r>
      <w:r w:rsidRPr="005B43ED">
        <w:rPr>
          <w:rFonts w:ascii="Century Gothic" w:eastAsia="Arial" w:hAnsi="Century Gothic" w:cs="Arial"/>
          <w:sz w:val="24"/>
          <w:szCs w:val="24"/>
          <w:lang w:eastAsia="es-ES"/>
        </w:rPr>
        <w:t>haya esfuerzos –aunque desarticulados- para utilizarlas en la resolución de problemas de</w:t>
      </w:r>
      <w:r>
        <w:rPr>
          <w:rFonts w:ascii="Century Gothic" w:eastAsia="Arial" w:hAnsi="Century Gothic" w:cs="Arial"/>
          <w:sz w:val="24"/>
          <w:szCs w:val="24"/>
          <w:lang w:eastAsia="es-ES"/>
        </w:rPr>
        <w:t xml:space="preserve"> </w:t>
      </w:r>
      <w:r w:rsidRPr="005B43ED">
        <w:rPr>
          <w:rFonts w:ascii="Century Gothic" w:eastAsia="Arial" w:hAnsi="Century Gothic" w:cs="Arial"/>
          <w:sz w:val="24"/>
          <w:szCs w:val="24"/>
          <w:lang w:eastAsia="es-ES"/>
        </w:rPr>
        <w:t>eficiencia y eficacia, en la transparencia y protección de datos personales, en la rendición de</w:t>
      </w:r>
      <w:r>
        <w:rPr>
          <w:rFonts w:ascii="Century Gothic" w:eastAsia="Arial" w:hAnsi="Century Gothic" w:cs="Arial"/>
          <w:sz w:val="24"/>
          <w:szCs w:val="24"/>
          <w:lang w:eastAsia="es-ES"/>
        </w:rPr>
        <w:t xml:space="preserve"> </w:t>
      </w:r>
      <w:r w:rsidRPr="005B43ED">
        <w:rPr>
          <w:rFonts w:ascii="Century Gothic" w:eastAsia="Arial" w:hAnsi="Century Gothic" w:cs="Arial"/>
          <w:sz w:val="24"/>
          <w:szCs w:val="24"/>
          <w:lang w:eastAsia="es-ES"/>
        </w:rPr>
        <w:t>cuentas, en la mejora regulatoria, en modelos de interacción ciudadanía-gobierno, ventanillas únicas</w:t>
      </w:r>
      <w:r>
        <w:rPr>
          <w:rFonts w:ascii="Century Gothic" w:eastAsia="Arial" w:hAnsi="Century Gothic" w:cs="Arial"/>
          <w:sz w:val="24"/>
          <w:szCs w:val="24"/>
          <w:lang w:eastAsia="es-ES"/>
        </w:rPr>
        <w:t xml:space="preserve"> </w:t>
      </w:r>
      <w:r w:rsidRPr="005B43ED">
        <w:rPr>
          <w:rFonts w:ascii="Century Gothic" w:eastAsia="Arial" w:hAnsi="Century Gothic" w:cs="Arial"/>
          <w:sz w:val="24"/>
          <w:szCs w:val="24"/>
          <w:lang w:eastAsia="es-ES"/>
        </w:rPr>
        <w:t xml:space="preserve">digitales y en </w:t>
      </w:r>
      <w:r w:rsidRPr="005B43ED">
        <w:rPr>
          <w:rFonts w:ascii="Century Gothic" w:eastAsia="Arial" w:hAnsi="Century Gothic" w:cs="Arial"/>
          <w:sz w:val="24"/>
          <w:szCs w:val="24"/>
          <w:lang w:eastAsia="es-ES"/>
        </w:rPr>
        <w:lastRenderedPageBreak/>
        <w:t>algunos casos, interposición y resolución de medios impugnativos en instancias</w:t>
      </w:r>
      <w:r>
        <w:rPr>
          <w:rFonts w:ascii="Century Gothic" w:eastAsia="Arial" w:hAnsi="Century Gothic" w:cs="Arial"/>
          <w:sz w:val="24"/>
          <w:szCs w:val="24"/>
          <w:lang w:eastAsia="es-ES"/>
        </w:rPr>
        <w:t xml:space="preserve"> </w:t>
      </w:r>
      <w:r w:rsidRPr="005B43ED">
        <w:rPr>
          <w:rFonts w:ascii="Century Gothic" w:eastAsia="Arial" w:hAnsi="Century Gothic" w:cs="Arial"/>
          <w:sz w:val="24"/>
          <w:szCs w:val="24"/>
          <w:lang w:eastAsia="es-ES"/>
        </w:rPr>
        <w:t>jurisdiccionales, por citar algunos ejemplos.</w:t>
      </w:r>
    </w:p>
    <w:p w14:paraId="318A366F" w14:textId="77777777" w:rsidR="005B43ED" w:rsidRDefault="005B43ED" w:rsidP="005B43ED">
      <w:pPr>
        <w:spacing w:after="0" w:line="360" w:lineRule="auto"/>
        <w:contextualSpacing/>
        <w:jc w:val="both"/>
        <w:rPr>
          <w:rFonts w:ascii="Century Gothic" w:eastAsia="Arial" w:hAnsi="Century Gothic" w:cs="Arial"/>
          <w:sz w:val="24"/>
          <w:szCs w:val="24"/>
          <w:lang w:eastAsia="es-ES"/>
        </w:rPr>
      </w:pPr>
    </w:p>
    <w:p w14:paraId="46E7C051" w14:textId="0748FF44" w:rsidR="0079138B" w:rsidRDefault="005B43ED" w:rsidP="005B43ED">
      <w:pPr>
        <w:spacing w:after="0" w:line="360" w:lineRule="auto"/>
        <w:contextualSpacing/>
        <w:jc w:val="both"/>
        <w:rPr>
          <w:rFonts w:ascii="Century Gothic" w:eastAsia="Arial" w:hAnsi="Century Gothic" w:cs="Arial"/>
          <w:sz w:val="24"/>
          <w:szCs w:val="24"/>
          <w:lang w:eastAsia="es-ES"/>
        </w:rPr>
      </w:pPr>
      <w:r w:rsidRPr="005B43ED">
        <w:rPr>
          <w:rFonts w:ascii="Century Gothic" w:eastAsia="Arial" w:hAnsi="Century Gothic" w:cs="Arial"/>
          <w:sz w:val="24"/>
          <w:szCs w:val="24"/>
          <w:lang w:eastAsia="es-ES"/>
        </w:rPr>
        <w:t>La disparidad de procesos, plataformas, formatos y softwares no es privativa del caso mexicano, es</w:t>
      </w:r>
      <w:r>
        <w:rPr>
          <w:rFonts w:ascii="Century Gothic" w:eastAsia="Arial" w:hAnsi="Century Gothic" w:cs="Arial"/>
          <w:sz w:val="24"/>
          <w:szCs w:val="24"/>
          <w:lang w:eastAsia="es-ES"/>
        </w:rPr>
        <w:t xml:space="preserve"> </w:t>
      </w:r>
      <w:r w:rsidRPr="005B43ED">
        <w:rPr>
          <w:rFonts w:ascii="Century Gothic" w:eastAsia="Arial" w:hAnsi="Century Gothic" w:cs="Arial"/>
          <w:sz w:val="24"/>
          <w:szCs w:val="24"/>
          <w:lang w:eastAsia="es-ES"/>
        </w:rPr>
        <w:t>una tendencia global, pues la correcta implementación del gobierno digital o gobierno electrónico</w:t>
      </w:r>
      <w:r>
        <w:rPr>
          <w:rFonts w:ascii="Century Gothic" w:eastAsia="Arial" w:hAnsi="Century Gothic" w:cs="Arial"/>
          <w:sz w:val="24"/>
          <w:szCs w:val="24"/>
          <w:lang w:eastAsia="es-ES"/>
        </w:rPr>
        <w:t xml:space="preserve"> </w:t>
      </w:r>
      <w:r w:rsidRPr="005B43ED">
        <w:rPr>
          <w:rFonts w:ascii="Century Gothic" w:eastAsia="Arial" w:hAnsi="Century Gothic" w:cs="Arial"/>
          <w:sz w:val="24"/>
          <w:szCs w:val="24"/>
          <w:lang w:eastAsia="es-ES"/>
        </w:rPr>
        <w:t>depende de variables generales como la infraestructura de conectividad a internet, la capacidad</w:t>
      </w:r>
      <w:r>
        <w:rPr>
          <w:rFonts w:ascii="Century Gothic" w:eastAsia="Arial" w:hAnsi="Century Gothic" w:cs="Arial"/>
          <w:sz w:val="24"/>
          <w:szCs w:val="24"/>
          <w:lang w:eastAsia="es-ES"/>
        </w:rPr>
        <w:t xml:space="preserve"> </w:t>
      </w:r>
      <w:r w:rsidRPr="005B43ED">
        <w:rPr>
          <w:rFonts w:ascii="Century Gothic" w:eastAsia="Arial" w:hAnsi="Century Gothic" w:cs="Arial"/>
          <w:sz w:val="24"/>
          <w:szCs w:val="24"/>
          <w:lang w:eastAsia="es-ES"/>
        </w:rPr>
        <w:t>económica y financiera para adquirir dispositivos digitales y los modelos de gestión pública. Pero a</w:t>
      </w:r>
      <w:r>
        <w:rPr>
          <w:rFonts w:ascii="Century Gothic" w:eastAsia="Arial" w:hAnsi="Century Gothic" w:cs="Arial"/>
          <w:sz w:val="24"/>
          <w:szCs w:val="24"/>
          <w:lang w:eastAsia="es-ES"/>
        </w:rPr>
        <w:t xml:space="preserve"> </w:t>
      </w:r>
      <w:r w:rsidRPr="005B43ED">
        <w:rPr>
          <w:rFonts w:ascii="Century Gothic" w:eastAsia="Arial" w:hAnsi="Century Gothic" w:cs="Arial"/>
          <w:sz w:val="24"/>
          <w:szCs w:val="24"/>
          <w:lang w:eastAsia="es-ES"/>
        </w:rPr>
        <w:t>pesar de lo novedoso de los términos gobierno digital y gobierno electrónico, lo cierto es que el uso</w:t>
      </w:r>
      <w:r>
        <w:rPr>
          <w:rFonts w:ascii="Century Gothic" w:eastAsia="Arial" w:hAnsi="Century Gothic" w:cs="Arial"/>
          <w:sz w:val="24"/>
          <w:szCs w:val="24"/>
          <w:lang w:eastAsia="es-ES"/>
        </w:rPr>
        <w:t xml:space="preserve"> </w:t>
      </w:r>
      <w:r w:rsidRPr="005B43ED">
        <w:rPr>
          <w:rFonts w:ascii="Century Gothic" w:eastAsia="Arial" w:hAnsi="Century Gothic" w:cs="Arial"/>
          <w:sz w:val="24"/>
          <w:szCs w:val="24"/>
          <w:lang w:eastAsia="es-ES"/>
        </w:rPr>
        <w:t xml:space="preserve">de </w:t>
      </w:r>
      <w:r w:rsidR="002C50B4">
        <w:rPr>
          <w:rFonts w:ascii="Century Gothic" w:eastAsia="Arial" w:hAnsi="Century Gothic" w:cs="Arial"/>
          <w:sz w:val="24"/>
          <w:szCs w:val="24"/>
          <w:lang w:eastAsia="es-ES"/>
        </w:rPr>
        <w:t xml:space="preserve">las </w:t>
      </w:r>
      <w:r w:rsidRPr="007C6F32">
        <w:rPr>
          <w:rFonts w:ascii="Century Gothic" w:eastAsia="Arial" w:hAnsi="Century Gothic" w:cs="Arial"/>
          <w:sz w:val="24"/>
          <w:szCs w:val="24"/>
          <w:lang w:eastAsia="es-ES"/>
        </w:rPr>
        <w:t>tecnologías de información y comunicación (TIC)</w:t>
      </w:r>
      <w:r w:rsidRPr="005B43ED">
        <w:rPr>
          <w:rFonts w:ascii="Century Gothic" w:eastAsia="Arial" w:hAnsi="Century Gothic" w:cs="Arial"/>
          <w:sz w:val="24"/>
          <w:szCs w:val="24"/>
          <w:lang w:eastAsia="es-ES"/>
        </w:rPr>
        <w:t xml:space="preserve"> en actividades estatales data de por lo menos, setenta años.</w:t>
      </w:r>
    </w:p>
    <w:p w14:paraId="4A0D037E" w14:textId="704BE20C" w:rsidR="005B43ED" w:rsidRDefault="005B43ED" w:rsidP="005B43ED">
      <w:pPr>
        <w:spacing w:after="0" w:line="360" w:lineRule="auto"/>
        <w:contextualSpacing/>
        <w:jc w:val="both"/>
        <w:rPr>
          <w:rFonts w:ascii="Century Gothic" w:eastAsia="Arial" w:hAnsi="Century Gothic" w:cs="Arial"/>
          <w:sz w:val="24"/>
          <w:szCs w:val="24"/>
          <w:lang w:eastAsia="es-ES"/>
        </w:rPr>
      </w:pPr>
    </w:p>
    <w:p w14:paraId="21995092" w14:textId="36886839" w:rsidR="002C50B4" w:rsidRPr="002C50B4" w:rsidRDefault="005B43ED" w:rsidP="002C50B4">
      <w:pPr>
        <w:spacing w:after="0" w:line="360" w:lineRule="auto"/>
        <w:contextualSpacing/>
        <w:jc w:val="both"/>
        <w:rPr>
          <w:rFonts w:ascii="Century Gothic" w:eastAsia="Arial" w:hAnsi="Century Gothic" w:cs="Arial"/>
          <w:sz w:val="24"/>
          <w:szCs w:val="24"/>
          <w:lang w:eastAsia="es-ES"/>
        </w:rPr>
      </w:pPr>
      <w:r w:rsidRPr="002C50B4">
        <w:rPr>
          <w:rFonts w:ascii="Century Gothic" w:eastAsia="Arial" w:hAnsi="Century Gothic" w:cs="Arial"/>
          <w:b/>
          <w:bCs/>
          <w:sz w:val="24"/>
          <w:szCs w:val="24"/>
          <w:lang w:eastAsia="es-ES"/>
        </w:rPr>
        <w:t>V.-</w:t>
      </w:r>
      <w:r>
        <w:rPr>
          <w:rFonts w:ascii="Century Gothic" w:eastAsia="Arial" w:hAnsi="Century Gothic" w:cs="Arial"/>
          <w:sz w:val="24"/>
          <w:szCs w:val="24"/>
          <w:lang w:eastAsia="es-ES"/>
        </w:rPr>
        <w:t xml:space="preserve"> </w:t>
      </w:r>
      <w:r w:rsidR="003057C9">
        <w:rPr>
          <w:rFonts w:ascii="Century Gothic" w:eastAsia="Arial" w:hAnsi="Century Gothic" w:cs="Arial"/>
          <w:sz w:val="24"/>
          <w:szCs w:val="24"/>
          <w:lang w:eastAsia="es-ES"/>
        </w:rPr>
        <w:t>Respecto a los a</w:t>
      </w:r>
      <w:r w:rsidR="002C50B4" w:rsidRPr="002C50B4">
        <w:rPr>
          <w:rFonts w:ascii="Century Gothic" w:eastAsia="Arial" w:hAnsi="Century Gothic" w:cs="Arial"/>
          <w:sz w:val="24"/>
          <w:szCs w:val="24"/>
          <w:lang w:eastAsia="es-ES"/>
        </w:rPr>
        <w:t>ntecedentes del Gobierno Digital</w:t>
      </w:r>
      <w:r w:rsidR="003057C9">
        <w:rPr>
          <w:rFonts w:ascii="Century Gothic" w:eastAsia="Arial" w:hAnsi="Century Gothic" w:cs="Arial"/>
          <w:sz w:val="24"/>
          <w:szCs w:val="24"/>
          <w:lang w:eastAsia="es-ES"/>
        </w:rPr>
        <w:t>,</w:t>
      </w:r>
      <w:r w:rsidR="002C50B4" w:rsidRPr="002C50B4">
        <w:rPr>
          <w:rFonts w:ascii="Century Gothic" w:eastAsia="Arial" w:hAnsi="Century Gothic" w:cs="Arial"/>
          <w:sz w:val="24"/>
          <w:szCs w:val="24"/>
          <w:lang w:eastAsia="es-ES"/>
        </w:rPr>
        <w:t xml:space="preserve"> ANDERSEN Y DAWES</w:t>
      </w:r>
      <w:r w:rsidR="002C50B4">
        <w:rPr>
          <w:rStyle w:val="Refdenotaalpie"/>
          <w:rFonts w:ascii="Century Gothic" w:eastAsia="Arial" w:hAnsi="Century Gothic" w:cs="Arial"/>
          <w:sz w:val="24"/>
          <w:szCs w:val="24"/>
          <w:lang w:eastAsia="es-ES"/>
        </w:rPr>
        <w:footnoteReference w:id="8"/>
      </w:r>
      <w:r w:rsidR="002C50B4" w:rsidRPr="002C50B4">
        <w:rPr>
          <w:rFonts w:ascii="Century Gothic" w:eastAsia="Arial" w:hAnsi="Century Gothic" w:cs="Arial"/>
          <w:sz w:val="24"/>
          <w:szCs w:val="24"/>
          <w:lang w:eastAsia="es-ES"/>
        </w:rPr>
        <w:t xml:space="preserve"> plantean que la utilización de las </w:t>
      </w:r>
      <w:r w:rsidR="002C50B4" w:rsidRPr="007C6F32">
        <w:rPr>
          <w:rFonts w:ascii="Century Gothic" w:eastAsia="Arial" w:hAnsi="Century Gothic" w:cs="Arial"/>
          <w:sz w:val="24"/>
          <w:szCs w:val="24"/>
          <w:lang w:eastAsia="es-ES"/>
        </w:rPr>
        <w:t>tecnologías de información y comunicación (TIC)</w:t>
      </w:r>
      <w:r w:rsidR="002C50B4" w:rsidRPr="002C50B4">
        <w:rPr>
          <w:rFonts w:ascii="Century Gothic" w:eastAsia="Arial" w:hAnsi="Century Gothic" w:cs="Arial"/>
          <w:sz w:val="24"/>
          <w:szCs w:val="24"/>
          <w:lang w:eastAsia="es-ES"/>
        </w:rPr>
        <w:t xml:space="preserve"> en</w:t>
      </w:r>
      <w:r w:rsidR="002C50B4">
        <w:rPr>
          <w:rFonts w:ascii="Century Gothic" w:eastAsia="Arial" w:hAnsi="Century Gothic" w:cs="Arial"/>
          <w:sz w:val="24"/>
          <w:szCs w:val="24"/>
          <w:lang w:eastAsia="es-ES"/>
        </w:rPr>
        <w:t xml:space="preserve"> </w:t>
      </w:r>
      <w:r w:rsidR="002C50B4" w:rsidRPr="002C50B4">
        <w:rPr>
          <w:rFonts w:ascii="Century Gothic" w:eastAsia="Arial" w:hAnsi="Century Gothic" w:cs="Arial"/>
          <w:sz w:val="24"/>
          <w:szCs w:val="24"/>
          <w:lang w:eastAsia="es-ES"/>
        </w:rPr>
        <w:t>el gobierno se ha desarrollado en al menos, cuatro grandes etapas.</w:t>
      </w:r>
    </w:p>
    <w:p w14:paraId="7CD73C58" w14:textId="77777777" w:rsidR="002C50B4" w:rsidRDefault="002C50B4" w:rsidP="002C50B4">
      <w:pPr>
        <w:spacing w:after="0" w:line="360" w:lineRule="auto"/>
        <w:contextualSpacing/>
        <w:jc w:val="both"/>
        <w:rPr>
          <w:rFonts w:ascii="Century Gothic" w:eastAsia="Arial" w:hAnsi="Century Gothic" w:cs="Arial"/>
          <w:sz w:val="24"/>
          <w:szCs w:val="24"/>
          <w:lang w:eastAsia="es-ES"/>
        </w:rPr>
      </w:pPr>
    </w:p>
    <w:p w14:paraId="6D3FAA81" w14:textId="265D88EA" w:rsidR="002C50B4" w:rsidRPr="002C50B4" w:rsidRDefault="002C50B4" w:rsidP="002C50B4">
      <w:pPr>
        <w:spacing w:after="0" w:line="360" w:lineRule="auto"/>
        <w:contextualSpacing/>
        <w:jc w:val="both"/>
        <w:rPr>
          <w:rFonts w:ascii="Century Gothic" w:eastAsia="Arial" w:hAnsi="Century Gothic" w:cs="Arial"/>
          <w:sz w:val="24"/>
          <w:szCs w:val="24"/>
          <w:lang w:eastAsia="es-ES"/>
        </w:rPr>
      </w:pPr>
      <w:r w:rsidRPr="002C50B4">
        <w:rPr>
          <w:rFonts w:ascii="Century Gothic" w:eastAsia="Arial" w:hAnsi="Century Gothic" w:cs="Arial"/>
          <w:sz w:val="24"/>
          <w:szCs w:val="24"/>
          <w:lang w:eastAsia="es-ES"/>
        </w:rPr>
        <w:t>La primera etapa data de los últimos años de la década de los 50 y los primeros de los 60. Esta</w:t>
      </w:r>
      <w:r>
        <w:rPr>
          <w:rFonts w:ascii="Century Gothic" w:eastAsia="Arial" w:hAnsi="Century Gothic" w:cs="Arial"/>
          <w:sz w:val="24"/>
          <w:szCs w:val="24"/>
          <w:lang w:eastAsia="es-ES"/>
        </w:rPr>
        <w:t xml:space="preserve"> e</w:t>
      </w:r>
      <w:r w:rsidRPr="002C50B4">
        <w:rPr>
          <w:rFonts w:ascii="Century Gothic" w:eastAsia="Arial" w:hAnsi="Century Gothic" w:cs="Arial"/>
          <w:sz w:val="24"/>
          <w:szCs w:val="24"/>
          <w:lang w:eastAsia="es-ES"/>
        </w:rPr>
        <w:t>stuvo</w:t>
      </w:r>
      <w:r>
        <w:rPr>
          <w:rFonts w:ascii="Century Gothic" w:eastAsia="Arial" w:hAnsi="Century Gothic" w:cs="Arial"/>
          <w:sz w:val="24"/>
          <w:szCs w:val="24"/>
          <w:lang w:eastAsia="es-ES"/>
        </w:rPr>
        <w:t xml:space="preserve"> </w:t>
      </w:r>
      <w:r w:rsidRPr="002C50B4">
        <w:rPr>
          <w:rFonts w:ascii="Century Gothic" w:eastAsia="Arial" w:hAnsi="Century Gothic" w:cs="Arial"/>
          <w:sz w:val="24"/>
          <w:szCs w:val="24"/>
          <w:lang w:eastAsia="es-ES"/>
        </w:rPr>
        <w:t>caracterizada por la introducción de las computadoras que tenían una capacidad de</w:t>
      </w:r>
      <w:r>
        <w:rPr>
          <w:rFonts w:ascii="Century Gothic" w:eastAsia="Arial" w:hAnsi="Century Gothic" w:cs="Arial"/>
          <w:sz w:val="24"/>
          <w:szCs w:val="24"/>
          <w:lang w:eastAsia="es-ES"/>
        </w:rPr>
        <w:t xml:space="preserve"> </w:t>
      </w:r>
      <w:r w:rsidRPr="002C50B4">
        <w:rPr>
          <w:rFonts w:ascii="Century Gothic" w:eastAsia="Arial" w:hAnsi="Century Gothic" w:cs="Arial"/>
          <w:sz w:val="24"/>
          <w:szCs w:val="24"/>
          <w:lang w:eastAsia="es-ES"/>
        </w:rPr>
        <w:t>procesamiento de información en lotes (</w:t>
      </w:r>
      <w:proofErr w:type="spellStart"/>
      <w:r w:rsidRPr="002C50B4">
        <w:rPr>
          <w:rFonts w:ascii="Century Gothic" w:eastAsia="Arial" w:hAnsi="Century Gothic" w:cs="Arial"/>
          <w:sz w:val="24"/>
          <w:szCs w:val="24"/>
          <w:lang w:eastAsia="es-ES"/>
        </w:rPr>
        <w:t>batch</w:t>
      </w:r>
      <w:proofErr w:type="spellEnd"/>
      <w:r w:rsidRPr="002C50B4">
        <w:rPr>
          <w:rFonts w:ascii="Century Gothic" w:eastAsia="Arial" w:hAnsi="Century Gothic" w:cs="Arial"/>
          <w:sz w:val="24"/>
          <w:szCs w:val="24"/>
          <w:lang w:eastAsia="es-ES"/>
        </w:rPr>
        <w:t xml:space="preserve"> </w:t>
      </w:r>
      <w:proofErr w:type="spellStart"/>
      <w:r w:rsidRPr="002C50B4">
        <w:rPr>
          <w:rFonts w:ascii="Century Gothic" w:eastAsia="Arial" w:hAnsi="Century Gothic" w:cs="Arial"/>
          <w:sz w:val="24"/>
          <w:szCs w:val="24"/>
          <w:lang w:eastAsia="es-ES"/>
        </w:rPr>
        <w:t>processing</w:t>
      </w:r>
      <w:proofErr w:type="spellEnd"/>
      <w:r w:rsidRPr="002C50B4">
        <w:rPr>
          <w:rFonts w:ascii="Century Gothic" w:eastAsia="Arial" w:hAnsi="Century Gothic" w:cs="Arial"/>
          <w:sz w:val="24"/>
          <w:szCs w:val="24"/>
          <w:lang w:eastAsia="es-ES"/>
        </w:rPr>
        <w:t>). Con esta tecnología se avanzó en la</w:t>
      </w:r>
      <w:r>
        <w:rPr>
          <w:rFonts w:ascii="Century Gothic" w:eastAsia="Arial" w:hAnsi="Century Gothic" w:cs="Arial"/>
          <w:sz w:val="24"/>
          <w:szCs w:val="24"/>
          <w:lang w:eastAsia="es-ES"/>
        </w:rPr>
        <w:t xml:space="preserve"> </w:t>
      </w:r>
      <w:r w:rsidRPr="002C50B4">
        <w:rPr>
          <w:rFonts w:ascii="Century Gothic" w:eastAsia="Arial" w:hAnsi="Century Gothic" w:cs="Arial"/>
          <w:sz w:val="24"/>
          <w:szCs w:val="24"/>
          <w:lang w:eastAsia="es-ES"/>
        </w:rPr>
        <w:t>automatización de procesos de tareas repetitivas como el pago de nóminas y el cálculo de</w:t>
      </w:r>
      <w:r>
        <w:rPr>
          <w:rFonts w:ascii="Century Gothic" w:eastAsia="Arial" w:hAnsi="Century Gothic" w:cs="Arial"/>
          <w:sz w:val="24"/>
          <w:szCs w:val="24"/>
          <w:lang w:eastAsia="es-ES"/>
        </w:rPr>
        <w:t xml:space="preserve"> </w:t>
      </w:r>
      <w:r w:rsidRPr="002C50B4">
        <w:rPr>
          <w:rFonts w:ascii="Century Gothic" w:eastAsia="Arial" w:hAnsi="Century Gothic" w:cs="Arial"/>
          <w:sz w:val="24"/>
          <w:szCs w:val="24"/>
          <w:lang w:eastAsia="es-ES"/>
        </w:rPr>
        <w:t>impuestos.</w:t>
      </w:r>
    </w:p>
    <w:p w14:paraId="7F36BF58" w14:textId="77777777" w:rsidR="004C1DD4" w:rsidRDefault="004C1DD4" w:rsidP="002C50B4">
      <w:pPr>
        <w:spacing w:after="0" w:line="360" w:lineRule="auto"/>
        <w:contextualSpacing/>
        <w:jc w:val="both"/>
        <w:rPr>
          <w:rFonts w:ascii="Century Gothic" w:eastAsia="Arial" w:hAnsi="Century Gothic" w:cs="Arial"/>
          <w:sz w:val="24"/>
          <w:szCs w:val="24"/>
          <w:lang w:eastAsia="es-ES"/>
        </w:rPr>
      </w:pPr>
    </w:p>
    <w:p w14:paraId="2A2BC811" w14:textId="37A63B1E" w:rsidR="005B43ED" w:rsidRDefault="002C50B4" w:rsidP="002C50B4">
      <w:pPr>
        <w:spacing w:after="0" w:line="360" w:lineRule="auto"/>
        <w:contextualSpacing/>
        <w:jc w:val="both"/>
        <w:rPr>
          <w:rFonts w:ascii="Century Gothic" w:eastAsia="Arial" w:hAnsi="Century Gothic" w:cs="Arial"/>
          <w:sz w:val="24"/>
          <w:szCs w:val="24"/>
          <w:lang w:eastAsia="es-ES"/>
        </w:rPr>
      </w:pPr>
      <w:r w:rsidRPr="002C50B4">
        <w:rPr>
          <w:rFonts w:ascii="Century Gothic" w:eastAsia="Arial" w:hAnsi="Century Gothic" w:cs="Arial"/>
          <w:sz w:val="24"/>
          <w:szCs w:val="24"/>
          <w:lang w:eastAsia="es-ES"/>
        </w:rPr>
        <w:lastRenderedPageBreak/>
        <w:t>La segunda etapa se desarrolló durante la segunda mitad de los años 60 y la década de los 70 y</w:t>
      </w:r>
      <w:r>
        <w:rPr>
          <w:rFonts w:ascii="Century Gothic" w:eastAsia="Arial" w:hAnsi="Century Gothic" w:cs="Arial"/>
          <w:sz w:val="24"/>
          <w:szCs w:val="24"/>
          <w:lang w:eastAsia="es-ES"/>
        </w:rPr>
        <w:t xml:space="preserve"> </w:t>
      </w:r>
      <w:r w:rsidRPr="002C50B4">
        <w:rPr>
          <w:rFonts w:ascii="Century Gothic" w:eastAsia="Arial" w:hAnsi="Century Gothic" w:cs="Arial"/>
          <w:sz w:val="24"/>
          <w:szCs w:val="24"/>
          <w:lang w:eastAsia="es-ES"/>
        </w:rPr>
        <w:t>consistió en la proliferación de las computadoras centrales (mainframes) y, por lo tanto, algunas</w:t>
      </w:r>
      <w:r>
        <w:rPr>
          <w:rFonts w:ascii="Century Gothic" w:eastAsia="Arial" w:hAnsi="Century Gothic" w:cs="Arial"/>
          <w:sz w:val="24"/>
          <w:szCs w:val="24"/>
          <w:lang w:eastAsia="es-ES"/>
        </w:rPr>
        <w:t xml:space="preserve"> </w:t>
      </w:r>
      <w:r w:rsidRPr="002C50B4">
        <w:rPr>
          <w:rFonts w:ascii="Century Gothic" w:eastAsia="Arial" w:hAnsi="Century Gothic" w:cs="Arial"/>
          <w:sz w:val="24"/>
          <w:szCs w:val="24"/>
          <w:lang w:eastAsia="es-ES"/>
        </w:rPr>
        <w:t>organizaciones gubernamentales con capacidad económica adquirieron sus propios equipos para</w:t>
      </w:r>
      <w:r>
        <w:rPr>
          <w:rFonts w:ascii="Century Gothic" w:eastAsia="Arial" w:hAnsi="Century Gothic" w:cs="Arial"/>
          <w:sz w:val="24"/>
          <w:szCs w:val="24"/>
          <w:lang w:eastAsia="es-ES"/>
        </w:rPr>
        <w:t xml:space="preserve"> </w:t>
      </w:r>
      <w:r w:rsidRPr="002C50B4">
        <w:rPr>
          <w:rFonts w:ascii="Century Gothic" w:eastAsia="Arial" w:hAnsi="Century Gothic" w:cs="Arial"/>
          <w:sz w:val="24"/>
          <w:szCs w:val="24"/>
          <w:lang w:eastAsia="es-ES"/>
        </w:rPr>
        <w:t>satisfacer sus necesidades de procesamiento de información</w:t>
      </w:r>
      <w:r>
        <w:rPr>
          <w:rFonts w:ascii="Century Gothic" w:eastAsia="Arial" w:hAnsi="Century Gothic" w:cs="Arial"/>
          <w:sz w:val="24"/>
          <w:szCs w:val="24"/>
          <w:lang w:eastAsia="es-ES"/>
        </w:rPr>
        <w:t>.</w:t>
      </w:r>
      <w:r>
        <w:rPr>
          <w:rStyle w:val="Refdenotaalpie"/>
          <w:rFonts w:ascii="Century Gothic" w:eastAsia="Arial" w:hAnsi="Century Gothic" w:cs="Arial"/>
          <w:sz w:val="24"/>
          <w:szCs w:val="24"/>
          <w:lang w:eastAsia="es-ES"/>
        </w:rPr>
        <w:footnoteReference w:id="9"/>
      </w:r>
    </w:p>
    <w:p w14:paraId="5AA845F4" w14:textId="04908839" w:rsidR="004F451A" w:rsidRDefault="004F451A" w:rsidP="002C50B4">
      <w:pPr>
        <w:spacing w:after="0" w:line="360" w:lineRule="auto"/>
        <w:contextualSpacing/>
        <w:jc w:val="both"/>
        <w:rPr>
          <w:rFonts w:ascii="Century Gothic" w:eastAsia="Arial" w:hAnsi="Century Gothic" w:cs="Arial"/>
          <w:sz w:val="24"/>
          <w:szCs w:val="24"/>
          <w:lang w:eastAsia="es-ES"/>
        </w:rPr>
      </w:pPr>
    </w:p>
    <w:p w14:paraId="37C6995F" w14:textId="03CCE9C0" w:rsidR="004F451A" w:rsidRDefault="004F451A" w:rsidP="004F451A">
      <w:pPr>
        <w:spacing w:after="0" w:line="360" w:lineRule="auto"/>
        <w:contextualSpacing/>
        <w:jc w:val="both"/>
        <w:rPr>
          <w:rFonts w:ascii="Century Gothic" w:eastAsia="Arial" w:hAnsi="Century Gothic" w:cs="Arial"/>
          <w:sz w:val="24"/>
          <w:szCs w:val="24"/>
          <w:lang w:eastAsia="es-ES"/>
        </w:rPr>
      </w:pPr>
      <w:r w:rsidRPr="004F451A">
        <w:rPr>
          <w:rFonts w:ascii="Century Gothic" w:eastAsia="Arial" w:hAnsi="Century Gothic" w:cs="Arial"/>
          <w:sz w:val="24"/>
          <w:szCs w:val="24"/>
          <w:lang w:eastAsia="es-ES"/>
        </w:rPr>
        <w:t>La tercera etapa se remonta a los años 80 y el inicio de los años 90, en la que aparecieron las</w:t>
      </w:r>
      <w:r>
        <w:rPr>
          <w:rFonts w:ascii="Century Gothic" w:eastAsia="Arial" w:hAnsi="Century Gothic" w:cs="Arial"/>
          <w:sz w:val="24"/>
          <w:szCs w:val="24"/>
          <w:lang w:eastAsia="es-ES"/>
        </w:rPr>
        <w:t xml:space="preserve"> </w:t>
      </w:r>
      <w:r w:rsidRPr="004F451A">
        <w:rPr>
          <w:rFonts w:ascii="Century Gothic" w:eastAsia="Arial" w:hAnsi="Century Gothic" w:cs="Arial"/>
          <w:sz w:val="24"/>
          <w:szCs w:val="24"/>
          <w:lang w:eastAsia="es-ES"/>
        </w:rPr>
        <w:t>computadoras personales gracias al desarrollo tecnológico y la innovación que permitieron que la</w:t>
      </w:r>
      <w:r>
        <w:rPr>
          <w:rFonts w:ascii="Century Gothic" w:eastAsia="Arial" w:hAnsi="Century Gothic" w:cs="Arial"/>
          <w:sz w:val="24"/>
          <w:szCs w:val="24"/>
          <w:lang w:eastAsia="es-ES"/>
        </w:rPr>
        <w:t xml:space="preserve"> </w:t>
      </w:r>
      <w:r w:rsidRPr="004F451A">
        <w:rPr>
          <w:rFonts w:ascii="Century Gothic" w:eastAsia="Arial" w:hAnsi="Century Gothic" w:cs="Arial"/>
          <w:sz w:val="24"/>
          <w:szCs w:val="24"/>
          <w:lang w:eastAsia="es-ES"/>
        </w:rPr>
        <w:t>capacidad de procesamiento se incrementara, y que a la par, la reducción del tamaño de los</w:t>
      </w:r>
      <w:r>
        <w:rPr>
          <w:rFonts w:ascii="Century Gothic" w:eastAsia="Arial" w:hAnsi="Century Gothic" w:cs="Arial"/>
          <w:sz w:val="24"/>
          <w:szCs w:val="24"/>
          <w:lang w:eastAsia="es-ES"/>
        </w:rPr>
        <w:t xml:space="preserve"> </w:t>
      </w:r>
      <w:r w:rsidRPr="004F451A">
        <w:rPr>
          <w:rFonts w:ascii="Century Gothic" w:eastAsia="Arial" w:hAnsi="Century Gothic" w:cs="Arial"/>
          <w:sz w:val="24"/>
          <w:szCs w:val="24"/>
          <w:lang w:eastAsia="es-ES"/>
        </w:rPr>
        <w:t>dispositivos, impactaron favorablemente en la reducción de los costos de producción y, en</w:t>
      </w:r>
      <w:r>
        <w:rPr>
          <w:rFonts w:ascii="Century Gothic" w:eastAsia="Arial" w:hAnsi="Century Gothic" w:cs="Arial"/>
          <w:sz w:val="24"/>
          <w:szCs w:val="24"/>
          <w:lang w:eastAsia="es-ES"/>
        </w:rPr>
        <w:t xml:space="preserve"> </w:t>
      </w:r>
      <w:r w:rsidRPr="004F451A">
        <w:rPr>
          <w:rFonts w:ascii="Century Gothic" w:eastAsia="Arial" w:hAnsi="Century Gothic" w:cs="Arial"/>
          <w:sz w:val="24"/>
          <w:szCs w:val="24"/>
          <w:lang w:eastAsia="es-ES"/>
        </w:rPr>
        <w:t>consecuencia, en los costos de venta, haciéndolas cada más accesibles. Durante esta etapa</w:t>
      </w:r>
      <w:r>
        <w:rPr>
          <w:rFonts w:ascii="Century Gothic" w:eastAsia="Arial" w:hAnsi="Century Gothic" w:cs="Arial"/>
          <w:sz w:val="24"/>
          <w:szCs w:val="24"/>
          <w:lang w:eastAsia="es-ES"/>
        </w:rPr>
        <w:t xml:space="preserve"> </w:t>
      </w:r>
      <w:r w:rsidRPr="004F451A">
        <w:rPr>
          <w:rFonts w:ascii="Century Gothic" w:eastAsia="Arial" w:hAnsi="Century Gothic" w:cs="Arial"/>
          <w:sz w:val="24"/>
          <w:szCs w:val="24"/>
          <w:lang w:eastAsia="es-ES"/>
        </w:rPr>
        <w:t>muchas organizaciones gubernamentales dieron un salto tecnológico no sólo en la obtención de más</w:t>
      </w:r>
      <w:r>
        <w:rPr>
          <w:rFonts w:ascii="Century Gothic" w:eastAsia="Arial" w:hAnsi="Century Gothic" w:cs="Arial"/>
          <w:sz w:val="24"/>
          <w:szCs w:val="24"/>
          <w:lang w:eastAsia="es-ES"/>
        </w:rPr>
        <w:t xml:space="preserve"> </w:t>
      </w:r>
      <w:r w:rsidRPr="004F451A">
        <w:rPr>
          <w:rFonts w:ascii="Century Gothic" w:eastAsia="Arial" w:hAnsi="Century Gothic" w:cs="Arial"/>
          <w:sz w:val="24"/>
          <w:szCs w:val="24"/>
          <w:lang w:eastAsia="es-ES"/>
        </w:rPr>
        <w:t>y mejores computadores, sino que se comenzó a capacitar a personal especializado en el manejo de</w:t>
      </w:r>
      <w:r>
        <w:rPr>
          <w:rFonts w:ascii="Century Gothic" w:eastAsia="Arial" w:hAnsi="Century Gothic" w:cs="Arial"/>
          <w:sz w:val="24"/>
          <w:szCs w:val="24"/>
          <w:lang w:eastAsia="es-ES"/>
        </w:rPr>
        <w:t xml:space="preserve"> </w:t>
      </w:r>
      <w:r w:rsidRPr="004F451A">
        <w:rPr>
          <w:rFonts w:ascii="Century Gothic" w:eastAsia="Arial" w:hAnsi="Century Gothic" w:cs="Arial"/>
          <w:sz w:val="24"/>
          <w:szCs w:val="24"/>
          <w:lang w:eastAsia="es-ES"/>
        </w:rPr>
        <w:t>los nuevos equipos. En esta etapa, el principal reto en el uso de las computadoras en el sector</w:t>
      </w:r>
      <w:r>
        <w:rPr>
          <w:rFonts w:ascii="Century Gothic" w:eastAsia="Arial" w:hAnsi="Century Gothic" w:cs="Arial"/>
          <w:sz w:val="24"/>
          <w:szCs w:val="24"/>
          <w:lang w:eastAsia="es-ES"/>
        </w:rPr>
        <w:t xml:space="preserve"> </w:t>
      </w:r>
      <w:r w:rsidRPr="004F451A">
        <w:rPr>
          <w:rFonts w:ascii="Century Gothic" w:eastAsia="Arial" w:hAnsi="Century Gothic" w:cs="Arial"/>
          <w:sz w:val="24"/>
          <w:szCs w:val="24"/>
          <w:lang w:eastAsia="es-ES"/>
        </w:rPr>
        <w:t>público residía en el intercambio oportuno de información en un contexto en el que las plataformas</w:t>
      </w:r>
      <w:r>
        <w:rPr>
          <w:rFonts w:ascii="Century Gothic" w:eastAsia="Arial" w:hAnsi="Century Gothic" w:cs="Arial"/>
          <w:sz w:val="24"/>
          <w:szCs w:val="24"/>
          <w:lang w:eastAsia="es-ES"/>
        </w:rPr>
        <w:t xml:space="preserve"> </w:t>
      </w:r>
      <w:r w:rsidRPr="004F451A">
        <w:rPr>
          <w:rFonts w:ascii="Century Gothic" w:eastAsia="Arial" w:hAnsi="Century Gothic" w:cs="Arial"/>
          <w:sz w:val="24"/>
          <w:szCs w:val="24"/>
          <w:lang w:eastAsia="es-ES"/>
        </w:rPr>
        <w:t>eran diversas e incompatibles, problema que se resolvió parcialmente cuando Microsoft lanzó el</w:t>
      </w:r>
      <w:r>
        <w:rPr>
          <w:rFonts w:ascii="Century Gothic" w:eastAsia="Arial" w:hAnsi="Century Gothic" w:cs="Arial"/>
          <w:sz w:val="24"/>
          <w:szCs w:val="24"/>
          <w:lang w:eastAsia="es-ES"/>
        </w:rPr>
        <w:t xml:space="preserve"> </w:t>
      </w:r>
      <w:r w:rsidRPr="004F451A">
        <w:rPr>
          <w:rFonts w:ascii="Century Gothic" w:eastAsia="Arial" w:hAnsi="Century Gothic" w:cs="Arial"/>
          <w:sz w:val="24"/>
          <w:szCs w:val="24"/>
          <w:lang w:eastAsia="es-ES"/>
        </w:rPr>
        <w:t>sistema MS-DOS.</w:t>
      </w:r>
    </w:p>
    <w:p w14:paraId="673013F5" w14:textId="3A7A9A76" w:rsidR="004F451A" w:rsidRDefault="004F451A" w:rsidP="004F451A">
      <w:pPr>
        <w:spacing w:after="0" w:line="360" w:lineRule="auto"/>
        <w:contextualSpacing/>
        <w:jc w:val="both"/>
        <w:rPr>
          <w:rFonts w:ascii="Century Gothic" w:eastAsia="Arial" w:hAnsi="Century Gothic" w:cs="Arial"/>
          <w:sz w:val="24"/>
          <w:szCs w:val="24"/>
          <w:lang w:eastAsia="es-ES"/>
        </w:rPr>
      </w:pPr>
    </w:p>
    <w:p w14:paraId="3D35DC10" w14:textId="59C21F90" w:rsidR="004F451A" w:rsidRPr="004F451A" w:rsidRDefault="004F451A" w:rsidP="004F451A">
      <w:pPr>
        <w:spacing w:after="0" w:line="360" w:lineRule="auto"/>
        <w:contextualSpacing/>
        <w:jc w:val="both"/>
        <w:rPr>
          <w:rFonts w:ascii="Century Gothic" w:eastAsia="Arial" w:hAnsi="Century Gothic" w:cs="Arial"/>
          <w:sz w:val="24"/>
          <w:szCs w:val="24"/>
          <w:lang w:eastAsia="es-ES"/>
        </w:rPr>
      </w:pPr>
      <w:r w:rsidRPr="004F451A">
        <w:rPr>
          <w:rFonts w:ascii="Century Gothic" w:eastAsia="Arial" w:hAnsi="Century Gothic" w:cs="Arial"/>
          <w:sz w:val="24"/>
          <w:szCs w:val="24"/>
          <w:lang w:eastAsia="es-ES"/>
        </w:rPr>
        <w:t>La cuarta etapa está caracterizada por la masificación del acceso a internet y el desarrollo de las</w:t>
      </w:r>
      <w:r>
        <w:rPr>
          <w:rFonts w:ascii="Century Gothic" w:eastAsia="Arial" w:hAnsi="Century Gothic" w:cs="Arial"/>
          <w:sz w:val="24"/>
          <w:szCs w:val="24"/>
          <w:lang w:eastAsia="es-ES"/>
        </w:rPr>
        <w:t xml:space="preserve"> </w:t>
      </w:r>
      <w:r w:rsidRPr="004F451A">
        <w:rPr>
          <w:rFonts w:ascii="Century Gothic" w:eastAsia="Arial" w:hAnsi="Century Gothic" w:cs="Arial"/>
          <w:sz w:val="24"/>
          <w:szCs w:val="24"/>
          <w:lang w:eastAsia="es-ES"/>
        </w:rPr>
        <w:t>redes computacionales globales y por el bajo costo de equipos de cómputo y dispositivos</w:t>
      </w:r>
      <w:r>
        <w:rPr>
          <w:rFonts w:ascii="Century Gothic" w:eastAsia="Arial" w:hAnsi="Century Gothic" w:cs="Arial"/>
          <w:sz w:val="24"/>
          <w:szCs w:val="24"/>
          <w:lang w:eastAsia="es-ES"/>
        </w:rPr>
        <w:t xml:space="preserve"> </w:t>
      </w:r>
      <w:r w:rsidRPr="004F451A">
        <w:rPr>
          <w:rFonts w:ascii="Century Gothic" w:eastAsia="Arial" w:hAnsi="Century Gothic" w:cs="Arial"/>
          <w:sz w:val="24"/>
          <w:szCs w:val="24"/>
          <w:lang w:eastAsia="es-ES"/>
        </w:rPr>
        <w:t xml:space="preserve">electrónicos con conectividad a internet (computadoras </w:t>
      </w:r>
      <w:r w:rsidRPr="004F451A">
        <w:rPr>
          <w:rFonts w:ascii="Century Gothic" w:eastAsia="Arial" w:hAnsi="Century Gothic" w:cs="Arial"/>
          <w:sz w:val="24"/>
          <w:szCs w:val="24"/>
          <w:lang w:eastAsia="es-ES"/>
        </w:rPr>
        <w:lastRenderedPageBreak/>
        <w:t>portátiles, tabletas y teléfonos inteligentes).</w:t>
      </w:r>
      <w:r>
        <w:rPr>
          <w:rFonts w:ascii="Century Gothic" w:eastAsia="Arial" w:hAnsi="Century Gothic" w:cs="Arial"/>
          <w:sz w:val="24"/>
          <w:szCs w:val="24"/>
          <w:lang w:eastAsia="es-ES"/>
        </w:rPr>
        <w:t xml:space="preserve"> </w:t>
      </w:r>
      <w:r w:rsidRPr="004F451A">
        <w:rPr>
          <w:rFonts w:ascii="Century Gothic" w:eastAsia="Arial" w:hAnsi="Century Gothic" w:cs="Arial"/>
          <w:sz w:val="24"/>
          <w:szCs w:val="24"/>
          <w:lang w:eastAsia="es-ES"/>
        </w:rPr>
        <w:t>En esta etapa, a finales de los años 90, surgió el término “e-</w:t>
      </w:r>
      <w:proofErr w:type="spellStart"/>
      <w:r w:rsidRPr="004F451A">
        <w:rPr>
          <w:rFonts w:ascii="Century Gothic" w:eastAsia="Arial" w:hAnsi="Century Gothic" w:cs="Arial"/>
          <w:sz w:val="24"/>
          <w:szCs w:val="24"/>
          <w:lang w:eastAsia="es-ES"/>
        </w:rPr>
        <w:t>Goverment</w:t>
      </w:r>
      <w:proofErr w:type="spellEnd"/>
      <w:r w:rsidRPr="004F451A">
        <w:rPr>
          <w:rFonts w:ascii="Century Gothic" w:eastAsia="Arial" w:hAnsi="Century Gothic" w:cs="Arial"/>
          <w:sz w:val="24"/>
          <w:szCs w:val="24"/>
          <w:lang w:eastAsia="es-ES"/>
        </w:rPr>
        <w:t>” como un correlato de su</w:t>
      </w:r>
      <w:r>
        <w:rPr>
          <w:rFonts w:ascii="Century Gothic" w:eastAsia="Arial" w:hAnsi="Century Gothic" w:cs="Arial"/>
          <w:sz w:val="24"/>
          <w:szCs w:val="24"/>
          <w:lang w:eastAsia="es-ES"/>
        </w:rPr>
        <w:t xml:space="preserve"> </w:t>
      </w:r>
      <w:r w:rsidRPr="004F451A">
        <w:rPr>
          <w:rFonts w:ascii="Century Gothic" w:eastAsia="Arial" w:hAnsi="Century Gothic" w:cs="Arial"/>
          <w:sz w:val="24"/>
          <w:szCs w:val="24"/>
          <w:lang w:eastAsia="es-ES"/>
        </w:rPr>
        <w:t>primo lingüístico: el “e-Commerce”. El término Gobierno Digital comenzó a utilizarse entre</w:t>
      </w:r>
      <w:r>
        <w:rPr>
          <w:rFonts w:ascii="Century Gothic" w:eastAsia="Arial" w:hAnsi="Century Gothic" w:cs="Arial"/>
          <w:sz w:val="24"/>
          <w:szCs w:val="24"/>
          <w:lang w:eastAsia="es-ES"/>
        </w:rPr>
        <w:t xml:space="preserve"> </w:t>
      </w:r>
      <w:r w:rsidRPr="004F451A">
        <w:rPr>
          <w:rFonts w:ascii="Century Gothic" w:eastAsia="Arial" w:hAnsi="Century Gothic" w:cs="Arial"/>
          <w:sz w:val="24"/>
          <w:szCs w:val="24"/>
          <w:lang w:eastAsia="es-ES"/>
        </w:rPr>
        <w:t xml:space="preserve">profesionales a cargo de </w:t>
      </w:r>
      <w:r>
        <w:rPr>
          <w:rFonts w:ascii="Century Gothic" w:eastAsia="Arial" w:hAnsi="Century Gothic" w:cs="Arial"/>
          <w:sz w:val="24"/>
          <w:szCs w:val="24"/>
          <w:lang w:eastAsia="es-ES"/>
        </w:rPr>
        <w:t xml:space="preserve">las </w:t>
      </w:r>
      <w:r w:rsidRPr="007C6F32">
        <w:rPr>
          <w:rFonts w:ascii="Century Gothic" w:eastAsia="Arial" w:hAnsi="Century Gothic" w:cs="Arial"/>
          <w:sz w:val="24"/>
          <w:szCs w:val="24"/>
          <w:lang w:eastAsia="es-ES"/>
        </w:rPr>
        <w:t>tecnologías de información y comunicación (TIC)</w:t>
      </w:r>
      <w:r w:rsidRPr="004F451A">
        <w:rPr>
          <w:rFonts w:ascii="Century Gothic" w:eastAsia="Arial" w:hAnsi="Century Gothic" w:cs="Arial"/>
          <w:sz w:val="24"/>
          <w:szCs w:val="24"/>
          <w:lang w:eastAsia="es-ES"/>
        </w:rPr>
        <w:t xml:space="preserve"> y sistemas de información que utilizaba el gobierno</w:t>
      </w:r>
      <w:r>
        <w:rPr>
          <w:rStyle w:val="Refdenotaalpie"/>
          <w:rFonts w:ascii="Century Gothic" w:eastAsia="Arial" w:hAnsi="Century Gothic" w:cs="Arial"/>
          <w:sz w:val="24"/>
          <w:szCs w:val="24"/>
          <w:lang w:eastAsia="es-ES"/>
        </w:rPr>
        <w:footnoteReference w:id="10"/>
      </w:r>
      <w:r w:rsidRPr="004F451A">
        <w:rPr>
          <w:rFonts w:ascii="Century Gothic" w:eastAsia="Arial" w:hAnsi="Century Gothic" w:cs="Arial"/>
          <w:sz w:val="24"/>
          <w:szCs w:val="24"/>
          <w:lang w:eastAsia="es-ES"/>
        </w:rPr>
        <w:t>. Si bien es cierto</w:t>
      </w:r>
      <w:r>
        <w:rPr>
          <w:rFonts w:ascii="Century Gothic" w:eastAsia="Arial" w:hAnsi="Century Gothic" w:cs="Arial"/>
          <w:sz w:val="24"/>
          <w:szCs w:val="24"/>
          <w:lang w:eastAsia="es-ES"/>
        </w:rPr>
        <w:t xml:space="preserve"> </w:t>
      </w:r>
      <w:r w:rsidRPr="004F451A">
        <w:rPr>
          <w:rFonts w:ascii="Century Gothic" w:eastAsia="Arial" w:hAnsi="Century Gothic" w:cs="Arial"/>
          <w:sz w:val="24"/>
          <w:szCs w:val="24"/>
          <w:lang w:eastAsia="es-ES"/>
        </w:rPr>
        <w:t>que internet ha facilitado en demasía el procesamiento de información, también lo es que ha</w:t>
      </w:r>
      <w:r>
        <w:rPr>
          <w:rFonts w:ascii="Century Gothic" w:eastAsia="Arial" w:hAnsi="Century Gothic" w:cs="Arial"/>
          <w:sz w:val="24"/>
          <w:szCs w:val="24"/>
          <w:lang w:eastAsia="es-ES"/>
        </w:rPr>
        <w:t xml:space="preserve"> </w:t>
      </w:r>
      <w:r w:rsidRPr="004F451A">
        <w:rPr>
          <w:rFonts w:ascii="Century Gothic" w:eastAsia="Arial" w:hAnsi="Century Gothic" w:cs="Arial"/>
          <w:sz w:val="24"/>
          <w:szCs w:val="24"/>
          <w:lang w:eastAsia="es-ES"/>
        </w:rPr>
        <w:t>complejizado la interoperabilidad y el intercambio de información, además de que la vulnerabilidad</w:t>
      </w:r>
      <w:r>
        <w:rPr>
          <w:rFonts w:ascii="Century Gothic" w:eastAsia="Arial" w:hAnsi="Century Gothic" w:cs="Arial"/>
          <w:sz w:val="24"/>
          <w:szCs w:val="24"/>
          <w:lang w:eastAsia="es-ES"/>
        </w:rPr>
        <w:t xml:space="preserve"> </w:t>
      </w:r>
      <w:r w:rsidRPr="004F451A">
        <w:rPr>
          <w:rFonts w:ascii="Century Gothic" w:eastAsia="Arial" w:hAnsi="Century Gothic" w:cs="Arial"/>
          <w:sz w:val="24"/>
          <w:szCs w:val="24"/>
          <w:lang w:eastAsia="es-ES"/>
        </w:rPr>
        <w:t>de algunos sistemas de redes computacionales ha visibilizado la necesidad de crear programas</w:t>
      </w:r>
      <w:r>
        <w:rPr>
          <w:rFonts w:ascii="Century Gothic" w:eastAsia="Arial" w:hAnsi="Century Gothic" w:cs="Arial"/>
          <w:sz w:val="24"/>
          <w:szCs w:val="24"/>
          <w:lang w:eastAsia="es-ES"/>
        </w:rPr>
        <w:t xml:space="preserve"> </w:t>
      </w:r>
      <w:r w:rsidRPr="004F451A">
        <w:rPr>
          <w:rFonts w:ascii="Century Gothic" w:eastAsia="Arial" w:hAnsi="Century Gothic" w:cs="Arial"/>
          <w:sz w:val="24"/>
          <w:szCs w:val="24"/>
          <w:lang w:eastAsia="es-ES"/>
        </w:rPr>
        <w:t>integrales de ciberseguridad. El Gobierno Digital en esta fase de su desarrollo se ha convertido en</w:t>
      </w:r>
      <w:r>
        <w:rPr>
          <w:rFonts w:ascii="Century Gothic" w:eastAsia="Arial" w:hAnsi="Century Gothic" w:cs="Arial"/>
          <w:sz w:val="24"/>
          <w:szCs w:val="24"/>
          <w:lang w:eastAsia="es-ES"/>
        </w:rPr>
        <w:t xml:space="preserve"> </w:t>
      </w:r>
      <w:r w:rsidRPr="004F451A">
        <w:rPr>
          <w:rFonts w:ascii="Century Gothic" w:eastAsia="Arial" w:hAnsi="Century Gothic" w:cs="Arial"/>
          <w:sz w:val="24"/>
          <w:szCs w:val="24"/>
          <w:lang w:eastAsia="es-ES"/>
        </w:rPr>
        <w:t>una tarea multidisciplinaria en la que intervienen expertos en tecnología, comunicación, derecho,</w:t>
      </w:r>
      <w:r>
        <w:rPr>
          <w:rFonts w:ascii="Century Gothic" w:eastAsia="Arial" w:hAnsi="Century Gothic" w:cs="Arial"/>
          <w:sz w:val="24"/>
          <w:szCs w:val="24"/>
          <w:lang w:eastAsia="es-ES"/>
        </w:rPr>
        <w:t xml:space="preserve"> </w:t>
      </w:r>
      <w:r w:rsidRPr="004F451A">
        <w:rPr>
          <w:rFonts w:ascii="Century Gothic" w:eastAsia="Arial" w:hAnsi="Century Gothic" w:cs="Arial"/>
          <w:sz w:val="24"/>
          <w:szCs w:val="24"/>
          <w:lang w:eastAsia="es-ES"/>
        </w:rPr>
        <w:t>ciencia política y administración pública.</w:t>
      </w:r>
    </w:p>
    <w:p w14:paraId="38BF9DF0" w14:textId="77777777" w:rsidR="004F451A" w:rsidRDefault="004F451A" w:rsidP="004F451A">
      <w:pPr>
        <w:spacing w:after="0" w:line="360" w:lineRule="auto"/>
        <w:contextualSpacing/>
        <w:jc w:val="both"/>
        <w:rPr>
          <w:rFonts w:ascii="Century Gothic" w:eastAsia="Arial" w:hAnsi="Century Gothic" w:cs="Arial"/>
          <w:sz w:val="24"/>
          <w:szCs w:val="24"/>
          <w:lang w:eastAsia="es-ES"/>
        </w:rPr>
      </w:pPr>
    </w:p>
    <w:p w14:paraId="0322940E" w14:textId="2F401A7D" w:rsidR="004F451A" w:rsidRDefault="004F451A" w:rsidP="004F451A">
      <w:pPr>
        <w:spacing w:after="0" w:line="360" w:lineRule="auto"/>
        <w:contextualSpacing/>
        <w:jc w:val="both"/>
        <w:rPr>
          <w:rFonts w:ascii="Century Gothic" w:eastAsia="Arial" w:hAnsi="Century Gothic" w:cs="Arial"/>
          <w:sz w:val="24"/>
          <w:szCs w:val="24"/>
          <w:lang w:eastAsia="es-ES"/>
        </w:rPr>
      </w:pPr>
      <w:r w:rsidRPr="004F451A">
        <w:rPr>
          <w:rFonts w:ascii="Century Gothic" w:eastAsia="Arial" w:hAnsi="Century Gothic" w:cs="Arial"/>
          <w:sz w:val="24"/>
          <w:szCs w:val="24"/>
          <w:lang w:eastAsia="es-ES"/>
        </w:rPr>
        <w:t>Quizá una nueva etapa, una quinta etapa, del Gobierno Digital ha comenzado a gestarse a raíz de la</w:t>
      </w:r>
      <w:r>
        <w:rPr>
          <w:rFonts w:ascii="Century Gothic" w:eastAsia="Arial" w:hAnsi="Century Gothic" w:cs="Arial"/>
          <w:sz w:val="24"/>
          <w:szCs w:val="24"/>
          <w:lang w:eastAsia="es-ES"/>
        </w:rPr>
        <w:t xml:space="preserve"> </w:t>
      </w:r>
      <w:r w:rsidRPr="004F451A">
        <w:rPr>
          <w:rFonts w:ascii="Century Gothic" w:eastAsia="Arial" w:hAnsi="Century Gothic" w:cs="Arial"/>
          <w:sz w:val="24"/>
          <w:szCs w:val="24"/>
          <w:lang w:eastAsia="es-ES"/>
        </w:rPr>
        <w:t xml:space="preserve">pandemia causada por </w:t>
      </w:r>
      <w:r w:rsidR="003B46A1">
        <w:rPr>
          <w:rFonts w:ascii="Century Gothic" w:eastAsia="Arial" w:hAnsi="Century Gothic" w:cs="Arial"/>
          <w:sz w:val="24"/>
          <w:szCs w:val="24"/>
          <w:lang w:eastAsia="es-ES"/>
        </w:rPr>
        <w:t>el</w:t>
      </w:r>
      <w:r w:rsidRPr="004F451A">
        <w:rPr>
          <w:rFonts w:ascii="Century Gothic" w:eastAsia="Arial" w:hAnsi="Century Gothic" w:cs="Arial"/>
          <w:sz w:val="24"/>
          <w:szCs w:val="24"/>
          <w:lang w:eastAsia="es-ES"/>
        </w:rPr>
        <w:t xml:space="preserve"> Covid-19. Durante el aislamiento social obligatorio las</w:t>
      </w:r>
      <w:r>
        <w:rPr>
          <w:rFonts w:ascii="Century Gothic" w:eastAsia="Arial" w:hAnsi="Century Gothic" w:cs="Arial"/>
          <w:sz w:val="24"/>
          <w:szCs w:val="24"/>
          <w:lang w:eastAsia="es-ES"/>
        </w:rPr>
        <w:t xml:space="preserve"> </w:t>
      </w:r>
      <w:r w:rsidRPr="007C6F32">
        <w:rPr>
          <w:rFonts w:ascii="Century Gothic" w:eastAsia="Arial" w:hAnsi="Century Gothic" w:cs="Arial"/>
          <w:sz w:val="24"/>
          <w:szCs w:val="24"/>
          <w:lang w:eastAsia="es-ES"/>
        </w:rPr>
        <w:t>tecnologías de información y comunicación (TIC)</w:t>
      </w:r>
      <w:r w:rsidRPr="004F451A">
        <w:rPr>
          <w:rFonts w:ascii="Century Gothic" w:eastAsia="Arial" w:hAnsi="Century Gothic" w:cs="Arial"/>
          <w:sz w:val="24"/>
          <w:szCs w:val="24"/>
          <w:lang w:eastAsia="es-ES"/>
        </w:rPr>
        <w:t xml:space="preserve"> fueron la</w:t>
      </w:r>
      <w:r>
        <w:rPr>
          <w:rFonts w:ascii="Century Gothic" w:eastAsia="Arial" w:hAnsi="Century Gothic" w:cs="Arial"/>
          <w:sz w:val="24"/>
          <w:szCs w:val="24"/>
          <w:lang w:eastAsia="es-ES"/>
        </w:rPr>
        <w:t xml:space="preserve"> </w:t>
      </w:r>
      <w:r w:rsidRPr="004F451A">
        <w:rPr>
          <w:rFonts w:ascii="Century Gothic" w:eastAsia="Arial" w:hAnsi="Century Gothic" w:cs="Arial"/>
          <w:sz w:val="24"/>
          <w:szCs w:val="24"/>
          <w:lang w:eastAsia="es-ES"/>
        </w:rPr>
        <w:t>respuesta emergente para suplir la interacción presencial de las personas, tanto en las relaciones</w:t>
      </w:r>
      <w:r>
        <w:rPr>
          <w:rFonts w:ascii="Century Gothic" w:eastAsia="Arial" w:hAnsi="Century Gothic" w:cs="Arial"/>
          <w:sz w:val="24"/>
          <w:szCs w:val="24"/>
          <w:lang w:eastAsia="es-ES"/>
        </w:rPr>
        <w:t xml:space="preserve"> </w:t>
      </w:r>
      <w:r w:rsidRPr="004F451A">
        <w:rPr>
          <w:rFonts w:ascii="Century Gothic" w:eastAsia="Arial" w:hAnsi="Century Gothic" w:cs="Arial"/>
          <w:sz w:val="24"/>
          <w:szCs w:val="24"/>
          <w:lang w:eastAsia="es-ES"/>
        </w:rPr>
        <w:t>sociales en general, como en particular en la educación y en el trabajo desde casa. Esto mostró de</w:t>
      </w:r>
      <w:r>
        <w:rPr>
          <w:rFonts w:ascii="Century Gothic" w:eastAsia="Arial" w:hAnsi="Century Gothic" w:cs="Arial"/>
          <w:sz w:val="24"/>
          <w:szCs w:val="24"/>
          <w:lang w:eastAsia="es-ES"/>
        </w:rPr>
        <w:t xml:space="preserve"> </w:t>
      </w:r>
      <w:r w:rsidRPr="004F451A">
        <w:rPr>
          <w:rFonts w:ascii="Century Gothic" w:eastAsia="Arial" w:hAnsi="Century Gothic" w:cs="Arial"/>
          <w:sz w:val="24"/>
          <w:szCs w:val="24"/>
          <w:lang w:eastAsia="es-ES"/>
        </w:rPr>
        <w:t>manera inmediata la gran brecha digital entre las personas, producto de las asimetrías económicas,</w:t>
      </w:r>
      <w:r>
        <w:rPr>
          <w:rFonts w:ascii="Century Gothic" w:eastAsia="Arial" w:hAnsi="Century Gothic" w:cs="Arial"/>
          <w:sz w:val="24"/>
          <w:szCs w:val="24"/>
          <w:lang w:eastAsia="es-ES"/>
        </w:rPr>
        <w:t xml:space="preserve"> </w:t>
      </w:r>
      <w:r w:rsidRPr="004F451A">
        <w:rPr>
          <w:rFonts w:ascii="Century Gothic" w:eastAsia="Arial" w:hAnsi="Century Gothic" w:cs="Arial"/>
          <w:sz w:val="24"/>
          <w:szCs w:val="24"/>
          <w:lang w:eastAsia="es-ES"/>
        </w:rPr>
        <w:t>que existe a nivel global, regional, nacional y en nuestro caso, estatal y municipal en</w:t>
      </w:r>
      <w:r>
        <w:rPr>
          <w:rFonts w:ascii="Century Gothic" w:eastAsia="Arial" w:hAnsi="Century Gothic" w:cs="Arial"/>
          <w:sz w:val="24"/>
          <w:szCs w:val="24"/>
          <w:lang w:eastAsia="es-ES"/>
        </w:rPr>
        <w:t xml:space="preserve"> nuestro Estado</w:t>
      </w:r>
      <w:r w:rsidRPr="004F451A">
        <w:rPr>
          <w:rFonts w:ascii="Century Gothic" w:eastAsia="Arial" w:hAnsi="Century Gothic" w:cs="Arial"/>
          <w:sz w:val="24"/>
          <w:szCs w:val="24"/>
          <w:lang w:eastAsia="es-ES"/>
        </w:rPr>
        <w:t>.</w:t>
      </w:r>
    </w:p>
    <w:p w14:paraId="19D11F4B" w14:textId="77777777" w:rsidR="004F451A" w:rsidRPr="004F451A" w:rsidRDefault="004F451A" w:rsidP="004F451A">
      <w:pPr>
        <w:spacing w:after="0" w:line="360" w:lineRule="auto"/>
        <w:contextualSpacing/>
        <w:jc w:val="both"/>
        <w:rPr>
          <w:rFonts w:ascii="Century Gothic" w:eastAsia="Arial" w:hAnsi="Century Gothic" w:cs="Arial"/>
          <w:sz w:val="24"/>
          <w:szCs w:val="24"/>
          <w:lang w:eastAsia="es-ES"/>
        </w:rPr>
      </w:pPr>
    </w:p>
    <w:p w14:paraId="563FADA4" w14:textId="75EB3367" w:rsidR="004F451A" w:rsidRPr="004F451A" w:rsidRDefault="004F451A" w:rsidP="004F451A">
      <w:pPr>
        <w:spacing w:after="0" w:line="360" w:lineRule="auto"/>
        <w:contextualSpacing/>
        <w:jc w:val="both"/>
        <w:rPr>
          <w:rFonts w:ascii="Century Gothic" w:eastAsia="Arial" w:hAnsi="Century Gothic" w:cs="Arial"/>
          <w:sz w:val="24"/>
          <w:szCs w:val="24"/>
          <w:lang w:eastAsia="es-ES"/>
        </w:rPr>
      </w:pPr>
      <w:r w:rsidRPr="004F451A">
        <w:rPr>
          <w:rFonts w:ascii="Century Gothic" w:eastAsia="Arial" w:hAnsi="Century Gothic" w:cs="Arial"/>
          <w:sz w:val="24"/>
          <w:szCs w:val="24"/>
          <w:lang w:eastAsia="es-ES"/>
        </w:rPr>
        <w:lastRenderedPageBreak/>
        <w:t>La relación ciudadanía-gobierno tuvo que trasladarse también hacia los entornos virtuales</w:t>
      </w:r>
      <w:r>
        <w:rPr>
          <w:rFonts w:ascii="Century Gothic" w:eastAsia="Arial" w:hAnsi="Century Gothic" w:cs="Arial"/>
          <w:sz w:val="24"/>
          <w:szCs w:val="24"/>
          <w:lang w:eastAsia="es-ES"/>
        </w:rPr>
        <w:t>.</w:t>
      </w:r>
      <w:r>
        <w:rPr>
          <w:rStyle w:val="Refdenotaalpie"/>
          <w:rFonts w:ascii="Century Gothic" w:eastAsia="Arial" w:hAnsi="Century Gothic" w:cs="Arial"/>
          <w:sz w:val="24"/>
          <w:szCs w:val="24"/>
          <w:lang w:eastAsia="es-ES"/>
        </w:rPr>
        <w:footnoteReference w:id="11"/>
      </w:r>
      <w:r w:rsidRPr="004F451A">
        <w:rPr>
          <w:rFonts w:ascii="Century Gothic" w:eastAsia="Arial" w:hAnsi="Century Gothic" w:cs="Arial"/>
          <w:sz w:val="24"/>
          <w:szCs w:val="24"/>
          <w:lang w:eastAsia="es-ES"/>
        </w:rPr>
        <w:t xml:space="preserve"> El</w:t>
      </w:r>
      <w:r>
        <w:rPr>
          <w:rFonts w:ascii="Century Gothic" w:eastAsia="Arial" w:hAnsi="Century Gothic" w:cs="Arial"/>
          <w:sz w:val="24"/>
          <w:szCs w:val="24"/>
          <w:lang w:eastAsia="es-ES"/>
        </w:rPr>
        <w:t xml:space="preserve"> </w:t>
      </w:r>
      <w:r w:rsidRPr="004F451A">
        <w:rPr>
          <w:rFonts w:ascii="Century Gothic" w:eastAsia="Arial" w:hAnsi="Century Gothic" w:cs="Arial"/>
          <w:sz w:val="24"/>
          <w:szCs w:val="24"/>
          <w:lang w:eastAsia="es-ES"/>
        </w:rPr>
        <w:t>Gobierno Digital, aún sin planearse y programarse, se convirtió en la única de modalidad de contacto</w:t>
      </w:r>
      <w:r>
        <w:rPr>
          <w:rFonts w:ascii="Century Gothic" w:eastAsia="Arial" w:hAnsi="Century Gothic" w:cs="Arial"/>
          <w:sz w:val="24"/>
          <w:szCs w:val="24"/>
          <w:lang w:eastAsia="es-ES"/>
        </w:rPr>
        <w:t xml:space="preserve"> </w:t>
      </w:r>
      <w:r w:rsidRPr="004F451A">
        <w:rPr>
          <w:rFonts w:ascii="Century Gothic" w:eastAsia="Arial" w:hAnsi="Century Gothic" w:cs="Arial"/>
          <w:sz w:val="24"/>
          <w:szCs w:val="24"/>
          <w:lang w:eastAsia="es-ES"/>
        </w:rPr>
        <w:t>entre la ciudadanía y el Estado. Adicionalmente, hay que poner en el horizonte y a la vista, el</w:t>
      </w:r>
      <w:r>
        <w:rPr>
          <w:rFonts w:ascii="Century Gothic" w:eastAsia="Arial" w:hAnsi="Century Gothic" w:cs="Arial"/>
          <w:sz w:val="24"/>
          <w:szCs w:val="24"/>
          <w:lang w:eastAsia="es-ES"/>
        </w:rPr>
        <w:t xml:space="preserve"> </w:t>
      </w:r>
      <w:r w:rsidRPr="004F451A">
        <w:rPr>
          <w:rFonts w:ascii="Century Gothic" w:eastAsia="Arial" w:hAnsi="Century Gothic" w:cs="Arial"/>
          <w:sz w:val="24"/>
          <w:szCs w:val="24"/>
          <w:lang w:eastAsia="es-ES"/>
        </w:rPr>
        <w:t>fenómeno de que el comercio electrónico marcó una pauta en las expectativas de la ciudadanía</w:t>
      </w:r>
      <w:r>
        <w:rPr>
          <w:rFonts w:ascii="Century Gothic" w:eastAsia="Arial" w:hAnsi="Century Gothic" w:cs="Arial"/>
          <w:sz w:val="24"/>
          <w:szCs w:val="24"/>
          <w:lang w:eastAsia="es-ES"/>
        </w:rPr>
        <w:t xml:space="preserve"> </w:t>
      </w:r>
      <w:r w:rsidRPr="004F451A">
        <w:rPr>
          <w:rFonts w:ascii="Century Gothic" w:eastAsia="Arial" w:hAnsi="Century Gothic" w:cs="Arial"/>
          <w:sz w:val="24"/>
          <w:szCs w:val="24"/>
          <w:lang w:eastAsia="es-ES"/>
        </w:rPr>
        <w:t>pues se hizo evidente que había un desfase en la atención y servicios brindados por la iniciativa</w:t>
      </w:r>
      <w:r>
        <w:rPr>
          <w:rFonts w:ascii="Century Gothic" w:eastAsia="Arial" w:hAnsi="Century Gothic" w:cs="Arial"/>
          <w:sz w:val="24"/>
          <w:szCs w:val="24"/>
          <w:lang w:eastAsia="es-ES"/>
        </w:rPr>
        <w:t xml:space="preserve"> </w:t>
      </w:r>
      <w:r w:rsidRPr="004F451A">
        <w:rPr>
          <w:rFonts w:ascii="Century Gothic" w:eastAsia="Arial" w:hAnsi="Century Gothic" w:cs="Arial"/>
          <w:sz w:val="24"/>
          <w:szCs w:val="24"/>
          <w:lang w:eastAsia="es-ES"/>
        </w:rPr>
        <w:t>privada contrastados con los trámites y servicios públicos.</w:t>
      </w:r>
    </w:p>
    <w:p w14:paraId="6233B601" w14:textId="77777777" w:rsidR="004F451A" w:rsidRDefault="004F451A" w:rsidP="004F451A">
      <w:pPr>
        <w:spacing w:after="0" w:line="360" w:lineRule="auto"/>
        <w:contextualSpacing/>
        <w:jc w:val="both"/>
        <w:rPr>
          <w:rFonts w:ascii="Century Gothic" w:eastAsia="Arial" w:hAnsi="Century Gothic" w:cs="Arial"/>
          <w:sz w:val="24"/>
          <w:szCs w:val="24"/>
          <w:lang w:eastAsia="es-ES"/>
        </w:rPr>
      </w:pPr>
    </w:p>
    <w:p w14:paraId="01670C97" w14:textId="141C9C7F" w:rsidR="004F451A" w:rsidRDefault="004F451A" w:rsidP="004F451A">
      <w:pPr>
        <w:spacing w:after="0" w:line="360" w:lineRule="auto"/>
        <w:contextualSpacing/>
        <w:jc w:val="both"/>
        <w:rPr>
          <w:rFonts w:ascii="Century Gothic" w:eastAsia="Arial" w:hAnsi="Century Gothic" w:cs="Arial"/>
          <w:sz w:val="24"/>
          <w:szCs w:val="24"/>
          <w:lang w:eastAsia="es-ES"/>
        </w:rPr>
      </w:pPr>
      <w:r w:rsidRPr="004F451A">
        <w:rPr>
          <w:rFonts w:ascii="Century Gothic" w:eastAsia="Arial" w:hAnsi="Century Gothic" w:cs="Arial"/>
          <w:sz w:val="24"/>
          <w:szCs w:val="24"/>
          <w:lang w:eastAsia="es-ES"/>
        </w:rPr>
        <w:t>Tal como se puede apreciar, el Gobierno Digital tiene unas raíces históricas que se hunden y</w:t>
      </w:r>
      <w:r>
        <w:rPr>
          <w:rFonts w:ascii="Century Gothic" w:eastAsia="Arial" w:hAnsi="Century Gothic" w:cs="Arial"/>
          <w:sz w:val="24"/>
          <w:szCs w:val="24"/>
          <w:lang w:eastAsia="es-ES"/>
        </w:rPr>
        <w:t xml:space="preserve"> </w:t>
      </w:r>
      <w:r w:rsidRPr="004F451A">
        <w:rPr>
          <w:rFonts w:ascii="Century Gothic" w:eastAsia="Arial" w:hAnsi="Century Gothic" w:cs="Arial"/>
          <w:sz w:val="24"/>
          <w:szCs w:val="24"/>
          <w:lang w:eastAsia="es-ES"/>
        </w:rPr>
        <w:t xml:space="preserve">confunden con la propia aparición de las </w:t>
      </w:r>
      <w:r w:rsidRPr="007C6F32">
        <w:rPr>
          <w:rFonts w:ascii="Century Gothic" w:eastAsia="Arial" w:hAnsi="Century Gothic" w:cs="Arial"/>
          <w:sz w:val="24"/>
          <w:szCs w:val="24"/>
          <w:lang w:eastAsia="es-ES"/>
        </w:rPr>
        <w:t>tecnologías de información y comunicación (TIC)</w:t>
      </w:r>
      <w:r w:rsidRPr="004F451A">
        <w:rPr>
          <w:rFonts w:ascii="Century Gothic" w:eastAsia="Arial" w:hAnsi="Century Gothic" w:cs="Arial"/>
          <w:sz w:val="24"/>
          <w:szCs w:val="24"/>
          <w:lang w:eastAsia="es-ES"/>
        </w:rPr>
        <w:t>, pero que ha ido evolucionando, aunque de manera</w:t>
      </w:r>
      <w:r>
        <w:rPr>
          <w:rFonts w:ascii="Century Gothic" w:eastAsia="Arial" w:hAnsi="Century Gothic" w:cs="Arial"/>
          <w:sz w:val="24"/>
          <w:szCs w:val="24"/>
          <w:lang w:eastAsia="es-ES"/>
        </w:rPr>
        <w:t xml:space="preserve"> </w:t>
      </w:r>
      <w:r w:rsidRPr="004F451A">
        <w:rPr>
          <w:rFonts w:ascii="Century Gothic" w:eastAsia="Arial" w:hAnsi="Century Gothic" w:cs="Arial"/>
          <w:sz w:val="24"/>
          <w:szCs w:val="24"/>
          <w:lang w:eastAsia="es-ES"/>
        </w:rPr>
        <w:t>heterogénea y dispersa, pues responde a circunstancias y particularidades de los contextos locales.</w:t>
      </w:r>
    </w:p>
    <w:p w14:paraId="28AC806A" w14:textId="1031B1EF" w:rsidR="003057C9" w:rsidRDefault="003057C9" w:rsidP="004F451A">
      <w:pPr>
        <w:spacing w:after="0" w:line="360" w:lineRule="auto"/>
        <w:contextualSpacing/>
        <w:jc w:val="both"/>
        <w:rPr>
          <w:rFonts w:ascii="Century Gothic" w:eastAsia="Arial" w:hAnsi="Century Gothic" w:cs="Arial"/>
          <w:sz w:val="24"/>
          <w:szCs w:val="24"/>
          <w:lang w:eastAsia="es-ES"/>
        </w:rPr>
      </w:pPr>
    </w:p>
    <w:p w14:paraId="5D83D8CB" w14:textId="728DFB93" w:rsidR="003057C9" w:rsidRDefault="003057C9" w:rsidP="003057C9">
      <w:pPr>
        <w:spacing w:after="0" w:line="360" w:lineRule="auto"/>
        <w:contextualSpacing/>
        <w:jc w:val="both"/>
        <w:rPr>
          <w:rFonts w:ascii="Century Gothic" w:eastAsia="Arial" w:hAnsi="Century Gothic" w:cs="Arial"/>
          <w:sz w:val="24"/>
          <w:szCs w:val="24"/>
          <w:lang w:eastAsia="es-ES"/>
        </w:rPr>
      </w:pPr>
      <w:r w:rsidRPr="003057C9">
        <w:rPr>
          <w:rFonts w:ascii="Century Gothic" w:eastAsia="Arial" w:hAnsi="Century Gothic" w:cs="Arial"/>
          <w:b/>
          <w:bCs/>
          <w:sz w:val="24"/>
          <w:szCs w:val="24"/>
          <w:lang w:eastAsia="es-ES"/>
        </w:rPr>
        <w:t>VI.-</w:t>
      </w:r>
      <w:r>
        <w:rPr>
          <w:rFonts w:ascii="Century Gothic" w:eastAsia="Arial" w:hAnsi="Century Gothic" w:cs="Arial"/>
          <w:sz w:val="24"/>
          <w:szCs w:val="24"/>
          <w:lang w:eastAsia="es-ES"/>
        </w:rPr>
        <w:t xml:space="preserve"> Resulta importante resaltar que e</w:t>
      </w:r>
      <w:r w:rsidRPr="003057C9">
        <w:rPr>
          <w:rFonts w:ascii="Century Gothic" w:eastAsia="Arial" w:hAnsi="Century Gothic" w:cs="Arial"/>
          <w:sz w:val="24"/>
          <w:szCs w:val="24"/>
          <w:lang w:eastAsia="es-ES"/>
        </w:rPr>
        <w:t>n el ámbito académico no hay un consenso generalizado sobre el</w:t>
      </w:r>
      <w:r>
        <w:rPr>
          <w:rFonts w:ascii="Century Gothic" w:eastAsia="Arial" w:hAnsi="Century Gothic" w:cs="Arial"/>
          <w:sz w:val="24"/>
          <w:szCs w:val="24"/>
          <w:lang w:eastAsia="es-ES"/>
        </w:rPr>
        <w:t xml:space="preserve"> </w:t>
      </w:r>
      <w:r w:rsidRPr="003057C9">
        <w:rPr>
          <w:rFonts w:ascii="Century Gothic" w:eastAsia="Arial" w:hAnsi="Century Gothic" w:cs="Arial"/>
          <w:sz w:val="24"/>
          <w:szCs w:val="24"/>
          <w:lang w:eastAsia="es-ES"/>
        </w:rPr>
        <w:t>concepto Gobierno Digital, el cual se puede considerar como un término en disputa, debido a la</w:t>
      </w:r>
      <w:r>
        <w:rPr>
          <w:rFonts w:ascii="Century Gothic" w:eastAsia="Arial" w:hAnsi="Century Gothic" w:cs="Arial"/>
          <w:sz w:val="24"/>
          <w:szCs w:val="24"/>
          <w:lang w:eastAsia="es-ES"/>
        </w:rPr>
        <w:t xml:space="preserve"> </w:t>
      </w:r>
      <w:r w:rsidRPr="003057C9">
        <w:rPr>
          <w:rFonts w:ascii="Century Gothic" w:eastAsia="Arial" w:hAnsi="Century Gothic" w:cs="Arial"/>
          <w:sz w:val="24"/>
          <w:szCs w:val="24"/>
          <w:lang w:eastAsia="es-ES"/>
        </w:rPr>
        <w:t>heterogeneidad de procesos, plataformas y modelos de gestión que convergen en su práctica. GILGARCÍA</w:t>
      </w:r>
      <w:r>
        <w:rPr>
          <w:rFonts w:ascii="Century Gothic" w:eastAsia="Arial" w:hAnsi="Century Gothic" w:cs="Arial"/>
          <w:sz w:val="24"/>
          <w:szCs w:val="24"/>
          <w:lang w:eastAsia="es-ES"/>
        </w:rPr>
        <w:t xml:space="preserve"> </w:t>
      </w:r>
      <w:r w:rsidRPr="003057C9">
        <w:rPr>
          <w:rFonts w:ascii="Century Gothic" w:eastAsia="Arial" w:hAnsi="Century Gothic" w:cs="Arial"/>
          <w:sz w:val="24"/>
          <w:szCs w:val="24"/>
          <w:lang w:eastAsia="es-ES"/>
        </w:rPr>
        <w:t>Y LUNA-REYES, expertos en Gobierno Digital, lo han definido como:</w:t>
      </w:r>
      <w:r>
        <w:rPr>
          <w:rFonts w:ascii="Century Gothic" w:eastAsia="Arial" w:hAnsi="Century Gothic" w:cs="Arial"/>
          <w:sz w:val="24"/>
          <w:szCs w:val="24"/>
          <w:lang w:eastAsia="es-ES"/>
        </w:rPr>
        <w:t xml:space="preserve"> </w:t>
      </w:r>
    </w:p>
    <w:p w14:paraId="4BF936C1" w14:textId="32B669CC" w:rsidR="003057C9" w:rsidRDefault="003057C9" w:rsidP="003057C9">
      <w:pPr>
        <w:spacing w:after="0" w:line="360" w:lineRule="auto"/>
        <w:contextualSpacing/>
        <w:jc w:val="both"/>
        <w:rPr>
          <w:rFonts w:ascii="Century Gothic" w:eastAsia="Arial" w:hAnsi="Century Gothic" w:cs="Arial"/>
          <w:sz w:val="24"/>
          <w:szCs w:val="24"/>
          <w:lang w:eastAsia="es-ES"/>
        </w:rPr>
      </w:pPr>
    </w:p>
    <w:p w14:paraId="71C98AD3" w14:textId="4AF17B70" w:rsidR="003057C9" w:rsidRPr="003057C9" w:rsidRDefault="003057C9" w:rsidP="003057C9">
      <w:pPr>
        <w:spacing w:after="0" w:line="360" w:lineRule="auto"/>
        <w:ind w:left="1701" w:right="1467"/>
        <w:contextualSpacing/>
        <w:jc w:val="both"/>
        <w:rPr>
          <w:rFonts w:ascii="Century Gothic" w:eastAsia="Arial" w:hAnsi="Century Gothic" w:cs="Arial"/>
          <w:i/>
          <w:iCs/>
          <w:sz w:val="24"/>
          <w:szCs w:val="24"/>
          <w:lang w:eastAsia="es-ES"/>
        </w:rPr>
      </w:pPr>
      <w:r w:rsidRPr="003057C9">
        <w:rPr>
          <w:rFonts w:ascii="Century Gothic" w:eastAsia="Arial" w:hAnsi="Century Gothic" w:cs="Arial"/>
          <w:i/>
          <w:iCs/>
          <w:sz w:val="24"/>
          <w:szCs w:val="24"/>
          <w:lang w:eastAsia="es-ES"/>
        </w:rPr>
        <w:t>“… la selección, desarrollo, implementación y uso de tecnologías de información y</w:t>
      </w:r>
      <w:r>
        <w:rPr>
          <w:rFonts w:ascii="Century Gothic" w:eastAsia="Arial" w:hAnsi="Century Gothic" w:cs="Arial"/>
          <w:i/>
          <w:iCs/>
          <w:sz w:val="24"/>
          <w:szCs w:val="24"/>
          <w:lang w:eastAsia="es-ES"/>
        </w:rPr>
        <w:t xml:space="preserve"> </w:t>
      </w:r>
      <w:r w:rsidRPr="003057C9">
        <w:rPr>
          <w:rFonts w:ascii="Century Gothic" w:eastAsia="Arial" w:hAnsi="Century Gothic" w:cs="Arial"/>
          <w:i/>
          <w:iCs/>
          <w:sz w:val="24"/>
          <w:szCs w:val="24"/>
          <w:lang w:eastAsia="es-ES"/>
        </w:rPr>
        <w:t xml:space="preserve">comunicación en el </w:t>
      </w:r>
      <w:r w:rsidRPr="003057C9">
        <w:rPr>
          <w:rFonts w:ascii="Century Gothic" w:eastAsia="Arial" w:hAnsi="Century Gothic" w:cs="Arial"/>
          <w:i/>
          <w:iCs/>
          <w:sz w:val="24"/>
          <w:szCs w:val="24"/>
          <w:lang w:eastAsia="es-ES"/>
        </w:rPr>
        <w:lastRenderedPageBreak/>
        <w:t>gobierno para proveer servicios públicos, mejorar la efectividad</w:t>
      </w:r>
      <w:r>
        <w:rPr>
          <w:rFonts w:ascii="Century Gothic" w:eastAsia="Arial" w:hAnsi="Century Gothic" w:cs="Arial"/>
          <w:i/>
          <w:iCs/>
          <w:sz w:val="24"/>
          <w:szCs w:val="24"/>
          <w:lang w:eastAsia="es-ES"/>
        </w:rPr>
        <w:t xml:space="preserve"> </w:t>
      </w:r>
      <w:r w:rsidRPr="003057C9">
        <w:rPr>
          <w:rFonts w:ascii="Century Gothic" w:eastAsia="Arial" w:hAnsi="Century Gothic" w:cs="Arial"/>
          <w:i/>
          <w:iCs/>
          <w:sz w:val="24"/>
          <w:szCs w:val="24"/>
          <w:lang w:eastAsia="es-ES"/>
        </w:rPr>
        <w:t>administrativa y promover valores y mecanismos democráticos, así como el rediseño y desarrollo de marcos legales y reglamentarios que faciliten ajustes organizacionales para el desarrollo de iniciativas orientadas a mejorar el uso de la información, así como el desarrollo de la sociedad de la información y el conocimiento.”</w:t>
      </w:r>
      <w:r w:rsidRPr="003057C9">
        <w:rPr>
          <w:rStyle w:val="Refdenotaalpie"/>
          <w:rFonts w:ascii="Century Gothic" w:eastAsia="Arial" w:hAnsi="Century Gothic" w:cs="Arial"/>
          <w:i/>
          <w:iCs/>
          <w:sz w:val="24"/>
          <w:szCs w:val="24"/>
          <w:lang w:eastAsia="es-ES"/>
        </w:rPr>
        <w:footnoteReference w:id="12"/>
      </w:r>
    </w:p>
    <w:p w14:paraId="425BE1C9" w14:textId="77777777" w:rsidR="003057C9" w:rsidRDefault="003057C9" w:rsidP="003057C9">
      <w:pPr>
        <w:spacing w:after="0" w:line="360" w:lineRule="auto"/>
        <w:contextualSpacing/>
        <w:jc w:val="both"/>
        <w:rPr>
          <w:rFonts w:ascii="Century Gothic" w:eastAsia="Arial" w:hAnsi="Century Gothic" w:cs="Arial"/>
          <w:sz w:val="24"/>
          <w:szCs w:val="24"/>
          <w:lang w:eastAsia="es-ES"/>
        </w:rPr>
      </w:pPr>
    </w:p>
    <w:p w14:paraId="1B058F3A" w14:textId="2E90CD6C" w:rsidR="003057C9" w:rsidRDefault="003057C9" w:rsidP="003057C9">
      <w:pPr>
        <w:spacing w:after="0" w:line="360" w:lineRule="auto"/>
        <w:contextualSpacing/>
        <w:jc w:val="both"/>
        <w:rPr>
          <w:rFonts w:ascii="Century Gothic" w:eastAsia="Arial" w:hAnsi="Century Gothic" w:cs="Arial"/>
          <w:sz w:val="24"/>
          <w:szCs w:val="24"/>
          <w:lang w:eastAsia="es-ES"/>
        </w:rPr>
      </w:pPr>
      <w:r w:rsidRPr="003057C9">
        <w:rPr>
          <w:rFonts w:ascii="Century Gothic" w:eastAsia="Arial" w:hAnsi="Century Gothic" w:cs="Arial"/>
          <w:sz w:val="24"/>
          <w:szCs w:val="24"/>
          <w:lang w:eastAsia="es-ES"/>
        </w:rPr>
        <w:t xml:space="preserve">A continuación, se </w:t>
      </w:r>
      <w:r>
        <w:rPr>
          <w:rFonts w:ascii="Century Gothic" w:eastAsia="Arial" w:hAnsi="Century Gothic" w:cs="Arial"/>
          <w:sz w:val="24"/>
          <w:szCs w:val="24"/>
          <w:lang w:eastAsia="es-ES"/>
        </w:rPr>
        <w:t>enuncian</w:t>
      </w:r>
      <w:r w:rsidRPr="003057C9">
        <w:rPr>
          <w:rFonts w:ascii="Century Gothic" w:eastAsia="Arial" w:hAnsi="Century Gothic" w:cs="Arial"/>
          <w:sz w:val="24"/>
          <w:szCs w:val="24"/>
          <w:lang w:eastAsia="es-ES"/>
        </w:rPr>
        <w:t xml:space="preserve"> las entidades federativas que tienen entre sus ordenamientos legales un</w:t>
      </w:r>
      <w:r>
        <w:rPr>
          <w:rFonts w:ascii="Century Gothic" w:eastAsia="Arial" w:hAnsi="Century Gothic" w:cs="Arial"/>
          <w:sz w:val="24"/>
          <w:szCs w:val="24"/>
          <w:lang w:eastAsia="es-ES"/>
        </w:rPr>
        <w:t xml:space="preserve"> </w:t>
      </w:r>
      <w:r w:rsidRPr="003057C9">
        <w:rPr>
          <w:rFonts w:ascii="Century Gothic" w:eastAsia="Arial" w:hAnsi="Century Gothic" w:cs="Arial"/>
          <w:sz w:val="24"/>
          <w:szCs w:val="24"/>
          <w:lang w:eastAsia="es-ES"/>
        </w:rPr>
        <w:t>instrumento específico para regular jurídicamente el Gobierno Digital:</w:t>
      </w:r>
    </w:p>
    <w:p w14:paraId="6F0CDB8C" w14:textId="1A66BEE2" w:rsidR="003057C9" w:rsidRDefault="003057C9" w:rsidP="003057C9">
      <w:pPr>
        <w:spacing w:after="0" w:line="360" w:lineRule="auto"/>
        <w:contextualSpacing/>
        <w:jc w:val="both"/>
        <w:rPr>
          <w:rFonts w:ascii="Century Gothic" w:eastAsia="Arial" w:hAnsi="Century Gothic" w:cs="Arial"/>
          <w:sz w:val="24"/>
          <w:szCs w:val="24"/>
          <w:lang w:eastAsia="es-ES"/>
        </w:rPr>
      </w:pPr>
    </w:p>
    <w:tbl>
      <w:tblPr>
        <w:tblStyle w:val="Tablanormal3"/>
        <w:tblW w:w="0" w:type="auto"/>
        <w:tblLook w:val="04A0" w:firstRow="1" w:lastRow="0" w:firstColumn="1" w:lastColumn="0" w:noHBand="0" w:noVBand="1"/>
      </w:tblPr>
      <w:tblGrid>
        <w:gridCol w:w="2122"/>
        <w:gridCol w:w="4961"/>
        <w:gridCol w:w="2879"/>
      </w:tblGrid>
      <w:tr w:rsidR="003057C9" w14:paraId="1E8FF1A4" w14:textId="77777777" w:rsidTr="00E41B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2" w:type="dxa"/>
          </w:tcPr>
          <w:p w14:paraId="77A0CF1B" w14:textId="5F515DBA" w:rsidR="003057C9" w:rsidRPr="00265506" w:rsidRDefault="003057C9" w:rsidP="00265506">
            <w:pPr>
              <w:spacing w:line="360" w:lineRule="auto"/>
              <w:contextualSpacing/>
              <w:jc w:val="center"/>
              <w:rPr>
                <w:rFonts w:ascii="Century Gothic" w:eastAsia="Arial" w:hAnsi="Century Gothic" w:cs="Arial"/>
                <w:b w:val="0"/>
                <w:bCs w:val="0"/>
                <w:sz w:val="24"/>
                <w:szCs w:val="24"/>
                <w:lang w:eastAsia="es-ES"/>
              </w:rPr>
            </w:pPr>
            <w:r w:rsidRPr="00265506">
              <w:rPr>
                <w:rFonts w:ascii="Century Gothic" w:eastAsia="Arial" w:hAnsi="Century Gothic" w:cs="Arial"/>
                <w:b w:val="0"/>
                <w:bCs w:val="0"/>
                <w:sz w:val="24"/>
                <w:szCs w:val="24"/>
                <w:lang w:eastAsia="es-ES"/>
              </w:rPr>
              <w:t>Estado</w:t>
            </w:r>
          </w:p>
        </w:tc>
        <w:tc>
          <w:tcPr>
            <w:tcW w:w="4961" w:type="dxa"/>
          </w:tcPr>
          <w:p w14:paraId="6F364860" w14:textId="42AA1FB8" w:rsidR="003057C9" w:rsidRPr="00265506" w:rsidRDefault="003057C9" w:rsidP="003057C9">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Century Gothic" w:eastAsia="Arial" w:hAnsi="Century Gothic" w:cs="Arial"/>
                <w:b w:val="0"/>
                <w:bCs w:val="0"/>
                <w:sz w:val="24"/>
                <w:szCs w:val="24"/>
                <w:lang w:eastAsia="es-ES"/>
              </w:rPr>
            </w:pPr>
            <w:r w:rsidRPr="00265506">
              <w:rPr>
                <w:rFonts w:ascii="Century Gothic" w:eastAsia="Arial" w:hAnsi="Century Gothic" w:cs="Arial"/>
                <w:b w:val="0"/>
                <w:bCs w:val="0"/>
                <w:sz w:val="24"/>
                <w:szCs w:val="24"/>
                <w:lang w:eastAsia="es-ES"/>
              </w:rPr>
              <w:t>Nomenclatura de la Ley</w:t>
            </w:r>
          </w:p>
        </w:tc>
        <w:tc>
          <w:tcPr>
            <w:tcW w:w="2879" w:type="dxa"/>
          </w:tcPr>
          <w:p w14:paraId="10837799" w14:textId="627F1621" w:rsidR="003057C9" w:rsidRPr="00265506" w:rsidRDefault="003057C9" w:rsidP="00265506">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Century Gothic" w:eastAsia="Arial" w:hAnsi="Century Gothic" w:cs="Arial"/>
                <w:b w:val="0"/>
                <w:bCs w:val="0"/>
                <w:sz w:val="24"/>
                <w:szCs w:val="24"/>
                <w:lang w:eastAsia="es-ES"/>
              </w:rPr>
            </w:pPr>
            <w:r w:rsidRPr="00265506">
              <w:rPr>
                <w:rFonts w:ascii="Century Gothic" w:eastAsia="Arial" w:hAnsi="Century Gothic" w:cs="Arial"/>
                <w:b w:val="0"/>
                <w:bCs w:val="0"/>
                <w:sz w:val="24"/>
                <w:szCs w:val="24"/>
                <w:lang w:eastAsia="es-ES"/>
              </w:rPr>
              <w:t>Fecha de publicación</w:t>
            </w:r>
          </w:p>
        </w:tc>
      </w:tr>
      <w:tr w:rsidR="003057C9" w14:paraId="5BA34A37" w14:textId="77777777" w:rsidTr="00E41B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335D7E1" w14:textId="1FE90320" w:rsidR="003057C9" w:rsidRDefault="00265506" w:rsidP="00265506">
            <w:pPr>
              <w:spacing w:line="360" w:lineRule="auto"/>
              <w:contextualSpacing/>
              <w:jc w:val="center"/>
              <w:rPr>
                <w:rFonts w:ascii="Century Gothic" w:eastAsia="Arial" w:hAnsi="Century Gothic" w:cs="Arial"/>
                <w:sz w:val="24"/>
                <w:szCs w:val="24"/>
                <w:lang w:eastAsia="es-ES"/>
              </w:rPr>
            </w:pPr>
            <w:r>
              <w:rPr>
                <w:rFonts w:ascii="Century Gothic" w:eastAsia="Arial" w:hAnsi="Century Gothic" w:cs="Arial"/>
                <w:sz w:val="24"/>
                <w:szCs w:val="24"/>
                <w:lang w:eastAsia="es-ES"/>
              </w:rPr>
              <w:t>Nuevo León</w:t>
            </w:r>
          </w:p>
        </w:tc>
        <w:tc>
          <w:tcPr>
            <w:tcW w:w="4961" w:type="dxa"/>
          </w:tcPr>
          <w:p w14:paraId="13A7882A" w14:textId="2F2CE8E8" w:rsidR="003057C9" w:rsidRDefault="00265506" w:rsidP="003057C9">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Century Gothic" w:eastAsia="Arial" w:hAnsi="Century Gothic" w:cs="Arial"/>
                <w:sz w:val="24"/>
                <w:szCs w:val="24"/>
                <w:lang w:eastAsia="es-ES"/>
              </w:rPr>
            </w:pPr>
            <w:r>
              <w:rPr>
                <w:rFonts w:ascii="Century Gothic" w:eastAsia="Arial" w:hAnsi="Century Gothic" w:cs="Arial"/>
                <w:sz w:val="24"/>
                <w:szCs w:val="24"/>
                <w:lang w:eastAsia="es-ES"/>
              </w:rPr>
              <w:t xml:space="preserve">Ley sobre Gobierno Electrónico y Fomento al uso de las Tecnologías de la Información del Estado </w:t>
            </w:r>
          </w:p>
        </w:tc>
        <w:tc>
          <w:tcPr>
            <w:tcW w:w="2879" w:type="dxa"/>
          </w:tcPr>
          <w:p w14:paraId="1D1F7A4B" w14:textId="069129EF" w:rsidR="003057C9" w:rsidRDefault="003057C9" w:rsidP="00265506">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Century Gothic" w:eastAsia="Arial" w:hAnsi="Century Gothic" w:cs="Arial"/>
                <w:sz w:val="24"/>
                <w:szCs w:val="24"/>
                <w:lang w:eastAsia="es-ES"/>
              </w:rPr>
            </w:pPr>
            <w:r>
              <w:rPr>
                <w:rFonts w:ascii="Century Gothic" w:eastAsia="Arial" w:hAnsi="Century Gothic" w:cs="Arial"/>
                <w:sz w:val="24"/>
                <w:szCs w:val="24"/>
                <w:lang w:eastAsia="es-ES"/>
              </w:rPr>
              <w:t>04</w:t>
            </w:r>
            <w:r w:rsidR="00265506">
              <w:rPr>
                <w:rFonts w:ascii="Century Gothic" w:eastAsia="Arial" w:hAnsi="Century Gothic" w:cs="Arial"/>
                <w:sz w:val="24"/>
                <w:szCs w:val="24"/>
                <w:lang w:eastAsia="es-ES"/>
              </w:rPr>
              <w:t>/Julio/2013</w:t>
            </w:r>
          </w:p>
        </w:tc>
      </w:tr>
      <w:tr w:rsidR="003057C9" w14:paraId="42EA57A2" w14:textId="77777777" w:rsidTr="00E41B29">
        <w:tc>
          <w:tcPr>
            <w:cnfStyle w:val="001000000000" w:firstRow="0" w:lastRow="0" w:firstColumn="1" w:lastColumn="0" w:oddVBand="0" w:evenVBand="0" w:oddHBand="0" w:evenHBand="0" w:firstRowFirstColumn="0" w:firstRowLastColumn="0" w:lastRowFirstColumn="0" w:lastRowLastColumn="0"/>
            <w:tcW w:w="2122" w:type="dxa"/>
          </w:tcPr>
          <w:p w14:paraId="2262F7F3" w14:textId="18255B48" w:rsidR="003057C9" w:rsidRDefault="00265506" w:rsidP="00265506">
            <w:pPr>
              <w:spacing w:line="360" w:lineRule="auto"/>
              <w:contextualSpacing/>
              <w:jc w:val="center"/>
              <w:rPr>
                <w:rFonts w:ascii="Century Gothic" w:eastAsia="Arial" w:hAnsi="Century Gothic" w:cs="Arial"/>
                <w:sz w:val="24"/>
                <w:szCs w:val="24"/>
                <w:lang w:eastAsia="es-ES"/>
              </w:rPr>
            </w:pPr>
            <w:r>
              <w:rPr>
                <w:rFonts w:ascii="Century Gothic" w:eastAsia="Arial" w:hAnsi="Century Gothic" w:cs="Arial"/>
                <w:sz w:val="24"/>
                <w:szCs w:val="24"/>
                <w:lang w:eastAsia="es-ES"/>
              </w:rPr>
              <w:t xml:space="preserve">Puebla </w:t>
            </w:r>
          </w:p>
        </w:tc>
        <w:tc>
          <w:tcPr>
            <w:tcW w:w="4961" w:type="dxa"/>
          </w:tcPr>
          <w:p w14:paraId="49CEE232" w14:textId="54CFCAA9" w:rsidR="003057C9" w:rsidRDefault="00265506" w:rsidP="003057C9">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eastAsia="Arial" w:hAnsi="Century Gothic" w:cs="Arial"/>
                <w:sz w:val="24"/>
                <w:szCs w:val="24"/>
                <w:lang w:eastAsia="es-ES"/>
              </w:rPr>
            </w:pPr>
            <w:r>
              <w:rPr>
                <w:rFonts w:ascii="Century Gothic" w:eastAsia="Arial" w:hAnsi="Century Gothic" w:cs="Arial"/>
                <w:sz w:val="24"/>
                <w:szCs w:val="24"/>
                <w:lang w:eastAsia="es-ES"/>
              </w:rPr>
              <w:t>Ley de Gobierno Digital para el Estado de Puebla y sus Municipios</w:t>
            </w:r>
          </w:p>
        </w:tc>
        <w:tc>
          <w:tcPr>
            <w:tcW w:w="2879" w:type="dxa"/>
          </w:tcPr>
          <w:p w14:paraId="20C8657E" w14:textId="286B51E4" w:rsidR="003057C9" w:rsidRDefault="00265506" w:rsidP="00265506">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Century Gothic" w:eastAsia="Arial" w:hAnsi="Century Gothic" w:cs="Arial"/>
                <w:sz w:val="24"/>
                <w:szCs w:val="24"/>
                <w:lang w:eastAsia="es-ES"/>
              </w:rPr>
            </w:pPr>
            <w:r>
              <w:rPr>
                <w:rFonts w:ascii="Century Gothic" w:eastAsia="Arial" w:hAnsi="Century Gothic" w:cs="Arial"/>
                <w:sz w:val="24"/>
                <w:szCs w:val="24"/>
                <w:lang w:eastAsia="es-ES"/>
              </w:rPr>
              <w:t>11/Febrero/2015</w:t>
            </w:r>
          </w:p>
        </w:tc>
      </w:tr>
      <w:tr w:rsidR="00265506" w14:paraId="17723A51" w14:textId="77777777" w:rsidTr="00E41B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B471CEB" w14:textId="0D5DDD88" w:rsidR="00265506" w:rsidRDefault="00265506" w:rsidP="00265506">
            <w:pPr>
              <w:spacing w:line="360" w:lineRule="auto"/>
              <w:contextualSpacing/>
              <w:jc w:val="center"/>
              <w:rPr>
                <w:rFonts w:ascii="Century Gothic" w:eastAsia="Arial" w:hAnsi="Century Gothic" w:cs="Arial"/>
                <w:sz w:val="24"/>
                <w:szCs w:val="24"/>
                <w:lang w:eastAsia="es-ES"/>
              </w:rPr>
            </w:pPr>
            <w:r>
              <w:rPr>
                <w:rFonts w:ascii="Century Gothic" w:eastAsia="Arial" w:hAnsi="Century Gothic" w:cs="Arial"/>
                <w:sz w:val="24"/>
                <w:szCs w:val="24"/>
                <w:lang w:eastAsia="es-ES"/>
              </w:rPr>
              <w:t>Estado de México</w:t>
            </w:r>
          </w:p>
        </w:tc>
        <w:tc>
          <w:tcPr>
            <w:tcW w:w="4961" w:type="dxa"/>
          </w:tcPr>
          <w:p w14:paraId="022D30DA" w14:textId="41A79A9E" w:rsidR="00265506" w:rsidRDefault="00265506" w:rsidP="003057C9">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Century Gothic" w:eastAsia="Arial" w:hAnsi="Century Gothic" w:cs="Arial"/>
                <w:sz w:val="24"/>
                <w:szCs w:val="24"/>
                <w:lang w:eastAsia="es-ES"/>
              </w:rPr>
            </w:pPr>
            <w:r>
              <w:rPr>
                <w:rFonts w:ascii="Century Gothic" w:eastAsia="Arial" w:hAnsi="Century Gothic" w:cs="Arial"/>
                <w:sz w:val="24"/>
                <w:szCs w:val="24"/>
                <w:lang w:eastAsia="es-ES"/>
              </w:rPr>
              <w:t>Ley de Gobierno Digital del Estado de México y sus Municipios</w:t>
            </w:r>
          </w:p>
        </w:tc>
        <w:tc>
          <w:tcPr>
            <w:tcW w:w="2879" w:type="dxa"/>
          </w:tcPr>
          <w:p w14:paraId="1AB7C7A1" w14:textId="41F88B6A" w:rsidR="00265506" w:rsidRDefault="00265506" w:rsidP="00265506">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Century Gothic" w:eastAsia="Arial" w:hAnsi="Century Gothic" w:cs="Arial"/>
                <w:sz w:val="24"/>
                <w:szCs w:val="24"/>
                <w:lang w:eastAsia="es-ES"/>
              </w:rPr>
            </w:pPr>
            <w:r>
              <w:rPr>
                <w:rFonts w:ascii="Century Gothic" w:eastAsia="Arial" w:hAnsi="Century Gothic" w:cs="Arial"/>
                <w:sz w:val="24"/>
                <w:szCs w:val="24"/>
                <w:lang w:eastAsia="es-ES"/>
              </w:rPr>
              <w:t>06/Enero/2016</w:t>
            </w:r>
          </w:p>
        </w:tc>
      </w:tr>
      <w:tr w:rsidR="00265506" w14:paraId="0CDF77D7" w14:textId="77777777" w:rsidTr="00E41B29">
        <w:tc>
          <w:tcPr>
            <w:cnfStyle w:val="001000000000" w:firstRow="0" w:lastRow="0" w:firstColumn="1" w:lastColumn="0" w:oddVBand="0" w:evenVBand="0" w:oddHBand="0" w:evenHBand="0" w:firstRowFirstColumn="0" w:firstRowLastColumn="0" w:lastRowFirstColumn="0" w:lastRowLastColumn="0"/>
            <w:tcW w:w="2122" w:type="dxa"/>
          </w:tcPr>
          <w:p w14:paraId="74D37C85" w14:textId="3493822F" w:rsidR="00265506" w:rsidRDefault="00265506" w:rsidP="00265506">
            <w:pPr>
              <w:spacing w:line="360" w:lineRule="auto"/>
              <w:contextualSpacing/>
              <w:jc w:val="center"/>
              <w:rPr>
                <w:rFonts w:ascii="Century Gothic" w:eastAsia="Arial" w:hAnsi="Century Gothic" w:cs="Arial"/>
                <w:sz w:val="24"/>
                <w:szCs w:val="24"/>
                <w:lang w:eastAsia="es-ES"/>
              </w:rPr>
            </w:pPr>
            <w:r>
              <w:rPr>
                <w:rFonts w:ascii="Century Gothic" w:eastAsia="Arial" w:hAnsi="Century Gothic" w:cs="Arial"/>
                <w:sz w:val="24"/>
                <w:szCs w:val="24"/>
                <w:lang w:eastAsia="es-ES"/>
              </w:rPr>
              <w:lastRenderedPageBreak/>
              <w:t>Coahuila</w:t>
            </w:r>
          </w:p>
        </w:tc>
        <w:tc>
          <w:tcPr>
            <w:tcW w:w="4961" w:type="dxa"/>
          </w:tcPr>
          <w:p w14:paraId="705CF293" w14:textId="6B1FC029" w:rsidR="00265506" w:rsidRDefault="00265506" w:rsidP="003057C9">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eastAsia="Arial" w:hAnsi="Century Gothic" w:cs="Arial"/>
                <w:sz w:val="24"/>
                <w:szCs w:val="24"/>
                <w:lang w:eastAsia="es-ES"/>
              </w:rPr>
            </w:pPr>
            <w:r>
              <w:rPr>
                <w:rFonts w:ascii="Century Gothic" w:eastAsia="Arial" w:hAnsi="Century Gothic" w:cs="Arial"/>
                <w:sz w:val="24"/>
                <w:szCs w:val="24"/>
                <w:lang w:eastAsia="es-ES"/>
              </w:rPr>
              <w:t>Ley sobre gobierno electrónico y fomento al uso de tecnologías digitales de información del estado de Coahuila de Zaragoza</w:t>
            </w:r>
          </w:p>
        </w:tc>
        <w:tc>
          <w:tcPr>
            <w:tcW w:w="2879" w:type="dxa"/>
          </w:tcPr>
          <w:p w14:paraId="38D2DFC6" w14:textId="56A4C84B" w:rsidR="00265506" w:rsidRDefault="00265506" w:rsidP="00265506">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Century Gothic" w:eastAsia="Arial" w:hAnsi="Century Gothic" w:cs="Arial"/>
                <w:sz w:val="24"/>
                <w:szCs w:val="24"/>
                <w:lang w:eastAsia="es-ES"/>
              </w:rPr>
            </w:pPr>
            <w:r>
              <w:rPr>
                <w:rFonts w:ascii="Century Gothic" w:eastAsia="Arial" w:hAnsi="Century Gothic" w:cs="Arial"/>
                <w:sz w:val="24"/>
                <w:szCs w:val="24"/>
                <w:lang w:eastAsia="es-ES"/>
              </w:rPr>
              <w:t>11/Marzo/2016</w:t>
            </w:r>
          </w:p>
        </w:tc>
      </w:tr>
      <w:tr w:rsidR="00265506" w14:paraId="1CF30833" w14:textId="77777777" w:rsidTr="00E41B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6099495" w14:textId="016D223C" w:rsidR="00265506" w:rsidRDefault="00265506" w:rsidP="00265506">
            <w:pPr>
              <w:spacing w:line="360" w:lineRule="auto"/>
              <w:contextualSpacing/>
              <w:jc w:val="center"/>
              <w:rPr>
                <w:rFonts w:ascii="Century Gothic" w:eastAsia="Arial" w:hAnsi="Century Gothic" w:cs="Arial"/>
                <w:sz w:val="24"/>
                <w:szCs w:val="24"/>
                <w:lang w:eastAsia="es-ES"/>
              </w:rPr>
            </w:pPr>
            <w:r>
              <w:rPr>
                <w:rFonts w:ascii="Century Gothic" w:eastAsia="Arial" w:hAnsi="Century Gothic" w:cs="Arial"/>
                <w:sz w:val="24"/>
                <w:szCs w:val="24"/>
                <w:lang w:eastAsia="es-ES"/>
              </w:rPr>
              <w:t>Sinaloa</w:t>
            </w:r>
          </w:p>
        </w:tc>
        <w:tc>
          <w:tcPr>
            <w:tcW w:w="4961" w:type="dxa"/>
          </w:tcPr>
          <w:p w14:paraId="5895E5E7" w14:textId="65CB3AA8" w:rsidR="00265506" w:rsidRDefault="00265506" w:rsidP="003057C9">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Century Gothic" w:eastAsia="Arial" w:hAnsi="Century Gothic" w:cs="Arial"/>
                <w:sz w:val="24"/>
                <w:szCs w:val="24"/>
                <w:lang w:eastAsia="es-ES"/>
              </w:rPr>
            </w:pPr>
            <w:r>
              <w:rPr>
                <w:rFonts w:ascii="Century Gothic" w:eastAsia="Arial" w:hAnsi="Century Gothic" w:cs="Arial"/>
                <w:sz w:val="24"/>
                <w:szCs w:val="24"/>
                <w:lang w:eastAsia="es-ES"/>
              </w:rPr>
              <w:t>Ley de Gobierno Electrónico del Estado de Sinaloa</w:t>
            </w:r>
          </w:p>
        </w:tc>
        <w:tc>
          <w:tcPr>
            <w:tcW w:w="2879" w:type="dxa"/>
          </w:tcPr>
          <w:p w14:paraId="09A1BD97" w14:textId="6D3A51CD" w:rsidR="00265506" w:rsidRDefault="00265506" w:rsidP="00265506">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Century Gothic" w:eastAsia="Arial" w:hAnsi="Century Gothic" w:cs="Arial"/>
                <w:sz w:val="24"/>
                <w:szCs w:val="24"/>
                <w:lang w:eastAsia="es-ES"/>
              </w:rPr>
            </w:pPr>
            <w:r>
              <w:rPr>
                <w:rFonts w:ascii="Century Gothic" w:eastAsia="Arial" w:hAnsi="Century Gothic" w:cs="Arial"/>
                <w:sz w:val="24"/>
                <w:szCs w:val="24"/>
                <w:lang w:eastAsia="es-ES"/>
              </w:rPr>
              <w:t>01/Agosto/2016</w:t>
            </w:r>
          </w:p>
        </w:tc>
      </w:tr>
      <w:tr w:rsidR="00265506" w14:paraId="5F7CA880" w14:textId="77777777" w:rsidTr="00E41B29">
        <w:tc>
          <w:tcPr>
            <w:cnfStyle w:val="001000000000" w:firstRow="0" w:lastRow="0" w:firstColumn="1" w:lastColumn="0" w:oddVBand="0" w:evenVBand="0" w:oddHBand="0" w:evenHBand="0" w:firstRowFirstColumn="0" w:firstRowLastColumn="0" w:lastRowFirstColumn="0" w:lastRowLastColumn="0"/>
            <w:tcW w:w="2122" w:type="dxa"/>
          </w:tcPr>
          <w:p w14:paraId="60790056" w14:textId="4D4A1A2C" w:rsidR="00265506" w:rsidRDefault="00265506" w:rsidP="00265506">
            <w:pPr>
              <w:spacing w:line="360" w:lineRule="auto"/>
              <w:contextualSpacing/>
              <w:jc w:val="center"/>
              <w:rPr>
                <w:rFonts w:ascii="Century Gothic" w:eastAsia="Arial" w:hAnsi="Century Gothic" w:cs="Arial"/>
                <w:sz w:val="24"/>
                <w:szCs w:val="24"/>
                <w:lang w:eastAsia="es-ES"/>
              </w:rPr>
            </w:pPr>
            <w:r>
              <w:rPr>
                <w:rFonts w:ascii="Century Gothic" w:eastAsia="Arial" w:hAnsi="Century Gothic" w:cs="Arial"/>
                <w:sz w:val="24"/>
                <w:szCs w:val="24"/>
                <w:lang w:eastAsia="es-ES"/>
              </w:rPr>
              <w:t>Durango</w:t>
            </w:r>
          </w:p>
        </w:tc>
        <w:tc>
          <w:tcPr>
            <w:tcW w:w="4961" w:type="dxa"/>
          </w:tcPr>
          <w:p w14:paraId="1D0EDA75" w14:textId="5AC89DFC" w:rsidR="00265506" w:rsidRDefault="00265506" w:rsidP="003057C9">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eastAsia="Arial" w:hAnsi="Century Gothic" w:cs="Arial"/>
                <w:sz w:val="24"/>
                <w:szCs w:val="24"/>
                <w:lang w:eastAsia="es-ES"/>
              </w:rPr>
            </w:pPr>
            <w:r>
              <w:rPr>
                <w:rFonts w:ascii="Century Gothic" w:eastAsia="Arial" w:hAnsi="Century Gothic" w:cs="Arial"/>
                <w:sz w:val="24"/>
                <w:szCs w:val="24"/>
                <w:lang w:eastAsia="es-ES"/>
              </w:rPr>
              <w:t>Ley de Gobierno Digital del Estado de Durango</w:t>
            </w:r>
          </w:p>
        </w:tc>
        <w:tc>
          <w:tcPr>
            <w:tcW w:w="2879" w:type="dxa"/>
          </w:tcPr>
          <w:p w14:paraId="5DDF6D9A" w14:textId="48B2BFB6" w:rsidR="00265506" w:rsidRDefault="00265506" w:rsidP="00265506">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Century Gothic" w:eastAsia="Arial" w:hAnsi="Century Gothic" w:cs="Arial"/>
                <w:sz w:val="24"/>
                <w:szCs w:val="24"/>
                <w:lang w:eastAsia="es-ES"/>
              </w:rPr>
            </w:pPr>
            <w:r>
              <w:rPr>
                <w:rFonts w:ascii="Century Gothic" w:eastAsia="Arial" w:hAnsi="Century Gothic" w:cs="Arial"/>
                <w:sz w:val="24"/>
                <w:szCs w:val="24"/>
                <w:lang w:eastAsia="es-ES"/>
              </w:rPr>
              <w:t>19/Julio/2018</w:t>
            </w:r>
          </w:p>
        </w:tc>
      </w:tr>
      <w:tr w:rsidR="00265506" w14:paraId="428B9C97" w14:textId="77777777" w:rsidTr="00E41B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F88B816" w14:textId="20021B9A" w:rsidR="00265506" w:rsidRDefault="00265506" w:rsidP="00265506">
            <w:pPr>
              <w:spacing w:line="360" w:lineRule="auto"/>
              <w:contextualSpacing/>
              <w:jc w:val="center"/>
              <w:rPr>
                <w:rFonts w:ascii="Century Gothic" w:eastAsia="Arial" w:hAnsi="Century Gothic" w:cs="Arial"/>
                <w:sz w:val="24"/>
                <w:szCs w:val="24"/>
                <w:lang w:eastAsia="es-ES"/>
              </w:rPr>
            </w:pPr>
            <w:r>
              <w:rPr>
                <w:rFonts w:ascii="Century Gothic" w:eastAsia="Arial" w:hAnsi="Century Gothic" w:cs="Arial"/>
                <w:sz w:val="24"/>
                <w:szCs w:val="24"/>
                <w:lang w:eastAsia="es-ES"/>
              </w:rPr>
              <w:t>Tabasco</w:t>
            </w:r>
          </w:p>
        </w:tc>
        <w:tc>
          <w:tcPr>
            <w:tcW w:w="4961" w:type="dxa"/>
          </w:tcPr>
          <w:p w14:paraId="0B0AD047" w14:textId="04867356" w:rsidR="00265506" w:rsidRDefault="00265506" w:rsidP="003057C9">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Century Gothic" w:eastAsia="Arial" w:hAnsi="Century Gothic" w:cs="Arial"/>
                <w:sz w:val="24"/>
                <w:szCs w:val="24"/>
                <w:lang w:eastAsia="es-ES"/>
              </w:rPr>
            </w:pPr>
            <w:r>
              <w:rPr>
                <w:rFonts w:ascii="Century Gothic" w:eastAsia="Arial" w:hAnsi="Century Gothic" w:cs="Arial"/>
                <w:sz w:val="24"/>
                <w:szCs w:val="24"/>
                <w:lang w:eastAsia="es-ES"/>
              </w:rPr>
              <w:t>Ley de Gobierno Digital y Firma Electrónica para el Estado de Tabasco y sus Municipios</w:t>
            </w:r>
          </w:p>
        </w:tc>
        <w:tc>
          <w:tcPr>
            <w:tcW w:w="2879" w:type="dxa"/>
          </w:tcPr>
          <w:p w14:paraId="38E4F4AE" w14:textId="69BB6888" w:rsidR="00265506" w:rsidRDefault="00265506" w:rsidP="00265506">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Century Gothic" w:eastAsia="Arial" w:hAnsi="Century Gothic" w:cs="Arial"/>
                <w:sz w:val="24"/>
                <w:szCs w:val="24"/>
                <w:lang w:eastAsia="es-ES"/>
              </w:rPr>
            </w:pPr>
            <w:r>
              <w:rPr>
                <w:rFonts w:ascii="Century Gothic" w:eastAsia="Arial" w:hAnsi="Century Gothic" w:cs="Arial"/>
                <w:sz w:val="24"/>
                <w:szCs w:val="24"/>
                <w:lang w:eastAsia="es-ES"/>
              </w:rPr>
              <w:t>26/Diciembre/2018</w:t>
            </w:r>
          </w:p>
        </w:tc>
      </w:tr>
      <w:tr w:rsidR="00265506" w14:paraId="568839B6" w14:textId="77777777" w:rsidTr="00E41B29">
        <w:tc>
          <w:tcPr>
            <w:cnfStyle w:val="001000000000" w:firstRow="0" w:lastRow="0" w:firstColumn="1" w:lastColumn="0" w:oddVBand="0" w:evenVBand="0" w:oddHBand="0" w:evenHBand="0" w:firstRowFirstColumn="0" w:firstRowLastColumn="0" w:lastRowFirstColumn="0" w:lastRowLastColumn="0"/>
            <w:tcW w:w="2122" w:type="dxa"/>
          </w:tcPr>
          <w:p w14:paraId="320602D7" w14:textId="569E49EA" w:rsidR="00265506" w:rsidRDefault="00265506" w:rsidP="00265506">
            <w:pPr>
              <w:spacing w:line="360" w:lineRule="auto"/>
              <w:contextualSpacing/>
              <w:jc w:val="center"/>
              <w:rPr>
                <w:rFonts w:ascii="Century Gothic" w:eastAsia="Arial" w:hAnsi="Century Gothic" w:cs="Arial"/>
                <w:sz w:val="24"/>
                <w:szCs w:val="24"/>
                <w:lang w:eastAsia="es-ES"/>
              </w:rPr>
            </w:pPr>
            <w:r>
              <w:rPr>
                <w:rFonts w:ascii="Century Gothic" w:eastAsia="Arial" w:hAnsi="Century Gothic" w:cs="Arial"/>
                <w:sz w:val="24"/>
                <w:szCs w:val="24"/>
                <w:lang w:eastAsia="es-ES"/>
              </w:rPr>
              <w:t>Ciudad de México</w:t>
            </w:r>
          </w:p>
        </w:tc>
        <w:tc>
          <w:tcPr>
            <w:tcW w:w="4961" w:type="dxa"/>
          </w:tcPr>
          <w:p w14:paraId="2BA7B205" w14:textId="0EE913B6" w:rsidR="00265506" w:rsidRDefault="00265506" w:rsidP="003057C9">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eastAsia="Arial" w:hAnsi="Century Gothic" w:cs="Arial"/>
                <w:sz w:val="24"/>
                <w:szCs w:val="24"/>
                <w:lang w:eastAsia="es-ES"/>
              </w:rPr>
            </w:pPr>
            <w:r>
              <w:rPr>
                <w:rFonts w:ascii="Century Gothic" w:eastAsia="Arial" w:hAnsi="Century Gothic" w:cs="Arial"/>
                <w:sz w:val="24"/>
                <w:szCs w:val="24"/>
                <w:lang w:eastAsia="es-ES"/>
              </w:rPr>
              <w:t>Ley de Ciudadanía Digital de la Ciudad de México</w:t>
            </w:r>
          </w:p>
        </w:tc>
        <w:tc>
          <w:tcPr>
            <w:tcW w:w="2879" w:type="dxa"/>
          </w:tcPr>
          <w:p w14:paraId="5B654155" w14:textId="522E0A3A" w:rsidR="00265506" w:rsidRDefault="00E41B29" w:rsidP="00265506">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Century Gothic" w:eastAsia="Arial" w:hAnsi="Century Gothic" w:cs="Arial"/>
                <w:sz w:val="24"/>
                <w:szCs w:val="24"/>
                <w:lang w:eastAsia="es-ES"/>
              </w:rPr>
            </w:pPr>
            <w:r>
              <w:rPr>
                <w:rFonts w:ascii="Century Gothic" w:eastAsia="Arial" w:hAnsi="Century Gothic" w:cs="Arial"/>
                <w:sz w:val="24"/>
                <w:szCs w:val="24"/>
                <w:lang w:eastAsia="es-ES"/>
              </w:rPr>
              <w:t>09/Enero/2020</w:t>
            </w:r>
          </w:p>
        </w:tc>
      </w:tr>
      <w:tr w:rsidR="00E41B29" w14:paraId="20A5BA97" w14:textId="77777777" w:rsidTr="00E41B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679D3F2" w14:textId="2C372FAC" w:rsidR="00E41B29" w:rsidRDefault="00E41B29" w:rsidP="00E41B29">
            <w:pPr>
              <w:spacing w:line="360" w:lineRule="auto"/>
              <w:contextualSpacing/>
              <w:jc w:val="center"/>
              <w:rPr>
                <w:rFonts w:ascii="Century Gothic" w:eastAsia="Arial" w:hAnsi="Century Gothic" w:cs="Arial"/>
                <w:sz w:val="24"/>
                <w:szCs w:val="24"/>
                <w:lang w:eastAsia="es-ES"/>
              </w:rPr>
            </w:pPr>
            <w:r>
              <w:rPr>
                <w:rFonts w:ascii="Century Gothic" w:eastAsia="Arial" w:hAnsi="Century Gothic" w:cs="Arial"/>
                <w:sz w:val="24"/>
                <w:szCs w:val="24"/>
                <w:lang w:eastAsia="es-ES"/>
              </w:rPr>
              <w:t>Michoacán</w:t>
            </w:r>
          </w:p>
        </w:tc>
        <w:tc>
          <w:tcPr>
            <w:tcW w:w="4961" w:type="dxa"/>
          </w:tcPr>
          <w:p w14:paraId="3AC4E08D" w14:textId="5C2CACE1" w:rsidR="00E41B29" w:rsidRDefault="00E41B29" w:rsidP="00E41B29">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Century Gothic" w:eastAsia="Arial" w:hAnsi="Century Gothic" w:cs="Arial"/>
                <w:sz w:val="24"/>
                <w:szCs w:val="24"/>
                <w:lang w:eastAsia="es-ES"/>
              </w:rPr>
            </w:pPr>
            <w:r>
              <w:rPr>
                <w:rFonts w:ascii="Century Gothic" w:eastAsia="Arial" w:hAnsi="Century Gothic" w:cs="Arial"/>
                <w:sz w:val="24"/>
                <w:szCs w:val="24"/>
                <w:lang w:eastAsia="es-ES"/>
              </w:rPr>
              <w:t>Ley de Gobierno Digital del Estado de Michoacán de Ocampo</w:t>
            </w:r>
          </w:p>
        </w:tc>
        <w:tc>
          <w:tcPr>
            <w:tcW w:w="2879" w:type="dxa"/>
          </w:tcPr>
          <w:p w14:paraId="2DE761F5" w14:textId="38F113F2" w:rsidR="00E41B29" w:rsidRDefault="00E41B29" w:rsidP="00E41B29">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Century Gothic" w:eastAsia="Arial" w:hAnsi="Century Gothic" w:cs="Arial"/>
                <w:sz w:val="24"/>
                <w:szCs w:val="24"/>
                <w:lang w:eastAsia="es-ES"/>
              </w:rPr>
            </w:pPr>
            <w:r>
              <w:rPr>
                <w:rFonts w:ascii="Century Gothic" w:eastAsia="Arial" w:hAnsi="Century Gothic" w:cs="Arial"/>
                <w:sz w:val="24"/>
                <w:szCs w:val="24"/>
                <w:lang w:eastAsia="es-ES"/>
              </w:rPr>
              <w:t>02/Septiembre/2021</w:t>
            </w:r>
          </w:p>
        </w:tc>
      </w:tr>
      <w:tr w:rsidR="00E41B29" w14:paraId="5D9ABFFC" w14:textId="77777777" w:rsidTr="00E41B29">
        <w:tc>
          <w:tcPr>
            <w:cnfStyle w:val="001000000000" w:firstRow="0" w:lastRow="0" w:firstColumn="1" w:lastColumn="0" w:oddVBand="0" w:evenVBand="0" w:oddHBand="0" w:evenHBand="0" w:firstRowFirstColumn="0" w:firstRowLastColumn="0" w:lastRowFirstColumn="0" w:lastRowLastColumn="0"/>
            <w:tcW w:w="2122" w:type="dxa"/>
          </w:tcPr>
          <w:p w14:paraId="3975D325" w14:textId="57AE2BC2" w:rsidR="00E41B29" w:rsidRDefault="00E41B29" w:rsidP="00E41B29">
            <w:pPr>
              <w:spacing w:line="360" w:lineRule="auto"/>
              <w:contextualSpacing/>
              <w:jc w:val="center"/>
              <w:rPr>
                <w:rFonts w:ascii="Century Gothic" w:eastAsia="Arial" w:hAnsi="Century Gothic" w:cs="Arial"/>
                <w:sz w:val="24"/>
                <w:szCs w:val="24"/>
                <w:lang w:eastAsia="es-ES"/>
              </w:rPr>
            </w:pPr>
            <w:r>
              <w:rPr>
                <w:rFonts w:ascii="Century Gothic" w:eastAsia="Arial" w:hAnsi="Century Gothic" w:cs="Arial"/>
                <w:sz w:val="24"/>
                <w:szCs w:val="24"/>
                <w:lang w:eastAsia="es-ES"/>
              </w:rPr>
              <w:t>Querétaro</w:t>
            </w:r>
          </w:p>
        </w:tc>
        <w:tc>
          <w:tcPr>
            <w:tcW w:w="4961" w:type="dxa"/>
          </w:tcPr>
          <w:p w14:paraId="78320263" w14:textId="296FD5C7" w:rsidR="00E41B29" w:rsidRDefault="00E41B29" w:rsidP="00E41B29">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eastAsia="Arial" w:hAnsi="Century Gothic" w:cs="Arial"/>
                <w:sz w:val="24"/>
                <w:szCs w:val="24"/>
                <w:lang w:eastAsia="es-ES"/>
              </w:rPr>
            </w:pPr>
            <w:r>
              <w:rPr>
                <w:rFonts w:ascii="Century Gothic" w:eastAsia="Arial" w:hAnsi="Century Gothic" w:cs="Arial"/>
                <w:sz w:val="24"/>
                <w:szCs w:val="24"/>
                <w:lang w:eastAsia="es-ES"/>
              </w:rPr>
              <w:t>Ley de Gobierno Digital del Estado de Querétaro</w:t>
            </w:r>
          </w:p>
        </w:tc>
        <w:tc>
          <w:tcPr>
            <w:tcW w:w="2879" w:type="dxa"/>
          </w:tcPr>
          <w:p w14:paraId="319288E6" w14:textId="3F246657" w:rsidR="00E41B29" w:rsidRDefault="00E41B29" w:rsidP="00E41B29">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Century Gothic" w:eastAsia="Arial" w:hAnsi="Century Gothic" w:cs="Arial"/>
                <w:sz w:val="24"/>
                <w:szCs w:val="24"/>
                <w:lang w:eastAsia="es-ES"/>
              </w:rPr>
            </w:pPr>
            <w:r>
              <w:rPr>
                <w:rFonts w:ascii="Century Gothic" w:eastAsia="Arial" w:hAnsi="Century Gothic" w:cs="Arial"/>
                <w:sz w:val="24"/>
                <w:szCs w:val="24"/>
                <w:lang w:eastAsia="es-ES"/>
              </w:rPr>
              <w:t>20/Mayo/2022</w:t>
            </w:r>
          </w:p>
        </w:tc>
      </w:tr>
    </w:tbl>
    <w:p w14:paraId="72B59F84" w14:textId="77777777" w:rsidR="003057C9" w:rsidRDefault="003057C9" w:rsidP="003057C9">
      <w:pPr>
        <w:spacing w:after="0" w:line="360" w:lineRule="auto"/>
        <w:contextualSpacing/>
        <w:jc w:val="both"/>
        <w:rPr>
          <w:rFonts w:ascii="Century Gothic" w:eastAsia="Arial" w:hAnsi="Century Gothic" w:cs="Arial"/>
          <w:sz w:val="24"/>
          <w:szCs w:val="24"/>
          <w:lang w:eastAsia="es-ES"/>
        </w:rPr>
      </w:pPr>
    </w:p>
    <w:p w14:paraId="15003E88" w14:textId="01E8088A" w:rsidR="003057C9" w:rsidRDefault="00124178" w:rsidP="00124178">
      <w:pPr>
        <w:spacing w:after="0" w:line="360" w:lineRule="auto"/>
        <w:contextualSpacing/>
        <w:jc w:val="both"/>
        <w:rPr>
          <w:rFonts w:ascii="Century Gothic" w:eastAsia="Arial" w:hAnsi="Century Gothic" w:cs="Arial"/>
          <w:sz w:val="24"/>
          <w:szCs w:val="24"/>
          <w:lang w:eastAsia="es-ES"/>
        </w:rPr>
      </w:pPr>
      <w:r>
        <w:rPr>
          <w:rFonts w:ascii="Century Gothic" w:eastAsia="Arial" w:hAnsi="Century Gothic" w:cs="Arial"/>
          <w:sz w:val="24"/>
          <w:szCs w:val="24"/>
          <w:lang w:eastAsia="es-ES"/>
        </w:rPr>
        <w:t xml:space="preserve">No omitimos destacar </w:t>
      </w:r>
      <w:r w:rsidR="0021500D">
        <w:rPr>
          <w:rFonts w:ascii="Century Gothic" w:eastAsia="Arial" w:hAnsi="Century Gothic" w:cs="Arial"/>
          <w:sz w:val="24"/>
          <w:szCs w:val="24"/>
          <w:lang w:eastAsia="es-ES"/>
        </w:rPr>
        <w:t>que,</w:t>
      </w:r>
      <w:r>
        <w:rPr>
          <w:rFonts w:ascii="Century Gothic" w:eastAsia="Arial" w:hAnsi="Century Gothic" w:cs="Arial"/>
          <w:sz w:val="24"/>
          <w:szCs w:val="24"/>
          <w:lang w:eastAsia="es-ES"/>
        </w:rPr>
        <w:t xml:space="preserve"> e</w:t>
      </w:r>
      <w:r w:rsidRPr="00124178">
        <w:rPr>
          <w:rFonts w:ascii="Century Gothic" w:eastAsia="Arial" w:hAnsi="Century Gothic" w:cs="Arial"/>
          <w:sz w:val="24"/>
          <w:szCs w:val="24"/>
          <w:lang w:eastAsia="es-ES"/>
        </w:rPr>
        <w:t xml:space="preserve">n </w:t>
      </w:r>
      <w:r>
        <w:rPr>
          <w:rFonts w:ascii="Century Gothic" w:eastAsia="Arial" w:hAnsi="Century Gothic" w:cs="Arial"/>
          <w:sz w:val="24"/>
          <w:szCs w:val="24"/>
          <w:lang w:eastAsia="es-ES"/>
        </w:rPr>
        <w:t>nuestro país</w:t>
      </w:r>
      <w:r w:rsidRPr="00124178">
        <w:rPr>
          <w:rFonts w:ascii="Century Gothic" w:eastAsia="Arial" w:hAnsi="Century Gothic" w:cs="Arial"/>
          <w:sz w:val="24"/>
          <w:szCs w:val="24"/>
          <w:lang w:eastAsia="es-ES"/>
        </w:rPr>
        <w:t xml:space="preserve"> desde</w:t>
      </w:r>
      <w:r>
        <w:rPr>
          <w:rFonts w:ascii="Century Gothic" w:eastAsia="Arial" w:hAnsi="Century Gothic" w:cs="Arial"/>
          <w:sz w:val="24"/>
          <w:szCs w:val="24"/>
          <w:lang w:eastAsia="es-ES"/>
        </w:rPr>
        <w:t xml:space="preserve"> </w:t>
      </w:r>
      <w:r w:rsidRPr="00124178">
        <w:rPr>
          <w:rFonts w:ascii="Century Gothic" w:eastAsia="Arial" w:hAnsi="Century Gothic" w:cs="Arial"/>
          <w:sz w:val="24"/>
          <w:szCs w:val="24"/>
          <w:lang w:eastAsia="es-ES"/>
        </w:rPr>
        <w:t>el año 2004 se lleva a cabo una medición sobre el avance del gobierno digital a través de</w:t>
      </w:r>
      <w:r>
        <w:rPr>
          <w:rFonts w:ascii="Century Gothic" w:eastAsia="Arial" w:hAnsi="Century Gothic" w:cs="Arial"/>
          <w:sz w:val="24"/>
          <w:szCs w:val="24"/>
          <w:lang w:eastAsia="es-ES"/>
        </w:rPr>
        <w:t xml:space="preserve"> </w:t>
      </w:r>
      <w:r w:rsidRPr="00124178">
        <w:rPr>
          <w:rFonts w:ascii="Century Gothic" w:eastAsia="Arial" w:hAnsi="Century Gothic" w:cs="Arial"/>
          <w:sz w:val="24"/>
          <w:szCs w:val="24"/>
          <w:lang w:eastAsia="es-ES"/>
        </w:rPr>
        <w:t>un modelo de análisis que arroja el Índice de Gobierno Electrónico Estatal (IGEE), esfuerzo conjunto</w:t>
      </w:r>
      <w:r>
        <w:rPr>
          <w:rFonts w:ascii="Century Gothic" w:eastAsia="Arial" w:hAnsi="Century Gothic" w:cs="Arial"/>
          <w:sz w:val="24"/>
          <w:szCs w:val="24"/>
          <w:lang w:eastAsia="es-ES"/>
        </w:rPr>
        <w:t xml:space="preserve"> </w:t>
      </w:r>
      <w:r w:rsidRPr="00124178">
        <w:rPr>
          <w:rFonts w:ascii="Century Gothic" w:eastAsia="Arial" w:hAnsi="Century Gothic" w:cs="Arial"/>
          <w:sz w:val="24"/>
          <w:szCs w:val="24"/>
          <w:lang w:eastAsia="es-ES"/>
        </w:rPr>
        <w:t>desarrollado por investigadores de la Universidad Autónoma del Estado de México (UAEM), el</w:t>
      </w:r>
      <w:r>
        <w:rPr>
          <w:rFonts w:ascii="Century Gothic" w:eastAsia="Arial" w:hAnsi="Century Gothic" w:cs="Arial"/>
          <w:sz w:val="24"/>
          <w:szCs w:val="24"/>
          <w:lang w:eastAsia="es-ES"/>
        </w:rPr>
        <w:t xml:space="preserve"> </w:t>
      </w:r>
      <w:r w:rsidRPr="00124178">
        <w:rPr>
          <w:rFonts w:ascii="Century Gothic" w:eastAsia="Arial" w:hAnsi="Century Gothic" w:cs="Arial"/>
          <w:sz w:val="24"/>
          <w:szCs w:val="24"/>
          <w:lang w:eastAsia="es-ES"/>
        </w:rPr>
        <w:t>Centro de Investigación y Docencia Económicas (CIDE A.C.) y la Fundación Universidad de las</w:t>
      </w:r>
      <w:r>
        <w:rPr>
          <w:rFonts w:ascii="Century Gothic" w:eastAsia="Arial" w:hAnsi="Century Gothic" w:cs="Arial"/>
          <w:sz w:val="24"/>
          <w:szCs w:val="24"/>
          <w:lang w:eastAsia="es-ES"/>
        </w:rPr>
        <w:t xml:space="preserve"> </w:t>
      </w:r>
      <w:r w:rsidRPr="00124178">
        <w:rPr>
          <w:rFonts w:ascii="Century Gothic" w:eastAsia="Arial" w:hAnsi="Century Gothic" w:cs="Arial"/>
          <w:sz w:val="24"/>
          <w:szCs w:val="24"/>
          <w:lang w:eastAsia="es-ES"/>
        </w:rPr>
        <w:t xml:space="preserve">Américas Puebla. Este modelo de comparación entre portales </w:t>
      </w:r>
      <w:r w:rsidRPr="00124178">
        <w:rPr>
          <w:rFonts w:ascii="Century Gothic" w:eastAsia="Arial" w:hAnsi="Century Gothic" w:cs="Arial"/>
          <w:sz w:val="24"/>
          <w:szCs w:val="24"/>
          <w:lang w:eastAsia="es-ES"/>
        </w:rPr>
        <w:lastRenderedPageBreak/>
        <w:t>electrónicos estatales permite</w:t>
      </w:r>
      <w:r>
        <w:rPr>
          <w:rFonts w:ascii="Century Gothic" w:eastAsia="Arial" w:hAnsi="Century Gothic" w:cs="Arial"/>
          <w:sz w:val="24"/>
          <w:szCs w:val="24"/>
          <w:lang w:eastAsia="es-ES"/>
        </w:rPr>
        <w:t xml:space="preserve"> </w:t>
      </w:r>
      <w:r w:rsidRPr="00124178">
        <w:rPr>
          <w:rFonts w:ascii="Century Gothic" w:eastAsia="Arial" w:hAnsi="Century Gothic" w:cs="Arial"/>
          <w:sz w:val="24"/>
          <w:szCs w:val="24"/>
          <w:lang w:eastAsia="es-ES"/>
        </w:rPr>
        <w:t>observar el avance o retroceso en la implementación del gobierno digital teniendo como dimensiones</w:t>
      </w:r>
      <w:r>
        <w:rPr>
          <w:rFonts w:ascii="Century Gothic" w:eastAsia="Arial" w:hAnsi="Century Gothic" w:cs="Arial"/>
          <w:sz w:val="24"/>
          <w:szCs w:val="24"/>
          <w:lang w:eastAsia="es-ES"/>
        </w:rPr>
        <w:t xml:space="preserve"> </w:t>
      </w:r>
      <w:r w:rsidRPr="00124178">
        <w:rPr>
          <w:rFonts w:ascii="Century Gothic" w:eastAsia="Arial" w:hAnsi="Century Gothic" w:cs="Arial"/>
          <w:sz w:val="24"/>
          <w:szCs w:val="24"/>
          <w:lang w:eastAsia="es-ES"/>
        </w:rPr>
        <w:t>a evaluar la información, interacción, transacción, integración y participación. El IGEE</w:t>
      </w:r>
      <w:r>
        <w:rPr>
          <w:rFonts w:ascii="Century Gothic" w:eastAsia="Arial" w:hAnsi="Century Gothic" w:cs="Arial"/>
          <w:sz w:val="24"/>
          <w:szCs w:val="24"/>
          <w:lang w:eastAsia="es-ES"/>
        </w:rPr>
        <w:t xml:space="preserve"> </w:t>
      </w:r>
      <w:r w:rsidRPr="00124178">
        <w:rPr>
          <w:rFonts w:ascii="Century Gothic" w:eastAsia="Arial" w:hAnsi="Century Gothic" w:cs="Arial"/>
          <w:sz w:val="24"/>
          <w:szCs w:val="24"/>
          <w:lang w:eastAsia="es-ES"/>
        </w:rPr>
        <w:t xml:space="preserve">correspondiente al año 2019 coloca a </w:t>
      </w:r>
      <w:r>
        <w:rPr>
          <w:rFonts w:ascii="Century Gothic" w:eastAsia="Arial" w:hAnsi="Century Gothic" w:cs="Arial"/>
          <w:sz w:val="24"/>
          <w:szCs w:val="24"/>
          <w:lang w:eastAsia="es-ES"/>
        </w:rPr>
        <w:t>Chihuahua</w:t>
      </w:r>
      <w:r w:rsidRPr="00124178">
        <w:rPr>
          <w:rFonts w:ascii="Century Gothic" w:eastAsia="Arial" w:hAnsi="Century Gothic" w:cs="Arial"/>
          <w:sz w:val="24"/>
          <w:szCs w:val="24"/>
          <w:lang w:eastAsia="es-ES"/>
        </w:rPr>
        <w:t xml:space="preserve"> en el lugar número </w:t>
      </w:r>
      <w:r>
        <w:rPr>
          <w:rFonts w:ascii="Century Gothic" w:eastAsia="Arial" w:hAnsi="Century Gothic" w:cs="Arial"/>
          <w:sz w:val="24"/>
          <w:szCs w:val="24"/>
          <w:lang w:eastAsia="es-ES"/>
        </w:rPr>
        <w:t>4</w:t>
      </w:r>
      <w:r w:rsidRPr="00124178">
        <w:rPr>
          <w:rFonts w:ascii="Century Gothic" w:eastAsia="Arial" w:hAnsi="Century Gothic" w:cs="Arial"/>
          <w:sz w:val="24"/>
          <w:szCs w:val="24"/>
          <w:lang w:eastAsia="es-ES"/>
        </w:rPr>
        <w:t xml:space="preserve"> del Ranking de Portales</w:t>
      </w:r>
      <w:r>
        <w:rPr>
          <w:rFonts w:ascii="Century Gothic" w:eastAsia="Arial" w:hAnsi="Century Gothic" w:cs="Arial"/>
          <w:sz w:val="24"/>
          <w:szCs w:val="24"/>
          <w:lang w:eastAsia="es-ES"/>
        </w:rPr>
        <w:t xml:space="preserve"> </w:t>
      </w:r>
      <w:r w:rsidRPr="00124178">
        <w:rPr>
          <w:rFonts w:ascii="Century Gothic" w:eastAsia="Arial" w:hAnsi="Century Gothic" w:cs="Arial"/>
          <w:sz w:val="24"/>
          <w:szCs w:val="24"/>
          <w:lang w:eastAsia="es-ES"/>
        </w:rPr>
        <w:t>Estatales</w:t>
      </w:r>
      <w:r>
        <w:rPr>
          <w:rFonts w:ascii="Century Gothic" w:eastAsia="Arial" w:hAnsi="Century Gothic" w:cs="Arial"/>
          <w:sz w:val="24"/>
          <w:szCs w:val="24"/>
          <w:lang w:eastAsia="es-ES"/>
        </w:rPr>
        <w:t>.</w:t>
      </w:r>
      <w:r>
        <w:rPr>
          <w:rStyle w:val="Refdenotaalpie"/>
          <w:rFonts w:ascii="Century Gothic" w:eastAsia="Arial" w:hAnsi="Century Gothic" w:cs="Arial"/>
          <w:sz w:val="24"/>
          <w:szCs w:val="24"/>
          <w:lang w:eastAsia="es-ES"/>
        </w:rPr>
        <w:footnoteReference w:id="13"/>
      </w:r>
    </w:p>
    <w:p w14:paraId="56172BE8" w14:textId="367A4F33" w:rsidR="00124178" w:rsidRDefault="00124178" w:rsidP="00124178">
      <w:pPr>
        <w:spacing w:after="0" w:line="360" w:lineRule="auto"/>
        <w:contextualSpacing/>
        <w:jc w:val="both"/>
        <w:rPr>
          <w:rFonts w:ascii="Century Gothic" w:eastAsia="Arial" w:hAnsi="Century Gothic" w:cs="Arial"/>
          <w:sz w:val="24"/>
          <w:szCs w:val="24"/>
          <w:lang w:eastAsia="es-ES"/>
        </w:rPr>
      </w:pPr>
    </w:p>
    <w:p w14:paraId="0D3D3078" w14:textId="5C70ACB9" w:rsidR="00124178" w:rsidRPr="004F451A" w:rsidRDefault="00124178" w:rsidP="00124178">
      <w:pPr>
        <w:spacing w:after="0" w:line="360" w:lineRule="auto"/>
        <w:contextualSpacing/>
        <w:jc w:val="both"/>
        <w:rPr>
          <w:rFonts w:ascii="Century Gothic" w:eastAsia="Arial" w:hAnsi="Century Gothic" w:cs="Arial"/>
          <w:sz w:val="24"/>
          <w:szCs w:val="24"/>
          <w:lang w:eastAsia="es-ES"/>
        </w:rPr>
      </w:pPr>
      <w:r w:rsidRPr="002E40CE">
        <w:rPr>
          <w:rFonts w:ascii="Century Gothic" w:eastAsia="Arial" w:hAnsi="Century Gothic" w:cs="Arial"/>
          <w:sz w:val="24"/>
          <w:szCs w:val="24"/>
          <w:lang w:eastAsia="es-ES"/>
        </w:rPr>
        <w:t xml:space="preserve">En lo que respecta </w:t>
      </w:r>
      <w:r w:rsidR="002E40CE" w:rsidRPr="002E40CE">
        <w:rPr>
          <w:rFonts w:ascii="Century Gothic" w:eastAsia="Arial" w:hAnsi="Century Gothic" w:cs="Arial"/>
          <w:sz w:val="24"/>
          <w:szCs w:val="24"/>
          <w:lang w:eastAsia="es-ES"/>
        </w:rPr>
        <w:t xml:space="preserve">con </w:t>
      </w:r>
      <w:r w:rsidRPr="002E40CE">
        <w:rPr>
          <w:rFonts w:ascii="Century Gothic" w:eastAsia="Arial" w:hAnsi="Century Gothic" w:cs="Arial"/>
          <w:sz w:val="24"/>
          <w:szCs w:val="24"/>
          <w:lang w:eastAsia="es-ES"/>
        </w:rPr>
        <w:t>la conectividad</w:t>
      </w:r>
      <w:r w:rsidRPr="00124178">
        <w:rPr>
          <w:rFonts w:ascii="Century Gothic" w:eastAsia="Arial" w:hAnsi="Century Gothic" w:cs="Arial"/>
          <w:sz w:val="24"/>
          <w:szCs w:val="24"/>
          <w:lang w:eastAsia="es-ES"/>
        </w:rPr>
        <w:t xml:space="preserve"> a internet, la Encuesta Nacional sobre Disponibilidad y Uso de</w:t>
      </w:r>
      <w:r>
        <w:rPr>
          <w:rFonts w:ascii="Century Gothic" w:eastAsia="Arial" w:hAnsi="Century Gothic" w:cs="Arial"/>
          <w:sz w:val="24"/>
          <w:szCs w:val="24"/>
          <w:lang w:eastAsia="es-ES"/>
        </w:rPr>
        <w:t xml:space="preserve"> </w:t>
      </w:r>
      <w:r w:rsidRPr="00124178">
        <w:rPr>
          <w:rFonts w:ascii="Century Gothic" w:eastAsia="Arial" w:hAnsi="Century Gothic" w:cs="Arial"/>
          <w:sz w:val="24"/>
          <w:szCs w:val="24"/>
          <w:lang w:eastAsia="es-ES"/>
        </w:rPr>
        <w:t>Tecnologías de la Información en los Hogares (ENDUTIH) 202</w:t>
      </w:r>
      <w:r>
        <w:rPr>
          <w:rFonts w:ascii="Century Gothic" w:eastAsia="Arial" w:hAnsi="Century Gothic" w:cs="Arial"/>
          <w:sz w:val="24"/>
          <w:szCs w:val="24"/>
          <w:lang w:eastAsia="es-ES"/>
        </w:rPr>
        <w:t>1</w:t>
      </w:r>
      <w:r w:rsidRPr="00124178">
        <w:rPr>
          <w:rFonts w:ascii="Century Gothic" w:eastAsia="Arial" w:hAnsi="Century Gothic" w:cs="Arial"/>
          <w:sz w:val="24"/>
          <w:szCs w:val="24"/>
          <w:lang w:eastAsia="es-ES"/>
        </w:rPr>
        <w:t xml:space="preserve"> realizada por el Instituto Nacional de</w:t>
      </w:r>
      <w:r>
        <w:rPr>
          <w:rFonts w:ascii="Century Gothic" w:eastAsia="Arial" w:hAnsi="Century Gothic" w:cs="Arial"/>
          <w:sz w:val="24"/>
          <w:szCs w:val="24"/>
          <w:lang w:eastAsia="es-ES"/>
        </w:rPr>
        <w:t xml:space="preserve"> </w:t>
      </w:r>
      <w:r w:rsidRPr="00124178">
        <w:rPr>
          <w:rFonts w:ascii="Century Gothic" w:eastAsia="Arial" w:hAnsi="Century Gothic" w:cs="Arial"/>
          <w:sz w:val="24"/>
          <w:szCs w:val="24"/>
          <w:lang w:eastAsia="es-ES"/>
        </w:rPr>
        <w:t xml:space="preserve">Estadística, Geografía e Informática (INEGI), arrojó que </w:t>
      </w:r>
      <w:r>
        <w:rPr>
          <w:rFonts w:ascii="Century Gothic" w:eastAsia="Arial" w:hAnsi="Century Gothic" w:cs="Arial"/>
          <w:sz w:val="24"/>
          <w:szCs w:val="24"/>
          <w:lang w:eastAsia="es-ES"/>
        </w:rPr>
        <w:t>Chihuahua</w:t>
      </w:r>
      <w:r w:rsidRPr="00124178">
        <w:rPr>
          <w:rFonts w:ascii="Century Gothic" w:eastAsia="Arial" w:hAnsi="Century Gothic" w:cs="Arial"/>
          <w:sz w:val="24"/>
          <w:szCs w:val="24"/>
          <w:lang w:eastAsia="es-ES"/>
        </w:rPr>
        <w:t xml:space="preserve"> se encuentra por </w:t>
      </w:r>
      <w:r>
        <w:rPr>
          <w:rFonts w:ascii="Century Gothic" w:eastAsia="Arial" w:hAnsi="Century Gothic" w:cs="Arial"/>
          <w:sz w:val="24"/>
          <w:szCs w:val="24"/>
          <w:lang w:eastAsia="es-ES"/>
        </w:rPr>
        <w:t>arriba</w:t>
      </w:r>
      <w:r w:rsidRPr="00124178">
        <w:rPr>
          <w:rFonts w:ascii="Century Gothic" w:eastAsia="Arial" w:hAnsi="Century Gothic" w:cs="Arial"/>
          <w:sz w:val="24"/>
          <w:szCs w:val="24"/>
          <w:lang w:eastAsia="es-ES"/>
        </w:rPr>
        <w:t xml:space="preserve"> de la</w:t>
      </w:r>
      <w:r>
        <w:rPr>
          <w:rFonts w:ascii="Century Gothic" w:eastAsia="Arial" w:hAnsi="Century Gothic" w:cs="Arial"/>
          <w:sz w:val="24"/>
          <w:szCs w:val="24"/>
          <w:lang w:eastAsia="es-ES"/>
        </w:rPr>
        <w:t xml:space="preserve"> </w:t>
      </w:r>
      <w:r w:rsidRPr="00124178">
        <w:rPr>
          <w:rFonts w:ascii="Century Gothic" w:eastAsia="Arial" w:hAnsi="Century Gothic" w:cs="Arial"/>
          <w:sz w:val="24"/>
          <w:szCs w:val="24"/>
          <w:lang w:eastAsia="es-ES"/>
        </w:rPr>
        <w:t>media nacional (6</w:t>
      </w:r>
      <w:r>
        <w:rPr>
          <w:rFonts w:ascii="Century Gothic" w:eastAsia="Arial" w:hAnsi="Century Gothic" w:cs="Arial"/>
          <w:sz w:val="24"/>
          <w:szCs w:val="24"/>
          <w:lang w:eastAsia="es-ES"/>
        </w:rPr>
        <w:t>6</w:t>
      </w:r>
      <w:r w:rsidRPr="00124178">
        <w:rPr>
          <w:rFonts w:ascii="Century Gothic" w:eastAsia="Arial" w:hAnsi="Century Gothic" w:cs="Arial"/>
          <w:sz w:val="24"/>
          <w:szCs w:val="24"/>
          <w:lang w:eastAsia="es-ES"/>
        </w:rPr>
        <w:t>.</w:t>
      </w:r>
      <w:r>
        <w:rPr>
          <w:rFonts w:ascii="Century Gothic" w:eastAsia="Arial" w:hAnsi="Century Gothic" w:cs="Arial"/>
          <w:sz w:val="24"/>
          <w:szCs w:val="24"/>
          <w:lang w:eastAsia="es-ES"/>
        </w:rPr>
        <w:t>4</w:t>
      </w:r>
      <w:r w:rsidRPr="00124178">
        <w:rPr>
          <w:rFonts w:ascii="Century Gothic" w:eastAsia="Arial" w:hAnsi="Century Gothic" w:cs="Arial"/>
          <w:sz w:val="24"/>
          <w:szCs w:val="24"/>
          <w:lang w:eastAsia="es-ES"/>
        </w:rPr>
        <w:t>%) en el porcentaje de hogares con internet, puesto que su cobertura es de</w:t>
      </w:r>
      <w:r>
        <w:rPr>
          <w:rFonts w:ascii="Century Gothic" w:eastAsia="Arial" w:hAnsi="Century Gothic" w:cs="Arial"/>
          <w:sz w:val="24"/>
          <w:szCs w:val="24"/>
          <w:lang w:eastAsia="es-ES"/>
        </w:rPr>
        <w:t xml:space="preserve"> 68</w:t>
      </w:r>
      <w:r w:rsidRPr="00124178">
        <w:rPr>
          <w:rFonts w:ascii="Century Gothic" w:eastAsia="Arial" w:hAnsi="Century Gothic" w:cs="Arial"/>
          <w:sz w:val="24"/>
          <w:szCs w:val="24"/>
          <w:lang w:eastAsia="es-ES"/>
        </w:rPr>
        <w:t>.</w:t>
      </w:r>
      <w:r>
        <w:rPr>
          <w:rFonts w:ascii="Century Gothic" w:eastAsia="Arial" w:hAnsi="Century Gothic" w:cs="Arial"/>
          <w:sz w:val="24"/>
          <w:szCs w:val="24"/>
          <w:lang w:eastAsia="es-ES"/>
        </w:rPr>
        <w:t>7</w:t>
      </w:r>
      <w:r w:rsidRPr="00124178">
        <w:rPr>
          <w:rFonts w:ascii="Century Gothic" w:eastAsia="Arial" w:hAnsi="Century Gothic" w:cs="Arial"/>
          <w:sz w:val="24"/>
          <w:szCs w:val="24"/>
          <w:lang w:eastAsia="es-ES"/>
        </w:rPr>
        <w:t xml:space="preserve">% de hogares, </w:t>
      </w:r>
      <w:r w:rsidR="006506D2">
        <w:rPr>
          <w:rFonts w:ascii="Century Gothic" w:eastAsia="Arial" w:hAnsi="Century Gothic" w:cs="Arial"/>
          <w:sz w:val="24"/>
          <w:szCs w:val="24"/>
          <w:lang w:eastAsia="es-ES"/>
        </w:rPr>
        <w:t xml:space="preserve">un tanto </w:t>
      </w:r>
      <w:r w:rsidRPr="00124178">
        <w:rPr>
          <w:rFonts w:ascii="Century Gothic" w:eastAsia="Arial" w:hAnsi="Century Gothic" w:cs="Arial"/>
          <w:sz w:val="24"/>
          <w:szCs w:val="24"/>
          <w:lang w:eastAsia="es-ES"/>
        </w:rPr>
        <w:t xml:space="preserve">alejado de entidades federativas como </w:t>
      </w:r>
      <w:r>
        <w:rPr>
          <w:rFonts w:ascii="Century Gothic" w:eastAsia="Arial" w:hAnsi="Century Gothic" w:cs="Arial"/>
          <w:sz w:val="24"/>
          <w:szCs w:val="24"/>
          <w:lang w:eastAsia="es-ES"/>
        </w:rPr>
        <w:t>Sonora</w:t>
      </w:r>
      <w:r w:rsidR="006506D2">
        <w:rPr>
          <w:rFonts w:ascii="Century Gothic" w:eastAsia="Arial" w:hAnsi="Century Gothic" w:cs="Arial"/>
          <w:sz w:val="24"/>
          <w:szCs w:val="24"/>
          <w:lang w:eastAsia="es-ES"/>
        </w:rPr>
        <w:t xml:space="preserve"> y</w:t>
      </w:r>
      <w:r>
        <w:rPr>
          <w:rFonts w:ascii="Century Gothic" w:eastAsia="Arial" w:hAnsi="Century Gothic" w:cs="Arial"/>
          <w:sz w:val="24"/>
          <w:szCs w:val="24"/>
          <w:lang w:eastAsia="es-ES"/>
        </w:rPr>
        <w:t xml:space="preserve"> </w:t>
      </w:r>
      <w:r w:rsidRPr="00124178">
        <w:rPr>
          <w:rFonts w:ascii="Century Gothic" w:eastAsia="Arial" w:hAnsi="Century Gothic" w:cs="Arial"/>
          <w:sz w:val="24"/>
          <w:szCs w:val="24"/>
          <w:lang w:eastAsia="es-ES"/>
        </w:rPr>
        <w:t>Ciudad de México, las cuales rondan el 8</w:t>
      </w:r>
      <w:r w:rsidR="006506D2">
        <w:rPr>
          <w:rFonts w:ascii="Century Gothic" w:eastAsia="Arial" w:hAnsi="Century Gothic" w:cs="Arial"/>
          <w:sz w:val="24"/>
          <w:szCs w:val="24"/>
          <w:lang w:eastAsia="es-ES"/>
        </w:rPr>
        <w:t>6 y 85</w:t>
      </w:r>
      <w:r w:rsidRPr="00124178">
        <w:rPr>
          <w:rFonts w:ascii="Century Gothic" w:eastAsia="Arial" w:hAnsi="Century Gothic" w:cs="Arial"/>
          <w:sz w:val="24"/>
          <w:szCs w:val="24"/>
          <w:lang w:eastAsia="es-ES"/>
        </w:rPr>
        <w:t>% de hogares con conectividad a internet.</w:t>
      </w:r>
    </w:p>
    <w:p w14:paraId="59A68C82" w14:textId="77777777" w:rsidR="005B43ED" w:rsidRDefault="005B43ED" w:rsidP="007230C3">
      <w:pPr>
        <w:spacing w:after="0" w:line="360" w:lineRule="auto"/>
        <w:contextualSpacing/>
        <w:jc w:val="both"/>
        <w:rPr>
          <w:rFonts w:ascii="Century Gothic" w:eastAsia="Arial" w:hAnsi="Century Gothic" w:cs="Arial"/>
          <w:sz w:val="24"/>
          <w:szCs w:val="24"/>
          <w:lang w:eastAsia="es-ES"/>
        </w:rPr>
      </w:pPr>
    </w:p>
    <w:p w14:paraId="2B5E07AE" w14:textId="7B48B7B3" w:rsidR="004728E2" w:rsidRPr="004728E2" w:rsidRDefault="001771F0" w:rsidP="004728E2">
      <w:pPr>
        <w:spacing w:after="0" w:line="360" w:lineRule="auto"/>
        <w:contextualSpacing/>
        <w:jc w:val="both"/>
        <w:rPr>
          <w:rFonts w:ascii="Century Gothic" w:eastAsia="Arial" w:hAnsi="Century Gothic" w:cs="Arial"/>
          <w:sz w:val="24"/>
          <w:szCs w:val="24"/>
          <w:lang w:eastAsia="es-ES"/>
        </w:rPr>
      </w:pPr>
      <w:r>
        <w:rPr>
          <w:rFonts w:ascii="Century Gothic" w:eastAsia="Arial" w:hAnsi="Century Gothic" w:cs="Arial"/>
          <w:b/>
          <w:bCs/>
          <w:sz w:val="24"/>
          <w:szCs w:val="24"/>
          <w:lang w:eastAsia="es-ES"/>
        </w:rPr>
        <w:t>V</w:t>
      </w:r>
      <w:r w:rsidR="003057C9">
        <w:rPr>
          <w:rFonts w:ascii="Century Gothic" w:eastAsia="Arial" w:hAnsi="Century Gothic" w:cs="Arial"/>
          <w:b/>
          <w:bCs/>
          <w:sz w:val="24"/>
          <w:szCs w:val="24"/>
          <w:lang w:eastAsia="es-ES"/>
        </w:rPr>
        <w:t>I</w:t>
      </w:r>
      <w:r w:rsidR="005B43ED">
        <w:rPr>
          <w:rFonts w:ascii="Century Gothic" w:eastAsia="Arial" w:hAnsi="Century Gothic" w:cs="Arial"/>
          <w:b/>
          <w:bCs/>
          <w:sz w:val="24"/>
          <w:szCs w:val="24"/>
          <w:lang w:eastAsia="es-ES"/>
        </w:rPr>
        <w:t>I</w:t>
      </w:r>
      <w:r w:rsidR="001E27EA" w:rsidRPr="001E27EA">
        <w:rPr>
          <w:rFonts w:ascii="Century Gothic" w:eastAsia="Arial" w:hAnsi="Century Gothic" w:cs="Arial"/>
          <w:b/>
          <w:bCs/>
          <w:sz w:val="24"/>
          <w:szCs w:val="24"/>
          <w:lang w:eastAsia="es-ES"/>
        </w:rPr>
        <w:t>.-</w:t>
      </w:r>
      <w:r w:rsidR="001E27EA">
        <w:rPr>
          <w:rFonts w:ascii="Century Gothic" w:eastAsia="Arial" w:hAnsi="Century Gothic" w:cs="Arial"/>
          <w:sz w:val="24"/>
          <w:szCs w:val="24"/>
          <w:lang w:eastAsia="es-ES"/>
        </w:rPr>
        <w:t xml:space="preserve"> </w:t>
      </w:r>
      <w:r w:rsidR="0079138B" w:rsidRPr="0079138B">
        <w:rPr>
          <w:rFonts w:ascii="Century Gothic" w:eastAsia="Arial" w:hAnsi="Century Gothic" w:cs="Arial"/>
          <w:sz w:val="24"/>
          <w:szCs w:val="24"/>
          <w:lang w:eastAsia="es-ES"/>
        </w:rPr>
        <w:t xml:space="preserve">El 11 de junio de 2013 se publicó en el </w:t>
      </w:r>
      <w:r w:rsidR="0079138B" w:rsidRPr="005A54A8">
        <w:rPr>
          <w:rFonts w:ascii="Century Gothic" w:eastAsia="Arial" w:hAnsi="Century Gothic" w:cs="Arial"/>
          <w:sz w:val="24"/>
          <w:szCs w:val="24"/>
          <w:lang w:eastAsia="es-ES"/>
        </w:rPr>
        <w:t>Diario Oficial de la Federación</w:t>
      </w:r>
      <w:r w:rsidR="0079138B" w:rsidRPr="0079138B">
        <w:rPr>
          <w:rFonts w:ascii="Century Gothic" w:eastAsia="Arial" w:hAnsi="Century Gothic" w:cs="Arial"/>
          <w:sz w:val="24"/>
          <w:szCs w:val="24"/>
          <w:lang w:eastAsia="es-ES"/>
        </w:rPr>
        <w:t xml:space="preserve"> el </w:t>
      </w:r>
      <w:r w:rsidR="0079138B" w:rsidRPr="005A54A8">
        <w:rPr>
          <w:rFonts w:ascii="Century Gothic" w:eastAsia="Arial" w:hAnsi="Century Gothic" w:cs="Arial"/>
          <w:b/>
          <w:bCs/>
          <w:sz w:val="24"/>
          <w:szCs w:val="24"/>
          <w:lang w:eastAsia="es-ES"/>
        </w:rPr>
        <w:t>Decreto por el que se reforman y adicionan diversas disposiciones de la Constitución Política de los Estados Unidos Mexicanos, en materia de telecomunicaciones</w:t>
      </w:r>
      <w:r w:rsidR="005A54A8">
        <w:rPr>
          <w:rStyle w:val="Refdenotaalpie"/>
          <w:rFonts w:ascii="Century Gothic" w:eastAsia="Arial" w:hAnsi="Century Gothic" w:cs="Arial"/>
          <w:b/>
          <w:bCs/>
          <w:sz w:val="24"/>
          <w:szCs w:val="24"/>
          <w:lang w:eastAsia="es-ES"/>
        </w:rPr>
        <w:footnoteReference w:id="14"/>
      </w:r>
      <w:r w:rsidR="0079138B" w:rsidRPr="0079138B">
        <w:rPr>
          <w:rFonts w:ascii="Century Gothic" w:eastAsia="Arial" w:hAnsi="Century Gothic" w:cs="Arial"/>
          <w:sz w:val="24"/>
          <w:szCs w:val="24"/>
          <w:lang w:eastAsia="es-ES"/>
        </w:rPr>
        <w:t xml:space="preserve">, </w:t>
      </w:r>
      <w:r w:rsidR="0035710A">
        <w:rPr>
          <w:rFonts w:ascii="Century Gothic" w:eastAsia="Arial" w:hAnsi="Century Gothic" w:cs="Arial"/>
          <w:sz w:val="24"/>
          <w:szCs w:val="24"/>
          <w:lang w:eastAsia="es-ES"/>
        </w:rPr>
        <w:t>en el que se</w:t>
      </w:r>
      <w:r w:rsidR="0079138B" w:rsidRPr="0079138B">
        <w:rPr>
          <w:rFonts w:ascii="Century Gothic" w:eastAsia="Arial" w:hAnsi="Century Gothic" w:cs="Arial"/>
          <w:sz w:val="24"/>
          <w:szCs w:val="24"/>
          <w:lang w:eastAsia="es-ES"/>
        </w:rPr>
        <w:t xml:space="preserve"> dispuso en el artículo 6º que el Estado debe</w:t>
      </w:r>
      <w:r w:rsidR="005B43ED">
        <w:rPr>
          <w:rFonts w:ascii="Century Gothic" w:eastAsia="Arial" w:hAnsi="Century Gothic" w:cs="Arial"/>
          <w:sz w:val="24"/>
          <w:szCs w:val="24"/>
          <w:lang w:eastAsia="es-ES"/>
        </w:rPr>
        <w:t xml:space="preserve"> </w:t>
      </w:r>
      <w:r w:rsidR="0079138B" w:rsidRPr="0079138B">
        <w:rPr>
          <w:rFonts w:ascii="Century Gothic" w:eastAsia="Arial" w:hAnsi="Century Gothic" w:cs="Arial"/>
          <w:sz w:val="24"/>
          <w:szCs w:val="24"/>
          <w:lang w:eastAsia="es-ES"/>
        </w:rPr>
        <w:t xml:space="preserve">garantizar el derecho </w:t>
      </w:r>
      <w:r w:rsidR="004728E2" w:rsidRPr="004728E2">
        <w:rPr>
          <w:rFonts w:ascii="Century Gothic" w:eastAsia="Arial" w:hAnsi="Century Gothic" w:cs="Arial"/>
          <w:sz w:val="24"/>
          <w:szCs w:val="24"/>
          <w:lang w:eastAsia="es-ES"/>
        </w:rPr>
        <w:t xml:space="preserve">humano de acceso a las tecnologías de la información y comunicación, </w:t>
      </w:r>
      <w:r w:rsidR="004728E2">
        <w:rPr>
          <w:rFonts w:ascii="Century Gothic" w:eastAsia="Arial" w:hAnsi="Century Gothic" w:cs="Arial"/>
          <w:sz w:val="24"/>
          <w:szCs w:val="24"/>
          <w:lang w:eastAsia="es-ES"/>
        </w:rPr>
        <w:t xml:space="preserve">dicha reforma </w:t>
      </w:r>
      <w:r w:rsidR="004728E2" w:rsidRPr="004728E2">
        <w:rPr>
          <w:rFonts w:ascii="Century Gothic" w:eastAsia="Arial" w:hAnsi="Century Gothic" w:cs="Arial"/>
          <w:sz w:val="24"/>
          <w:szCs w:val="24"/>
          <w:lang w:eastAsia="es-ES"/>
        </w:rPr>
        <w:t>en lo que interesa, establece lo siguiente:</w:t>
      </w:r>
    </w:p>
    <w:p w14:paraId="51595FBC" w14:textId="77777777" w:rsidR="004728E2" w:rsidRPr="004728E2" w:rsidRDefault="004728E2" w:rsidP="004728E2">
      <w:pPr>
        <w:spacing w:after="0" w:line="360" w:lineRule="auto"/>
        <w:contextualSpacing/>
        <w:jc w:val="both"/>
        <w:rPr>
          <w:rFonts w:ascii="Century Gothic" w:eastAsia="Arial" w:hAnsi="Century Gothic" w:cs="Arial"/>
          <w:sz w:val="24"/>
          <w:szCs w:val="24"/>
          <w:lang w:eastAsia="es-ES"/>
        </w:rPr>
      </w:pPr>
    </w:p>
    <w:p w14:paraId="6CBA7F5B" w14:textId="77777777" w:rsidR="004728E2" w:rsidRPr="004728E2" w:rsidRDefault="004728E2" w:rsidP="0021500D">
      <w:pPr>
        <w:spacing w:after="0" w:line="360" w:lineRule="auto"/>
        <w:ind w:left="1701" w:right="1467"/>
        <w:contextualSpacing/>
        <w:jc w:val="both"/>
        <w:rPr>
          <w:rFonts w:ascii="Century Gothic" w:eastAsia="Arial" w:hAnsi="Century Gothic" w:cs="Arial"/>
          <w:i/>
          <w:iCs/>
          <w:sz w:val="24"/>
          <w:szCs w:val="24"/>
          <w:lang w:eastAsia="es-ES"/>
        </w:rPr>
      </w:pPr>
      <w:r w:rsidRPr="004728E2">
        <w:rPr>
          <w:rFonts w:ascii="Century Gothic" w:eastAsia="Arial" w:hAnsi="Century Gothic" w:cs="Arial"/>
          <w:i/>
          <w:iCs/>
          <w:sz w:val="24"/>
          <w:szCs w:val="24"/>
          <w:lang w:eastAsia="es-ES"/>
        </w:rPr>
        <w:lastRenderedPageBreak/>
        <w:t>"Artículo 6o. La manifestación de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p>
    <w:p w14:paraId="49B4B64D" w14:textId="77777777" w:rsidR="004728E2" w:rsidRPr="004728E2" w:rsidRDefault="004728E2" w:rsidP="0021500D">
      <w:pPr>
        <w:spacing w:after="0" w:line="360" w:lineRule="auto"/>
        <w:ind w:left="1701" w:right="1467"/>
        <w:contextualSpacing/>
        <w:jc w:val="both"/>
        <w:rPr>
          <w:rFonts w:ascii="Century Gothic" w:eastAsia="Arial" w:hAnsi="Century Gothic" w:cs="Arial"/>
          <w:i/>
          <w:iCs/>
          <w:sz w:val="24"/>
          <w:szCs w:val="24"/>
          <w:lang w:eastAsia="es-ES"/>
        </w:rPr>
      </w:pPr>
    </w:p>
    <w:p w14:paraId="34C285B5" w14:textId="77777777" w:rsidR="004728E2" w:rsidRPr="004728E2" w:rsidRDefault="004728E2" w:rsidP="0021500D">
      <w:pPr>
        <w:spacing w:after="0" w:line="360" w:lineRule="auto"/>
        <w:ind w:left="1701" w:right="1467"/>
        <w:contextualSpacing/>
        <w:jc w:val="both"/>
        <w:rPr>
          <w:rFonts w:ascii="Century Gothic" w:eastAsia="Arial" w:hAnsi="Century Gothic" w:cs="Arial"/>
          <w:i/>
          <w:iCs/>
          <w:sz w:val="24"/>
          <w:szCs w:val="24"/>
          <w:lang w:eastAsia="es-ES"/>
        </w:rPr>
      </w:pPr>
      <w:r w:rsidRPr="004728E2">
        <w:rPr>
          <w:rFonts w:ascii="Century Gothic" w:eastAsia="Arial" w:hAnsi="Century Gothic" w:cs="Arial"/>
          <w:i/>
          <w:iCs/>
          <w:sz w:val="24"/>
          <w:szCs w:val="24"/>
          <w:lang w:eastAsia="es-ES"/>
        </w:rPr>
        <w:t>"Toda persona tiene derecho al libre acceso a información plural y oportuna, así como a buscar, recibir y difundir información e ideas de toda índole por cualquier medio de expresión.</w:t>
      </w:r>
    </w:p>
    <w:p w14:paraId="25905383" w14:textId="77777777" w:rsidR="004728E2" w:rsidRPr="004728E2" w:rsidRDefault="004728E2" w:rsidP="0021500D">
      <w:pPr>
        <w:spacing w:after="0" w:line="360" w:lineRule="auto"/>
        <w:ind w:left="1701" w:right="1467"/>
        <w:contextualSpacing/>
        <w:jc w:val="both"/>
        <w:rPr>
          <w:rFonts w:ascii="Century Gothic" w:eastAsia="Arial" w:hAnsi="Century Gothic" w:cs="Arial"/>
          <w:i/>
          <w:iCs/>
          <w:sz w:val="24"/>
          <w:szCs w:val="24"/>
          <w:lang w:eastAsia="es-ES"/>
        </w:rPr>
      </w:pPr>
    </w:p>
    <w:p w14:paraId="2CE08B81" w14:textId="77777777" w:rsidR="004728E2" w:rsidRPr="004728E2" w:rsidRDefault="004728E2" w:rsidP="0021500D">
      <w:pPr>
        <w:spacing w:after="0" w:line="360" w:lineRule="auto"/>
        <w:ind w:left="1701" w:right="1467"/>
        <w:contextualSpacing/>
        <w:jc w:val="both"/>
        <w:rPr>
          <w:rFonts w:ascii="Century Gothic" w:eastAsia="Arial" w:hAnsi="Century Gothic" w:cs="Arial"/>
          <w:i/>
          <w:iCs/>
          <w:sz w:val="24"/>
          <w:szCs w:val="24"/>
          <w:lang w:eastAsia="es-ES"/>
        </w:rPr>
      </w:pPr>
      <w:r w:rsidRPr="004728E2">
        <w:rPr>
          <w:rFonts w:ascii="Century Gothic" w:eastAsia="Arial" w:hAnsi="Century Gothic" w:cs="Arial"/>
          <w:i/>
          <w:iCs/>
          <w:sz w:val="24"/>
          <w:szCs w:val="24"/>
          <w:lang w:eastAsia="es-ES"/>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14:paraId="3D548F35" w14:textId="77777777" w:rsidR="004728E2" w:rsidRPr="004728E2" w:rsidRDefault="004728E2" w:rsidP="0021500D">
      <w:pPr>
        <w:spacing w:after="0" w:line="360" w:lineRule="auto"/>
        <w:ind w:left="1701" w:right="1467"/>
        <w:contextualSpacing/>
        <w:jc w:val="both"/>
        <w:rPr>
          <w:rFonts w:ascii="Century Gothic" w:eastAsia="Arial" w:hAnsi="Century Gothic" w:cs="Arial"/>
          <w:i/>
          <w:iCs/>
          <w:sz w:val="24"/>
          <w:szCs w:val="24"/>
          <w:lang w:eastAsia="es-ES"/>
        </w:rPr>
      </w:pPr>
    </w:p>
    <w:p w14:paraId="7006B8B2" w14:textId="77777777" w:rsidR="004728E2" w:rsidRPr="004728E2" w:rsidRDefault="004728E2" w:rsidP="0021500D">
      <w:pPr>
        <w:spacing w:after="0" w:line="360" w:lineRule="auto"/>
        <w:ind w:left="1701" w:right="1467"/>
        <w:contextualSpacing/>
        <w:jc w:val="both"/>
        <w:rPr>
          <w:rFonts w:ascii="Century Gothic" w:eastAsia="Arial" w:hAnsi="Century Gothic" w:cs="Arial"/>
          <w:i/>
          <w:iCs/>
          <w:sz w:val="24"/>
          <w:szCs w:val="24"/>
          <w:lang w:eastAsia="es-ES"/>
        </w:rPr>
      </w:pPr>
      <w:r w:rsidRPr="004728E2">
        <w:rPr>
          <w:rFonts w:ascii="Century Gothic" w:eastAsia="Arial" w:hAnsi="Century Gothic" w:cs="Arial"/>
          <w:i/>
          <w:iCs/>
          <w:sz w:val="24"/>
          <w:szCs w:val="24"/>
          <w:lang w:eastAsia="es-ES"/>
        </w:rPr>
        <w:t>"...</w:t>
      </w:r>
    </w:p>
    <w:p w14:paraId="4CE879B4" w14:textId="77777777" w:rsidR="004728E2" w:rsidRPr="004728E2" w:rsidRDefault="004728E2" w:rsidP="0021500D">
      <w:pPr>
        <w:spacing w:after="0" w:line="360" w:lineRule="auto"/>
        <w:ind w:left="1701" w:right="1467"/>
        <w:contextualSpacing/>
        <w:jc w:val="both"/>
        <w:rPr>
          <w:rFonts w:ascii="Century Gothic" w:eastAsia="Arial" w:hAnsi="Century Gothic" w:cs="Arial"/>
          <w:i/>
          <w:iCs/>
          <w:sz w:val="24"/>
          <w:szCs w:val="24"/>
          <w:lang w:eastAsia="es-ES"/>
        </w:rPr>
      </w:pPr>
    </w:p>
    <w:p w14:paraId="0D91BDBE" w14:textId="77777777" w:rsidR="004728E2" w:rsidRPr="004728E2" w:rsidRDefault="004728E2" w:rsidP="0021500D">
      <w:pPr>
        <w:spacing w:after="0" w:line="360" w:lineRule="auto"/>
        <w:ind w:left="1701" w:right="1467"/>
        <w:contextualSpacing/>
        <w:jc w:val="both"/>
        <w:rPr>
          <w:rFonts w:ascii="Century Gothic" w:eastAsia="Arial" w:hAnsi="Century Gothic" w:cs="Arial"/>
          <w:i/>
          <w:iCs/>
          <w:sz w:val="24"/>
          <w:szCs w:val="24"/>
          <w:lang w:eastAsia="es-ES"/>
        </w:rPr>
      </w:pPr>
      <w:r w:rsidRPr="004728E2">
        <w:rPr>
          <w:rFonts w:ascii="Century Gothic" w:eastAsia="Arial" w:hAnsi="Century Gothic" w:cs="Arial"/>
          <w:i/>
          <w:iCs/>
          <w:sz w:val="24"/>
          <w:szCs w:val="24"/>
          <w:lang w:eastAsia="es-ES"/>
        </w:rPr>
        <w:t>"B. En materia de radiodifusión y telecomunicaciones:</w:t>
      </w:r>
    </w:p>
    <w:p w14:paraId="2B28E336" w14:textId="77777777" w:rsidR="004728E2" w:rsidRPr="004728E2" w:rsidRDefault="004728E2" w:rsidP="0021500D">
      <w:pPr>
        <w:spacing w:after="0" w:line="360" w:lineRule="auto"/>
        <w:ind w:left="1701" w:right="1467"/>
        <w:contextualSpacing/>
        <w:jc w:val="both"/>
        <w:rPr>
          <w:rFonts w:ascii="Century Gothic" w:eastAsia="Arial" w:hAnsi="Century Gothic" w:cs="Arial"/>
          <w:i/>
          <w:iCs/>
          <w:sz w:val="24"/>
          <w:szCs w:val="24"/>
          <w:lang w:eastAsia="es-ES"/>
        </w:rPr>
      </w:pPr>
    </w:p>
    <w:p w14:paraId="5AA16981" w14:textId="77777777" w:rsidR="004728E2" w:rsidRPr="004728E2" w:rsidRDefault="004728E2" w:rsidP="0021500D">
      <w:pPr>
        <w:spacing w:after="0" w:line="360" w:lineRule="auto"/>
        <w:ind w:left="1701" w:right="1467"/>
        <w:contextualSpacing/>
        <w:jc w:val="both"/>
        <w:rPr>
          <w:rFonts w:ascii="Century Gothic" w:eastAsia="Arial" w:hAnsi="Century Gothic" w:cs="Arial"/>
          <w:i/>
          <w:iCs/>
          <w:sz w:val="24"/>
          <w:szCs w:val="24"/>
          <w:lang w:eastAsia="es-ES"/>
        </w:rPr>
      </w:pPr>
      <w:r w:rsidRPr="004728E2">
        <w:rPr>
          <w:rFonts w:ascii="Century Gothic" w:eastAsia="Arial" w:hAnsi="Century Gothic" w:cs="Arial"/>
          <w:i/>
          <w:iCs/>
          <w:sz w:val="24"/>
          <w:szCs w:val="24"/>
          <w:lang w:eastAsia="es-ES"/>
        </w:rPr>
        <w:lastRenderedPageBreak/>
        <w:t>"I. El Estado garantizará a la población su integración a la sociedad de la información y el conocimiento, mediante una política de inclusión digital universal con metas anuales y sexenales.</w:t>
      </w:r>
    </w:p>
    <w:p w14:paraId="7D59605D" w14:textId="77777777" w:rsidR="004728E2" w:rsidRPr="004728E2" w:rsidRDefault="004728E2" w:rsidP="0021500D">
      <w:pPr>
        <w:spacing w:after="0" w:line="360" w:lineRule="auto"/>
        <w:ind w:left="1701" w:right="1467"/>
        <w:contextualSpacing/>
        <w:jc w:val="both"/>
        <w:rPr>
          <w:rFonts w:ascii="Century Gothic" w:eastAsia="Arial" w:hAnsi="Century Gothic" w:cs="Arial"/>
          <w:i/>
          <w:iCs/>
          <w:sz w:val="24"/>
          <w:szCs w:val="24"/>
          <w:lang w:eastAsia="es-ES"/>
        </w:rPr>
      </w:pPr>
    </w:p>
    <w:p w14:paraId="68D2BC34" w14:textId="77777777" w:rsidR="004728E2" w:rsidRPr="004728E2" w:rsidRDefault="004728E2" w:rsidP="0021500D">
      <w:pPr>
        <w:spacing w:after="0" w:line="360" w:lineRule="auto"/>
        <w:ind w:left="1701" w:right="1467"/>
        <w:contextualSpacing/>
        <w:jc w:val="both"/>
        <w:rPr>
          <w:rFonts w:ascii="Century Gothic" w:eastAsia="Arial" w:hAnsi="Century Gothic" w:cs="Arial"/>
          <w:i/>
          <w:iCs/>
          <w:sz w:val="24"/>
          <w:szCs w:val="24"/>
          <w:lang w:eastAsia="es-ES"/>
        </w:rPr>
      </w:pPr>
      <w:r w:rsidRPr="004728E2">
        <w:rPr>
          <w:rFonts w:ascii="Century Gothic" w:eastAsia="Arial" w:hAnsi="Century Gothic" w:cs="Arial"/>
          <w:i/>
          <w:iCs/>
          <w:sz w:val="24"/>
          <w:szCs w:val="24"/>
          <w:lang w:eastAsia="es-ES"/>
        </w:rPr>
        <w:t>"II. Las telecomunicaciones son servicios públicos de interés general, por lo que el Estado garantizará que sean prestados en condiciones de competencia, calidad, pluralidad, cobertura universal, interconexión, convergencia, continuidad, acceso libre y sin injerencias arbitrarias.</w:t>
      </w:r>
    </w:p>
    <w:p w14:paraId="778B10CC" w14:textId="77777777" w:rsidR="004728E2" w:rsidRPr="004728E2" w:rsidRDefault="004728E2" w:rsidP="0021500D">
      <w:pPr>
        <w:spacing w:after="0" w:line="360" w:lineRule="auto"/>
        <w:ind w:left="1701" w:right="1467"/>
        <w:contextualSpacing/>
        <w:jc w:val="both"/>
        <w:rPr>
          <w:rFonts w:ascii="Century Gothic" w:eastAsia="Arial" w:hAnsi="Century Gothic" w:cs="Arial"/>
          <w:i/>
          <w:iCs/>
          <w:sz w:val="24"/>
          <w:szCs w:val="24"/>
          <w:lang w:eastAsia="es-ES"/>
        </w:rPr>
      </w:pPr>
    </w:p>
    <w:p w14:paraId="2D105041" w14:textId="77777777" w:rsidR="004728E2" w:rsidRPr="004728E2" w:rsidRDefault="004728E2" w:rsidP="0021500D">
      <w:pPr>
        <w:spacing w:after="0" w:line="360" w:lineRule="auto"/>
        <w:ind w:left="1701" w:right="1467"/>
        <w:contextualSpacing/>
        <w:jc w:val="both"/>
        <w:rPr>
          <w:rFonts w:ascii="Century Gothic" w:eastAsia="Arial" w:hAnsi="Century Gothic" w:cs="Arial"/>
          <w:i/>
          <w:iCs/>
          <w:sz w:val="24"/>
          <w:szCs w:val="24"/>
          <w:lang w:eastAsia="es-ES"/>
        </w:rPr>
      </w:pPr>
      <w:r w:rsidRPr="004728E2">
        <w:rPr>
          <w:rFonts w:ascii="Century Gothic" w:eastAsia="Arial" w:hAnsi="Century Gothic" w:cs="Arial"/>
          <w:i/>
          <w:iCs/>
          <w:sz w:val="24"/>
          <w:szCs w:val="24"/>
          <w:lang w:eastAsia="es-ES"/>
        </w:rPr>
        <w:t>"III. La radiodifusión es un servicio público de interés general,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esta Constitución."</w:t>
      </w:r>
    </w:p>
    <w:p w14:paraId="12E9F738" w14:textId="77777777" w:rsidR="004728E2" w:rsidRDefault="004728E2" w:rsidP="007230C3">
      <w:pPr>
        <w:spacing w:after="0" w:line="360" w:lineRule="auto"/>
        <w:contextualSpacing/>
        <w:jc w:val="both"/>
        <w:rPr>
          <w:rFonts w:ascii="Century Gothic" w:eastAsia="Arial" w:hAnsi="Century Gothic" w:cs="Arial"/>
          <w:sz w:val="24"/>
          <w:szCs w:val="24"/>
          <w:lang w:eastAsia="es-ES"/>
        </w:rPr>
      </w:pPr>
    </w:p>
    <w:p w14:paraId="31560F58" w14:textId="1DD5C3F6" w:rsidR="004728E2" w:rsidRDefault="004728E2" w:rsidP="001771F0">
      <w:pPr>
        <w:spacing w:after="0" w:line="360" w:lineRule="auto"/>
        <w:contextualSpacing/>
        <w:jc w:val="both"/>
        <w:rPr>
          <w:rFonts w:ascii="Century Gothic" w:eastAsia="Arial" w:hAnsi="Century Gothic" w:cs="Arial"/>
          <w:sz w:val="24"/>
          <w:szCs w:val="24"/>
          <w:lang w:eastAsia="es-ES"/>
        </w:rPr>
      </w:pPr>
      <w:r>
        <w:rPr>
          <w:rFonts w:ascii="Century Gothic" w:eastAsia="Arial" w:hAnsi="Century Gothic" w:cs="Arial"/>
          <w:sz w:val="24"/>
          <w:szCs w:val="24"/>
          <w:lang w:eastAsia="es-ES"/>
        </w:rPr>
        <w:t xml:space="preserve">De la lectura anterior, se desprende que el </w:t>
      </w:r>
      <w:r w:rsidR="001771F0">
        <w:rPr>
          <w:rFonts w:ascii="Century Gothic" w:eastAsia="Arial" w:hAnsi="Century Gothic" w:cs="Arial"/>
          <w:sz w:val="24"/>
          <w:szCs w:val="24"/>
          <w:lang w:eastAsia="es-ES"/>
        </w:rPr>
        <w:t xml:space="preserve">Estado tiene </w:t>
      </w:r>
      <w:r w:rsidRPr="004728E2">
        <w:rPr>
          <w:rFonts w:ascii="Century Gothic" w:eastAsia="Arial" w:hAnsi="Century Gothic" w:cs="Arial"/>
          <w:sz w:val="24"/>
          <w:szCs w:val="24"/>
          <w:lang w:eastAsia="es-ES"/>
        </w:rPr>
        <w:t>la obligación de garantizar a la población su integración a la sociedad de la información y el conocimiento, mediante una política de inclusión digital universal con metas anuales y sexenales.</w:t>
      </w:r>
      <w:r w:rsidR="001771F0">
        <w:rPr>
          <w:rFonts w:ascii="Century Gothic" w:eastAsia="Arial" w:hAnsi="Century Gothic" w:cs="Arial"/>
          <w:sz w:val="24"/>
          <w:szCs w:val="24"/>
          <w:lang w:eastAsia="es-ES"/>
        </w:rPr>
        <w:t xml:space="preserve"> </w:t>
      </w:r>
    </w:p>
    <w:p w14:paraId="0C360382" w14:textId="537B4789" w:rsidR="0079138B" w:rsidRDefault="0013168E" w:rsidP="007230C3">
      <w:pPr>
        <w:spacing w:after="0" w:line="360" w:lineRule="auto"/>
        <w:contextualSpacing/>
        <w:jc w:val="both"/>
        <w:rPr>
          <w:rFonts w:ascii="Century Gothic" w:eastAsia="Arial" w:hAnsi="Century Gothic" w:cs="Arial"/>
          <w:sz w:val="24"/>
          <w:szCs w:val="24"/>
          <w:lang w:eastAsia="es-ES"/>
        </w:rPr>
      </w:pPr>
      <w:r>
        <w:rPr>
          <w:rFonts w:ascii="Century Gothic" w:eastAsia="Arial" w:hAnsi="Century Gothic" w:cs="Arial"/>
          <w:sz w:val="24"/>
          <w:szCs w:val="24"/>
          <w:lang w:eastAsia="es-ES"/>
        </w:rPr>
        <w:lastRenderedPageBreak/>
        <w:t>Cabe señalar, que d</w:t>
      </w:r>
      <w:r w:rsidR="0079138B" w:rsidRPr="0079138B">
        <w:rPr>
          <w:rFonts w:ascii="Century Gothic" w:eastAsia="Arial" w:hAnsi="Century Gothic" w:cs="Arial"/>
          <w:sz w:val="24"/>
          <w:szCs w:val="24"/>
          <w:lang w:eastAsia="es-ES"/>
        </w:rPr>
        <w:t xml:space="preserve">erivado de la reforma constitucional antes referida, en noviembre de 2013 se presentó la </w:t>
      </w:r>
      <w:r w:rsidR="0079138B" w:rsidRPr="0013168E">
        <w:rPr>
          <w:rFonts w:ascii="Century Gothic" w:eastAsia="Arial" w:hAnsi="Century Gothic" w:cs="Arial"/>
          <w:b/>
          <w:bCs/>
          <w:sz w:val="24"/>
          <w:szCs w:val="24"/>
          <w:lang w:eastAsia="es-ES"/>
        </w:rPr>
        <w:t>Estrategia Digital Nacional</w:t>
      </w:r>
      <w:r>
        <w:rPr>
          <w:rStyle w:val="Refdenotaalpie"/>
          <w:rFonts w:ascii="Century Gothic" w:eastAsia="Arial" w:hAnsi="Century Gothic" w:cs="Arial"/>
          <w:b/>
          <w:bCs/>
          <w:sz w:val="24"/>
          <w:szCs w:val="24"/>
          <w:lang w:eastAsia="es-ES"/>
        </w:rPr>
        <w:footnoteReference w:id="15"/>
      </w:r>
      <w:r w:rsidR="0079138B" w:rsidRPr="0079138B">
        <w:rPr>
          <w:rFonts w:ascii="Century Gothic" w:eastAsia="Arial" w:hAnsi="Century Gothic" w:cs="Arial"/>
          <w:sz w:val="24"/>
          <w:szCs w:val="24"/>
          <w:lang w:eastAsia="es-ES"/>
        </w:rPr>
        <w:t xml:space="preserve">, que es </w:t>
      </w:r>
      <w:r w:rsidR="0079138B">
        <w:rPr>
          <w:rFonts w:ascii="Century Gothic" w:eastAsia="Arial" w:hAnsi="Century Gothic" w:cs="Arial"/>
          <w:sz w:val="24"/>
          <w:szCs w:val="24"/>
          <w:lang w:eastAsia="es-ES"/>
        </w:rPr>
        <w:t>e</w:t>
      </w:r>
      <w:r w:rsidR="0079138B" w:rsidRPr="0079138B">
        <w:rPr>
          <w:rFonts w:ascii="Century Gothic" w:eastAsia="Arial" w:hAnsi="Century Gothic" w:cs="Arial"/>
          <w:sz w:val="24"/>
          <w:szCs w:val="24"/>
          <w:lang w:eastAsia="es-ES"/>
        </w:rPr>
        <w:t>l plan de acción que el Gobierno Federal implementa para fomentar la adopción y desarrollo de las tecnologías de la información y la comunicación (TIC) e insertar a México en la sociedad de la información y el conocimiento.</w:t>
      </w:r>
    </w:p>
    <w:p w14:paraId="7BFE5C2C" w14:textId="6822F6EC" w:rsidR="0079138B" w:rsidRDefault="0079138B" w:rsidP="007230C3">
      <w:pPr>
        <w:spacing w:after="0" w:line="360" w:lineRule="auto"/>
        <w:contextualSpacing/>
        <w:jc w:val="both"/>
        <w:rPr>
          <w:rFonts w:ascii="Century Gothic" w:eastAsia="Arial" w:hAnsi="Century Gothic" w:cs="Arial"/>
          <w:sz w:val="24"/>
          <w:szCs w:val="24"/>
          <w:lang w:eastAsia="es-ES"/>
        </w:rPr>
      </w:pPr>
    </w:p>
    <w:p w14:paraId="2067AE27" w14:textId="1CDE23E8" w:rsidR="0079138B" w:rsidRDefault="0079138B" w:rsidP="007230C3">
      <w:pPr>
        <w:spacing w:after="0" w:line="360" w:lineRule="auto"/>
        <w:contextualSpacing/>
        <w:jc w:val="both"/>
        <w:rPr>
          <w:rFonts w:ascii="Century Gothic" w:eastAsia="Arial" w:hAnsi="Century Gothic" w:cs="Arial"/>
          <w:sz w:val="24"/>
          <w:szCs w:val="24"/>
          <w:lang w:eastAsia="es-ES"/>
        </w:rPr>
      </w:pPr>
      <w:r w:rsidRPr="0079138B">
        <w:rPr>
          <w:rFonts w:ascii="Century Gothic" w:eastAsia="Arial" w:hAnsi="Century Gothic" w:cs="Arial"/>
          <w:sz w:val="24"/>
          <w:szCs w:val="24"/>
          <w:lang w:eastAsia="es-ES"/>
        </w:rPr>
        <w:t xml:space="preserve">El </w:t>
      </w:r>
      <w:r w:rsidRPr="0013168E">
        <w:rPr>
          <w:rFonts w:ascii="Century Gothic" w:eastAsia="Arial" w:hAnsi="Century Gothic" w:cs="Arial"/>
          <w:b/>
          <w:bCs/>
          <w:sz w:val="24"/>
          <w:szCs w:val="24"/>
          <w:lang w:eastAsia="es-ES"/>
        </w:rPr>
        <w:t>artículo Décimo Cuarto Transitorio</w:t>
      </w:r>
      <w:r w:rsidRPr="0079138B">
        <w:rPr>
          <w:rFonts w:ascii="Century Gothic" w:eastAsia="Arial" w:hAnsi="Century Gothic" w:cs="Arial"/>
          <w:sz w:val="24"/>
          <w:szCs w:val="24"/>
          <w:lang w:eastAsia="es-ES"/>
        </w:rPr>
        <w:t xml:space="preserve"> de la misma reforma constitucional estableció que el Ejecutivo Federal tendrá a su cargo la política de inclusión digital universal, lo que no es óbice para que las autoridades estatales impulsen, en el ámbito de su competencia, el aprovechamiento de las tecnologías de la información y comunicaciones en la gestión pública, con la finalidad de instaurar en la entidad lo que se ha venido llamando Gobierno Digital.</w:t>
      </w:r>
    </w:p>
    <w:p w14:paraId="11143DF8" w14:textId="509A1FE5" w:rsidR="00C64DB0" w:rsidRDefault="00C64DB0" w:rsidP="007230C3">
      <w:pPr>
        <w:spacing w:after="0" w:line="360" w:lineRule="auto"/>
        <w:contextualSpacing/>
        <w:jc w:val="both"/>
        <w:rPr>
          <w:rFonts w:ascii="Century Gothic" w:eastAsia="Arial" w:hAnsi="Century Gothic" w:cs="Arial"/>
          <w:sz w:val="24"/>
          <w:szCs w:val="24"/>
          <w:lang w:eastAsia="es-ES"/>
        </w:rPr>
      </w:pPr>
    </w:p>
    <w:p w14:paraId="43C67500" w14:textId="57AB7401" w:rsidR="00C64DB0" w:rsidRDefault="0013168E" w:rsidP="007230C3">
      <w:pPr>
        <w:spacing w:after="0" w:line="360" w:lineRule="auto"/>
        <w:contextualSpacing/>
        <w:jc w:val="both"/>
        <w:rPr>
          <w:rFonts w:ascii="Century Gothic" w:eastAsia="Arial" w:hAnsi="Century Gothic" w:cs="Arial"/>
          <w:sz w:val="24"/>
          <w:szCs w:val="24"/>
          <w:lang w:eastAsia="es-ES"/>
        </w:rPr>
      </w:pPr>
      <w:r w:rsidRPr="0013168E">
        <w:rPr>
          <w:rFonts w:ascii="Century Gothic" w:eastAsia="Arial" w:hAnsi="Century Gothic" w:cs="Arial"/>
          <w:b/>
          <w:bCs/>
          <w:sz w:val="24"/>
          <w:szCs w:val="24"/>
          <w:lang w:eastAsia="es-ES"/>
        </w:rPr>
        <w:t>V</w:t>
      </w:r>
      <w:r w:rsidR="003057C9">
        <w:rPr>
          <w:rFonts w:ascii="Century Gothic" w:eastAsia="Arial" w:hAnsi="Century Gothic" w:cs="Arial"/>
          <w:b/>
          <w:bCs/>
          <w:sz w:val="24"/>
          <w:szCs w:val="24"/>
          <w:lang w:eastAsia="es-ES"/>
        </w:rPr>
        <w:t>I</w:t>
      </w:r>
      <w:r w:rsidR="005B43ED">
        <w:rPr>
          <w:rFonts w:ascii="Century Gothic" w:eastAsia="Arial" w:hAnsi="Century Gothic" w:cs="Arial"/>
          <w:b/>
          <w:bCs/>
          <w:sz w:val="24"/>
          <w:szCs w:val="24"/>
          <w:lang w:eastAsia="es-ES"/>
        </w:rPr>
        <w:t>I</w:t>
      </w:r>
      <w:r w:rsidR="00FE4085">
        <w:rPr>
          <w:rFonts w:ascii="Century Gothic" w:eastAsia="Arial" w:hAnsi="Century Gothic" w:cs="Arial"/>
          <w:b/>
          <w:bCs/>
          <w:sz w:val="24"/>
          <w:szCs w:val="24"/>
          <w:lang w:eastAsia="es-ES"/>
        </w:rPr>
        <w:t>I</w:t>
      </w:r>
      <w:r w:rsidRPr="0013168E">
        <w:rPr>
          <w:rFonts w:ascii="Century Gothic" w:eastAsia="Arial" w:hAnsi="Century Gothic" w:cs="Arial"/>
          <w:b/>
          <w:bCs/>
          <w:sz w:val="24"/>
          <w:szCs w:val="24"/>
          <w:lang w:eastAsia="es-ES"/>
        </w:rPr>
        <w:t>.-</w:t>
      </w:r>
      <w:r>
        <w:rPr>
          <w:rFonts w:ascii="Century Gothic" w:eastAsia="Arial" w:hAnsi="Century Gothic" w:cs="Arial"/>
          <w:sz w:val="24"/>
          <w:szCs w:val="24"/>
          <w:lang w:eastAsia="es-ES"/>
        </w:rPr>
        <w:t xml:space="preserve"> </w:t>
      </w:r>
      <w:r w:rsidR="00C64DB0">
        <w:rPr>
          <w:rFonts w:ascii="Century Gothic" w:eastAsia="Arial" w:hAnsi="Century Gothic" w:cs="Arial"/>
          <w:sz w:val="24"/>
          <w:szCs w:val="24"/>
          <w:lang w:eastAsia="es-ES"/>
        </w:rPr>
        <w:t>E</w:t>
      </w:r>
      <w:r w:rsidR="00C64DB0" w:rsidRPr="00C64DB0">
        <w:rPr>
          <w:rFonts w:ascii="Century Gothic" w:eastAsia="Arial" w:hAnsi="Century Gothic" w:cs="Arial"/>
          <w:sz w:val="24"/>
          <w:szCs w:val="24"/>
          <w:lang w:eastAsia="es-ES"/>
        </w:rPr>
        <w:t xml:space="preserve">l </w:t>
      </w:r>
      <w:r w:rsidR="00C64DB0" w:rsidRPr="00934ECC">
        <w:rPr>
          <w:rFonts w:ascii="Century Gothic" w:eastAsia="Arial" w:hAnsi="Century Gothic" w:cs="Arial"/>
          <w:b/>
          <w:bCs/>
          <w:sz w:val="24"/>
          <w:szCs w:val="24"/>
          <w:lang w:eastAsia="es-ES"/>
        </w:rPr>
        <w:t>Plan Estatal de Desarrollo Chihuahua 2022-2027</w:t>
      </w:r>
      <w:r w:rsidR="00934ECC">
        <w:rPr>
          <w:rStyle w:val="Refdenotaalpie"/>
          <w:rFonts w:ascii="Century Gothic" w:eastAsia="Arial" w:hAnsi="Century Gothic" w:cs="Arial"/>
          <w:b/>
          <w:bCs/>
          <w:sz w:val="24"/>
          <w:szCs w:val="24"/>
          <w:lang w:eastAsia="es-ES"/>
        </w:rPr>
        <w:footnoteReference w:id="16"/>
      </w:r>
      <w:r w:rsidR="00C64DB0" w:rsidRPr="00C64DB0">
        <w:rPr>
          <w:rFonts w:ascii="Century Gothic" w:eastAsia="Arial" w:hAnsi="Century Gothic" w:cs="Arial"/>
          <w:sz w:val="24"/>
          <w:szCs w:val="24"/>
          <w:lang w:eastAsia="es-ES"/>
        </w:rPr>
        <w:t>, en especial, en el Eje Cinco denominado “Buen gobierno, cercano y con instituciones sólidas”, prevé la estrategia de “Simplificar los trámites y servicios otorgados por el Gobierno del Estado”, para lo cual contempla la línea de acción 11, consistente en “Consolidar el uso de las tecnologías de la información para modernizar y fortalecer los sistemas en el Gobierno del Estado para la digitalización de trámites y servicios estatales”.</w:t>
      </w:r>
    </w:p>
    <w:p w14:paraId="586A1657" w14:textId="78E7F812" w:rsidR="00C64DB0" w:rsidRDefault="00C64DB0" w:rsidP="007230C3">
      <w:pPr>
        <w:spacing w:after="0" w:line="360" w:lineRule="auto"/>
        <w:contextualSpacing/>
        <w:jc w:val="both"/>
        <w:rPr>
          <w:rFonts w:ascii="Century Gothic" w:eastAsia="Arial" w:hAnsi="Century Gothic" w:cs="Arial"/>
          <w:sz w:val="24"/>
          <w:szCs w:val="24"/>
          <w:lang w:eastAsia="es-ES"/>
        </w:rPr>
      </w:pPr>
    </w:p>
    <w:p w14:paraId="7624BD07" w14:textId="6B1586E7" w:rsidR="00C64DB0" w:rsidRDefault="00C64DB0" w:rsidP="007230C3">
      <w:pPr>
        <w:spacing w:after="0" w:line="360" w:lineRule="auto"/>
        <w:contextualSpacing/>
        <w:jc w:val="both"/>
        <w:rPr>
          <w:rFonts w:ascii="Century Gothic" w:eastAsia="Arial" w:hAnsi="Century Gothic" w:cs="Arial"/>
          <w:sz w:val="24"/>
          <w:szCs w:val="24"/>
          <w:lang w:eastAsia="es-ES"/>
        </w:rPr>
      </w:pPr>
      <w:r w:rsidRPr="00C64DB0">
        <w:rPr>
          <w:rFonts w:ascii="Century Gothic" w:eastAsia="Arial" w:hAnsi="Century Gothic" w:cs="Arial"/>
          <w:sz w:val="24"/>
          <w:szCs w:val="24"/>
          <w:lang w:eastAsia="es-ES"/>
        </w:rPr>
        <w:lastRenderedPageBreak/>
        <w:t>Mejorar los servicios e información ofrecida a la ciudadanía constituye la razón para configurar un Gobierno moderno qu</w:t>
      </w:r>
      <w:r w:rsidR="00F0338B">
        <w:rPr>
          <w:rFonts w:ascii="Century Gothic" w:eastAsia="Arial" w:hAnsi="Century Gothic" w:cs="Arial"/>
          <w:sz w:val="24"/>
          <w:szCs w:val="24"/>
          <w:lang w:eastAsia="es-ES"/>
        </w:rPr>
        <w:t>e</w:t>
      </w:r>
      <w:r w:rsidRPr="00C64DB0">
        <w:rPr>
          <w:rFonts w:ascii="Century Gothic" w:eastAsia="Arial" w:hAnsi="Century Gothic" w:cs="Arial"/>
          <w:sz w:val="24"/>
          <w:szCs w:val="24"/>
          <w:lang w:eastAsia="es-ES"/>
        </w:rPr>
        <w:t xml:space="preserve"> haga del principio de eficacia y eficiencia su eje principal. La </w:t>
      </w:r>
      <w:r>
        <w:rPr>
          <w:rFonts w:ascii="Century Gothic" w:eastAsia="Arial" w:hAnsi="Century Gothic" w:cs="Arial"/>
          <w:sz w:val="24"/>
          <w:szCs w:val="24"/>
          <w:lang w:eastAsia="es-ES"/>
        </w:rPr>
        <w:t>iniciativa en estudio</w:t>
      </w:r>
      <w:r w:rsidRPr="00C64DB0">
        <w:rPr>
          <w:rFonts w:ascii="Century Gothic" w:eastAsia="Arial" w:hAnsi="Century Gothic" w:cs="Arial"/>
          <w:sz w:val="24"/>
          <w:szCs w:val="24"/>
          <w:lang w:eastAsia="es-ES"/>
        </w:rPr>
        <w:t xml:space="preserve"> busca generar un cambio profundo en todas las áreas de desarrollo del Estado, aprovechando las ventajas que las herramientas, tecnológicas nos ofrecen para fortalecer la gestión pública y el desarrollo social y económico.</w:t>
      </w:r>
    </w:p>
    <w:p w14:paraId="54E96939" w14:textId="1976A57F" w:rsidR="00C64DB0" w:rsidRDefault="00C64DB0" w:rsidP="007230C3">
      <w:pPr>
        <w:spacing w:after="0" w:line="360" w:lineRule="auto"/>
        <w:contextualSpacing/>
        <w:jc w:val="both"/>
        <w:rPr>
          <w:rFonts w:ascii="Century Gothic" w:eastAsia="Arial" w:hAnsi="Century Gothic" w:cs="Arial"/>
          <w:sz w:val="24"/>
          <w:szCs w:val="24"/>
          <w:lang w:eastAsia="es-ES"/>
        </w:rPr>
      </w:pPr>
    </w:p>
    <w:p w14:paraId="77B7C14A" w14:textId="02DA1A88" w:rsidR="00C64DB0" w:rsidRDefault="00C64DB0" w:rsidP="007230C3">
      <w:pPr>
        <w:spacing w:after="0" w:line="360" w:lineRule="auto"/>
        <w:contextualSpacing/>
        <w:jc w:val="both"/>
        <w:rPr>
          <w:rFonts w:ascii="Century Gothic" w:eastAsia="Arial" w:hAnsi="Century Gothic" w:cs="Arial"/>
          <w:sz w:val="24"/>
          <w:szCs w:val="24"/>
          <w:lang w:eastAsia="es-ES"/>
        </w:rPr>
      </w:pPr>
      <w:r w:rsidRPr="00C64DB0">
        <w:rPr>
          <w:rFonts w:ascii="Century Gothic" w:eastAsia="Arial" w:hAnsi="Century Gothic" w:cs="Arial"/>
          <w:sz w:val="24"/>
          <w:szCs w:val="24"/>
          <w:lang w:eastAsia="es-ES"/>
        </w:rPr>
        <w:t>El Gobierno Digital o Electrónico es un innovador sistema de administración pública, basado en el uso intensivo de las T</w:t>
      </w:r>
      <w:r w:rsidR="00114A32">
        <w:rPr>
          <w:rFonts w:ascii="Century Gothic" w:eastAsia="Arial" w:hAnsi="Century Gothic" w:cs="Arial"/>
          <w:sz w:val="24"/>
          <w:szCs w:val="24"/>
          <w:lang w:eastAsia="es-ES"/>
        </w:rPr>
        <w:t>IC</w:t>
      </w:r>
      <w:r w:rsidRPr="00C64DB0">
        <w:rPr>
          <w:rFonts w:ascii="Century Gothic" w:eastAsia="Arial" w:hAnsi="Century Gothic" w:cs="Arial"/>
          <w:sz w:val="24"/>
          <w:szCs w:val="24"/>
          <w:lang w:eastAsia="es-ES"/>
        </w:rPr>
        <w:t xml:space="preserve"> que hace posible una forma de interacción distinta </w:t>
      </w:r>
      <w:r>
        <w:rPr>
          <w:rFonts w:ascii="Century Gothic" w:eastAsia="Arial" w:hAnsi="Century Gothic" w:cs="Arial"/>
          <w:sz w:val="24"/>
          <w:szCs w:val="24"/>
          <w:lang w:eastAsia="es-ES"/>
        </w:rPr>
        <w:t>a</w:t>
      </w:r>
      <w:r w:rsidRPr="00C64DB0">
        <w:rPr>
          <w:rFonts w:ascii="Century Gothic" w:eastAsia="Arial" w:hAnsi="Century Gothic" w:cs="Arial"/>
          <w:sz w:val="24"/>
          <w:szCs w:val="24"/>
          <w:lang w:eastAsia="es-ES"/>
        </w:rPr>
        <w:t xml:space="preserve"> la convencional entre los órganos del Estado y de éste con la ciudadanía, con la finalidad de incrementar los niveles de eficacia y eficiencia en el ejercicio gubernamental, que redunde en una mejor calidad de vida de las personas. Para instrumentar el Gobierno Digital resulta </w:t>
      </w:r>
      <w:r w:rsidR="00196A66">
        <w:rPr>
          <w:rFonts w:ascii="Century Gothic" w:eastAsia="Arial" w:hAnsi="Century Gothic" w:cs="Arial"/>
          <w:sz w:val="24"/>
          <w:szCs w:val="24"/>
          <w:lang w:eastAsia="es-ES"/>
        </w:rPr>
        <w:t>i</w:t>
      </w:r>
      <w:r w:rsidRPr="00C64DB0">
        <w:rPr>
          <w:rFonts w:ascii="Century Gothic" w:eastAsia="Arial" w:hAnsi="Century Gothic" w:cs="Arial"/>
          <w:sz w:val="24"/>
          <w:szCs w:val="24"/>
          <w:lang w:eastAsia="es-ES"/>
        </w:rPr>
        <w:t>nminente establecer la regulación de intercambio de información por medios electrónicos y su plena validez jurídica.</w:t>
      </w:r>
    </w:p>
    <w:p w14:paraId="3B9E73D0" w14:textId="48CDB7CC" w:rsidR="00600E5F" w:rsidRDefault="00600E5F" w:rsidP="007230C3">
      <w:pPr>
        <w:spacing w:after="0" w:line="360" w:lineRule="auto"/>
        <w:contextualSpacing/>
        <w:jc w:val="both"/>
        <w:rPr>
          <w:rFonts w:ascii="Century Gothic" w:eastAsia="Arial" w:hAnsi="Century Gothic" w:cs="Arial"/>
          <w:sz w:val="24"/>
          <w:szCs w:val="24"/>
          <w:lang w:eastAsia="es-ES"/>
        </w:rPr>
      </w:pPr>
    </w:p>
    <w:p w14:paraId="1710E0A8" w14:textId="403D5163" w:rsidR="00600E5F" w:rsidRDefault="00600E5F" w:rsidP="007230C3">
      <w:pPr>
        <w:spacing w:after="0" w:line="360" w:lineRule="auto"/>
        <w:contextualSpacing/>
        <w:jc w:val="both"/>
        <w:rPr>
          <w:rFonts w:ascii="Century Gothic" w:eastAsia="Arial" w:hAnsi="Century Gothic" w:cs="Arial"/>
          <w:sz w:val="24"/>
          <w:szCs w:val="24"/>
          <w:lang w:eastAsia="es-ES"/>
        </w:rPr>
      </w:pPr>
      <w:r w:rsidRPr="00600E5F">
        <w:rPr>
          <w:rFonts w:ascii="Century Gothic" w:eastAsia="Arial" w:hAnsi="Century Gothic" w:cs="Arial"/>
          <w:sz w:val="24"/>
          <w:szCs w:val="24"/>
          <w:lang w:eastAsia="es-ES"/>
        </w:rPr>
        <w:t xml:space="preserve">El objetivo de </w:t>
      </w:r>
      <w:r w:rsidR="00384ACD">
        <w:rPr>
          <w:rFonts w:ascii="Century Gothic" w:eastAsia="Arial" w:hAnsi="Century Gothic" w:cs="Arial"/>
          <w:sz w:val="24"/>
          <w:szCs w:val="24"/>
          <w:lang w:eastAsia="es-ES"/>
        </w:rPr>
        <w:t>la</w:t>
      </w:r>
      <w:r w:rsidRPr="00600E5F">
        <w:rPr>
          <w:rFonts w:ascii="Century Gothic" w:eastAsia="Arial" w:hAnsi="Century Gothic" w:cs="Arial"/>
          <w:sz w:val="24"/>
          <w:szCs w:val="24"/>
          <w:lang w:eastAsia="es-ES"/>
        </w:rPr>
        <w:t xml:space="preserve"> </w:t>
      </w:r>
      <w:r w:rsidR="00196A66">
        <w:rPr>
          <w:rFonts w:ascii="Century Gothic" w:eastAsia="Arial" w:hAnsi="Century Gothic" w:cs="Arial"/>
          <w:sz w:val="24"/>
          <w:szCs w:val="24"/>
          <w:lang w:eastAsia="es-ES"/>
        </w:rPr>
        <w:t>i</w:t>
      </w:r>
      <w:r w:rsidRPr="00600E5F">
        <w:rPr>
          <w:rFonts w:ascii="Century Gothic" w:eastAsia="Arial" w:hAnsi="Century Gothic" w:cs="Arial"/>
          <w:sz w:val="24"/>
          <w:szCs w:val="24"/>
          <w:lang w:eastAsia="es-ES"/>
        </w:rPr>
        <w:t>niciativa</w:t>
      </w:r>
      <w:r w:rsidR="00384ACD">
        <w:rPr>
          <w:rFonts w:ascii="Century Gothic" w:eastAsia="Arial" w:hAnsi="Century Gothic" w:cs="Arial"/>
          <w:sz w:val="24"/>
          <w:szCs w:val="24"/>
          <w:lang w:eastAsia="es-ES"/>
        </w:rPr>
        <w:t xml:space="preserve"> que hoy se analiza</w:t>
      </w:r>
      <w:r w:rsidRPr="00600E5F">
        <w:rPr>
          <w:rFonts w:ascii="Century Gothic" w:eastAsia="Arial" w:hAnsi="Century Gothic" w:cs="Arial"/>
          <w:sz w:val="24"/>
          <w:szCs w:val="24"/>
          <w:lang w:eastAsia="es-ES"/>
        </w:rPr>
        <w:t xml:space="preserve">, es incorporar las tecnologías de la información y comunicaciones a la vida de las personas y del propio gobierno, logrando una mayor inclusión digital, para contar con </w:t>
      </w:r>
      <w:r w:rsidR="00384ACD">
        <w:rPr>
          <w:rFonts w:ascii="Century Gothic" w:eastAsia="Arial" w:hAnsi="Century Gothic" w:cs="Arial"/>
          <w:sz w:val="24"/>
          <w:szCs w:val="24"/>
          <w:lang w:eastAsia="es-ES"/>
        </w:rPr>
        <w:t xml:space="preserve">una ciudadanía </w:t>
      </w:r>
      <w:r w:rsidRPr="00600E5F">
        <w:rPr>
          <w:rFonts w:ascii="Century Gothic" w:eastAsia="Arial" w:hAnsi="Century Gothic" w:cs="Arial"/>
          <w:sz w:val="24"/>
          <w:szCs w:val="24"/>
          <w:lang w:eastAsia="es-ES"/>
        </w:rPr>
        <w:t xml:space="preserve">mejor </w:t>
      </w:r>
      <w:r w:rsidR="00384ACD">
        <w:rPr>
          <w:rFonts w:ascii="Century Gothic" w:eastAsia="Arial" w:hAnsi="Century Gothic" w:cs="Arial"/>
          <w:sz w:val="24"/>
          <w:szCs w:val="24"/>
          <w:lang w:eastAsia="es-ES"/>
        </w:rPr>
        <w:t>i</w:t>
      </w:r>
      <w:r w:rsidRPr="00600E5F">
        <w:rPr>
          <w:rFonts w:ascii="Century Gothic" w:eastAsia="Arial" w:hAnsi="Century Gothic" w:cs="Arial"/>
          <w:sz w:val="24"/>
          <w:szCs w:val="24"/>
          <w:lang w:eastAsia="es-ES"/>
        </w:rPr>
        <w:t>nformad</w:t>
      </w:r>
      <w:r w:rsidR="00384ACD">
        <w:rPr>
          <w:rFonts w:ascii="Century Gothic" w:eastAsia="Arial" w:hAnsi="Century Gothic" w:cs="Arial"/>
          <w:sz w:val="24"/>
          <w:szCs w:val="24"/>
          <w:lang w:eastAsia="es-ES"/>
        </w:rPr>
        <w:t>a</w:t>
      </w:r>
      <w:r w:rsidRPr="00600E5F">
        <w:rPr>
          <w:rFonts w:ascii="Century Gothic" w:eastAsia="Arial" w:hAnsi="Century Gothic" w:cs="Arial"/>
          <w:sz w:val="24"/>
          <w:szCs w:val="24"/>
          <w:lang w:eastAsia="es-ES"/>
        </w:rPr>
        <w:t xml:space="preserve"> y más participativ</w:t>
      </w:r>
      <w:r w:rsidR="00384ACD">
        <w:rPr>
          <w:rFonts w:ascii="Century Gothic" w:eastAsia="Arial" w:hAnsi="Century Gothic" w:cs="Arial"/>
          <w:sz w:val="24"/>
          <w:szCs w:val="24"/>
          <w:lang w:eastAsia="es-ES"/>
        </w:rPr>
        <w:t>a</w:t>
      </w:r>
      <w:r w:rsidRPr="00600E5F">
        <w:rPr>
          <w:rFonts w:ascii="Century Gothic" w:eastAsia="Arial" w:hAnsi="Century Gothic" w:cs="Arial"/>
          <w:sz w:val="24"/>
          <w:szCs w:val="24"/>
          <w:lang w:eastAsia="es-ES"/>
        </w:rPr>
        <w:t>; así como con un gobierno más cercano, abierto y eficaz.</w:t>
      </w:r>
    </w:p>
    <w:p w14:paraId="7900B530" w14:textId="2B33E143" w:rsidR="00934ECC" w:rsidRDefault="00934ECC" w:rsidP="007230C3">
      <w:pPr>
        <w:spacing w:after="0" w:line="360" w:lineRule="auto"/>
        <w:contextualSpacing/>
        <w:jc w:val="both"/>
        <w:rPr>
          <w:rFonts w:ascii="Century Gothic" w:eastAsia="Arial" w:hAnsi="Century Gothic" w:cs="Arial"/>
          <w:sz w:val="24"/>
          <w:szCs w:val="24"/>
          <w:lang w:eastAsia="es-ES"/>
        </w:rPr>
      </w:pPr>
    </w:p>
    <w:p w14:paraId="0AA0F52D" w14:textId="7AEF3243" w:rsidR="00934ECC" w:rsidRDefault="00934ECC" w:rsidP="00934ECC">
      <w:pPr>
        <w:spacing w:after="0" w:line="360" w:lineRule="auto"/>
        <w:contextualSpacing/>
        <w:jc w:val="both"/>
        <w:rPr>
          <w:rFonts w:ascii="Century Gothic" w:eastAsia="Arial" w:hAnsi="Century Gothic" w:cs="Arial"/>
          <w:sz w:val="24"/>
          <w:szCs w:val="24"/>
          <w:lang w:eastAsia="es-ES"/>
        </w:rPr>
      </w:pPr>
      <w:r w:rsidRPr="00934ECC">
        <w:rPr>
          <w:rFonts w:ascii="Century Gothic" w:eastAsia="Arial" w:hAnsi="Century Gothic" w:cs="Arial"/>
          <w:sz w:val="24"/>
          <w:szCs w:val="24"/>
          <w:lang w:eastAsia="es-ES"/>
        </w:rPr>
        <w:t>La estrategia de “Gobierno Digital” persigue tres objetivos estratégicos:</w:t>
      </w:r>
    </w:p>
    <w:p w14:paraId="456824F5" w14:textId="77777777" w:rsidR="00934ECC" w:rsidRPr="00934ECC" w:rsidRDefault="00934ECC" w:rsidP="00934ECC">
      <w:pPr>
        <w:spacing w:after="0" w:line="360" w:lineRule="auto"/>
        <w:contextualSpacing/>
        <w:jc w:val="both"/>
        <w:rPr>
          <w:rFonts w:ascii="Century Gothic" w:eastAsia="Arial" w:hAnsi="Century Gothic" w:cs="Arial"/>
          <w:sz w:val="24"/>
          <w:szCs w:val="24"/>
          <w:lang w:eastAsia="es-ES"/>
        </w:rPr>
      </w:pPr>
    </w:p>
    <w:p w14:paraId="5BEA6D94" w14:textId="6315EF24" w:rsidR="00934ECC" w:rsidRDefault="00934ECC" w:rsidP="001F61FB">
      <w:pPr>
        <w:pStyle w:val="Prrafodelista"/>
        <w:numPr>
          <w:ilvl w:val="0"/>
          <w:numId w:val="1"/>
        </w:numPr>
        <w:spacing w:after="0" w:line="360" w:lineRule="auto"/>
        <w:jc w:val="both"/>
        <w:rPr>
          <w:rFonts w:ascii="Century Gothic" w:eastAsia="Arial" w:hAnsi="Century Gothic" w:cs="Arial"/>
          <w:sz w:val="24"/>
          <w:szCs w:val="24"/>
          <w:lang w:eastAsia="es-ES"/>
        </w:rPr>
      </w:pPr>
      <w:r w:rsidRPr="00934ECC">
        <w:rPr>
          <w:rFonts w:ascii="Century Gothic" w:eastAsia="Arial" w:hAnsi="Century Gothic" w:cs="Arial"/>
          <w:sz w:val="24"/>
          <w:szCs w:val="24"/>
          <w:lang w:eastAsia="es-ES"/>
        </w:rPr>
        <w:lastRenderedPageBreak/>
        <w:t>Mejorar la provisión de servicios a l</w:t>
      </w:r>
      <w:r w:rsidR="00EE786B">
        <w:rPr>
          <w:rFonts w:ascii="Century Gothic" w:eastAsia="Arial" w:hAnsi="Century Gothic" w:cs="Arial"/>
          <w:sz w:val="24"/>
          <w:szCs w:val="24"/>
          <w:lang w:eastAsia="es-ES"/>
        </w:rPr>
        <w:t>a</w:t>
      </w:r>
      <w:r w:rsidRPr="00934ECC">
        <w:rPr>
          <w:rFonts w:ascii="Century Gothic" w:eastAsia="Arial" w:hAnsi="Century Gothic" w:cs="Arial"/>
          <w:sz w:val="24"/>
          <w:szCs w:val="24"/>
          <w:lang w:eastAsia="es-ES"/>
        </w:rPr>
        <w:t xml:space="preserve"> ciudadan</w:t>
      </w:r>
      <w:r w:rsidR="00EE786B">
        <w:rPr>
          <w:rFonts w:ascii="Century Gothic" w:eastAsia="Arial" w:hAnsi="Century Gothic" w:cs="Arial"/>
          <w:sz w:val="24"/>
          <w:szCs w:val="24"/>
          <w:lang w:eastAsia="es-ES"/>
        </w:rPr>
        <w:t>ía</w:t>
      </w:r>
      <w:r w:rsidRPr="00934ECC">
        <w:rPr>
          <w:rFonts w:ascii="Century Gothic" w:eastAsia="Arial" w:hAnsi="Century Gothic" w:cs="Arial"/>
          <w:sz w:val="24"/>
          <w:szCs w:val="24"/>
          <w:lang w:eastAsia="es-ES"/>
        </w:rPr>
        <w:t xml:space="preserve"> y las empresas: considera el establecimiento de nuevas formas de relación gobierno-ciudadan</w:t>
      </w:r>
      <w:r w:rsidR="00D45F9D">
        <w:rPr>
          <w:rFonts w:ascii="Century Gothic" w:eastAsia="Arial" w:hAnsi="Century Gothic" w:cs="Arial"/>
          <w:sz w:val="24"/>
          <w:szCs w:val="24"/>
          <w:lang w:eastAsia="es-ES"/>
        </w:rPr>
        <w:t>ía</w:t>
      </w:r>
      <w:r w:rsidRPr="00934ECC">
        <w:rPr>
          <w:rFonts w:ascii="Century Gothic" w:eastAsia="Arial" w:hAnsi="Century Gothic" w:cs="Arial"/>
          <w:sz w:val="24"/>
          <w:szCs w:val="24"/>
          <w:lang w:eastAsia="es-ES"/>
        </w:rPr>
        <w:t xml:space="preserve"> que permitan al Estado brindar sus servicios en forma eficiente, eficaz, con calidad y con independencia de las variables de tiempo y espacio.</w:t>
      </w:r>
    </w:p>
    <w:p w14:paraId="14F243A0" w14:textId="77777777" w:rsidR="00934ECC" w:rsidRPr="00934ECC" w:rsidRDefault="00934ECC" w:rsidP="00934ECC">
      <w:pPr>
        <w:pStyle w:val="Prrafodelista"/>
        <w:spacing w:after="0" w:line="360" w:lineRule="auto"/>
        <w:jc w:val="both"/>
        <w:rPr>
          <w:rFonts w:ascii="Century Gothic" w:eastAsia="Arial" w:hAnsi="Century Gothic" w:cs="Arial"/>
          <w:sz w:val="24"/>
          <w:szCs w:val="24"/>
          <w:lang w:eastAsia="es-ES"/>
        </w:rPr>
      </w:pPr>
    </w:p>
    <w:p w14:paraId="4B7AA360" w14:textId="0DDA20D3" w:rsidR="00934ECC" w:rsidRDefault="00934ECC" w:rsidP="001F61FB">
      <w:pPr>
        <w:pStyle w:val="Prrafodelista"/>
        <w:numPr>
          <w:ilvl w:val="0"/>
          <w:numId w:val="1"/>
        </w:numPr>
        <w:spacing w:after="0" w:line="360" w:lineRule="auto"/>
        <w:jc w:val="both"/>
        <w:rPr>
          <w:rFonts w:ascii="Century Gothic" w:eastAsia="Arial" w:hAnsi="Century Gothic" w:cs="Arial"/>
          <w:sz w:val="24"/>
          <w:szCs w:val="24"/>
          <w:lang w:eastAsia="es-ES"/>
        </w:rPr>
      </w:pPr>
      <w:r w:rsidRPr="00934ECC">
        <w:rPr>
          <w:rFonts w:ascii="Century Gothic" w:eastAsia="Arial" w:hAnsi="Century Gothic" w:cs="Arial"/>
          <w:sz w:val="24"/>
          <w:szCs w:val="24"/>
          <w:lang w:eastAsia="es-ES"/>
        </w:rPr>
        <w:t>Fortalecer la transparencia del Estado y la participación ciudadana: se concentra en el fomento y la creación de mecanismo</w:t>
      </w:r>
      <w:r w:rsidR="00D122D7">
        <w:rPr>
          <w:rFonts w:ascii="Century Gothic" w:eastAsia="Arial" w:hAnsi="Century Gothic" w:cs="Arial"/>
          <w:sz w:val="24"/>
          <w:szCs w:val="24"/>
          <w:lang w:eastAsia="es-ES"/>
        </w:rPr>
        <w:t>s</w:t>
      </w:r>
      <w:r w:rsidRPr="00934ECC">
        <w:rPr>
          <w:rFonts w:ascii="Century Gothic" w:eastAsia="Arial" w:hAnsi="Century Gothic" w:cs="Arial"/>
          <w:sz w:val="24"/>
          <w:szCs w:val="24"/>
          <w:lang w:eastAsia="es-ES"/>
        </w:rPr>
        <w:t xml:space="preserve"> que per</w:t>
      </w:r>
      <w:r w:rsidR="00D122D7">
        <w:rPr>
          <w:rFonts w:ascii="Century Gothic" w:eastAsia="Arial" w:hAnsi="Century Gothic" w:cs="Arial"/>
          <w:sz w:val="24"/>
          <w:szCs w:val="24"/>
          <w:lang w:eastAsia="es-ES"/>
        </w:rPr>
        <w:t>m</w:t>
      </w:r>
      <w:r w:rsidRPr="00934ECC">
        <w:rPr>
          <w:rFonts w:ascii="Century Gothic" w:eastAsia="Arial" w:hAnsi="Century Gothic" w:cs="Arial"/>
          <w:sz w:val="24"/>
          <w:szCs w:val="24"/>
          <w:lang w:eastAsia="es-ES"/>
        </w:rPr>
        <w:t xml:space="preserve">itan </w:t>
      </w:r>
      <w:r w:rsidR="00E77234" w:rsidRPr="00934ECC">
        <w:rPr>
          <w:rFonts w:ascii="Century Gothic" w:eastAsia="Arial" w:hAnsi="Century Gothic" w:cs="Arial"/>
          <w:sz w:val="24"/>
          <w:szCs w:val="24"/>
          <w:lang w:eastAsia="es-ES"/>
        </w:rPr>
        <w:t>a la ciudadanía</w:t>
      </w:r>
      <w:r w:rsidRPr="00934ECC">
        <w:rPr>
          <w:rFonts w:ascii="Century Gothic" w:eastAsia="Arial" w:hAnsi="Century Gothic" w:cs="Arial"/>
          <w:sz w:val="24"/>
          <w:szCs w:val="24"/>
          <w:lang w:eastAsia="es-ES"/>
        </w:rPr>
        <w:t xml:space="preserve"> jugar un rol activo en el quehacer del país, abriendo nuevos espacios y formas de participación sustentad</w:t>
      </w:r>
      <w:r w:rsidR="00D122D7">
        <w:rPr>
          <w:rFonts w:ascii="Century Gothic" w:eastAsia="Arial" w:hAnsi="Century Gothic" w:cs="Arial"/>
          <w:sz w:val="24"/>
          <w:szCs w:val="24"/>
          <w:lang w:eastAsia="es-ES"/>
        </w:rPr>
        <w:t>a</w:t>
      </w:r>
      <w:r w:rsidRPr="00934ECC">
        <w:rPr>
          <w:rFonts w:ascii="Century Gothic" w:eastAsia="Arial" w:hAnsi="Century Gothic" w:cs="Arial"/>
          <w:sz w:val="24"/>
          <w:szCs w:val="24"/>
          <w:lang w:eastAsia="es-ES"/>
        </w:rPr>
        <w:t xml:space="preserve"> en gran parte por la publicidad de información.</w:t>
      </w:r>
    </w:p>
    <w:p w14:paraId="5A6F2884" w14:textId="77777777" w:rsidR="00934ECC" w:rsidRPr="00934ECC" w:rsidRDefault="00934ECC" w:rsidP="00934ECC">
      <w:pPr>
        <w:pStyle w:val="Prrafodelista"/>
        <w:rPr>
          <w:rFonts w:ascii="Century Gothic" w:eastAsia="Arial" w:hAnsi="Century Gothic" w:cs="Arial"/>
          <w:sz w:val="24"/>
          <w:szCs w:val="24"/>
          <w:lang w:eastAsia="es-ES"/>
        </w:rPr>
      </w:pPr>
    </w:p>
    <w:p w14:paraId="00558443" w14:textId="1266C23E" w:rsidR="00934ECC" w:rsidRPr="00934ECC" w:rsidRDefault="00934ECC" w:rsidP="001F61FB">
      <w:pPr>
        <w:pStyle w:val="Prrafodelista"/>
        <w:numPr>
          <w:ilvl w:val="0"/>
          <w:numId w:val="1"/>
        </w:numPr>
        <w:spacing w:after="0" w:line="360" w:lineRule="auto"/>
        <w:jc w:val="both"/>
        <w:rPr>
          <w:rFonts w:ascii="Century Gothic" w:eastAsia="Arial" w:hAnsi="Century Gothic" w:cs="Arial"/>
          <w:sz w:val="24"/>
          <w:szCs w:val="24"/>
          <w:lang w:eastAsia="es-ES"/>
        </w:rPr>
      </w:pPr>
      <w:r w:rsidRPr="00934ECC">
        <w:rPr>
          <w:rFonts w:ascii="Century Gothic" w:eastAsia="Arial" w:hAnsi="Century Gothic" w:cs="Arial"/>
          <w:sz w:val="24"/>
          <w:szCs w:val="24"/>
          <w:lang w:eastAsia="es-ES"/>
        </w:rPr>
        <w:t>Mejorar la eficiencia del Estado: busca la concepción y el establecimiento de procesos al interior de las entidades del Estado que permitan la integración de los sistemas de los diferentes servicios, compartir recursos y mejorar la gestión interna en las instituciones públicas y por consiguiente la eficiencia del Estado.</w:t>
      </w:r>
    </w:p>
    <w:p w14:paraId="6BB2EC5F" w14:textId="77777777" w:rsidR="0013168E" w:rsidRDefault="0013168E" w:rsidP="00F0338B">
      <w:pPr>
        <w:spacing w:after="0" w:line="360" w:lineRule="auto"/>
        <w:contextualSpacing/>
        <w:jc w:val="both"/>
        <w:rPr>
          <w:rFonts w:ascii="Century Gothic" w:eastAsia="Arial" w:hAnsi="Century Gothic" w:cs="Arial"/>
          <w:sz w:val="24"/>
          <w:szCs w:val="24"/>
          <w:lang w:eastAsia="es-ES"/>
        </w:rPr>
      </w:pPr>
    </w:p>
    <w:p w14:paraId="110EA19D" w14:textId="5EBBF500" w:rsidR="00F0338B" w:rsidRPr="00F0338B" w:rsidRDefault="00F0338B" w:rsidP="00F0338B">
      <w:pPr>
        <w:spacing w:after="0" w:line="360" w:lineRule="auto"/>
        <w:contextualSpacing/>
        <w:jc w:val="both"/>
        <w:rPr>
          <w:rFonts w:ascii="Century Gothic" w:eastAsia="Arial" w:hAnsi="Century Gothic" w:cs="Arial"/>
          <w:sz w:val="24"/>
          <w:szCs w:val="24"/>
          <w:lang w:eastAsia="es-ES"/>
        </w:rPr>
      </w:pPr>
      <w:r w:rsidRPr="00F0338B">
        <w:rPr>
          <w:rFonts w:ascii="Century Gothic" w:eastAsia="Arial" w:hAnsi="Century Gothic" w:cs="Arial"/>
          <w:sz w:val="24"/>
          <w:szCs w:val="24"/>
          <w:lang w:eastAsia="es-ES"/>
        </w:rPr>
        <w:t>Con la regulación y promoción del desarrollo de un Gobierno Digital, se pretende agilizar, simplificar y hacer más accesibles todos los trámites y servicios que estén a cargo de la autoridad estatal y municipal.</w:t>
      </w:r>
    </w:p>
    <w:p w14:paraId="28A22F43" w14:textId="77777777" w:rsidR="00F0338B" w:rsidRDefault="00F0338B" w:rsidP="00F0338B">
      <w:pPr>
        <w:spacing w:after="0" w:line="360" w:lineRule="auto"/>
        <w:contextualSpacing/>
        <w:jc w:val="both"/>
        <w:rPr>
          <w:rFonts w:ascii="Century Gothic" w:eastAsia="Arial" w:hAnsi="Century Gothic" w:cs="Arial"/>
          <w:sz w:val="24"/>
          <w:szCs w:val="24"/>
          <w:lang w:eastAsia="es-ES"/>
        </w:rPr>
      </w:pPr>
    </w:p>
    <w:p w14:paraId="310EC9D6" w14:textId="013F096A" w:rsidR="00F0338B" w:rsidRPr="007230C3" w:rsidRDefault="00F0338B" w:rsidP="00F0338B">
      <w:pPr>
        <w:spacing w:after="0" w:line="360" w:lineRule="auto"/>
        <w:contextualSpacing/>
        <w:jc w:val="both"/>
        <w:rPr>
          <w:rFonts w:ascii="Century Gothic" w:eastAsia="Arial" w:hAnsi="Century Gothic" w:cs="Arial"/>
          <w:sz w:val="24"/>
          <w:szCs w:val="24"/>
          <w:lang w:eastAsia="es-ES"/>
        </w:rPr>
      </w:pPr>
      <w:r w:rsidRPr="00F0338B">
        <w:rPr>
          <w:rFonts w:ascii="Century Gothic" w:eastAsia="Arial" w:hAnsi="Century Gothic" w:cs="Arial"/>
          <w:sz w:val="24"/>
          <w:szCs w:val="24"/>
          <w:lang w:eastAsia="es-ES"/>
        </w:rPr>
        <w:t xml:space="preserve">Digitalizar a </w:t>
      </w:r>
      <w:r>
        <w:rPr>
          <w:rFonts w:ascii="Century Gothic" w:eastAsia="Arial" w:hAnsi="Century Gothic" w:cs="Arial"/>
          <w:sz w:val="24"/>
          <w:szCs w:val="24"/>
          <w:lang w:eastAsia="es-ES"/>
        </w:rPr>
        <w:t>Chihuahua</w:t>
      </w:r>
      <w:r w:rsidRPr="00F0338B">
        <w:rPr>
          <w:rFonts w:ascii="Century Gothic" w:eastAsia="Arial" w:hAnsi="Century Gothic" w:cs="Arial"/>
          <w:sz w:val="24"/>
          <w:szCs w:val="24"/>
          <w:lang w:eastAsia="es-ES"/>
        </w:rPr>
        <w:t xml:space="preserve"> implicará dar mejor calidad en los servicios que presten las autoridades, reduciendo el tiempo en trámites y servicios gubernamentales, </w:t>
      </w:r>
      <w:r>
        <w:rPr>
          <w:rFonts w:ascii="Century Gothic" w:eastAsia="Arial" w:hAnsi="Century Gothic" w:cs="Arial"/>
          <w:sz w:val="24"/>
          <w:szCs w:val="24"/>
          <w:lang w:eastAsia="es-ES"/>
        </w:rPr>
        <w:t xml:space="preserve">en favor </w:t>
      </w:r>
      <w:r w:rsidRPr="00F0338B">
        <w:rPr>
          <w:rFonts w:ascii="Century Gothic" w:eastAsia="Arial" w:hAnsi="Century Gothic" w:cs="Arial"/>
          <w:sz w:val="24"/>
          <w:szCs w:val="24"/>
          <w:lang w:eastAsia="es-ES"/>
        </w:rPr>
        <w:t xml:space="preserve">de </w:t>
      </w:r>
      <w:r>
        <w:rPr>
          <w:rFonts w:ascii="Century Gothic" w:eastAsia="Arial" w:hAnsi="Century Gothic" w:cs="Arial"/>
          <w:sz w:val="24"/>
          <w:szCs w:val="24"/>
          <w:lang w:eastAsia="es-ES"/>
        </w:rPr>
        <w:t xml:space="preserve">las y </w:t>
      </w:r>
      <w:r w:rsidRPr="00F0338B">
        <w:rPr>
          <w:rFonts w:ascii="Century Gothic" w:eastAsia="Arial" w:hAnsi="Century Gothic" w:cs="Arial"/>
          <w:sz w:val="24"/>
          <w:szCs w:val="24"/>
          <w:lang w:eastAsia="es-ES"/>
        </w:rPr>
        <w:t xml:space="preserve">los </w:t>
      </w:r>
      <w:r>
        <w:rPr>
          <w:rFonts w:ascii="Century Gothic" w:eastAsia="Arial" w:hAnsi="Century Gothic" w:cs="Arial"/>
          <w:sz w:val="24"/>
          <w:szCs w:val="24"/>
          <w:lang w:eastAsia="es-ES"/>
        </w:rPr>
        <w:t>chihuahuenses</w:t>
      </w:r>
      <w:r w:rsidRPr="00F0338B">
        <w:rPr>
          <w:rFonts w:ascii="Century Gothic" w:eastAsia="Arial" w:hAnsi="Century Gothic" w:cs="Arial"/>
          <w:sz w:val="24"/>
          <w:szCs w:val="24"/>
          <w:lang w:eastAsia="es-ES"/>
        </w:rPr>
        <w:t>.</w:t>
      </w:r>
    </w:p>
    <w:p w14:paraId="22F58243" w14:textId="77777777" w:rsidR="00934ECC" w:rsidRDefault="00934ECC" w:rsidP="007C6F32">
      <w:pPr>
        <w:spacing w:after="0" w:line="360" w:lineRule="auto"/>
        <w:contextualSpacing/>
        <w:jc w:val="both"/>
        <w:rPr>
          <w:rFonts w:ascii="Century Gothic" w:eastAsia="Arial" w:hAnsi="Century Gothic" w:cs="Arial"/>
          <w:sz w:val="24"/>
          <w:szCs w:val="24"/>
          <w:lang w:eastAsia="es-ES"/>
        </w:rPr>
      </w:pPr>
    </w:p>
    <w:p w14:paraId="143228AA" w14:textId="6C85485C" w:rsidR="00A74FBC" w:rsidRDefault="003057C9" w:rsidP="00A74FBC">
      <w:pPr>
        <w:spacing w:after="0" w:line="360" w:lineRule="auto"/>
        <w:contextualSpacing/>
        <w:jc w:val="both"/>
        <w:rPr>
          <w:rFonts w:ascii="Century Gothic" w:eastAsia="Arial" w:hAnsi="Century Gothic" w:cs="Arial"/>
          <w:sz w:val="24"/>
          <w:szCs w:val="24"/>
          <w:lang w:eastAsia="es-ES"/>
        </w:rPr>
      </w:pPr>
      <w:r>
        <w:rPr>
          <w:rFonts w:ascii="Century Gothic" w:eastAsia="Arial" w:hAnsi="Century Gothic" w:cs="Arial"/>
          <w:b/>
          <w:bCs/>
          <w:sz w:val="24"/>
          <w:szCs w:val="24"/>
          <w:lang w:eastAsia="es-ES"/>
        </w:rPr>
        <w:lastRenderedPageBreak/>
        <w:t>IX</w:t>
      </w:r>
      <w:r w:rsidR="00934ECC" w:rsidRPr="00D21DD4">
        <w:rPr>
          <w:rFonts w:ascii="Century Gothic" w:eastAsia="Arial" w:hAnsi="Century Gothic" w:cs="Arial"/>
          <w:b/>
          <w:bCs/>
          <w:sz w:val="24"/>
          <w:szCs w:val="24"/>
          <w:lang w:eastAsia="es-ES"/>
        </w:rPr>
        <w:t>.-</w:t>
      </w:r>
      <w:r w:rsidR="00934ECC">
        <w:rPr>
          <w:rFonts w:ascii="Century Gothic" w:eastAsia="Arial" w:hAnsi="Century Gothic" w:cs="Arial"/>
          <w:sz w:val="24"/>
          <w:szCs w:val="24"/>
          <w:lang w:eastAsia="es-ES"/>
        </w:rPr>
        <w:t xml:space="preserve"> </w:t>
      </w:r>
      <w:r w:rsidR="00A74FBC" w:rsidRPr="00A74FBC">
        <w:rPr>
          <w:rFonts w:ascii="Century Gothic" w:eastAsia="Arial" w:hAnsi="Century Gothic" w:cs="Arial"/>
          <w:sz w:val="24"/>
          <w:szCs w:val="24"/>
          <w:lang w:eastAsia="es-ES"/>
        </w:rPr>
        <w:t xml:space="preserve">El proyecto de Ley que se pone a consideración de esa Soberanía comprende </w:t>
      </w:r>
      <w:r w:rsidR="00A74FBC">
        <w:rPr>
          <w:rFonts w:ascii="Century Gothic" w:eastAsia="Arial" w:hAnsi="Century Gothic" w:cs="Arial"/>
          <w:sz w:val="24"/>
          <w:szCs w:val="24"/>
          <w:lang w:eastAsia="es-ES"/>
        </w:rPr>
        <w:t>179</w:t>
      </w:r>
      <w:r w:rsidR="00A74FBC" w:rsidRPr="00A74FBC">
        <w:rPr>
          <w:rFonts w:ascii="Century Gothic" w:eastAsia="Arial" w:hAnsi="Century Gothic" w:cs="Arial"/>
          <w:sz w:val="24"/>
          <w:szCs w:val="24"/>
          <w:lang w:eastAsia="es-ES"/>
        </w:rPr>
        <w:t xml:space="preserve"> artículos permanentes, integrados en</w:t>
      </w:r>
      <w:r w:rsidR="00D21DD4">
        <w:rPr>
          <w:rFonts w:ascii="Century Gothic" w:eastAsia="Arial" w:hAnsi="Century Gothic" w:cs="Arial"/>
          <w:sz w:val="24"/>
          <w:szCs w:val="24"/>
          <w:lang w:eastAsia="es-ES"/>
        </w:rPr>
        <w:t xml:space="preserve"> 7 títulos</w:t>
      </w:r>
      <w:r w:rsidR="00A74FBC" w:rsidRPr="00A74FBC">
        <w:rPr>
          <w:rFonts w:ascii="Century Gothic" w:eastAsia="Arial" w:hAnsi="Century Gothic" w:cs="Arial"/>
          <w:sz w:val="24"/>
          <w:szCs w:val="24"/>
          <w:lang w:eastAsia="es-ES"/>
        </w:rPr>
        <w:t xml:space="preserve">, además de </w:t>
      </w:r>
      <w:r w:rsidR="00D21DD4">
        <w:rPr>
          <w:rFonts w:ascii="Century Gothic" w:eastAsia="Arial" w:hAnsi="Century Gothic" w:cs="Arial"/>
          <w:sz w:val="24"/>
          <w:szCs w:val="24"/>
          <w:lang w:eastAsia="es-ES"/>
        </w:rPr>
        <w:t>20</w:t>
      </w:r>
      <w:r w:rsidR="00A74FBC" w:rsidRPr="00A74FBC">
        <w:rPr>
          <w:rFonts w:ascii="Century Gothic" w:eastAsia="Arial" w:hAnsi="Century Gothic" w:cs="Arial"/>
          <w:sz w:val="24"/>
          <w:szCs w:val="24"/>
          <w:lang w:eastAsia="es-ES"/>
        </w:rPr>
        <w:t xml:space="preserve"> artículos transitorios.</w:t>
      </w:r>
    </w:p>
    <w:p w14:paraId="01655002" w14:textId="26BB1B4B" w:rsidR="0039617C" w:rsidRDefault="0039617C" w:rsidP="00A74FBC">
      <w:pPr>
        <w:spacing w:after="0" w:line="360" w:lineRule="auto"/>
        <w:contextualSpacing/>
        <w:jc w:val="both"/>
        <w:rPr>
          <w:rFonts w:ascii="Century Gothic" w:eastAsia="Arial" w:hAnsi="Century Gothic" w:cs="Arial"/>
          <w:sz w:val="24"/>
          <w:szCs w:val="24"/>
          <w:lang w:eastAsia="es-ES"/>
        </w:rPr>
      </w:pPr>
    </w:p>
    <w:p w14:paraId="7ACA39AB" w14:textId="77777777" w:rsidR="00E97565" w:rsidRDefault="0039617C" w:rsidP="00A74FBC">
      <w:pPr>
        <w:spacing w:after="0" w:line="360" w:lineRule="auto"/>
        <w:contextualSpacing/>
        <w:jc w:val="both"/>
        <w:rPr>
          <w:rFonts w:ascii="Century Gothic" w:eastAsia="Arial" w:hAnsi="Century Gothic" w:cs="Arial"/>
          <w:sz w:val="24"/>
          <w:szCs w:val="24"/>
          <w:lang w:eastAsia="es-ES"/>
        </w:rPr>
      </w:pPr>
      <w:r>
        <w:rPr>
          <w:rFonts w:ascii="Century Gothic" w:eastAsia="Arial" w:hAnsi="Century Gothic" w:cs="Arial"/>
          <w:sz w:val="24"/>
          <w:szCs w:val="24"/>
          <w:lang w:eastAsia="es-ES"/>
        </w:rPr>
        <w:t xml:space="preserve">Tal como lo señala la iniciadora en la exposición de motivos correspondiente, </w:t>
      </w:r>
      <w:r w:rsidR="00E97565">
        <w:rPr>
          <w:rFonts w:ascii="Century Gothic" w:eastAsia="Arial" w:hAnsi="Century Gothic" w:cs="Arial"/>
          <w:sz w:val="24"/>
          <w:szCs w:val="24"/>
          <w:lang w:eastAsia="es-ES"/>
        </w:rPr>
        <w:t xml:space="preserve">dicho proyecto se desarrolla bajo la siguiente estructura: </w:t>
      </w:r>
    </w:p>
    <w:p w14:paraId="6E4A53A8" w14:textId="77777777" w:rsidR="00E97565" w:rsidRDefault="00E97565" w:rsidP="00A74FBC">
      <w:pPr>
        <w:spacing w:after="0" w:line="360" w:lineRule="auto"/>
        <w:contextualSpacing/>
        <w:jc w:val="both"/>
        <w:rPr>
          <w:rFonts w:ascii="Century Gothic" w:eastAsia="Arial" w:hAnsi="Century Gothic" w:cs="Arial"/>
          <w:sz w:val="24"/>
          <w:szCs w:val="24"/>
          <w:lang w:eastAsia="es-ES"/>
        </w:rPr>
      </w:pPr>
    </w:p>
    <w:p w14:paraId="7312D96C" w14:textId="6DE33601" w:rsidR="0039617C" w:rsidRDefault="00F33945" w:rsidP="00A74FBC">
      <w:pPr>
        <w:spacing w:after="0" w:line="360" w:lineRule="auto"/>
        <w:contextualSpacing/>
        <w:jc w:val="both"/>
        <w:rPr>
          <w:rFonts w:ascii="Century Gothic" w:eastAsia="Arial" w:hAnsi="Century Gothic" w:cs="Arial"/>
          <w:sz w:val="24"/>
          <w:szCs w:val="24"/>
          <w:lang w:eastAsia="es-ES"/>
        </w:rPr>
      </w:pPr>
      <w:r>
        <w:rPr>
          <w:rFonts w:ascii="Century Gothic" w:eastAsia="Arial" w:hAnsi="Century Gothic" w:cs="Arial"/>
          <w:b/>
          <w:bCs/>
          <w:sz w:val="24"/>
          <w:szCs w:val="24"/>
          <w:lang w:eastAsia="es-ES"/>
        </w:rPr>
        <w:t>Título Primero Disposiciones Generales</w:t>
      </w:r>
      <w:r w:rsidR="00E97565">
        <w:rPr>
          <w:rFonts w:ascii="Century Gothic" w:eastAsia="Arial" w:hAnsi="Century Gothic" w:cs="Arial"/>
          <w:b/>
          <w:bCs/>
          <w:sz w:val="24"/>
          <w:szCs w:val="24"/>
          <w:lang w:eastAsia="es-ES"/>
        </w:rPr>
        <w:t>.</w:t>
      </w:r>
      <w:r w:rsidR="0039617C" w:rsidRPr="0039617C">
        <w:rPr>
          <w:rFonts w:ascii="Century Gothic" w:eastAsia="Arial" w:hAnsi="Century Gothic" w:cs="Arial"/>
          <w:sz w:val="24"/>
          <w:szCs w:val="24"/>
          <w:lang w:eastAsia="es-ES"/>
        </w:rPr>
        <w:t xml:space="preserve"> </w:t>
      </w:r>
      <w:r w:rsidR="00E97565">
        <w:rPr>
          <w:rFonts w:ascii="Century Gothic" w:eastAsia="Arial" w:hAnsi="Century Gothic" w:cs="Arial"/>
          <w:sz w:val="24"/>
          <w:szCs w:val="24"/>
          <w:lang w:eastAsia="es-ES"/>
        </w:rPr>
        <w:t>C</w:t>
      </w:r>
      <w:r>
        <w:rPr>
          <w:rFonts w:ascii="Century Gothic" w:eastAsia="Arial" w:hAnsi="Century Gothic" w:cs="Arial"/>
          <w:sz w:val="24"/>
          <w:szCs w:val="24"/>
          <w:lang w:eastAsia="es-ES"/>
        </w:rPr>
        <w:t>ontiene</w:t>
      </w:r>
      <w:r w:rsidR="0039617C" w:rsidRPr="0039617C">
        <w:rPr>
          <w:rFonts w:ascii="Century Gothic" w:eastAsia="Arial" w:hAnsi="Century Gothic" w:cs="Arial"/>
          <w:sz w:val="24"/>
          <w:szCs w:val="24"/>
          <w:lang w:eastAsia="es-ES"/>
        </w:rPr>
        <w:t xml:space="preserve"> los objetivos, los sujetos de la norma, los conceptos y definiciones que se insertan en la ley, así como la facultad para la interpretación de la </w:t>
      </w:r>
      <w:r>
        <w:rPr>
          <w:rFonts w:ascii="Century Gothic" w:eastAsia="Arial" w:hAnsi="Century Gothic" w:cs="Arial"/>
          <w:sz w:val="24"/>
          <w:szCs w:val="24"/>
          <w:lang w:eastAsia="es-ES"/>
        </w:rPr>
        <w:t>misma</w:t>
      </w:r>
      <w:r w:rsidR="0039617C" w:rsidRPr="0039617C">
        <w:rPr>
          <w:rFonts w:ascii="Century Gothic" w:eastAsia="Arial" w:hAnsi="Century Gothic" w:cs="Arial"/>
          <w:sz w:val="24"/>
          <w:szCs w:val="24"/>
          <w:lang w:eastAsia="es-ES"/>
        </w:rPr>
        <w:t>, desde el punto de vista administrativo.</w:t>
      </w:r>
    </w:p>
    <w:p w14:paraId="54E44E4C" w14:textId="77777777" w:rsidR="0039617C" w:rsidRPr="00A74FBC" w:rsidRDefault="0039617C" w:rsidP="00A74FBC">
      <w:pPr>
        <w:spacing w:after="0" w:line="360" w:lineRule="auto"/>
        <w:contextualSpacing/>
        <w:jc w:val="both"/>
        <w:rPr>
          <w:rFonts w:ascii="Century Gothic" w:eastAsia="Arial" w:hAnsi="Century Gothic" w:cs="Arial"/>
          <w:sz w:val="24"/>
          <w:szCs w:val="24"/>
          <w:lang w:eastAsia="es-ES"/>
        </w:rPr>
      </w:pPr>
    </w:p>
    <w:p w14:paraId="50A9FE3C" w14:textId="175D8AD3" w:rsidR="0039617C" w:rsidRPr="0039617C" w:rsidRDefault="00E97565" w:rsidP="0039617C">
      <w:pPr>
        <w:spacing w:after="0" w:line="360" w:lineRule="auto"/>
        <w:contextualSpacing/>
        <w:jc w:val="both"/>
        <w:rPr>
          <w:rFonts w:ascii="Century Gothic" w:eastAsia="Arial" w:hAnsi="Century Gothic" w:cs="Arial"/>
          <w:sz w:val="24"/>
          <w:szCs w:val="24"/>
          <w:lang w:eastAsia="es-ES"/>
        </w:rPr>
      </w:pPr>
      <w:r w:rsidRPr="00E97565">
        <w:rPr>
          <w:rFonts w:ascii="Century Gothic" w:eastAsia="Arial" w:hAnsi="Century Gothic" w:cs="Arial"/>
          <w:b/>
          <w:bCs/>
          <w:sz w:val="24"/>
          <w:szCs w:val="24"/>
          <w:lang w:eastAsia="es-ES"/>
        </w:rPr>
        <w:t xml:space="preserve">Título Segundo De los Derechos y Obligaciones de </w:t>
      </w:r>
      <w:r w:rsidR="00F96305">
        <w:rPr>
          <w:rFonts w:ascii="Century Gothic" w:eastAsia="Arial" w:hAnsi="Century Gothic" w:cs="Arial"/>
          <w:b/>
          <w:bCs/>
          <w:sz w:val="24"/>
          <w:szCs w:val="24"/>
          <w:lang w:eastAsia="es-ES"/>
        </w:rPr>
        <w:t xml:space="preserve">las y los </w:t>
      </w:r>
      <w:r w:rsidRPr="00E97565">
        <w:rPr>
          <w:rFonts w:ascii="Century Gothic" w:eastAsia="Arial" w:hAnsi="Century Gothic" w:cs="Arial"/>
          <w:b/>
          <w:bCs/>
          <w:sz w:val="24"/>
          <w:szCs w:val="24"/>
          <w:lang w:eastAsia="es-ES"/>
        </w:rPr>
        <w:t xml:space="preserve">Particulares en relación con el Gobierno Digital. </w:t>
      </w:r>
      <w:r>
        <w:rPr>
          <w:rFonts w:ascii="Century Gothic" w:eastAsia="Arial" w:hAnsi="Century Gothic" w:cs="Arial"/>
          <w:sz w:val="24"/>
          <w:szCs w:val="24"/>
          <w:lang w:eastAsia="es-ES"/>
        </w:rPr>
        <w:t>P</w:t>
      </w:r>
      <w:r w:rsidR="0039617C" w:rsidRPr="0039617C">
        <w:rPr>
          <w:rFonts w:ascii="Century Gothic" w:eastAsia="Arial" w:hAnsi="Century Gothic" w:cs="Arial"/>
          <w:sz w:val="24"/>
          <w:szCs w:val="24"/>
          <w:lang w:eastAsia="es-ES"/>
        </w:rPr>
        <w:t xml:space="preserve">lantea el cambio de paradigma de los derechos que tienen </w:t>
      </w:r>
      <w:r w:rsidR="00F96305">
        <w:rPr>
          <w:rFonts w:ascii="Century Gothic" w:eastAsia="Arial" w:hAnsi="Century Gothic" w:cs="Arial"/>
          <w:sz w:val="24"/>
          <w:szCs w:val="24"/>
          <w:lang w:eastAsia="es-ES"/>
        </w:rPr>
        <w:t>las y los</w:t>
      </w:r>
      <w:r w:rsidR="0039617C" w:rsidRPr="0039617C">
        <w:rPr>
          <w:rFonts w:ascii="Century Gothic" w:eastAsia="Arial" w:hAnsi="Century Gothic" w:cs="Arial"/>
          <w:sz w:val="24"/>
          <w:szCs w:val="24"/>
          <w:lang w:eastAsia="es-ES"/>
        </w:rPr>
        <w:t xml:space="preserve"> particulares, en relación con la materia de gobierno digital, al establecer, el reconocimiento y no el otorgamiento de derechos, debiendo el Estado garantizar el ejercicio de dichas prerrogativas y exigir el cumplimiento de obligaciones que todo particular debe observar en el tenor de usar de manera adecuada y responsable, las </w:t>
      </w:r>
      <w:r w:rsidRPr="0079138B">
        <w:rPr>
          <w:rFonts w:ascii="Century Gothic" w:eastAsia="Arial" w:hAnsi="Century Gothic" w:cs="Arial"/>
          <w:sz w:val="24"/>
          <w:szCs w:val="24"/>
          <w:lang w:eastAsia="es-ES"/>
        </w:rPr>
        <w:t>tecnologías de la información y la comunicación (</w:t>
      </w:r>
      <w:proofErr w:type="gramStart"/>
      <w:r w:rsidRPr="0079138B">
        <w:rPr>
          <w:rFonts w:ascii="Century Gothic" w:eastAsia="Arial" w:hAnsi="Century Gothic" w:cs="Arial"/>
          <w:sz w:val="24"/>
          <w:szCs w:val="24"/>
          <w:lang w:eastAsia="es-ES"/>
        </w:rPr>
        <w:t xml:space="preserve">TIC) </w:t>
      </w:r>
      <w:r w:rsidR="0039617C" w:rsidRPr="0039617C">
        <w:rPr>
          <w:rFonts w:ascii="Century Gothic" w:eastAsia="Arial" w:hAnsi="Century Gothic" w:cs="Arial"/>
          <w:sz w:val="24"/>
          <w:szCs w:val="24"/>
          <w:lang w:eastAsia="es-ES"/>
        </w:rPr>
        <w:t xml:space="preserve"> que</w:t>
      </w:r>
      <w:proofErr w:type="gramEnd"/>
      <w:r w:rsidR="0039617C" w:rsidRPr="0039617C">
        <w:rPr>
          <w:rFonts w:ascii="Century Gothic" w:eastAsia="Arial" w:hAnsi="Century Gothic" w:cs="Arial"/>
          <w:sz w:val="24"/>
          <w:szCs w:val="24"/>
          <w:lang w:eastAsia="es-ES"/>
        </w:rPr>
        <w:t xml:space="preserve"> se pongan a su disposición.</w:t>
      </w:r>
    </w:p>
    <w:p w14:paraId="248B268E" w14:textId="77777777" w:rsidR="0039617C" w:rsidRPr="0039617C" w:rsidRDefault="0039617C" w:rsidP="0039617C">
      <w:pPr>
        <w:spacing w:after="0" w:line="360" w:lineRule="auto"/>
        <w:contextualSpacing/>
        <w:jc w:val="both"/>
        <w:rPr>
          <w:rFonts w:ascii="Century Gothic" w:eastAsia="Arial" w:hAnsi="Century Gothic" w:cs="Arial"/>
          <w:sz w:val="24"/>
          <w:szCs w:val="24"/>
          <w:lang w:eastAsia="es-ES"/>
        </w:rPr>
      </w:pPr>
    </w:p>
    <w:p w14:paraId="0952D880" w14:textId="4395AE22" w:rsidR="0039617C" w:rsidRPr="0039617C" w:rsidRDefault="00E97565" w:rsidP="0039617C">
      <w:pPr>
        <w:spacing w:after="0" w:line="360" w:lineRule="auto"/>
        <w:contextualSpacing/>
        <w:jc w:val="both"/>
        <w:rPr>
          <w:rFonts w:ascii="Century Gothic" w:eastAsia="Arial" w:hAnsi="Century Gothic" w:cs="Arial"/>
          <w:sz w:val="24"/>
          <w:szCs w:val="24"/>
          <w:lang w:eastAsia="es-ES"/>
        </w:rPr>
      </w:pPr>
      <w:r w:rsidRPr="00E97565">
        <w:rPr>
          <w:rFonts w:ascii="Century Gothic" w:eastAsia="Arial" w:hAnsi="Century Gothic" w:cs="Arial"/>
          <w:b/>
          <w:bCs/>
          <w:sz w:val="24"/>
          <w:szCs w:val="24"/>
          <w:lang w:eastAsia="es-ES"/>
        </w:rPr>
        <w:t>Título Tercero Del Marco Institucional en Materia de Gobierno Digital.</w:t>
      </w:r>
      <w:r w:rsidR="0039617C" w:rsidRPr="0039617C">
        <w:rPr>
          <w:rFonts w:ascii="Century Gothic" w:eastAsia="Arial" w:hAnsi="Century Gothic" w:cs="Arial"/>
          <w:sz w:val="24"/>
          <w:szCs w:val="24"/>
          <w:lang w:eastAsia="es-ES"/>
        </w:rPr>
        <w:t xml:space="preserve"> </w:t>
      </w:r>
      <w:r>
        <w:rPr>
          <w:rFonts w:ascii="Century Gothic" w:eastAsia="Arial" w:hAnsi="Century Gothic" w:cs="Arial"/>
          <w:sz w:val="24"/>
          <w:szCs w:val="24"/>
          <w:lang w:eastAsia="es-ES"/>
        </w:rPr>
        <w:t>Es</w:t>
      </w:r>
      <w:r w:rsidR="0039617C" w:rsidRPr="0039617C">
        <w:rPr>
          <w:rFonts w:ascii="Century Gothic" w:eastAsia="Arial" w:hAnsi="Century Gothic" w:cs="Arial"/>
          <w:sz w:val="24"/>
          <w:szCs w:val="24"/>
          <w:lang w:eastAsia="es-ES"/>
        </w:rPr>
        <w:t xml:space="preserve">tablece el marco institucional que operará en la programación, implementación, ejecución y consolidación de la política de gobierno digital, al crearse el Consejo de Gobierno Digital, como el órgano colegiado rector de la materia al interior del Ejecutivo del Estado, conformado por las personas titulares de diversas instituciones. Al igual, se establecen las facultades, atribuciones y obligaciones que, conforme a la norma, </w:t>
      </w:r>
      <w:r w:rsidR="0039617C" w:rsidRPr="0039617C">
        <w:rPr>
          <w:rFonts w:ascii="Century Gothic" w:eastAsia="Arial" w:hAnsi="Century Gothic" w:cs="Arial"/>
          <w:sz w:val="24"/>
          <w:szCs w:val="24"/>
          <w:lang w:eastAsia="es-ES"/>
        </w:rPr>
        <w:lastRenderedPageBreak/>
        <w:t xml:space="preserve">deberán ejecutar las personas titulares de la Presidencia del Consejo, de la Secretaría Ejecutiva del mismo y de la Coordinación de Política Digital dependiente de la Secretaría de Coordinación de Gabinete. </w:t>
      </w:r>
    </w:p>
    <w:p w14:paraId="4A4861D8" w14:textId="77777777" w:rsidR="0039617C" w:rsidRPr="0039617C" w:rsidRDefault="0039617C" w:rsidP="0039617C">
      <w:pPr>
        <w:spacing w:after="0" w:line="360" w:lineRule="auto"/>
        <w:contextualSpacing/>
        <w:jc w:val="both"/>
        <w:rPr>
          <w:rFonts w:ascii="Century Gothic" w:eastAsia="Arial" w:hAnsi="Century Gothic" w:cs="Arial"/>
          <w:sz w:val="24"/>
          <w:szCs w:val="24"/>
          <w:lang w:eastAsia="es-ES"/>
        </w:rPr>
      </w:pPr>
    </w:p>
    <w:p w14:paraId="55DE6FE9" w14:textId="77777777" w:rsidR="0039617C" w:rsidRPr="0039617C" w:rsidRDefault="0039617C" w:rsidP="0039617C">
      <w:pPr>
        <w:spacing w:after="0" w:line="360" w:lineRule="auto"/>
        <w:contextualSpacing/>
        <w:jc w:val="both"/>
        <w:rPr>
          <w:rFonts w:ascii="Century Gothic" w:eastAsia="Arial" w:hAnsi="Century Gothic" w:cs="Arial"/>
          <w:sz w:val="24"/>
          <w:szCs w:val="24"/>
          <w:lang w:eastAsia="es-ES"/>
        </w:rPr>
      </w:pPr>
      <w:r w:rsidRPr="0039617C">
        <w:rPr>
          <w:rFonts w:ascii="Century Gothic" w:eastAsia="Arial" w:hAnsi="Century Gothic" w:cs="Arial"/>
          <w:sz w:val="24"/>
          <w:szCs w:val="24"/>
          <w:lang w:eastAsia="es-ES"/>
        </w:rPr>
        <w:t>A fin de promover la implementación de la citada política en el resto de órganos del Estado, se prevé que los poderes Judicial y Legislativo, así como los organismos autónomos, instituyan su propio Consejo u órgano colegiado similar, con atribuciones equivalentes a las previstas para el Consejo de Gobierno Digital del Poder Ejecutivo, cuyas acciones y disposiciones deberán estar acotadas al ente público correspondiente.</w:t>
      </w:r>
    </w:p>
    <w:p w14:paraId="517832AF" w14:textId="77777777" w:rsidR="0039617C" w:rsidRPr="0039617C" w:rsidRDefault="0039617C" w:rsidP="0039617C">
      <w:pPr>
        <w:spacing w:after="0" w:line="360" w:lineRule="auto"/>
        <w:contextualSpacing/>
        <w:jc w:val="both"/>
        <w:rPr>
          <w:rFonts w:ascii="Century Gothic" w:eastAsia="Arial" w:hAnsi="Century Gothic" w:cs="Arial"/>
          <w:sz w:val="24"/>
          <w:szCs w:val="24"/>
          <w:lang w:eastAsia="es-ES"/>
        </w:rPr>
      </w:pPr>
    </w:p>
    <w:p w14:paraId="0B3D32C7" w14:textId="636019D4" w:rsidR="0039617C" w:rsidRPr="0039617C" w:rsidRDefault="00CE43D1" w:rsidP="0039617C">
      <w:pPr>
        <w:spacing w:after="0" w:line="360" w:lineRule="auto"/>
        <w:contextualSpacing/>
        <w:jc w:val="both"/>
        <w:rPr>
          <w:rFonts w:ascii="Century Gothic" w:eastAsia="Arial" w:hAnsi="Century Gothic" w:cs="Arial"/>
          <w:sz w:val="24"/>
          <w:szCs w:val="24"/>
          <w:lang w:eastAsia="es-ES"/>
        </w:rPr>
      </w:pPr>
      <w:r w:rsidRPr="00CE43D1">
        <w:rPr>
          <w:rFonts w:ascii="Century Gothic" w:eastAsia="Arial" w:hAnsi="Century Gothic" w:cs="Arial"/>
          <w:b/>
          <w:bCs/>
          <w:sz w:val="24"/>
          <w:szCs w:val="24"/>
          <w:lang w:eastAsia="es-ES"/>
        </w:rPr>
        <w:t>T</w:t>
      </w:r>
      <w:r w:rsidR="0039617C" w:rsidRPr="00CE43D1">
        <w:rPr>
          <w:rFonts w:ascii="Century Gothic" w:eastAsia="Arial" w:hAnsi="Century Gothic" w:cs="Arial"/>
          <w:b/>
          <w:bCs/>
          <w:sz w:val="24"/>
          <w:szCs w:val="24"/>
          <w:lang w:eastAsia="es-ES"/>
        </w:rPr>
        <w:t>í</w:t>
      </w:r>
      <w:r w:rsidR="0039617C" w:rsidRPr="0039617C">
        <w:rPr>
          <w:rFonts w:ascii="Century Gothic" w:eastAsia="Arial" w:hAnsi="Century Gothic" w:cs="Arial"/>
          <w:b/>
          <w:bCs/>
          <w:sz w:val="24"/>
          <w:szCs w:val="24"/>
          <w:lang w:eastAsia="es-ES"/>
        </w:rPr>
        <w:t xml:space="preserve">tulo </w:t>
      </w:r>
      <w:r>
        <w:rPr>
          <w:rFonts w:ascii="Century Gothic" w:eastAsia="Arial" w:hAnsi="Century Gothic" w:cs="Arial"/>
          <w:b/>
          <w:bCs/>
          <w:sz w:val="24"/>
          <w:szCs w:val="24"/>
          <w:lang w:eastAsia="es-ES"/>
        </w:rPr>
        <w:t>C</w:t>
      </w:r>
      <w:r w:rsidR="0039617C" w:rsidRPr="0039617C">
        <w:rPr>
          <w:rFonts w:ascii="Century Gothic" w:eastAsia="Arial" w:hAnsi="Century Gothic" w:cs="Arial"/>
          <w:b/>
          <w:bCs/>
          <w:sz w:val="24"/>
          <w:szCs w:val="24"/>
          <w:lang w:eastAsia="es-ES"/>
        </w:rPr>
        <w:t>uarto</w:t>
      </w:r>
      <w:r>
        <w:rPr>
          <w:rFonts w:ascii="Century Gothic" w:eastAsia="Arial" w:hAnsi="Century Gothic" w:cs="Arial"/>
          <w:b/>
          <w:bCs/>
          <w:sz w:val="24"/>
          <w:szCs w:val="24"/>
          <w:lang w:eastAsia="es-ES"/>
        </w:rPr>
        <w:t xml:space="preserve"> Del Gobierno Digital. </w:t>
      </w:r>
      <w:r>
        <w:rPr>
          <w:rFonts w:ascii="Century Gothic" w:eastAsia="Arial" w:hAnsi="Century Gothic" w:cs="Arial"/>
          <w:sz w:val="24"/>
          <w:szCs w:val="24"/>
          <w:lang w:eastAsia="es-ES"/>
        </w:rPr>
        <w:t>D</w:t>
      </w:r>
      <w:r w:rsidR="0039617C" w:rsidRPr="0039617C">
        <w:rPr>
          <w:rFonts w:ascii="Century Gothic" w:eastAsia="Arial" w:hAnsi="Century Gothic" w:cs="Arial"/>
          <w:sz w:val="24"/>
          <w:szCs w:val="24"/>
          <w:lang w:eastAsia="es-ES"/>
        </w:rPr>
        <w:t>estaca, las funciones que tienen los órganos del Estado en cuanto a su participación en la consolidación de una estrategia homologada en esta materia, así como las bases sobre las que se soporta la política pública en cuestión,</w:t>
      </w:r>
      <w:r>
        <w:rPr>
          <w:rFonts w:ascii="Century Gothic" w:eastAsia="Arial" w:hAnsi="Century Gothic" w:cs="Arial"/>
          <w:sz w:val="24"/>
          <w:szCs w:val="24"/>
          <w:lang w:eastAsia="es-ES"/>
        </w:rPr>
        <w:t xml:space="preserve"> a saber</w:t>
      </w:r>
      <w:r w:rsidR="0039617C" w:rsidRPr="0039617C">
        <w:rPr>
          <w:rFonts w:ascii="Century Gothic" w:eastAsia="Arial" w:hAnsi="Century Gothic" w:cs="Arial"/>
          <w:sz w:val="24"/>
          <w:szCs w:val="24"/>
          <w:lang w:eastAsia="es-ES"/>
        </w:rPr>
        <w:t>:</w:t>
      </w:r>
    </w:p>
    <w:p w14:paraId="45D1AF8B" w14:textId="77777777" w:rsidR="0039617C" w:rsidRPr="0039617C" w:rsidRDefault="0039617C" w:rsidP="0039617C">
      <w:pPr>
        <w:spacing w:after="0" w:line="360" w:lineRule="auto"/>
        <w:contextualSpacing/>
        <w:jc w:val="both"/>
        <w:rPr>
          <w:rFonts w:ascii="Century Gothic" w:eastAsia="Arial" w:hAnsi="Century Gothic" w:cs="Arial"/>
          <w:sz w:val="24"/>
          <w:szCs w:val="24"/>
          <w:lang w:eastAsia="es-ES"/>
        </w:rPr>
      </w:pPr>
    </w:p>
    <w:p w14:paraId="18484AA1" w14:textId="4EB37E3D" w:rsidR="0039617C" w:rsidRPr="0039617C" w:rsidRDefault="0039617C" w:rsidP="001F61FB">
      <w:pPr>
        <w:pStyle w:val="Prrafodelista"/>
        <w:numPr>
          <w:ilvl w:val="0"/>
          <w:numId w:val="2"/>
        </w:numPr>
        <w:spacing w:after="0" w:line="360" w:lineRule="auto"/>
        <w:jc w:val="both"/>
        <w:rPr>
          <w:rFonts w:ascii="Century Gothic" w:eastAsia="Arial" w:hAnsi="Century Gothic" w:cs="Arial"/>
          <w:sz w:val="24"/>
          <w:szCs w:val="24"/>
          <w:lang w:eastAsia="es-ES"/>
        </w:rPr>
      </w:pPr>
      <w:r w:rsidRPr="0039617C">
        <w:rPr>
          <w:rFonts w:ascii="Century Gothic" w:eastAsia="Arial" w:hAnsi="Century Gothic" w:cs="Arial"/>
          <w:sz w:val="24"/>
          <w:szCs w:val="24"/>
          <w:lang w:eastAsia="es-ES"/>
        </w:rPr>
        <w:t>El Programa Especial de Gobierno Digital;</w:t>
      </w:r>
    </w:p>
    <w:p w14:paraId="2863C1E1" w14:textId="492B3950" w:rsidR="0039617C" w:rsidRPr="0039617C" w:rsidRDefault="0039617C" w:rsidP="001F61FB">
      <w:pPr>
        <w:pStyle w:val="Prrafodelista"/>
        <w:numPr>
          <w:ilvl w:val="0"/>
          <w:numId w:val="2"/>
        </w:numPr>
        <w:spacing w:after="0" w:line="360" w:lineRule="auto"/>
        <w:jc w:val="both"/>
        <w:rPr>
          <w:rFonts w:ascii="Century Gothic" w:eastAsia="Arial" w:hAnsi="Century Gothic" w:cs="Arial"/>
          <w:sz w:val="24"/>
          <w:szCs w:val="24"/>
          <w:lang w:eastAsia="es-ES"/>
        </w:rPr>
      </w:pPr>
      <w:r w:rsidRPr="0039617C">
        <w:rPr>
          <w:rFonts w:ascii="Century Gothic" w:eastAsia="Arial" w:hAnsi="Century Gothic" w:cs="Arial"/>
          <w:sz w:val="24"/>
          <w:szCs w:val="24"/>
          <w:lang w:eastAsia="es-ES"/>
        </w:rPr>
        <w:t>La Estrategia General para el Uso e Implementación de las Tecnologías de la Información y Comunicaciones dentro de los Órganos del Estado;</w:t>
      </w:r>
    </w:p>
    <w:p w14:paraId="1611A1D8" w14:textId="58DF80A3" w:rsidR="0039617C" w:rsidRPr="0039617C" w:rsidRDefault="0039617C" w:rsidP="001F61FB">
      <w:pPr>
        <w:pStyle w:val="Prrafodelista"/>
        <w:numPr>
          <w:ilvl w:val="0"/>
          <w:numId w:val="2"/>
        </w:numPr>
        <w:spacing w:after="0" w:line="360" w:lineRule="auto"/>
        <w:jc w:val="both"/>
        <w:rPr>
          <w:rFonts w:ascii="Century Gothic" w:eastAsia="Arial" w:hAnsi="Century Gothic" w:cs="Arial"/>
          <w:sz w:val="24"/>
          <w:szCs w:val="24"/>
          <w:lang w:eastAsia="es-ES"/>
        </w:rPr>
      </w:pPr>
      <w:r w:rsidRPr="0039617C">
        <w:rPr>
          <w:rFonts w:ascii="Century Gothic" w:eastAsia="Arial" w:hAnsi="Century Gothic" w:cs="Arial"/>
          <w:sz w:val="24"/>
          <w:szCs w:val="24"/>
          <w:lang w:eastAsia="es-ES"/>
        </w:rPr>
        <w:t>El Programa de Seguridad Informática para los Órganos del Estado de Chihuahua;</w:t>
      </w:r>
    </w:p>
    <w:p w14:paraId="3D7A8B6C" w14:textId="72580A8B" w:rsidR="0039617C" w:rsidRPr="0039617C" w:rsidRDefault="0039617C" w:rsidP="001F61FB">
      <w:pPr>
        <w:pStyle w:val="Prrafodelista"/>
        <w:numPr>
          <w:ilvl w:val="0"/>
          <w:numId w:val="2"/>
        </w:numPr>
        <w:spacing w:after="0" w:line="360" w:lineRule="auto"/>
        <w:jc w:val="both"/>
        <w:rPr>
          <w:rFonts w:ascii="Century Gothic" w:eastAsia="Arial" w:hAnsi="Century Gothic" w:cs="Arial"/>
          <w:sz w:val="24"/>
          <w:szCs w:val="24"/>
          <w:lang w:eastAsia="es-ES"/>
        </w:rPr>
      </w:pPr>
      <w:r w:rsidRPr="0039617C">
        <w:rPr>
          <w:rFonts w:ascii="Century Gothic" w:eastAsia="Arial" w:hAnsi="Century Gothic" w:cs="Arial"/>
          <w:sz w:val="24"/>
          <w:szCs w:val="24"/>
          <w:lang w:eastAsia="es-ES"/>
        </w:rPr>
        <w:t xml:space="preserve">Los proyectos internos en materia de tecnologías de la información y comunicaciones de los órganos del Estado, y </w:t>
      </w:r>
    </w:p>
    <w:p w14:paraId="214391AB" w14:textId="2D9CB04C" w:rsidR="0039617C" w:rsidRPr="0039617C" w:rsidRDefault="0039617C" w:rsidP="001F61FB">
      <w:pPr>
        <w:pStyle w:val="Prrafodelista"/>
        <w:numPr>
          <w:ilvl w:val="0"/>
          <w:numId w:val="2"/>
        </w:numPr>
        <w:spacing w:after="0" w:line="360" w:lineRule="auto"/>
        <w:jc w:val="both"/>
        <w:rPr>
          <w:rFonts w:ascii="Century Gothic" w:eastAsia="Arial" w:hAnsi="Century Gothic" w:cs="Arial"/>
          <w:sz w:val="24"/>
          <w:szCs w:val="24"/>
          <w:lang w:eastAsia="es-ES"/>
        </w:rPr>
      </w:pPr>
      <w:r w:rsidRPr="0039617C">
        <w:rPr>
          <w:rFonts w:ascii="Century Gothic" w:eastAsia="Arial" w:hAnsi="Century Gothic" w:cs="Arial"/>
          <w:sz w:val="24"/>
          <w:szCs w:val="24"/>
          <w:lang w:eastAsia="es-ES"/>
        </w:rPr>
        <w:t>Los convenios de portabilidad.</w:t>
      </w:r>
    </w:p>
    <w:p w14:paraId="57B25CCC" w14:textId="5395F586" w:rsidR="0039617C" w:rsidRPr="0039617C" w:rsidRDefault="00CE43D1" w:rsidP="0039617C">
      <w:pPr>
        <w:spacing w:after="0" w:line="360" w:lineRule="auto"/>
        <w:contextualSpacing/>
        <w:jc w:val="both"/>
        <w:rPr>
          <w:rFonts w:ascii="Century Gothic" w:eastAsia="Arial" w:hAnsi="Century Gothic" w:cs="Arial"/>
          <w:sz w:val="24"/>
          <w:szCs w:val="24"/>
          <w:lang w:eastAsia="es-ES"/>
        </w:rPr>
      </w:pPr>
      <w:r w:rsidRPr="00CE43D1">
        <w:rPr>
          <w:rFonts w:ascii="Century Gothic" w:eastAsia="Arial" w:hAnsi="Century Gothic" w:cs="Arial"/>
          <w:b/>
          <w:bCs/>
          <w:sz w:val="24"/>
          <w:szCs w:val="24"/>
          <w:lang w:eastAsia="es-ES"/>
        </w:rPr>
        <w:lastRenderedPageBreak/>
        <w:t>T</w:t>
      </w:r>
      <w:r w:rsidR="0039617C" w:rsidRPr="00CE43D1">
        <w:rPr>
          <w:rFonts w:ascii="Century Gothic" w:eastAsia="Arial" w:hAnsi="Century Gothic" w:cs="Arial"/>
          <w:b/>
          <w:bCs/>
          <w:sz w:val="24"/>
          <w:szCs w:val="24"/>
          <w:lang w:eastAsia="es-ES"/>
        </w:rPr>
        <w:t>ít</w:t>
      </w:r>
      <w:r w:rsidR="0039617C" w:rsidRPr="0039617C">
        <w:rPr>
          <w:rFonts w:ascii="Century Gothic" w:eastAsia="Arial" w:hAnsi="Century Gothic" w:cs="Arial"/>
          <w:b/>
          <w:bCs/>
          <w:sz w:val="24"/>
          <w:szCs w:val="24"/>
          <w:lang w:eastAsia="es-ES"/>
        </w:rPr>
        <w:t xml:space="preserve">ulo </w:t>
      </w:r>
      <w:r>
        <w:rPr>
          <w:rFonts w:ascii="Century Gothic" w:eastAsia="Arial" w:hAnsi="Century Gothic" w:cs="Arial"/>
          <w:b/>
          <w:bCs/>
          <w:sz w:val="24"/>
          <w:szCs w:val="24"/>
          <w:lang w:eastAsia="es-ES"/>
        </w:rPr>
        <w:t>Q</w:t>
      </w:r>
      <w:r w:rsidR="0039617C" w:rsidRPr="0039617C">
        <w:rPr>
          <w:rFonts w:ascii="Century Gothic" w:eastAsia="Arial" w:hAnsi="Century Gothic" w:cs="Arial"/>
          <w:b/>
          <w:bCs/>
          <w:sz w:val="24"/>
          <w:szCs w:val="24"/>
          <w:lang w:eastAsia="es-ES"/>
        </w:rPr>
        <w:t>uinto</w:t>
      </w:r>
      <w:r>
        <w:rPr>
          <w:rFonts w:ascii="Century Gothic" w:eastAsia="Arial" w:hAnsi="Century Gothic" w:cs="Arial"/>
          <w:b/>
          <w:bCs/>
          <w:sz w:val="24"/>
          <w:szCs w:val="24"/>
          <w:lang w:eastAsia="es-ES"/>
        </w:rPr>
        <w:t xml:space="preserve"> De los Instrumentos Tecnológicos del Gobierno Digital. </w:t>
      </w:r>
      <w:r w:rsidR="0039617C" w:rsidRPr="0039617C">
        <w:rPr>
          <w:rFonts w:ascii="Century Gothic" w:eastAsia="Arial" w:hAnsi="Century Gothic" w:cs="Arial"/>
          <w:sz w:val="24"/>
          <w:szCs w:val="24"/>
          <w:lang w:eastAsia="es-ES"/>
        </w:rPr>
        <w:t xml:space="preserve"> </w:t>
      </w:r>
      <w:r>
        <w:rPr>
          <w:rFonts w:ascii="Century Gothic" w:eastAsia="Arial" w:hAnsi="Century Gothic" w:cs="Arial"/>
          <w:sz w:val="24"/>
          <w:szCs w:val="24"/>
          <w:lang w:eastAsia="es-ES"/>
        </w:rPr>
        <w:t>E</w:t>
      </w:r>
      <w:r w:rsidR="0039617C" w:rsidRPr="0039617C">
        <w:rPr>
          <w:rFonts w:ascii="Century Gothic" w:eastAsia="Arial" w:hAnsi="Century Gothic" w:cs="Arial"/>
          <w:sz w:val="24"/>
          <w:szCs w:val="24"/>
          <w:lang w:eastAsia="es-ES"/>
        </w:rPr>
        <w:t xml:space="preserve">stablece los instrumentos tecnológicos que permitirán la concreción de la planeación, construcción, instrumentación, ejecución y consolidación de las políticas públicas en materia de gobierno digital, los cuales son los pilares fundamentales para que </w:t>
      </w:r>
      <w:r w:rsidR="002628A9">
        <w:rPr>
          <w:rFonts w:ascii="Century Gothic" w:eastAsia="Arial" w:hAnsi="Century Gothic" w:cs="Arial"/>
          <w:sz w:val="24"/>
          <w:szCs w:val="24"/>
          <w:lang w:eastAsia="es-ES"/>
        </w:rPr>
        <w:t xml:space="preserve">las y </w:t>
      </w:r>
      <w:r w:rsidR="0039617C" w:rsidRPr="0039617C">
        <w:rPr>
          <w:rFonts w:ascii="Century Gothic" w:eastAsia="Arial" w:hAnsi="Century Gothic" w:cs="Arial"/>
          <w:sz w:val="24"/>
          <w:szCs w:val="24"/>
          <w:lang w:eastAsia="es-ES"/>
        </w:rPr>
        <w:t xml:space="preserve">los particulares puedan ejercer su derecho a interactuar con los órganos del Estado, haciendo uso de las </w:t>
      </w:r>
      <w:r w:rsidRPr="0079138B">
        <w:rPr>
          <w:rFonts w:ascii="Century Gothic" w:eastAsia="Arial" w:hAnsi="Century Gothic" w:cs="Arial"/>
          <w:sz w:val="24"/>
          <w:szCs w:val="24"/>
          <w:lang w:eastAsia="es-ES"/>
        </w:rPr>
        <w:t>tecnologías de la información y la comunicación (TIC)</w:t>
      </w:r>
      <w:r w:rsidR="0039617C" w:rsidRPr="0039617C">
        <w:rPr>
          <w:rFonts w:ascii="Century Gothic" w:eastAsia="Arial" w:hAnsi="Century Gothic" w:cs="Arial"/>
          <w:sz w:val="24"/>
          <w:szCs w:val="24"/>
          <w:lang w:eastAsia="es-ES"/>
        </w:rPr>
        <w:t>. Ello, se refleja en la regulación sobre el uso de:</w:t>
      </w:r>
    </w:p>
    <w:p w14:paraId="709ED5EC" w14:textId="77777777" w:rsidR="0039617C" w:rsidRPr="0039617C" w:rsidRDefault="0039617C" w:rsidP="0039617C">
      <w:pPr>
        <w:spacing w:after="0" w:line="360" w:lineRule="auto"/>
        <w:contextualSpacing/>
        <w:jc w:val="both"/>
        <w:rPr>
          <w:rFonts w:ascii="Century Gothic" w:eastAsia="Arial" w:hAnsi="Century Gothic" w:cs="Arial"/>
          <w:sz w:val="24"/>
          <w:szCs w:val="24"/>
          <w:lang w:eastAsia="es-ES"/>
        </w:rPr>
      </w:pPr>
    </w:p>
    <w:p w14:paraId="1881BA72" w14:textId="029094DB" w:rsidR="0039617C" w:rsidRPr="0039617C" w:rsidRDefault="0039617C" w:rsidP="001F61FB">
      <w:pPr>
        <w:pStyle w:val="Prrafodelista"/>
        <w:numPr>
          <w:ilvl w:val="0"/>
          <w:numId w:val="3"/>
        </w:numPr>
        <w:spacing w:after="0" w:line="360" w:lineRule="auto"/>
        <w:jc w:val="both"/>
        <w:rPr>
          <w:rFonts w:ascii="Century Gothic" w:eastAsia="Arial" w:hAnsi="Century Gothic" w:cs="Arial"/>
          <w:sz w:val="24"/>
          <w:szCs w:val="24"/>
          <w:lang w:eastAsia="es-ES"/>
        </w:rPr>
      </w:pPr>
      <w:r w:rsidRPr="0039617C">
        <w:rPr>
          <w:rFonts w:ascii="Century Gothic" w:eastAsia="Arial" w:hAnsi="Century Gothic" w:cs="Arial"/>
          <w:sz w:val="24"/>
          <w:szCs w:val="24"/>
          <w:lang w:eastAsia="es-ES"/>
        </w:rPr>
        <w:t>La firma electrónica avanzada;</w:t>
      </w:r>
    </w:p>
    <w:p w14:paraId="43DA56B2" w14:textId="18D3D44E" w:rsidR="0039617C" w:rsidRPr="0039617C" w:rsidRDefault="0039617C" w:rsidP="001F61FB">
      <w:pPr>
        <w:pStyle w:val="Prrafodelista"/>
        <w:numPr>
          <w:ilvl w:val="0"/>
          <w:numId w:val="3"/>
        </w:numPr>
        <w:spacing w:after="0" w:line="360" w:lineRule="auto"/>
        <w:jc w:val="both"/>
        <w:rPr>
          <w:rFonts w:ascii="Century Gothic" w:eastAsia="Arial" w:hAnsi="Century Gothic" w:cs="Arial"/>
          <w:sz w:val="24"/>
          <w:szCs w:val="24"/>
          <w:lang w:eastAsia="es-ES"/>
        </w:rPr>
      </w:pPr>
      <w:r w:rsidRPr="0039617C">
        <w:rPr>
          <w:rFonts w:ascii="Century Gothic" w:eastAsia="Arial" w:hAnsi="Century Gothic" w:cs="Arial"/>
          <w:sz w:val="24"/>
          <w:szCs w:val="24"/>
          <w:lang w:eastAsia="es-ES"/>
        </w:rPr>
        <w:t>Los portales informativos;</w:t>
      </w:r>
    </w:p>
    <w:p w14:paraId="2A3CB5BE" w14:textId="16FC168F" w:rsidR="0039617C" w:rsidRPr="0039617C" w:rsidRDefault="0039617C" w:rsidP="001F61FB">
      <w:pPr>
        <w:pStyle w:val="Prrafodelista"/>
        <w:numPr>
          <w:ilvl w:val="0"/>
          <w:numId w:val="3"/>
        </w:numPr>
        <w:spacing w:after="0" w:line="360" w:lineRule="auto"/>
        <w:jc w:val="both"/>
        <w:rPr>
          <w:rFonts w:ascii="Century Gothic" w:eastAsia="Arial" w:hAnsi="Century Gothic" w:cs="Arial"/>
          <w:sz w:val="24"/>
          <w:szCs w:val="24"/>
          <w:lang w:eastAsia="es-ES"/>
        </w:rPr>
      </w:pPr>
      <w:r w:rsidRPr="0039617C">
        <w:rPr>
          <w:rFonts w:ascii="Century Gothic" w:eastAsia="Arial" w:hAnsi="Century Gothic" w:cs="Arial"/>
          <w:sz w:val="24"/>
          <w:szCs w:val="24"/>
          <w:lang w:eastAsia="es-ES"/>
        </w:rPr>
        <w:t>Los portales transaccionales;</w:t>
      </w:r>
    </w:p>
    <w:p w14:paraId="76151402" w14:textId="7CDD75EB" w:rsidR="0039617C" w:rsidRPr="0039617C" w:rsidRDefault="0039617C" w:rsidP="001F61FB">
      <w:pPr>
        <w:pStyle w:val="Prrafodelista"/>
        <w:numPr>
          <w:ilvl w:val="0"/>
          <w:numId w:val="3"/>
        </w:numPr>
        <w:spacing w:after="0" w:line="360" w:lineRule="auto"/>
        <w:jc w:val="both"/>
        <w:rPr>
          <w:rFonts w:ascii="Century Gothic" w:eastAsia="Arial" w:hAnsi="Century Gothic" w:cs="Arial"/>
          <w:sz w:val="24"/>
          <w:szCs w:val="24"/>
          <w:lang w:eastAsia="es-ES"/>
        </w:rPr>
      </w:pPr>
      <w:r w:rsidRPr="0039617C">
        <w:rPr>
          <w:rFonts w:ascii="Century Gothic" w:eastAsia="Arial" w:hAnsi="Century Gothic" w:cs="Arial"/>
          <w:sz w:val="24"/>
          <w:szCs w:val="24"/>
          <w:lang w:eastAsia="es-ES"/>
        </w:rPr>
        <w:t xml:space="preserve">El Registro de Certificados de Firma Electrónica Avanzada de las y los Servidores Públicos del Poder Ejecutivo del Estado de Chihuahua; </w:t>
      </w:r>
    </w:p>
    <w:p w14:paraId="21AD96B3" w14:textId="371CB503" w:rsidR="0039617C" w:rsidRPr="0039617C" w:rsidRDefault="0039617C" w:rsidP="001F61FB">
      <w:pPr>
        <w:pStyle w:val="Prrafodelista"/>
        <w:numPr>
          <w:ilvl w:val="0"/>
          <w:numId w:val="3"/>
        </w:numPr>
        <w:spacing w:after="0" w:line="360" w:lineRule="auto"/>
        <w:jc w:val="both"/>
        <w:rPr>
          <w:rFonts w:ascii="Century Gothic" w:eastAsia="Arial" w:hAnsi="Century Gothic" w:cs="Arial"/>
          <w:sz w:val="24"/>
          <w:szCs w:val="24"/>
          <w:lang w:eastAsia="es-ES"/>
        </w:rPr>
      </w:pPr>
      <w:r w:rsidRPr="0039617C">
        <w:rPr>
          <w:rFonts w:ascii="Century Gothic" w:eastAsia="Arial" w:hAnsi="Century Gothic" w:cs="Arial"/>
          <w:sz w:val="24"/>
          <w:szCs w:val="24"/>
          <w:lang w:eastAsia="es-ES"/>
        </w:rPr>
        <w:t>La ventanilla virtual;</w:t>
      </w:r>
    </w:p>
    <w:p w14:paraId="1B7B222D" w14:textId="2AE998AB" w:rsidR="0039617C" w:rsidRPr="0039617C" w:rsidRDefault="0039617C" w:rsidP="001F61FB">
      <w:pPr>
        <w:pStyle w:val="Prrafodelista"/>
        <w:numPr>
          <w:ilvl w:val="0"/>
          <w:numId w:val="3"/>
        </w:numPr>
        <w:spacing w:after="0" w:line="360" w:lineRule="auto"/>
        <w:jc w:val="both"/>
        <w:rPr>
          <w:rFonts w:ascii="Century Gothic" w:eastAsia="Arial" w:hAnsi="Century Gothic" w:cs="Arial"/>
          <w:sz w:val="24"/>
          <w:szCs w:val="24"/>
          <w:lang w:eastAsia="es-ES"/>
        </w:rPr>
      </w:pPr>
      <w:r w:rsidRPr="0039617C">
        <w:rPr>
          <w:rFonts w:ascii="Century Gothic" w:eastAsia="Arial" w:hAnsi="Century Gothic" w:cs="Arial"/>
          <w:sz w:val="24"/>
          <w:szCs w:val="24"/>
          <w:lang w:eastAsia="es-ES"/>
        </w:rPr>
        <w:t>Las aplicaciones móviles;</w:t>
      </w:r>
    </w:p>
    <w:p w14:paraId="5DDAE752" w14:textId="2ED09E82" w:rsidR="0039617C" w:rsidRPr="0039617C" w:rsidRDefault="0039617C" w:rsidP="001F61FB">
      <w:pPr>
        <w:pStyle w:val="Prrafodelista"/>
        <w:numPr>
          <w:ilvl w:val="0"/>
          <w:numId w:val="3"/>
        </w:numPr>
        <w:spacing w:after="0" w:line="360" w:lineRule="auto"/>
        <w:jc w:val="both"/>
        <w:rPr>
          <w:rFonts w:ascii="Century Gothic" w:eastAsia="Arial" w:hAnsi="Century Gothic" w:cs="Arial"/>
          <w:sz w:val="24"/>
          <w:szCs w:val="24"/>
          <w:lang w:eastAsia="es-ES"/>
        </w:rPr>
      </w:pPr>
      <w:r w:rsidRPr="0039617C">
        <w:rPr>
          <w:rFonts w:ascii="Century Gothic" w:eastAsia="Arial" w:hAnsi="Century Gothic" w:cs="Arial"/>
          <w:sz w:val="24"/>
          <w:szCs w:val="24"/>
          <w:lang w:eastAsia="es-ES"/>
        </w:rPr>
        <w:t>Las redes sociales institucionales;</w:t>
      </w:r>
    </w:p>
    <w:p w14:paraId="31E91FDD" w14:textId="6448152A" w:rsidR="0039617C" w:rsidRPr="0039617C" w:rsidRDefault="0039617C" w:rsidP="001F61FB">
      <w:pPr>
        <w:pStyle w:val="Prrafodelista"/>
        <w:numPr>
          <w:ilvl w:val="0"/>
          <w:numId w:val="3"/>
        </w:numPr>
        <w:spacing w:after="0" w:line="360" w:lineRule="auto"/>
        <w:jc w:val="both"/>
        <w:rPr>
          <w:rFonts w:ascii="Century Gothic" w:eastAsia="Arial" w:hAnsi="Century Gothic" w:cs="Arial"/>
          <w:sz w:val="24"/>
          <w:szCs w:val="24"/>
          <w:lang w:eastAsia="es-ES"/>
        </w:rPr>
      </w:pPr>
      <w:r w:rsidRPr="0039617C">
        <w:rPr>
          <w:rFonts w:ascii="Century Gothic" w:eastAsia="Arial" w:hAnsi="Century Gothic" w:cs="Arial"/>
          <w:sz w:val="24"/>
          <w:szCs w:val="24"/>
          <w:lang w:eastAsia="es-ES"/>
        </w:rPr>
        <w:t>Los sistemas de información estadística y geográfica;</w:t>
      </w:r>
    </w:p>
    <w:p w14:paraId="57782A6A" w14:textId="361D6ACB" w:rsidR="0039617C" w:rsidRPr="0039617C" w:rsidRDefault="0039617C" w:rsidP="001F61FB">
      <w:pPr>
        <w:pStyle w:val="Prrafodelista"/>
        <w:numPr>
          <w:ilvl w:val="0"/>
          <w:numId w:val="3"/>
        </w:numPr>
        <w:spacing w:after="0" w:line="360" w:lineRule="auto"/>
        <w:jc w:val="both"/>
        <w:rPr>
          <w:rFonts w:ascii="Century Gothic" w:eastAsia="Arial" w:hAnsi="Century Gothic" w:cs="Arial"/>
          <w:sz w:val="24"/>
          <w:szCs w:val="24"/>
          <w:lang w:eastAsia="es-ES"/>
        </w:rPr>
      </w:pPr>
      <w:r w:rsidRPr="0039617C">
        <w:rPr>
          <w:rFonts w:ascii="Century Gothic" w:eastAsia="Arial" w:hAnsi="Century Gothic" w:cs="Arial"/>
          <w:sz w:val="24"/>
          <w:szCs w:val="24"/>
          <w:lang w:eastAsia="es-ES"/>
        </w:rPr>
        <w:t>El correo electrónico institucional; y</w:t>
      </w:r>
    </w:p>
    <w:p w14:paraId="38000923" w14:textId="0E3DD9CE" w:rsidR="0039617C" w:rsidRDefault="0039617C" w:rsidP="001F61FB">
      <w:pPr>
        <w:pStyle w:val="Prrafodelista"/>
        <w:numPr>
          <w:ilvl w:val="0"/>
          <w:numId w:val="3"/>
        </w:numPr>
        <w:spacing w:after="0" w:line="360" w:lineRule="auto"/>
        <w:jc w:val="both"/>
        <w:rPr>
          <w:rFonts w:ascii="Century Gothic" w:eastAsia="Arial" w:hAnsi="Century Gothic" w:cs="Arial"/>
          <w:sz w:val="24"/>
          <w:szCs w:val="24"/>
          <w:lang w:eastAsia="es-ES"/>
        </w:rPr>
      </w:pPr>
      <w:r w:rsidRPr="0039617C">
        <w:rPr>
          <w:rFonts w:ascii="Century Gothic" w:eastAsia="Arial" w:hAnsi="Century Gothic" w:cs="Arial"/>
          <w:sz w:val="24"/>
          <w:szCs w:val="24"/>
          <w:lang w:eastAsia="es-ES"/>
        </w:rPr>
        <w:t>Los estrados digitales.</w:t>
      </w:r>
    </w:p>
    <w:p w14:paraId="75D97120" w14:textId="40CE4AA9" w:rsidR="00F93B63" w:rsidRDefault="00F93B63" w:rsidP="00F93B63">
      <w:pPr>
        <w:spacing w:after="0" w:line="360" w:lineRule="auto"/>
        <w:jc w:val="both"/>
        <w:rPr>
          <w:rFonts w:ascii="Century Gothic" w:eastAsia="Arial" w:hAnsi="Century Gothic" w:cs="Arial"/>
          <w:sz w:val="24"/>
          <w:szCs w:val="24"/>
          <w:lang w:eastAsia="es-ES"/>
        </w:rPr>
      </w:pPr>
    </w:p>
    <w:p w14:paraId="451316CD" w14:textId="31F46A5F" w:rsidR="00F93B63" w:rsidRPr="00F93B63" w:rsidRDefault="00F93B63" w:rsidP="00F93B63">
      <w:pPr>
        <w:spacing w:after="0" w:line="360" w:lineRule="auto"/>
        <w:jc w:val="both"/>
        <w:rPr>
          <w:rFonts w:ascii="Century Gothic" w:eastAsia="Arial" w:hAnsi="Century Gothic" w:cs="Arial"/>
          <w:sz w:val="24"/>
          <w:szCs w:val="24"/>
          <w:lang w:eastAsia="es-ES"/>
        </w:rPr>
      </w:pPr>
      <w:r>
        <w:rPr>
          <w:rFonts w:ascii="Century Gothic" w:eastAsia="Arial" w:hAnsi="Century Gothic" w:cs="Arial"/>
          <w:sz w:val="24"/>
          <w:szCs w:val="24"/>
          <w:lang w:eastAsia="es-ES"/>
        </w:rPr>
        <w:t xml:space="preserve">Cabe señalar que este Título recoge en su gran mayoría el contenido vigente de la Ley de Firma Electrónica Avanzada del Estado de Chihuahua, en lo que respecta a sujetos obligados, derechos y obligaciones, principios rectores, estructura de la firma </w:t>
      </w:r>
      <w:r>
        <w:rPr>
          <w:rFonts w:ascii="Century Gothic" w:eastAsia="Arial" w:hAnsi="Century Gothic" w:cs="Arial"/>
          <w:sz w:val="24"/>
          <w:szCs w:val="24"/>
          <w:lang w:eastAsia="es-ES"/>
        </w:rPr>
        <w:lastRenderedPageBreak/>
        <w:t xml:space="preserve">electrónica avanzada, </w:t>
      </w:r>
      <w:r w:rsidR="00D92744">
        <w:rPr>
          <w:rFonts w:ascii="Century Gothic" w:eastAsia="Arial" w:hAnsi="Century Gothic" w:cs="Arial"/>
          <w:sz w:val="24"/>
          <w:szCs w:val="24"/>
          <w:lang w:eastAsia="es-ES"/>
        </w:rPr>
        <w:t xml:space="preserve">certificado electrónico, mensaje de datos y servicios de certificación. </w:t>
      </w:r>
    </w:p>
    <w:p w14:paraId="746B5B61" w14:textId="77777777" w:rsidR="0039617C" w:rsidRPr="0039617C" w:rsidRDefault="0039617C" w:rsidP="0039617C">
      <w:pPr>
        <w:spacing w:after="0" w:line="360" w:lineRule="auto"/>
        <w:contextualSpacing/>
        <w:jc w:val="both"/>
        <w:rPr>
          <w:rFonts w:ascii="Century Gothic" w:eastAsia="Arial" w:hAnsi="Century Gothic" w:cs="Arial"/>
          <w:sz w:val="24"/>
          <w:szCs w:val="24"/>
          <w:lang w:eastAsia="es-ES"/>
        </w:rPr>
      </w:pPr>
    </w:p>
    <w:p w14:paraId="559D8602" w14:textId="322A1B20" w:rsidR="0039617C" w:rsidRPr="0039617C" w:rsidRDefault="00CE43D1" w:rsidP="0039617C">
      <w:pPr>
        <w:spacing w:after="0" w:line="360" w:lineRule="auto"/>
        <w:contextualSpacing/>
        <w:jc w:val="both"/>
        <w:rPr>
          <w:rFonts w:ascii="Century Gothic" w:eastAsia="Arial" w:hAnsi="Century Gothic" w:cs="Arial"/>
          <w:sz w:val="24"/>
          <w:szCs w:val="24"/>
          <w:lang w:eastAsia="es-ES"/>
        </w:rPr>
      </w:pPr>
      <w:r w:rsidRPr="00CE43D1">
        <w:rPr>
          <w:rFonts w:ascii="Century Gothic" w:eastAsia="Arial" w:hAnsi="Century Gothic" w:cs="Arial"/>
          <w:b/>
          <w:bCs/>
          <w:sz w:val="24"/>
          <w:szCs w:val="24"/>
          <w:lang w:eastAsia="es-ES"/>
        </w:rPr>
        <w:t>T</w:t>
      </w:r>
      <w:r w:rsidR="0039617C" w:rsidRPr="0039617C">
        <w:rPr>
          <w:rFonts w:ascii="Century Gothic" w:eastAsia="Arial" w:hAnsi="Century Gothic" w:cs="Arial"/>
          <w:b/>
          <w:bCs/>
          <w:sz w:val="24"/>
          <w:szCs w:val="24"/>
          <w:lang w:eastAsia="es-ES"/>
        </w:rPr>
        <w:t xml:space="preserve">ítulo </w:t>
      </w:r>
      <w:r>
        <w:rPr>
          <w:rFonts w:ascii="Century Gothic" w:eastAsia="Arial" w:hAnsi="Century Gothic" w:cs="Arial"/>
          <w:b/>
          <w:bCs/>
          <w:sz w:val="24"/>
          <w:szCs w:val="24"/>
          <w:lang w:eastAsia="es-ES"/>
        </w:rPr>
        <w:t>S</w:t>
      </w:r>
      <w:r w:rsidR="0039617C" w:rsidRPr="0039617C">
        <w:rPr>
          <w:rFonts w:ascii="Century Gothic" w:eastAsia="Arial" w:hAnsi="Century Gothic" w:cs="Arial"/>
          <w:b/>
          <w:bCs/>
          <w:sz w:val="24"/>
          <w:szCs w:val="24"/>
          <w:lang w:eastAsia="es-ES"/>
        </w:rPr>
        <w:t>exto</w:t>
      </w:r>
      <w:r>
        <w:rPr>
          <w:rFonts w:ascii="Century Gothic" w:eastAsia="Arial" w:hAnsi="Century Gothic" w:cs="Arial"/>
          <w:b/>
          <w:bCs/>
          <w:sz w:val="24"/>
          <w:szCs w:val="24"/>
          <w:lang w:eastAsia="es-ES"/>
        </w:rPr>
        <w:t xml:space="preserve"> Del Software Libre y Código Abierto. </w:t>
      </w:r>
      <w:r w:rsidR="0039617C" w:rsidRPr="0039617C">
        <w:rPr>
          <w:rFonts w:ascii="Century Gothic" w:eastAsia="Arial" w:hAnsi="Century Gothic" w:cs="Arial"/>
          <w:sz w:val="24"/>
          <w:szCs w:val="24"/>
          <w:lang w:eastAsia="es-ES"/>
        </w:rPr>
        <w:t xml:space="preserve"> </w:t>
      </w:r>
      <w:r>
        <w:rPr>
          <w:rFonts w:ascii="Century Gothic" w:eastAsia="Arial" w:hAnsi="Century Gothic" w:cs="Arial"/>
          <w:sz w:val="24"/>
          <w:szCs w:val="24"/>
          <w:lang w:eastAsia="es-ES"/>
        </w:rPr>
        <w:t>E</w:t>
      </w:r>
      <w:r w:rsidR="0039617C" w:rsidRPr="0039617C">
        <w:rPr>
          <w:rFonts w:ascii="Century Gothic" w:eastAsia="Arial" w:hAnsi="Century Gothic" w:cs="Arial"/>
          <w:sz w:val="24"/>
          <w:szCs w:val="24"/>
          <w:lang w:eastAsia="es-ES"/>
        </w:rPr>
        <w:t>stablece las bases y principios en materia de uso de software libre y código abierto, que se retoman</w:t>
      </w:r>
      <w:r w:rsidR="00D92744">
        <w:rPr>
          <w:rFonts w:ascii="Century Gothic" w:eastAsia="Arial" w:hAnsi="Century Gothic" w:cs="Arial"/>
          <w:sz w:val="24"/>
          <w:szCs w:val="24"/>
          <w:lang w:eastAsia="es-ES"/>
        </w:rPr>
        <w:t xml:space="preserve"> casi en su totalidad</w:t>
      </w:r>
      <w:r w:rsidR="0039617C" w:rsidRPr="0039617C">
        <w:rPr>
          <w:rFonts w:ascii="Century Gothic" w:eastAsia="Arial" w:hAnsi="Century Gothic" w:cs="Arial"/>
          <w:sz w:val="24"/>
          <w:szCs w:val="24"/>
          <w:lang w:eastAsia="es-ES"/>
        </w:rPr>
        <w:t xml:space="preserve"> de lo establecido en la Ley de Software Libre y Código Abierto del Estado de Chihuahua, al considerarse herramientas fundamentales para mejorar la gestión pública y la eficiencia en los servicios que se otorgan a la ciudadanía, aunado a un ahorro progresivo de recursos públicos. A su vez, las disposiciones vigentes en esta materia se armonizan con la nueva realidad que se genera con la publicación de la Ley de Gobierno Digital para el Estado de Chihuahua, permitiendo que los preceptos referentes a la creación e implementación de software libre y código abierto puedan ajustarse a la política pública en materia de gobierno digital que se está creando con este nuevo marco jurídico, motivo por el cual en el proyecto que se presenta se propone la abrogación de ese ordenamiento legal. </w:t>
      </w:r>
    </w:p>
    <w:p w14:paraId="172AD89D" w14:textId="77777777" w:rsidR="0039617C" w:rsidRPr="0039617C" w:rsidRDefault="0039617C" w:rsidP="0039617C">
      <w:pPr>
        <w:spacing w:after="0" w:line="360" w:lineRule="auto"/>
        <w:contextualSpacing/>
        <w:jc w:val="both"/>
        <w:rPr>
          <w:rFonts w:ascii="Century Gothic" w:eastAsia="Arial" w:hAnsi="Century Gothic" w:cs="Arial"/>
          <w:sz w:val="24"/>
          <w:szCs w:val="24"/>
          <w:lang w:eastAsia="es-ES"/>
        </w:rPr>
      </w:pPr>
    </w:p>
    <w:p w14:paraId="61C4C95D" w14:textId="4E0C60E9" w:rsidR="0039617C" w:rsidRPr="0039617C" w:rsidRDefault="00CE43D1" w:rsidP="0039617C">
      <w:pPr>
        <w:spacing w:after="0" w:line="360" w:lineRule="auto"/>
        <w:contextualSpacing/>
        <w:jc w:val="both"/>
        <w:rPr>
          <w:rFonts w:ascii="Century Gothic" w:eastAsia="Arial" w:hAnsi="Century Gothic" w:cs="Arial"/>
          <w:sz w:val="24"/>
          <w:szCs w:val="24"/>
          <w:lang w:eastAsia="es-ES"/>
        </w:rPr>
      </w:pPr>
      <w:r w:rsidRPr="00706193">
        <w:rPr>
          <w:rFonts w:ascii="Century Gothic" w:eastAsia="Arial" w:hAnsi="Century Gothic" w:cs="Arial"/>
          <w:b/>
          <w:bCs/>
          <w:sz w:val="24"/>
          <w:szCs w:val="24"/>
          <w:lang w:eastAsia="es-ES"/>
        </w:rPr>
        <w:t>T</w:t>
      </w:r>
      <w:r w:rsidR="0039617C" w:rsidRPr="00706193">
        <w:rPr>
          <w:rFonts w:ascii="Century Gothic" w:eastAsia="Arial" w:hAnsi="Century Gothic" w:cs="Arial"/>
          <w:b/>
          <w:bCs/>
          <w:sz w:val="24"/>
          <w:szCs w:val="24"/>
          <w:lang w:eastAsia="es-ES"/>
        </w:rPr>
        <w:t xml:space="preserve">ítulo </w:t>
      </w:r>
      <w:r w:rsidRPr="00706193">
        <w:rPr>
          <w:rFonts w:ascii="Century Gothic" w:eastAsia="Arial" w:hAnsi="Century Gothic" w:cs="Arial"/>
          <w:b/>
          <w:bCs/>
          <w:sz w:val="24"/>
          <w:szCs w:val="24"/>
          <w:lang w:eastAsia="es-ES"/>
        </w:rPr>
        <w:t>S</w:t>
      </w:r>
      <w:r w:rsidR="0039617C" w:rsidRPr="00706193">
        <w:rPr>
          <w:rFonts w:ascii="Century Gothic" w:eastAsia="Arial" w:hAnsi="Century Gothic" w:cs="Arial"/>
          <w:b/>
          <w:bCs/>
          <w:sz w:val="24"/>
          <w:szCs w:val="24"/>
          <w:lang w:eastAsia="es-ES"/>
        </w:rPr>
        <w:t xml:space="preserve">éptimo </w:t>
      </w:r>
      <w:r w:rsidR="00706193" w:rsidRPr="00706193">
        <w:rPr>
          <w:rFonts w:ascii="Century Gothic" w:eastAsia="Arial" w:hAnsi="Century Gothic" w:cs="Arial"/>
          <w:b/>
          <w:bCs/>
          <w:sz w:val="24"/>
          <w:szCs w:val="24"/>
          <w:lang w:eastAsia="es-ES"/>
        </w:rPr>
        <w:t>De las Responsabilidades y Medios de Defensa.</w:t>
      </w:r>
      <w:r w:rsidR="00706193">
        <w:rPr>
          <w:rFonts w:ascii="Century Gothic" w:eastAsia="Arial" w:hAnsi="Century Gothic" w:cs="Arial"/>
          <w:sz w:val="24"/>
          <w:szCs w:val="24"/>
          <w:lang w:eastAsia="es-ES"/>
        </w:rPr>
        <w:t xml:space="preserve"> P</w:t>
      </w:r>
      <w:r w:rsidR="0039617C" w:rsidRPr="0039617C">
        <w:rPr>
          <w:rFonts w:ascii="Century Gothic" w:eastAsia="Arial" w:hAnsi="Century Gothic" w:cs="Arial"/>
          <w:sz w:val="24"/>
          <w:szCs w:val="24"/>
          <w:lang w:eastAsia="es-ES"/>
        </w:rPr>
        <w:t>revé un apartado de responsabilidades y medios de defensa. En esta parte el proyecto las previsiones son mínimas, con referencias directas a los cuerpos normativos que regulan ambas materias; lo anterior, para evitar la sobrerregulación legislativa.</w:t>
      </w:r>
    </w:p>
    <w:p w14:paraId="556DD5D1" w14:textId="77777777" w:rsidR="0039617C" w:rsidRPr="0039617C" w:rsidRDefault="0039617C" w:rsidP="0039617C">
      <w:pPr>
        <w:spacing w:after="0" w:line="360" w:lineRule="auto"/>
        <w:contextualSpacing/>
        <w:jc w:val="both"/>
        <w:rPr>
          <w:rFonts w:ascii="Century Gothic" w:eastAsia="Arial" w:hAnsi="Century Gothic" w:cs="Arial"/>
          <w:sz w:val="24"/>
          <w:szCs w:val="24"/>
          <w:lang w:eastAsia="es-ES"/>
        </w:rPr>
      </w:pPr>
    </w:p>
    <w:p w14:paraId="71B09561" w14:textId="77777777" w:rsidR="0039617C" w:rsidRPr="0039617C" w:rsidRDefault="0039617C" w:rsidP="0039617C">
      <w:pPr>
        <w:spacing w:after="0" w:line="360" w:lineRule="auto"/>
        <w:contextualSpacing/>
        <w:jc w:val="both"/>
        <w:rPr>
          <w:rFonts w:ascii="Century Gothic" w:eastAsia="Arial" w:hAnsi="Century Gothic" w:cs="Arial"/>
          <w:sz w:val="24"/>
          <w:szCs w:val="24"/>
          <w:lang w:eastAsia="es-ES"/>
        </w:rPr>
      </w:pPr>
      <w:r w:rsidRPr="0039617C">
        <w:rPr>
          <w:rFonts w:ascii="Century Gothic" w:eastAsia="Arial" w:hAnsi="Century Gothic" w:cs="Arial"/>
          <w:sz w:val="24"/>
          <w:szCs w:val="24"/>
          <w:lang w:eastAsia="es-ES"/>
        </w:rPr>
        <w:t xml:space="preserve">Finalmente, con el objetivo de que las autoridades que se mencionan en el presente proyecto tengan delimitadas de manera clara las funciones que les competen y con el fin de concentrar esfuerzos para la ejecución de las políticas públicas que aquí se </w:t>
      </w:r>
      <w:r w:rsidRPr="0039617C">
        <w:rPr>
          <w:rFonts w:ascii="Century Gothic" w:eastAsia="Arial" w:hAnsi="Century Gothic" w:cs="Arial"/>
          <w:sz w:val="24"/>
          <w:szCs w:val="24"/>
          <w:lang w:eastAsia="es-ES"/>
        </w:rPr>
        <w:lastRenderedPageBreak/>
        <w:t xml:space="preserve">esbozan, se abroga la Ley de Firma Electrónica Avanzada del Estado de Chihuahua y se reforma la Ley Orgánica del Poder Ejecutivo, en lo correspondiente a las atribuciones de la Secretaría de la Función Pública y la Secretaría de Coordinación de Gabinete. </w:t>
      </w:r>
    </w:p>
    <w:p w14:paraId="1E5F9E01" w14:textId="77777777" w:rsidR="0039617C" w:rsidRPr="0039617C" w:rsidRDefault="0039617C" w:rsidP="0039617C">
      <w:pPr>
        <w:spacing w:after="0" w:line="360" w:lineRule="auto"/>
        <w:contextualSpacing/>
        <w:jc w:val="both"/>
        <w:rPr>
          <w:rFonts w:ascii="Century Gothic" w:eastAsia="Arial" w:hAnsi="Century Gothic" w:cs="Arial"/>
          <w:sz w:val="24"/>
          <w:szCs w:val="24"/>
          <w:lang w:eastAsia="es-ES"/>
        </w:rPr>
      </w:pPr>
    </w:p>
    <w:p w14:paraId="77F08BE0" w14:textId="553D5844" w:rsidR="00934ECC" w:rsidRDefault="0039617C" w:rsidP="0039617C">
      <w:pPr>
        <w:spacing w:after="0" w:line="360" w:lineRule="auto"/>
        <w:contextualSpacing/>
        <w:jc w:val="both"/>
        <w:rPr>
          <w:rFonts w:ascii="Century Gothic" w:eastAsia="Arial" w:hAnsi="Century Gothic" w:cs="Arial"/>
          <w:sz w:val="24"/>
          <w:szCs w:val="24"/>
          <w:lang w:eastAsia="es-ES"/>
        </w:rPr>
      </w:pPr>
      <w:r w:rsidRPr="0039617C">
        <w:rPr>
          <w:rFonts w:ascii="Century Gothic" w:eastAsia="Arial" w:hAnsi="Century Gothic" w:cs="Arial"/>
          <w:sz w:val="24"/>
          <w:szCs w:val="24"/>
          <w:lang w:eastAsia="es-ES"/>
        </w:rPr>
        <w:t>En ese esquema, por lo que refiere a las atribuciones otorgadas a la Secretaría de la Función Pública, se elimina la atribución consistente en coordinar la estrategia de digitalización de los trámites y servicios de la Administración Pública Estatal y de las plataformas digitales para la estandarización y cumplimiento de las obligaciones de transparencia respectivas; así como consolidar el uso y aprovechamiento de las tecnologías de la información, para fomentar canales directos de vinculación con la ciudadanía, administrando a su vez la información generada, y en consecuencia, se otorga a la Secretaría de Coordinación de Gabinete la atribución de coordinar la estrategia de digitalización de los trámites, servicios, procesos y procedimientos de la Administración Pública Estatal, así como la implementación de las plataformas digitales que para esto se requieran.</w:t>
      </w:r>
    </w:p>
    <w:p w14:paraId="5CC2077E" w14:textId="1AA65A2C" w:rsidR="00934ECC" w:rsidRDefault="00934ECC" w:rsidP="007C6F32">
      <w:pPr>
        <w:spacing w:after="0" w:line="360" w:lineRule="auto"/>
        <w:contextualSpacing/>
        <w:jc w:val="both"/>
        <w:rPr>
          <w:rFonts w:ascii="Century Gothic" w:eastAsia="Arial" w:hAnsi="Century Gothic" w:cs="Arial"/>
          <w:sz w:val="24"/>
          <w:szCs w:val="24"/>
          <w:lang w:eastAsia="es-ES"/>
        </w:rPr>
      </w:pPr>
    </w:p>
    <w:p w14:paraId="21C19777" w14:textId="1670AC97" w:rsidR="00934ECC" w:rsidRPr="00934ECC" w:rsidRDefault="00934ECC" w:rsidP="00934ECC">
      <w:pPr>
        <w:spacing w:after="0" w:line="360" w:lineRule="auto"/>
        <w:contextualSpacing/>
        <w:jc w:val="both"/>
        <w:rPr>
          <w:rFonts w:ascii="Century Gothic" w:eastAsia="Arial" w:hAnsi="Century Gothic" w:cs="Arial"/>
          <w:sz w:val="24"/>
          <w:szCs w:val="24"/>
          <w:lang w:eastAsia="es-ES"/>
        </w:rPr>
      </w:pPr>
      <w:r w:rsidRPr="00D309BF">
        <w:rPr>
          <w:rFonts w:ascii="Century Gothic" w:eastAsia="Arial" w:hAnsi="Century Gothic" w:cs="Arial"/>
          <w:b/>
          <w:bCs/>
          <w:sz w:val="24"/>
          <w:szCs w:val="24"/>
          <w:lang w:eastAsia="es-ES"/>
        </w:rPr>
        <w:t>X.-</w:t>
      </w:r>
      <w:r>
        <w:rPr>
          <w:rFonts w:ascii="Century Gothic" w:eastAsia="Arial" w:hAnsi="Century Gothic" w:cs="Arial"/>
          <w:sz w:val="24"/>
          <w:szCs w:val="24"/>
          <w:lang w:eastAsia="es-ES"/>
        </w:rPr>
        <w:t xml:space="preserve"> </w:t>
      </w:r>
      <w:r w:rsidRPr="00934ECC">
        <w:rPr>
          <w:rFonts w:ascii="Century Gothic" w:eastAsia="Arial" w:hAnsi="Century Gothic" w:cs="Arial"/>
          <w:sz w:val="24"/>
          <w:szCs w:val="24"/>
          <w:lang w:eastAsia="es-ES"/>
        </w:rPr>
        <w:t xml:space="preserve">El desarrollo del Gobierno Digital se asume como un proceso gradual, evolutivo y colectivo entre todos los organismos de la </w:t>
      </w:r>
      <w:r w:rsidR="00706193">
        <w:rPr>
          <w:rFonts w:ascii="Century Gothic" w:eastAsia="Arial" w:hAnsi="Century Gothic" w:cs="Arial"/>
          <w:sz w:val="24"/>
          <w:szCs w:val="24"/>
          <w:lang w:eastAsia="es-ES"/>
        </w:rPr>
        <w:t>a</w:t>
      </w:r>
      <w:r w:rsidRPr="00934ECC">
        <w:rPr>
          <w:rFonts w:ascii="Century Gothic" w:eastAsia="Arial" w:hAnsi="Century Gothic" w:cs="Arial"/>
          <w:sz w:val="24"/>
          <w:szCs w:val="24"/>
          <w:lang w:eastAsia="es-ES"/>
        </w:rPr>
        <w:t xml:space="preserve">dministración </w:t>
      </w:r>
      <w:r w:rsidR="00706193">
        <w:rPr>
          <w:rFonts w:ascii="Century Gothic" w:eastAsia="Arial" w:hAnsi="Century Gothic" w:cs="Arial"/>
          <w:sz w:val="24"/>
          <w:szCs w:val="24"/>
          <w:lang w:eastAsia="es-ES"/>
        </w:rPr>
        <w:t>p</w:t>
      </w:r>
      <w:r w:rsidRPr="00934ECC">
        <w:rPr>
          <w:rFonts w:ascii="Century Gothic" w:eastAsia="Arial" w:hAnsi="Century Gothic" w:cs="Arial"/>
          <w:sz w:val="24"/>
          <w:szCs w:val="24"/>
          <w:lang w:eastAsia="es-ES"/>
        </w:rPr>
        <w:t xml:space="preserve">ública, </w:t>
      </w:r>
      <w:r w:rsidR="00706193">
        <w:rPr>
          <w:rFonts w:ascii="Century Gothic" w:eastAsia="Arial" w:hAnsi="Century Gothic" w:cs="Arial"/>
          <w:sz w:val="24"/>
          <w:szCs w:val="24"/>
          <w:lang w:eastAsia="es-ES"/>
        </w:rPr>
        <w:t>a</w:t>
      </w:r>
      <w:r w:rsidRPr="00934ECC">
        <w:rPr>
          <w:rFonts w:ascii="Century Gothic" w:eastAsia="Arial" w:hAnsi="Century Gothic" w:cs="Arial"/>
          <w:sz w:val="24"/>
          <w:szCs w:val="24"/>
          <w:lang w:eastAsia="es-ES"/>
        </w:rPr>
        <w:t xml:space="preserve">nte esta realidad, los gobiernos de todo el mundo se han enfrentado al reto que plantea incorporar los nuevos métodos de trabajo que las tecnologías de la información ofrecen, con el propósito de convertirse en precursores de una nueva cultura digital que comprenda a relaciones multilaterales entre </w:t>
      </w:r>
      <w:r w:rsidR="0092615E">
        <w:rPr>
          <w:rFonts w:ascii="Century Gothic" w:eastAsia="Arial" w:hAnsi="Century Gothic" w:cs="Arial"/>
          <w:sz w:val="24"/>
          <w:szCs w:val="24"/>
          <w:lang w:eastAsia="es-ES"/>
        </w:rPr>
        <w:t xml:space="preserve">la </w:t>
      </w:r>
      <w:r w:rsidRPr="00934ECC">
        <w:rPr>
          <w:rFonts w:ascii="Century Gothic" w:eastAsia="Arial" w:hAnsi="Century Gothic" w:cs="Arial"/>
          <w:sz w:val="24"/>
          <w:szCs w:val="24"/>
          <w:lang w:eastAsia="es-ES"/>
        </w:rPr>
        <w:t>ciudadan</w:t>
      </w:r>
      <w:r w:rsidR="0092615E">
        <w:rPr>
          <w:rFonts w:ascii="Century Gothic" w:eastAsia="Arial" w:hAnsi="Century Gothic" w:cs="Arial"/>
          <w:sz w:val="24"/>
          <w:szCs w:val="24"/>
          <w:lang w:eastAsia="es-ES"/>
        </w:rPr>
        <w:t>ía</w:t>
      </w:r>
      <w:r w:rsidRPr="00934ECC">
        <w:rPr>
          <w:rFonts w:ascii="Century Gothic" w:eastAsia="Arial" w:hAnsi="Century Gothic" w:cs="Arial"/>
          <w:sz w:val="24"/>
          <w:szCs w:val="24"/>
          <w:lang w:eastAsia="es-ES"/>
        </w:rPr>
        <w:t xml:space="preserve">, empresas y gobierno a través de </w:t>
      </w:r>
      <w:r w:rsidR="0092615E">
        <w:rPr>
          <w:rFonts w:ascii="Century Gothic" w:eastAsia="Arial" w:hAnsi="Century Gothic" w:cs="Arial"/>
          <w:sz w:val="24"/>
          <w:szCs w:val="24"/>
          <w:lang w:eastAsia="es-ES"/>
        </w:rPr>
        <w:t>i</w:t>
      </w:r>
      <w:r w:rsidRPr="00934ECC">
        <w:rPr>
          <w:rFonts w:ascii="Century Gothic" w:eastAsia="Arial" w:hAnsi="Century Gothic" w:cs="Arial"/>
          <w:sz w:val="24"/>
          <w:szCs w:val="24"/>
          <w:lang w:eastAsia="es-ES"/>
        </w:rPr>
        <w:t xml:space="preserve">nternet. </w:t>
      </w:r>
      <w:r>
        <w:rPr>
          <w:rFonts w:ascii="Century Gothic" w:eastAsia="Arial" w:hAnsi="Century Gothic" w:cs="Arial"/>
          <w:sz w:val="24"/>
          <w:szCs w:val="24"/>
          <w:lang w:eastAsia="es-ES"/>
        </w:rPr>
        <w:t>Chihuahua</w:t>
      </w:r>
      <w:r w:rsidRPr="00934ECC">
        <w:rPr>
          <w:rFonts w:ascii="Century Gothic" w:eastAsia="Arial" w:hAnsi="Century Gothic" w:cs="Arial"/>
          <w:sz w:val="24"/>
          <w:szCs w:val="24"/>
          <w:lang w:eastAsia="es-ES"/>
        </w:rPr>
        <w:t xml:space="preserve"> no es la excepción.</w:t>
      </w:r>
    </w:p>
    <w:p w14:paraId="5BC4244B" w14:textId="487F03F0" w:rsidR="00934ECC" w:rsidRPr="00934ECC" w:rsidRDefault="00934ECC" w:rsidP="00934ECC">
      <w:pPr>
        <w:spacing w:after="0" w:line="360" w:lineRule="auto"/>
        <w:contextualSpacing/>
        <w:jc w:val="both"/>
        <w:rPr>
          <w:rFonts w:ascii="Century Gothic" w:eastAsia="Arial" w:hAnsi="Century Gothic" w:cs="Arial"/>
          <w:sz w:val="24"/>
          <w:szCs w:val="24"/>
          <w:lang w:eastAsia="es-ES"/>
        </w:rPr>
      </w:pPr>
      <w:r w:rsidRPr="00934ECC">
        <w:rPr>
          <w:rFonts w:ascii="Century Gothic" w:eastAsia="Arial" w:hAnsi="Century Gothic" w:cs="Arial"/>
          <w:sz w:val="24"/>
          <w:szCs w:val="24"/>
          <w:lang w:eastAsia="es-ES"/>
        </w:rPr>
        <w:lastRenderedPageBreak/>
        <w:t xml:space="preserve"> Conscientes de que el acceso a la información y a la conectividad son instrumentos democráticos de incalculable valor, que le brindan transparencia, agilidad y eficiencia, y facilitan la atribución de responsabilidad en la gestión gubernamental, debemos emprender acciones concretas en esta dirección, las cuales forman parte de un proyecto de Gobierno Digital. Estos esfuerzos deben promover el objetivo fundamental de acelerar los efectos positivos que los cambios en la sociedad de la información derivan, gestionando el desarrollo y mantenimiento de las distintas herramientas de comunicación del gobierno para con sus </w:t>
      </w:r>
      <w:r w:rsidR="00DA4922">
        <w:rPr>
          <w:rFonts w:ascii="Century Gothic" w:eastAsia="Arial" w:hAnsi="Century Gothic" w:cs="Arial"/>
          <w:sz w:val="24"/>
          <w:szCs w:val="24"/>
          <w:lang w:eastAsia="es-ES"/>
        </w:rPr>
        <w:t xml:space="preserve">ciudadanas y </w:t>
      </w:r>
      <w:r w:rsidRPr="00934ECC">
        <w:rPr>
          <w:rFonts w:ascii="Century Gothic" w:eastAsia="Arial" w:hAnsi="Century Gothic" w:cs="Arial"/>
          <w:sz w:val="24"/>
          <w:szCs w:val="24"/>
          <w:lang w:eastAsia="es-ES"/>
        </w:rPr>
        <w:t>ciudadanos.</w:t>
      </w:r>
    </w:p>
    <w:p w14:paraId="3C896CDD" w14:textId="77777777" w:rsidR="00934ECC" w:rsidRDefault="00934ECC" w:rsidP="00934ECC">
      <w:pPr>
        <w:spacing w:after="0" w:line="360" w:lineRule="auto"/>
        <w:contextualSpacing/>
        <w:jc w:val="both"/>
        <w:rPr>
          <w:rFonts w:ascii="Century Gothic" w:eastAsia="Arial" w:hAnsi="Century Gothic" w:cs="Arial"/>
          <w:sz w:val="24"/>
          <w:szCs w:val="24"/>
          <w:lang w:eastAsia="es-ES"/>
        </w:rPr>
      </w:pPr>
      <w:r w:rsidRPr="00934ECC">
        <w:rPr>
          <w:rFonts w:ascii="Century Gothic" w:eastAsia="Arial" w:hAnsi="Century Gothic" w:cs="Arial"/>
          <w:sz w:val="24"/>
          <w:szCs w:val="24"/>
          <w:lang w:eastAsia="es-ES"/>
        </w:rPr>
        <w:t xml:space="preserve"> </w:t>
      </w:r>
    </w:p>
    <w:p w14:paraId="5E135498" w14:textId="7F8D4594" w:rsidR="00934ECC" w:rsidRPr="00934ECC" w:rsidRDefault="00934ECC" w:rsidP="00934ECC">
      <w:pPr>
        <w:spacing w:after="0" w:line="360" w:lineRule="auto"/>
        <w:contextualSpacing/>
        <w:jc w:val="both"/>
        <w:rPr>
          <w:rFonts w:ascii="Century Gothic" w:eastAsia="Arial" w:hAnsi="Century Gothic" w:cs="Arial"/>
          <w:sz w:val="24"/>
          <w:szCs w:val="24"/>
          <w:lang w:eastAsia="es-ES"/>
        </w:rPr>
      </w:pPr>
      <w:r w:rsidRPr="00934ECC">
        <w:rPr>
          <w:rFonts w:ascii="Century Gothic" w:eastAsia="Arial" w:hAnsi="Century Gothic" w:cs="Arial"/>
          <w:sz w:val="24"/>
          <w:szCs w:val="24"/>
          <w:lang w:eastAsia="es-ES"/>
        </w:rPr>
        <w:t>En tiempos actuales, una sólida infraestructura gubernamental de tecnologías de la información es un requisito esencial para desarrollar y mantener la competitividad necesaria en la economía globalizada a la cual nos enfrentamos, por lo que debemos coadyuvar con el gobierno en su intención de invertir grandes esfuerzos en la actualización de sus sistemas de comunicación. Tales esfuerzos deben contener medidas dirigidas a beneficiar la relación del gobierno con ciudadan</w:t>
      </w:r>
      <w:r w:rsidR="009D4B0F">
        <w:rPr>
          <w:rFonts w:ascii="Century Gothic" w:eastAsia="Arial" w:hAnsi="Century Gothic" w:cs="Arial"/>
          <w:sz w:val="24"/>
          <w:szCs w:val="24"/>
          <w:lang w:eastAsia="es-ES"/>
        </w:rPr>
        <w:t>ía</w:t>
      </w:r>
      <w:r w:rsidRPr="00934ECC">
        <w:rPr>
          <w:rFonts w:ascii="Century Gothic" w:eastAsia="Arial" w:hAnsi="Century Gothic" w:cs="Arial"/>
          <w:sz w:val="24"/>
          <w:szCs w:val="24"/>
          <w:lang w:eastAsia="es-ES"/>
        </w:rPr>
        <w:t xml:space="preserve"> y empresas, las relaciones intergubernamentales y a promover la toma de decisiones informadas a la hora de establecer política pública.</w:t>
      </w:r>
    </w:p>
    <w:p w14:paraId="26A1431B" w14:textId="77777777" w:rsidR="00934ECC" w:rsidRPr="00934ECC" w:rsidRDefault="00934ECC" w:rsidP="00934ECC">
      <w:pPr>
        <w:spacing w:after="0" w:line="360" w:lineRule="auto"/>
        <w:contextualSpacing/>
        <w:jc w:val="both"/>
        <w:rPr>
          <w:rFonts w:ascii="Century Gothic" w:eastAsia="Arial" w:hAnsi="Century Gothic" w:cs="Arial"/>
          <w:sz w:val="24"/>
          <w:szCs w:val="24"/>
          <w:lang w:eastAsia="es-ES"/>
        </w:rPr>
      </w:pPr>
      <w:r w:rsidRPr="00934ECC">
        <w:rPr>
          <w:rFonts w:ascii="Century Gothic" w:eastAsia="Arial" w:hAnsi="Century Gothic" w:cs="Arial"/>
          <w:sz w:val="24"/>
          <w:szCs w:val="24"/>
          <w:lang w:eastAsia="es-ES"/>
        </w:rPr>
        <w:t xml:space="preserve"> </w:t>
      </w:r>
    </w:p>
    <w:p w14:paraId="503396CE" w14:textId="677B98D2" w:rsidR="00934ECC" w:rsidRPr="00934ECC" w:rsidRDefault="00934ECC" w:rsidP="00934ECC">
      <w:pPr>
        <w:spacing w:after="0" w:line="360" w:lineRule="auto"/>
        <w:contextualSpacing/>
        <w:jc w:val="both"/>
        <w:rPr>
          <w:rFonts w:ascii="Century Gothic" w:eastAsia="Arial" w:hAnsi="Century Gothic" w:cs="Arial"/>
          <w:sz w:val="24"/>
          <w:szCs w:val="24"/>
          <w:lang w:eastAsia="es-ES"/>
        </w:rPr>
      </w:pPr>
      <w:r>
        <w:rPr>
          <w:rFonts w:ascii="Century Gothic" w:eastAsia="Arial" w:hAnsi="Century Gothic" w:cs="Arial"/>
          <w:sz w:val="24"/>
          <w:szCs w:val="24"/>
          <w:lang w:eastAsia="es-ES"/>
        </w:rPr>
        <w:t>Chihuahua</w:t>
      </w:r>
      <w:r w:rsidRPr="00934ECC">
        <w:rPr>
          <w:rFonts w:ascii="Century Gothic" w:eastAsia="Arial" w:hAnsi="Century Gothic" w:cs="Arial"/>
          <w:sz w:val="24"/>
          <w:szCs w:val="24"/>
          <w:lang w:eastAsia="es-ES"/>
        </w:rPr>
        <w:t xml:space="preserve"> tiene la gran oportunidad de unirse a países de primer mundo que cuentan con programas similares reconocidos por organismos internacionales como líderes en la incorporación de tecnología informática a la gestión pública.</w:t>
      </w:r>
    </w:p>
    <w:p w14:paraId="662D4E33" w14:textId="77777777" w:rsidR="00934ECC" w:rsidRPr="00934ECC" w:rsidRDefault="00934ECC" w:rsidP="00934ECC">
      <w:pPr>
        <w:spacing w:after="0" w:line="360" w:lineRule="auto"/>
        <w:contextualSpacing/>
        <w:jc w:val="both"/>
        <w:rPr>
          <w:rFonts w:ascii="Century Gothic" w:eastAsia="Arial" w:hAnsi="Century Gothic" w:cs="Arial"/>
          <w:sz w:val="24"/>
          <w:szCs w:val="24"/>
          <w:lang w:eastAsia="es-ES"/>
        </w:rPr>
      </w:pPr>
      <w:r w:rsidRPr="00934ECC">
        <w:rPr>
          <w:rFonts w:ascii="Century Gothic" w:eastAsia="Arial" w:hAnsi="Century Gothic" w:cs="Arial"/>
          <w:sz w:val="24"/>
          <w:szCs w:val="24"/>
          <w:lang w:eastAsia="es-ES"/>
        </w:rPr>
        <w:t xml:space="preserve"> </w:t>
      </w:r>
    </w:p>
    <w:p w14:paraId="5F23155F" w14:textId="22B4812B" w:rsidR="00934ECC" w:rsidRPr="00934ECC" w:rsidRDefault="00934ECC" w:rsidP="00934ECC">
      <w:pPr>
        <w:spacing w:after="0" w:line="360" w:lineRule="auto"/>
        <w:contextualSpacing/>
        <w:jc w:val="both"/>
        <w:rPr>
          <w:rFonts w:ascii="Century Gothic" w:eastAsia="Arial" w:hAnsi="Century Gothic" w:cs="Arial"/>
          <w:sz w:val="24"/>
          <w:szCs w:val="24"/>
          <w:lang w:eastAsia="es-ES"/>
        </w:rPr>
      </w:pPr>
      <w:r w:rsidRPr="00934ECC">
        <w:rPr>
          <w:rFonts w:ascii="Century Gothic" w:eastAsia="Arial" w:hAnsi="Century Gothic" w:cs="Arial"/>
          <w:sz w:val="24"/>
          <w:szCs w:val="24"/>
          <w:lang w:eastAsia="es-ES"/>
        </w:rPr>
        <w:t>En ese sentido, debemos proveerle a l</w:t>
      </w:r>
      <w:r>
        <w:rPr>
          <w:rFonts w:ascii="Century Gothic" w:eastAsia="Arial" w:hAnsi="Century Gothic" w:cs="Arial"/>
          <w:sz w:val="24"/>
          <w:szCs w:val="24"/>
          <w:lang w:eastAsia="es-ES"/>
        </w:rPr>
        <w:t>a</w:t>
      </w:r>
      <w:r w:rsidRPr="00934ECC">
        <w:rPr>
          <w:rFonts w:ascii="Century Gothic" w:eastAsia="Arial" w:hAnsi="Century Gothic" w:cs="Arial"/>
          <w:sz w:val="24"/>
          <w:szCs w:val="24"/>
          <w:lang w:eastAsia="es-ES"/>
        </w:rPr>
        <w:t xml:space="preserve"> sociedad </w:t>
      </w:r>
      <w:r>
        <w:rPr>
          <w:rFonts w:ascii="Century Gothic" w:eastAsia="Arial" w:hAnsi="Century Gothic" w:cs="Arial"/>
          <w:sz w:val="24"/>
          <w:szCs w:val="24"/>
          <w:lang w:eastAsia="es-ES"/>
        </w:rPr>
        <w:t>chihuahuense</w:t>
      </w:r>
      <w:r w:rsidRPr="00934ECC">
        <w:rPr>
          <w:rFonts w:ascii="Century Gothic" w:eastAsia="Arial" w:hAnsi="Century Gothic" w:cs="Arial"/>
          <w:sz w:val="24"/>
          <w:szCs w:val="24"/>
          <w:lang w:eastAsia="es-ES"/>
        </w:rPr>
        <w:t xml:space="preserve"> las herramientas que garanticen un marco jurídico mínimo indispensable que permita a los diversos agentes </w:t>
      </w:r>
      <w:r w:rsidRPr="00934ECC">
        <w:rPr>
          <w:rFonts w:ascii="Century Gothic" w:eastAsia="Arial" w:hAnsi="Century Gothic" w:cs="Arial"/>
          <w:sz w:val="24"/>
          <w:szCs w:val="24"/>
          <w:lang w:eastAsia="es-ES"/>
        </w:rPr>
        <w:lastRenderedPageBreak/>
        <w:t>involucrados a su vez, desarrollarse y contribuir con el avance de las nuevas tecnologías, pues estamos conscientes de que tanto los tres poderes de gobierno, así como los ayuntamientos deben constituirse en facilitadores respecto de la comunicación interinstitucional, mediante el intercambio y acceso a la información vía internet; por ello se hace sumamente necesario e inminente la regulación de las modalidades de intercambio de información por medios electrónicos.</w:t>
      </w:r>
    </w:p>
    <w:p w14:paraId="5FF7D4B9" w14:textId="77777777" w:rsidR="00934ECC" w:rsidRPr="00934ECC" w:rsidRDefault="00934ECC" w:rsidP="00934ECC">
      <w:pPr>
        <w:spacing w:after="0" w:line="360" w:lineRule="auto"/>
        <w:contextualSpacing/>
        <w:jc w:val="both"/>
        <w:rPr>
          <w:rFonts w:ascii="Century Gothic" w:eastAsia="Arial" w:hAnsi="Century Gothic" w:cs="Arial"/>
          <w:sz w:val="24"/>
          <w:szCs w:val="24"/>
          <w:lang w:eastAsia="es-ES"/>
        </w:rPr>
      </w:pPr>
      <w:r w:rsidRPr="00934ECC">
        <w:rPr>
          <w:rFonts w:ascii="Century Gothic" w:eastAsia="Arial" w:hAnsi="Century Gothic" w:cs="Arial"/>
          <w:sz w:val="24"/>
          <w:szCs w:val="24"/>
          <w:lang w:eastAsia="es-ES"/>
        </w:rPr>
        <w:t xml:space="preserve"> </w:t>
      </w:r>
    </w:p>
    <w:p w14:paraId="7ADE04F3" w14:textId="71B05D66" w:rsidR="00934ECC" w:rsidRPr="00934ECC" w:rsidRDefault="00934ECC" w:rsidP="00934ECC">
      <w:pPr>
        <w:spacing w:after="0" w:line="360" w:lineRule="auto"/>
        <w:contextualSpacing/>
        <w:jc w:val="both"/>
        <w:rPr>
          <w:rFonts w:ascii="Century Gothic" w:eastAsia="Arial" w:hAnsi="Century Gothic" w:cs="Arial"/>
          <w:sz w:val="24"/>
          <w:szCs w:val="24"/>
          <w:lang w:eastAsia="es-ES"/>
        </w:rPr>
      </w:pPr>
      <w:r w:rsidRPr="00934ECC">
        <w:rPr>
          <w:rFonts w:ascii="Century Gothic" w:eastAsia="Arial" w:hAnsi="Century Gothic" w:cs="Arial"/>
          <w:sz w:val="24"/>
          <w:szCs w:val="24"/>
          <w:lang w:eastAsia="es-ES"/>
        </w:rPr>
        <w:t>El presente</w:t>
      </w:r>
      <w:r>
        <w:rPr>
          <w:rFonts w:ascii="Century Gothic" w:eastAsia="Arial" w:hAnsi="Century Gothic" w:cs="Arial"/>
          <w:sz w:val="24"/>
          <w:szCs w:val="24"/>
          <w:lang w:eastAsia="es-ES"/>
        </w:rPr>
        <w:t xml:space="preserve"> dictamen</w:t>
      </w:r>
      <w:r w:rsidRPr="00934ECC">
        <w:rPr>
          <w:rFonts w:ascii="Century Gothic" w:eastAsia="Arial" w:hAnsi="Century Gothic" w:cs="Arial"/>
          <w:sz w:val="24"/>
          <w:szCs w:val="24"/>
          <w:lang w:eastAsia="es-ES"/>
        </w:rPr>
        <w:t xml:space="preserve">, que contiene la Ley de Gobierno Digital para el Estado de </w:t>
      </w:r>
      <w:r>
        <w:rPr>
          <w:rFonts w:ascii="Century Gothic" w:eastAsia="Arial" w:hAnsi="Century Gothic" w:cs="Arial"/>
          <w:sz w:val="24"/>
          <w:szCs w:val="24"/>
          <w:lang w:eastAsia="es-ES"/>
        </w:rPr>
        <w:t>Chihuahua</w:t>
      </w:r>
      <w:r w:rsidRPr="00934ECC">
        <w:rPr>
          <w:rFonts w:ascii="Century Gothic" w:eastAsia="Arial" w:hAnsi="Century Gothic" w:cs="Arial"/>
          <w:sz w:val="24"/>
          <w:szCs w:val="24"/>
          <w:lang w:eastAsia="es-ES"/>
        </w:rPr>
        <w:t xml:space="preserve"> constituye una herramienta útil para enfrentar los nuevos retos que plantea la gobernabilidad. Debemos, como legislador</w:t>
      </w:r>
      <w:r w:rsidR="008568CF">
        <w:rPr>
          <w:rFonts w:ascii="Century Gothic" w:eastAsia="Arial" w:hAnsi="Century Gothic" w:cs="Arial"/>
          <w:sz w:val="24"/>
          <w:szCs w:val="24"/>
          <w:lang w:eastAsia="es-ES"/>
        </w:rPr>
        <w:t>as y legisladores</w:t>
      </w:r>
      <w:r w:rsidRPr="00934ECC">
        <w:rPr>
          <w:rFonts w:ascii="Century Gothic" w:eastAsia="Arial" w:hAnsi="Century Gothic" w:cs="Arial"/>
          <w:sz w:val="24"/>
          <w:szCs w:val="24"/>
          <w:lang w:eastAsia="es-ES"/>
        </w:rPr>
        <w:t xml:space="preserve"> tomar acciones que pueda</w:t>
      </w:r>
      <w:r w:rsidR="003B044C">
        <w:rPr>
          <w:rFonts w:ascii="Century Gothic" w:eastAsia="Arial" w:hAnsi="Century Gothic" w:cs="Arial"/>
          <w:sz w:val="24"/>
          <w:szCs w:val="24"/>
          <w:lang w:eastAsia="es-ES"/>
        </w:rPr>
        <w:t>n</w:t>
      </w:r>
      <w:r w:rsidRPr="00934ECC">
        <w:rPr>
          <w:rFonts w:ascii="Century Gothic" w:eastAsia="Arial" w:hAnsi="Century Gothic" w:cs="Arial"/>
          <w:sz w:val="24"/>
          <w:szCs w:val="24"/>
          <w:lang w:eastAsia="es-ES"/>
        </w:rPr>
        <w:t xml:space="preserve"> proveerle a l</w:t>
      </w:r>
      <w:r w:rsidR="008568CF">
        <w:rPr>
          <w:rFonts w:ascii="Century Gothic" w:eastAsia="Arial" w:hAnsi="Century Gothic" w:cs="Arial"/>
          <w:sz w:val="24"/>
          <w:szCs w:val="24"/>
          <w:lang w:eastAsia="es-ES"/>
        </w:rPr>
        <w:t>as y los chihuahuenses</w:t>
      </w:r>
      <w:r w:rsidRPr="00934ECC">
        <w:rPr>
          <w:rFonts w:ascii="Century Gothic" w:eastAsia="Arial" w:hAnsi="Century Gothic" w:cs="Arial"/>
          <w:sz w:val="24"/>
          <w:szCs w:val="24"/>
          <w:lang w:eastAsia="es-ES"/>
        </w:rPr>
        <w:t xml:space="preserve"> una oficina virtual abierta 24 horas al día, 7 días a la semana, 365 días al año, en donde tengan a su disposición información sobre los servicios, formularios para solicitar servicios, entrega en línea de formularios, presentación en línea de solicitudes, pago de derechos y comprobantes, respuestas a sus solicitudes de servicio, la posibilidad de presentar quejas y denuncias ante las distintas entidades</w:t>
      </w:r>
      <w:r w:rsidR="00721B50">
        <w:rPr>
          <w:rFonts w:ascii="Century Gothic" w:eastAsia="Arial" w:hAnsi="Century Gothic" w:cs="Arial"/>
          <w:sz w:val="24"/>
          <w:szCs w:val="24"/>
          <w:lang w:eastAsia="es-ES"/>
        </w:rPr>
        <w:t>,</w:t>
      </w:r>
      <w:r w:rsidRPr="00934ECC">
        <w:rPr>
          <w:rFonts w:ascii="Century Gothic" w:eastAsia="Arial" w:hAnsi="Century Gothic" w:cs="Arial"/>
          <w:sz w:val="24"/>
          <w:szCs w:val="24"/>
          <w:lang w:eastAsia="es-ES"/>
        </w:rPr>
        <w:t xml:space="preserve"> así como la creación de foros para opinar sobre la calidad de los servicios recibidos.</w:t>
      </w:r>
    </w:p>
    <w:p w14:paraId="415C3B02" w14:textId="238BBEF3" w:rsidR="00A901EB" w:rsidRPr="00A901EB" w:rsidRDefault="00A901EB" w:rsidP="00A901EB">
      <w:pPr>
        <w:pStyle w:val="NormalWeb"/>
        <w:shd w:val="clear" w:color="auto" w:fill="FFFFFF"/>
        <w:spacing w:after="0" w:line="360" w:lineRule="auto"/>
        <w:jc w:val="both"/>
        <w:rPr>
          <w:rFonts w:ascii="Century Gothic" w:hAnsi="Century Gothic"/>
          <w:bCs/>
        </w:rPr>
      </w:pPr>
      <w:r>
        <w:rPr>
          <w:rFonts w:ascii="Century Gothic" w:hAnsi="Century Gothic"/>
          <w:bCs/>
        </w:rPr>
        <w:t>A</w:t>
      </w:r>
      <w:r w:rsidRPr="00A901EB">
        <w:rPr>
          <w:rFonts w:ascii="Century Gothic" w:hAnsi="Century Gothic"/>
          <w:bCs/>
        </w:rPr>
        <w:t>l haber una serie de plataformas digitales que faciliten la petición de trámites y servicios en cualquier lugar y en cualquier momento, no habiendo necesidad de acudir a las oficinas de los poderes estatales o de los organismos autónomos, se podr</w:t>
      </w:r>
      <w:r>
        <w:rPr>
          <w:rFonts w:ascii="Century Gothic" w:hAnsi="Century Gothic"/>
          <w:bCs/>
        </w:rPr>
        <w:t>á</w:t>
      </w:r>
      <w:r w:rsidRPr="00A901EB">
        <w:rPr>
          <w:rFonts w:ascii="Century Gothic" w:hAnsi="Century Gothic"/>
          <w:bCs/>
        </w:rPr>
        <w:t xml:space="preserve"> tener una mayor eficiencia por parte de los órganos del Estado en cuanto a la atención que necesita</w:t>
      </w:r>
      <w:r w:rsidR="00721B50">
        <w:rPr>
          <w:rFonts w:ascii="Century Gothic" w:hAnsi="Century Gothic"/>
          <w:bCs/>
        </w:rPr>
        <w:t xml:space="preserve"> la </w:t>
      </w:r>
      <w:r w:rsidRPr="00A901EB">
        <w:rPr>
          <w:rFonts w:ascii="Century Gothic" w:hAnsi="Century Gothic"/>
          <w:bCs/>
        </w:rPr>
        <w:t>ciudadan</w:t>
      </w:r>
      <w:r w:rsidR="00721B50">
        <w:rPr>
          <w:rFonts w:ascii="Century Gothic" w:hAnsi="Century Gothic"/>
          <w:bCs/>
        </w:rPr>
        <w:t>ía</w:t>
      </w:r>
      <w:r w:rsidRPr="00A901EB">
        <w:rPr>
          <w:rFonts w:ascii="Century Gothic" w:hAnsi="Century Gothic"/>
          <w:bCs/>
        </w:rPr>
        <w:t xml:space="preserve"> para efecto de poder llevar a cabo sus requerimientos. Además, se estar</w:t>
      </w:r>
      <w:r>
        <w:rPr>
          <w:rFonts w:ascii="Century Gothic" w:hAnsi="Century Gothic"/>
          <w:bCs/>
        </w:rPr>
        <w:t>á</w:t>
      </w:r>
      <w:r w:rsidRPr="00A901EB">
        <w:rPr>
          <w:rFonts w:ascii="Century Gothic" w:hAnsi="Century Gothic"/>
          <w:bCs/>
        </w:rPr>
        <w:t xml:space="preserve">n erradicando actos de corrupción, pues </w:t>
      </w:r>
      <w:r w:rsidR="008568CF">
        <w:rPr>
          <w:rFonts w:ascii="Century Gothic" w:hAnsi="Century Gothic"/>
          <w:bCs/>
        </w:rPr>
        <w:t xml:space="preserve">se reducirá la </w:t>
      </w:r>
      <w:r w:rsidRPr="00A901EB">
        <w:rPr>
          <w:rFonts w:ascii="Century Gothic" w:hAnsi="Century Gothic"/>
          <w:bCs/>
        </w:rPr>
        <w:t>interacción física.</w:t>
      </w:r>
    </w:p>
    <w:p w14:paraId="0A508370" w14:textId="29A4AB10" w:rsidR="00A901EB" w:rsidRDefault="00A901EB" w:rsidP="00A901EB">
      <w:pPr>
        <w:pStyle w:val="NormalWeb"/>
        <w:shd w:val="clear" w:color="auto" w:fill="FFFFFF"/>
        <w:spacing w:after="0" w:line="360" w:lineRule="auto"/>
        <w:jc w:val="both"/>
        <w:rPr>
          <w:rFonts w:ascii="Century Gothic" w:hAnsi="Century Gothic"/>
          <w:bCs/>
        </w:rPr>
      </w:pPr>
      <w:r>
        <w:rPr>
          <w:rFonts w:ascii="Century Gothic" w:hAnsi="Century Gothic"/>
          <w:bCs/>
        </w:rPr>
        <w:lastRenderedPageBreak/>
        <w:t>C</w:t>
      </w:r>
      <w:r w:rsidRPr="00A901EB">
        <w:rPr>
          <w:rFonts w:ascii="Century Gothic" w:hAnsi="Century Gothic"/>
          <w:bCs/>
        </w:rPr>
        <w:t xml:space="preserve">onjuntamente, el establecimiento de una plataforma digital tiene como ventajas un mayor control de los oficios que llegan a cada una de las dependencias por parte de la ciudadanía y </w:t>
      </w:r>
      <w:r w:rsidR="00721B50">
        <w:rPr>
          <w:rFonts w:ascii="Century Gothic" w:hAnsi="Century Gothic"/>
          <w:bCs/>
        </w:rPr>
        <w:t xml:space="preserve">el </w:t>
      </w:r>
      <w:r w:rsidRPr="00A901EB">
        <w:rPr>
          <w:rFonts w:ascii="Century Gothic" w:hAnsi="Century Gothic"/>
          <w:bCs/>
        </w:rPr>
        <w:t>funcionari</w:t>
      </w:r>
      <w:r w:rsidR="00721B50">
        <w:rPr>
          <w:rFonts w:ascii="Century Gothic" w:hAnsi="Century Gothic"/>
          <w:bCs/>
        </w:rPr>
        <w:t>ado</w:t>
      </w:r>
      <w:r w:rsidRPr="00A901EB">
        <w:rPr>
          <w:rFonts w:ascii="Century Gothic" w:hAnsi="Century Gothic"/>
          <w:bCs/>
        </w:rPr>
        <w:t>, incrementará la eficiencia en los tiempos de respuesta, reducirá significativamente los costos de papelería e impresión de cada dependencia, y asegurará una mayor transparencia en el manejo de la información gubernamental. Asimismo, esta herramienta tecnológica innovadora permitirá generar una cultura sensible con el medio ambiente en la disminución en el uso de papel, aprovechando al máximo los beneficios que ofrecen las tecnologías de la información</w:t>
      </w:r>
      <w:r w:rsidR="0087420D" w:rsidRPr="0087420D">
        <w:rPr>
          <w:rFonts w:ascii="Century Gothic" w:hAnsi="Century Gothic"/>
        </w:rPr>
        <w:t xml:space="preserve"> </w:t>
      </w:r>
      <w:r w:rsidR="0087420D">
        <w:rPr>
          <w:rFonts w:ascii="Century Gothic" w:hAnsi="Century Gothic"/>
        </w:rPr>
        <w:t>y la comunicación (TIC)</w:t>
      </w:r>
      <w:r w:rsidRPr="00A901EB">
        <w:rPr>
          <w:rFonts w:ascii="Century Gothic" w:hAnsi="Century Gothic"/>
          <w:bCs/>
        </w:rPr>
        <w:t>.</w:t>
      </w:r>
    </w:p>
    <w:p w14:paraId="1E5F11F4" w14:textId="7A3366D5" w:rsidR="004A5500" w:rsidRPr="002D1500" w:rsidRDefault="002D1500" w:rsidP="002D1500">
      <w:pPr>
        <w:pStyle w:val="NormalWeb"/>
        <w:shd w:val="clear" w:color="auto" w:fill="FFFFFF"/>
        <w:spacing w:after="0" w:line="360" w:lineRule="auto"/>
        <w:jc w:val="both"/>
        <w:rPr>
          <w:rFonts w:ascii="Century Gothic" w:hAnsi="Century Gothic"/>
          <w:bCs/>
        </w:rPr>
      </w:pPr>
      <w:r>
        <w:rPr>
          <w:rFonts w:ascii="Century Gothic" w:hAnsi="Century Gothic"/>
          <w:bCs/>
        </w:rPr>
        <w:t xml:space="preserve">Conviene precisar que con este nuevo ordenamiento jurídico, no se pretende eliminar en el corto plazo los servicios y trámites  que actualmente se llevan a cabo en forma presencial ante las dependencias estatales y municipales, pero sí representa una opción moderna para que la ciudadanía tenga mayor acceso a la resolución de su problemática individual y social, sin detrimento de las formalidades que la ley imponga, en todos aquellos aspectos que sean susceptibles de cumplimiento por medios electrónicos. </w:t>
      </w:r>
    </w:p>
    <w:p w14:paraId="3EACEE10" w14:textId="08AC4E67" w:rsidR="00FE58C3" w:rsidRPr="007230C3" w:rsidRDefault="001A3E10"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 xml:space="preserve">Quienes integramos esta Comisión de Dictamen Legislativo, </w:t>
      </w:r>
      <w:r w:rsidR="00B14285" w:rsidRPr="007230C3">
        <w:rPr>
          <w:rFonts w:ascii="Century Gothic" w:eastAsia="Times New Roman" w:hAnsi="Century Gothic" w:cs="Times New Roman"/>
          <w:sz w:val="24"/>
          <w:szCs w:val="24"/>
          <w:lang w:eastAsia="es-MX"/>
        </w:rPr>
        <w:t xml:space="preserve">por las consideraciones de hecho y de </w:t>
      </w:r>
      <w:r w:rsidR="003E7392">
        <w:rPr>
          <w:rFonts w:ascii="Century Gothic" w:eastAsia="Times New Roman" w:hAnsi="Century Gothic" w:cs="Times New Roman"/>
          <w:sz w:val="24"/>
          <w:szCs w:val="24"/>
          <w:lang w:eastAsia="es-MX"/>
        </w:rPr>
        <w:t>D</w:t>
      </w:r>
      <w:r w:rsidR="00B14285" w:rsidRPr="007230C3">
        <w:rPr>
          <w:rFonts w:ascii="Century Gothic" w:eastAsia="Times New Roman" w:hAnsi="Century Gothic" w:cs="Times New Roman"/>
          <w:sz w:val="24"/>
          <w:szCs w:val="24"/>
          <w:lang w:eastAsia="es-MX"/>
        </w:rPr>
        <w:t>erecho que han quedado antes vertidas, estimamos oportuna, viable, necesaria e imprescindible la expedición de la Ley de</w:t>
      </w:r>
      <w:r w:rsidR="0087420D">
        <w:rPr>
          <w:rFonts w:ascii="Century Gothic" w:eastAsia="Times New Roman" w:hAnsi="Century Gothic" w:cs="Times New Roman"/>
          <w:sz w:val="24"/>
          <w:szCs w:val="24"/>
          <w:lang w:eastAsia="es-MX"/>
        </w:rPr>
        <w:t xml:space="preserve"> Gobierno</w:t>
      </w:r>
      <w:r w:rsidR="00B14285" w:rsidRPr="007230C3">
        <w:rPr>
          <w:rFonts w:ascii="Century Gothic" w:eastAsia="Times New Roman" w:hAnsi="Century Gothic" w:cs="Times New Roman"/>
          <w:sz w:val="24"/>
          <w:szCs w:val="24"/>
          <w:lang w:eastAsia="es-MX"/>
        </w:rPr>
        <w:t xml:space="preserve"> </w:t>
      </w:r>
      <w:r w:rsidR="0087420D">
        <w:rPr>
          <w:rFonts w:ascii="Century Gothic" w:eastAsia="Times New Roman" w:hAnsi="Century Gothic" w:cs="Times New Roman"/>
          <w:sz w:val="24"/>
          <w:szCs w:val="24"/>
          <w:lang w:eastAsia="es-MX"/>
        </w:rPr>
        <w:t>Digital</w:t>
      </w:r>
      <w:r w:rsidR="007B79B7">
        <w:rPr>
          <w:rFonts w:ascii="Century Gothic" w:eastAsia="Times New Roman" w:hAnsi="Century Gothic" w:cs="Times New Roman"/>
          <w:sz w:val="24"/>
          <w:szCs w:val="24"/>
          <w:lang w:eastAsia="es-MX"/>
        </w:rPr>
        <w:t xml:space="preserve"> para el Estado de Chihuahua</w:t>
      </w:r>
      <w:r w:rsidR="00B14285" w:rsidRPr="007230C3">
        <w:rPr>
          <w:rFonts w:ascii="Century Gothic" w:eastAsia="Times New Roman" w:hAnsi="Century Gothic" w:cs="Times New Roman"/>
          <w:sz w:val="24"/>
          <w:szCs w:val="24"/>
          <w:lang w:eastAsia="es-MX"/>
        </w:rPr>
        <w:t xml:space="preserve">, por tratarse de un ordenamiento </w:t>
      </w:r>
      <w:r w:rsidR="0087420D">
        <w:rPr>
          <w:rFonts w:ascii="Century Gothic" w:eastAsia="Times New Roman" w:hAnsi="Century Gothic" w:cs="Times New Roman"/>
          <w:sz w:val="24"/>
          <w:szCs w:val="24"/>
          <w:lang w:eastAsia="es-MX"/>
        </w:rPr>
        <w:t>acorde a los postulados de la Organización de las Naciones Unidas que define el uso de las tecnologías de la información y la comunicación (TIC) como un mecanismo para proveer a l</w:t>
      </w:r>
      <w:r w:rsidR="00BA0A86">
        <w:rPr>
          <w:rFonts w:ascii="Century Gothic" w:eastAsia="Times New Roman" w:hAnsi="Century Gothic" w:cs="Times New Roman"/>
          <w:sz w:val="24"/>
          <w:szCs w:val="24"/>
          <w:lang w:eastAsia="es-MX"/>
        </w:rPr>
        <w:t>a</w:t>
      </w:r>
      <w:r w:rsidR="0087420D">
        <w:rPr>
          <w:rFonts w:ascii="Century Gothic" w:eastAsia="Times New Roman" w:hAnsi="Century Gothic" w:cs="Times New Roman"/>
          <w:sz w:val="24"/>
          <w:szCs w:val="24"/>
          <w:lang w:eastAsia="es-MX"/>
        </w:rPr>
        <w:t xml:space="preserve"> </w:t>
      </w:r>
      <w:r w:rsidR="0087420D">
        <w:rPr>
          <w:rFonts w:ascii="Century Gothic" w:eastAsia="Times New Roman" w:hAnsi="Century Gothic" w:cs="Times New Roman"/>
          <w:sz w:val="24"/>
          <w:szCs w:val="24"/>
          <w:lang w:eastAsia="es-MX"/>
        </w:rPr>
        <w:lastRenderedPageBreak/>
        <w:t>ciudadan</w:t>
      </w:r>
      <w:r w:rsidR="00BA0A86">
        <w:rPr>
          <w:rFonts w:ascii="Century Gothic" w:eastAsia="Times New Roman" w:hAnsi="Century Gothic" w:cs="Times New Roman"/>
          <w:sz w:val="24"/>
          <w:szCs w:val="24"/>
          <w:lang w:eastAsia="es-MX"/>
        </w:rPr>
        <w:t>ía</w:t>
      </w:r>
      <w:r w:rsidR="0087420D">
        <w:rPr>
          <w:rFonts w:ascii="Century Gothic" w:eastAsia="Times New Roman" w:hAnsi="Century Gothic" w:cs="Times New Roman"/>
          <w:sz w:val="24"/>
          <w:szCs w:val="24"/>
          <w:lang w:eastAsia="es-MX"/>
        </w:rPr>
        <w:t xml:space="preserve"> información del gobierno de manera eficiente, mejores servicios y para que la gente participe en la toma de decisiones de las políticas públicas. </w:t>
      </w:r>
    </w:p>
    <w:p w14:paraId="0B35BA4D" w14:textId="77777777" w:rsidR="004F7C7B" w:rsidRPr="007230C3" w:rsidRDefault="004F7C7B" w:rsidP="007230C3">
      <w:pPr>
        <w:spacing w:after="0" w:line="360" w:lineRule="auto"/>
        <w:jc w:val="both"/>
        <w:rPr>
          <w:rFonts w:ascii="Century Gothic" w:eastAsia="Times New Roman" w:hAnsi="Century Gothic" w:cs="Times New Roman"/>
          <w:sz w:val="24"/>
          <w:szCs w:val="24"/>
          <w:lang w:eastAsia="es-ES_tradnl"/>
        </w:rPr>
      </w:pPr>
    </w:p>
    <w:p w14:paraId="3FE0090E" w14:textId="2812D98F" w:rsidR="0028380D" w:rsidRPr="00323E51" w:rsidRDefault="00EC0FBD" w:rsidP="00323E51">
      <w:pPr>
        <w:spacing w:after="0" w:line="360" w:lineRule="auto"/>
        <w:jc w:val="both"/>
        <w:rPr>
          <w:rFonts w:ascii="Century Gothic" w:eastAsia="Calibri" w:hAnsi="Century Gothic" w:cs="Times New Roman"/>
          <w:sz w:val="24"/>
          <w:szCs w:val="24"/>
        </w:rPr>
      </w:pPr>
      <w:r w:rsidRPr="007230C3">
        <w:rPr>
          <w:rFonts w:ascii="Century Gothic" w:eastAsia="Calibri" w:hAnsi="Century Gothic" w:cs="Times New Roman"/>
          <w:sz w:val="24"/>
          <w:szCs w:val="24"/>
        </w:rPr>
        <w:t>Por lo anteriormente expuesto, la Comisión de Gobernación y Puntos Constitucionales, somete a la consideración del Pleno el presente dictamen con carácter de:</w:t>
      </w:r>
    </w:p>
    <w:p w14:paraId="2BC8434C" w14:textId="77777777" w:rsidR="003A36AA" w:rsidRDefault="003A36AA" w:rsidP="007230C3">
      <w:pPr>
        <w:spacing w:after="0" w:line="360" w:lineRule="auto"/>
        <w:jc w:val="center"/>
        <w:rPr>
          <w:rFonts w:ascii="Century Gothic" w:eastAsia="Calibri" w:hAnsi="Century Gothic" w:cs="Times New Roman"/>
          <w:b/>
          <w:sz w:val="28"/>
          <w:szCs w:val="28"/>
        </w:rPr>
      </w:pPr>
    </w:p>
    <w:p w14:paraId="5D44AC6F" w14:textId="4BC6FC42" w:rsidR="00BD15EE" w:rsidRDefault="004D40A8" w:rsidP="007230C3">
      <w:pPr>
        <w:spacing w:after="0" w:line="360" w:lineRule="auto"/>
        <w:jc w:val="center"/>
        <w:rPr>
          <w:rFonts w:ascii="Century Gothic" w:eastAsia="Calibri" w:hAnsi="Century Gothic" w:cs="Times New Roman"/>
          <w:b/>
          <w:sz w:val="28"/>
          <w:szCs w:val="28"/>
        </w:rPr>
      </w:pPr>
      <w:r w:rsidRPr="007230C3">
        <w:rPr>
          <w:rFonts w:ascii="Century Gothic" w:eastAsia="Calibri" w:hAnsi="Century Gothic" w:cs="Times New Roman"/>
          <w:b/>
          <w:sz w:val="28"/>
          <w:szCs w:val="28"/>
        </w:rPr>
        <w:t>DECRETO</w:t>
      </w:r>
      <w:r w:rsidR="00BD15EE" w:rsidRPr="007230C3">
        <w:rPr>
          <w:rFonts w:ascii="Century Gothic" w:eastAsia="Calibri" w:hAnsi="Century Gothic" w:cs="Times New Roman"/>
          <w:b/>
          <w:sz w:val="28"/>
          <w:szCs w:val="28"/>
        </w:rPr>
        <w:t xml:space="preserve"> </w:t>
      </w:r>
    </w:p>
    <w:p w14:paraId="2970A0F3" w14:textId="77777777" w:rsidR="0006602E" w:rsidRPr="007230C3" w:rsidRDefault="0006602E" w:rsidP="007230C3">
      <w:pPr>
        <w:spacing w:after="0" w:line="360" w:lineRule="auto"/>
        <w:jc w:val="center"/>
        <w:rPr>
          <w:rFonts w:ascii="Century Gothic" w:eastAsia="Calibri" w:hAnsi="Century Gothic" w:cs="Times New Roman"/>
          <w:b/>
          <w:sz w:val="28"/>
          <w:szCs w:val="28"/>
        </w:rPr>
      </w:pPr>
    </w:p>
    <w:p w14:paraId="48351C5A" w14:textId="49A0990F" w:rsidR="0006602E" w:rsidRPr="007230C3" w:rsidRDefault="0006602E" w:rsidP="0006602E">
      <w:pPr>
        <w:spacing w:after="0" w:line="360" w:lineRule="auto"/>
        <w:jc w:val="both"/>
        <w:rPr>
          <w:rFonts w:ascii="Century Gothic" w:hAnsi="Century Gothic"/>
          <w:sz w:val="24"/>
          <w:szCs w:val="24"/>
        </w:rPr>
      </w:pPr>
      <w:r w:rsidRPr="0028380D">
        <w:rPr>
          <w:rFonts w:ascii="Century Gothic" w:hAnsi="Century Gothic"/>
          <w:b/>
          <w:sz w:val="28"/>
          <w:szCs w:val="28"/>
        </w:rPr>
        <w:t xml:space="preserve">ARTÍCULO </w:t>
      </w:r>
      <w:proofErr w:type="gramStart"/>
      <w:r w:rsidR="00BD0625">
        <w:rPr>
          <w:rFonts w:ascii="Century Gothic" w:hAnsi="Century Gothic"/>
          <w:b/>
          <w:sz w:val="28"/>
          <w:szCs w:val="28"/>
        </w:rPr>
        <w:t>PRIMERO</w:t>
      </w:r>
      <w:r w:rsidRPr="0028380D">
        <w:rPr>
          <w:rFonts w:ascii="Century Gothic" w:hAnsi="Century Gothic"/>
          <w:sz w:val="28"/>
          <w:szCs w:val="28"/>
        </w:rPr>
        <w:t>.-</w:t>
      </w:r>
      <w:proofErr w:type="gramEnd"/>
      <w:r>
        <w:rPr>
          <w:rFonts w:ascii="Century Gothic" w:hAnsi="Century Gothic"/>
          <w:sz w:val="24"/>
          <w:szCs w:val="24"/>
        </w:rPr>
        <w:t xml:space="preserve"> Se expide la Ley de Gobierno Digital para el Estado de Chihuahua, para quedar como sigue:</w:t>
      </w:r>
    </w:p>
    <w:p w14:paraId="11DA6972" w14:textId="030BF756" w:rsidR="00D82F55" w:rsidRDefault="00D82F55" w:rsidP="007230C3">
      <w:pPr>
        <w:spacing w:after="0" w:line="360" w:lineRule="auto"/>
        <w:jc w:val="both"/>
        <w:rPr>
          <w:rFonts w:ascii="Century Gothic" w:eastAsia="Times New Roman" w:hAnsi="Century Gothic" w:cs="Times New Roman"/>
          <w:b/>
          <w:sz w:val="24"/>
          <w:szCs w:val="24"/>
          <w:lang w:eastAsia="es-MX"/>
        </w:rPr>
      </w:pPr>
    </w:p>
    <w:p w14:paraId="4097C71E"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 xml:space="preserve">LEY DE GOBIERNO DIGITAL PARA EL ESTADO DE CHIHUAHUA </w:t>
      </w:r>
    </w:p>
    <w:p w14:paraId="19BE919C"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p>
    <w:p w14:paraId="3EE4BAA1"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TÍTULO PRIMERO</w:t>
      </w:r>
    </w:p>
    <w:p w14:paraId="67D88BBA"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DISPOSICIONES GENERALES</w:t>
      </w:r>
    </w:p>
    <w:p w14:paraId="22ED6FB4"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CAPÍTULO ÚNICO</w:t>
      </w:r>
    </w:p>
    <w:p w14:paraId="09E317B2"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b/>
          <w:sz w:val="24"/>
          <w:szCs w:val="24"/>
        </w:rPr>
      </w:pPr>
      <w:bookmarkStart w:id="0" w:name="_heading=h.3znysh7" w:colFirst="0" w:colLast="0"/>
      <w:bookmarkEnd w:id="0"/>
    </w:p>
    <w:p w14:paraId="6810D031" w14:textId="6E6F15BD" w:rsidR="00D82F55" w:rsidRPr="00D82F55" w:rsidRDefault="0028380D"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1.</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Esta Ley es de orden público, de interés y de observancia general dentro del Estado de Chihuahua y tiene como objetivos:</w:t>
      </w:r>
    </w:p>
    <w:p w14:paraId="680FE168"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44474B6A" w14:textId="0D7F5865" w:rsidR="00D82F55" w:rsidRPr="00D82F55" w:rsidRDefault="00D82F55" w:rsidP="008F4A08">
      <w:pPr>
        <w:numPr>
          <w:ilvl w:val="0"/>
          <w:numId w:val="26"/>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Reconocer los derechos con los que cuentan</w:t>
      </w:r>
      <w:r w:rsidR="00D81777">
        <w:rPr>
          <w:rFonts w:ascii="Century Gothic" w:eastAsia="Arial" w:hAnsi="Century Gothic" w:cs="Arial"/>
          <w:sz w:val="24"/>
          <w:szCs w:val="24"/>
        </w:rPr>
        <w:t xml:space="preserve"> las y</w:t>
      </w:r>
      <w:r w:rsidRPr="00D82F55">
        <w:rPr>
          <w:rFonts w:ascii="Century Gothic" w:eastAsia="Arial" w:hAnsi="Century Gothic" w:cs="Arial"/>
          <w:sz w:val="24"/>
          <w:szCs w:val="24"/>
        </w:rPr>
        <w:t xml:space="preserve"> los particulares en relación con el gobierno digital que deri</w:t>
      </w:r>
      <w:r w:rsidR="0028380D">
        <w:rPr>
          <w:rFonts w:ascii="Century Gothic" w:eastAsia="Arial" w:hAnsi="Century Gothic" w:cs="Arial"/>
          <w:sz w:val="24"/>
          <w:szCs w:val="24"/>
        </w:rPr>
        <w:t>ven de la ejecución de esta Ley.</w:t>
      </w:r>
    </w:p>
    <w:p w14:paraId="7E250C47" w14:textId="2F06B685" w:rsidR="00D82F55" w:rsidRPr="00D82F55" w:rsidRDefault="00D82F55" w:rsidP="008F4A08">
      <w:pPr>
        <w:numPr>
          <w:ilvl w:val="0"/>
          <w:numId w:val="26"/>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lastRenderedPageBreak/>
        <w:t>Establecer el marco institucional sobre el que se basará la construcción, instrumentación, implementación, ejecución y consolidación de un gobierno digital</w:t>
      </w:r>
      <w:r w:rsidR="00AD38A2">
        <w:rPr>
          <w:rFonts w:ascii="Century Gothic" w:eastAsia="Arial" w:hAnsi="Century Gothic" w:cs="Arial"/>
          <w:sz w:val="24"/>
          <w:szCs w:val="24"/>
        </w:rPr>
        <w:t>.</w:t>
      </w:r>
    </w:p>
    <w:p w14:paraId="6E54F9C6" w14:textId="20BC762B" w:rsidR="00D82F55" w:rsidRPr="00D82F55" w:rsidRDefault="00D82F55" w:rsidP="008F4A08">
      <w:pPr>
        <w:numPr>
          <w:ilvl w:val="0"/>
          <w:numId w:val="26"/>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Constituir el marco de referencia sobre el que recaerá la planificación, así como las estrategias, programas y acciones que se deberán seguir en la implementación y en el fortalecimiento del gobierno digital</w:t>
      </w:r>
      <w:r w:rsidR="0028380D">
        <w:rPr>
          <w:rFonts w:ascii="Century Gothic" w:eastAsia="Arial" w:hAnsi="Century Gothic" w:cs="Arial"/>
          <w:sz w:val="24"/>
          <w:szCs w:val="24"/>
        </w:rPr>
        <w:t>.</w:t>
      </w:r>
    </w:p>
    <w:p w14:paraId="4CFF160B" w14:textId="35B8E7FC" w:rsidR="00D82F55" w:rsidRPr="00D82F55" w:rsidRDefault="00D82F55" w:rsidP="008F4A08">
      <w:pPr>
        <w:numPr>
          <w:ilvl w:val="0"/>
          <w:numId w:val="26"/>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Promover la institucionalización y consolidación del gobierno digital y del uso estratégico de las TIC como el instrumento preponderante que permitirá la apertura gubernamental</w:t>
      </w:r>
      <w:r w:rsidR="0028380D">
        <w:rPr>
          <w:rFonts w:ascii="Century Gothic" w:eastAsia="Arial" w:hAnsi="Century Gothic" w:cs="Arial"/>
          <w:sz w:val="24"/>
          <w:szCs w:val="24"/>
        </w:rPr>
        <w:t>.</w:t>
      </w:r>
    </w:p>
    <w:p w14:paraId="70FD7A3C" w14:textId="5609E1B9" w:rsidR="00D82F55" w:rsidRPr="00D82F55" w:rsidRDefault="00D82F55" w:rsidP="008F4A08">
      <w:pPr>
        <w:numPr>
          <w:ilvl w:val="0"/>
          <w:numId w:val="26"/>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 xml:space="preserve">Establecer los lineamientos generales que se deberán observar para la construcción, instrumentación, implementación, ejecución y consolidación del gobierno digital por </w:t>
      </w:r>
      <w:r w:rsidR="0028380D">
        <w:rPr>
          <w:rFonts w:ascii="Century Gothic" w:eastAsia="Arial" w:hAnsi="Century Gothic" w:cs="Arial"/>
          <w:sz w:val="24"/>
          <w:szCs w:val="24"/>
        </w:rPr>
        <w:t>parte de los órganos del Estado.</w:t>
      </w:r>
    </w:p>
    <w:p w14:paraId="4747529F" w14:textId="39794BA2" w:rsidR="00D82F55" w:rsidRPr="00D82F55" w:rsidRDefault="00D82F55" w:rsidP="008F4A08">
      <w:pPr>
        <w:numPr>
          <w:ilvl w:val="0"/>
          <w:numId w:val="26"/>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Optimizar la gestión de trámites, servicios, procesos y procedimientos administrativos y jurisdiccionales, comunicaciones y de cualquier acto administrativo con el fin de que los mismos puedan realizarse haciendo uso de las TIC</w:t>
      </w:r>
      <w:r w:rsidR="0028380D">
        <w:rPr>
          <w:rFonts w:ascii="Century Gothic" w:eastAsia="Arial" w:hAnsi="Century Gothic" w:cs="Arial"/>
          <w:sz w:val="24"/>
          <w:szCs w:val="24"/>
        </w:rPr>
        <w:t>.</w:t>
      </w:r>
    </w:p>
    <w:p w14:paraId="16397D4C" w14:textId="591F24F8" w:rsidR="00D82F55" w:rsidRPr="00D82F55" w:rsidRDefault="00D82F55" w:rsidP="008F4A08">
      <w:pPr>
        <w:numPr>
          <w:ilvl w:val="0"/>
          <w:numId w:val="26"/>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Fomentar la transparencia en las funciones que realicen los órganos del Estado, al consolidar el uso de herramientas tecnológicas que permitan un fácil acceso a la información pública y a las funciones que realizan dentro de su respectivo ámbito de competencia</w:t>
      </w:r>
      <w:r w:rsidR="0028380D">
        <w:rPr>
          <w:rFonts w:ascii="Century Gothic" w:eastAsia="Arial" w:hAnsi="Century Gothic" w:cs="Arial"/>
          <w:sz w:val="24"/>
          <w:szCs w:val="24"/>
        </w:rPr>
        <w:t>.</w:t>
      </w:r>
    </w:p>
    <w:p w14:paraId="368896CA" w14:textId="5594F80C" w:rsidR="00D82F55" w:rsidRPr="00D82F55" w:rsidRDefault="00D82F55" w:rsidP="008F4A08">
      <w:pPr>
        <w:numPr>
          <w:ilvl w:val="0"/>
          <w:numId w:val="26"/>
        </w:numPr>
        <w:pBdr>
          <w:top w:val="nil"/>
          <w:left w:val="nil"/>
          <w:bottom w:val="nil"/>
          <w:right w:val="nil"/>
          <w:between w:val="nil"/>
        </w:pBdr>
        <w:shd w:val="clear" w:color="auto" w:fill="FFFFFF" w:themeFill="background1"/>
        <w:spacing w:after="0" w:line="360" w:lineRule="auto"/>
        <w:jc w:val="both"/>
        <w:rPr>
          <w:rFonts w:ascii="Century Gothic" w:hAnsi="Century Gothic" w:cs="Arial"/>
          <w:sz w:val="24"/>
          <w:szCs w:val="24"/>
        </w:rPr>
      </w:pPr>
      <w:r w:rsidRPr="00D82F55">
        <w:rPr>
          <w:rFonts w:ascii="Century Gothic" w:eastAsia="Arial" w:hAnsi="Century Gothic" w:cs="Arial"/>
          <w:sz w:val="24"/>
          <w:szCs w:val="24"/>
        </w:rPr>
        <w:t xml:space="preserve">Establecer mecanismos de acercamiento entre </w:t>
      </w:r>
      <w:r w:rsidR="00AD38A2">
        <w:rPr>
          <w:rFonts w:ascii="Century Gothic" w:eastAsia="Arial" w:hAnsi="Century Gothic" w:cs="Arial"/>
          <w:sz w:val="24"/>
          <w:szCs w:val="24"/>
        </w:rPr>
        <w:t xml:space="preserve">las y </w:t>
      </w:r>
      <w:r w:rsidRPr="00D82F55">
        <w:rPr>
          <w:rFonts w:ascii="Century Gothic" w:eastAsia="Arial" w:hAnsi="Century Gothic" w:cs="Arial"/>
          <w:sz w:val="24"/>
          <w:szCs w:val="24"/>
        </w:rPr>
        <w:t>los particulares y los órganos del Estado para mejorar la prestación de trámites y servicios de las instituciones públicas, haciendo uso de instrumentos tecnológicos, así como de plataformas digitales y redes sociales.</w:t>
      </w:r>
    </w:p>
    <w:p w14:paraId="310D967B" w14:textId="3CCA93D9" w:rsidR="00D82F55" w:rsidRPr="00D82F55" w:rsidRDefault="00D82F55" w:rsidP="00D82F55">
      <w:p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lastRenderedPageBreak/>
        <w:t>Las disposiciones de esta Ley y los principios de gobierno digital que aquí se establecen, no serán aplicables a aquellas materias que se regulen por su propio ordenamiento legal, únicamente en los preceptos que se opongan al mismo.</w:t>
      </w:r>
    </w:p>
    <w:p w14:paraId="7152B104" w14:textId="77777777" w:rsidR="00D82F55" w:rsidRPr="00D82F55" w:rsidRDefault="00D82F55" w:rsidP="00D82F55">
      <w:pPr>
        <w:shd w:val="clear" w:color="auto" w:fill="FFFFFF" w:themeFill="background1"/>
        <w:spacing w:after="0" w:line="360" w:lineRule="auto"/>
        <w:jc w:val="both"/>
        <w:rPr>
          <w:rFonts w:ascii="Century Gothic" w:hAnsi="Century Gothic" w:cs="Arial"/>
          <w:sz w:val="24"/>
          <w:szCs w:val="24"/>
        </w:rPr>
      </w:pPr>
    </w:p>
    <w:p w14:paraId="0C5DD979" w14:textId="3B95C058" w:rsidR="00D82F55" w:rsidRPr="00D82F55" w:rsidRDefault="0028380D"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 xml:space="preserve">Artículo 2. </w:t>
      </w:r>
      <w:r w:rsidR="00D82F55" w:rsidRPr="00D82F55">
        <w:rPr>
          <w:rFonts w:ascii="Century Gothic" w:eastAsia="Arial" w:hAnsi="Century Gothic" w:cs="Arial"/>
          <w:sz w:val="24"/>
          <w:szCs w:val="24"/>
        </w:rPr>
        <w:t>En la planeación, presupuestación, instrumentación, ejecución y consolidación de las políticas, programas, estrategias, acciones y soluciones en materia de gobierno digital, los órganos del Estado deberán observar el cumplimiento de los siguientes principios:</w:t>
      </w:r>
    </w:p>
    <w:p w14:paraId="076CA38B"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6DCAC1E4" w14:textId="3D9148AB" w:rsidR="00D82F55" w:rsidRPr="00D82F55" w:rsidRDefault="0028380D" w:rsidP="008F4A08">
      <w:pPr>
        <w:numPr>
          <w:ilvl w:val="0"/>
          <w:numId w:val="45"/>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Pr>
          <w:rFonts w:ascii="Century Gothic" w:eastAsia="Arial" w:hAnsi="Century Gothic" w:cs="Arial"/>
          <w:b/>
          <w:sz w:val="24"/>
          <w:szCs w:val="24"/>
        </w:rPr>
        <w:t>Apertura</w:t>
      </w:r>
      <w:r w:rsidR="00E872E1">
        <w:rPr>
          <w:rFonts w:ascii="Century Gothic" w:eastAsia="Arial" w:hAnsi="Century Gothic" w:cs="Arial"/>
          <w:b/>
          <w:sz w:val="24"/>
          <w:szCs w:val="24"/>
        </w:rPr>
        <w:t>:</w:t>
      </w:r>
      <w:r>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El uso de las TIC tiene como finalidad ser una vía de comunicación entre</w:t>
      </w:r>
      <w:r w:rsidR="00E872E1">
        <w:rPr>
          <w:rFonts w:ascii="Century Gothic" w:eastAsia="Arial" w:hAnsi="Century Gothic" w:cs="Arial"/>
          <w:sz w:val="24"/>
          <w:szCs w:val="24"/>
        </w:rPr>
        <w:t xml:space="preserve"> las y</w:t>
      </w:r>
      <w:r w:rsidR="00D82F55" w:rsidRPr="00D82F55">
        <w:rPr>
          <w:rFonts w:ascii="Century Gothic" w:eastAsia="Arial" w:hAnsi="Century Gothic" w:cs="Arial"/>
          <w:sz w:val="24"/>
          <w:szCs w:val="24"/>
        </w:rPr>
        <w:t xml:space="preserve"> los particulares y los órganos del Estado, facilit</w:t>
      </w:r>
      <w:r>
        <w:rPr>
          <w:rFonts w:ascii="Century Gothic" w:eastAsia="Arial" w:hAnsi="Century Gothic" w:cs="Arial"/>
          <w:sz w:val="24"/>
          <w:szCs w:val="24"/>
        </w:rPr>
        <w:t xml:space="preserve">ando la interacción entre </w:t>
      </w:r>
      <w:r w:rsidR="00821930">
        <w:rPr>
          <w:rFonts w:ascii="Century Gothic" w:eastAsia="Arial" w:hAnsi="Century Gothic" w:cs="Arial"/>
          <w:sz w:val="24"/>
          <w:szCs w:val="24"/>
        </w:rPr>
        <w:t>e</w:t>
      </w:r>
      <w:r>
        <w:rPr>
          <w:rFonts w:ascii="Century Gothic" w:eastAsia="Arial" w:hAnsi="Century Gothic" w:cs="Arial"/>
          <w:sz w:val="24"/>
          <w:szCs w:val="24"/>
        </w:rPr>
        <w:t>stos.</w:t>
      </w:r>
    </w:p>
    <w:p w14:paraId="167D4317" w14:textId="7953A5DF" w:rsidR="00D82F55" w:rsidRPr="00D82F55" w:rsidRDefault="0028380D" w:rsidP="008F4A08">
      <w:pPr>
        <w:numPr>
          <w:ilvl w:val="0"/>
          <w:numId w:val="45"/>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Pr>
          <w:rFonts w:ascii="Century Gothic" w:eastAsia="Arial" w:hAnsi="Century Gothic" w:cs="Arial"/>
          <w:b/>
          <w:sz w:val="24"/>
          <w:szCs w:val="24"/>
        </w:rPr>
        <w:t>Conservación</w:t>
      </w:r>
      <w:r w:rsidR="00E872E1">
        <w:rPr>
          <w:rFonts w:ascii="Century Gothic" w:eastAsia="Arial" w:hAnsi="Century Gothic" w:cs="Arial"/>
          <w:b/>
          <w:sz w:val="24"/>
          <w:szCs w:val="24"/>
        </w:rPr>
        <w:t>:</w:t>
      </w:r>
      <w:r>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Los mensajes de datos y documentos digitales deben contar con el tratamiento que les permita perdurar en el tiempo, haciendo uso de los medios que resulten necesarios para evitar s</w:t>
      </w:r>
      <w:r>
        <w:rPr>
          <w:rFonts w:ascii="Century Gothic" w:eastAsia="Arial" w:hAnsi="Century Gothic" w:cs="Arial"/>
          <w:sz w:val="24"/>
          <w:szCs w:val="24"/>
        </w:rPr>
        <w:t>u alteración o su falsificación.</w:t>
      </w:r>
      <w:r w:rsidR="00D82F55" w:rsidRPr="00D82F55">
        <w:rPr>
          <w:rFonts w:ascii="Century Gothic" w:eastAsia="Arial" w:hAnsi="Century Gothic" w:cs="Arial"/>
          <w:b/>
          <w:sz w:val="24"/>
          <w:szCs w:val="24"/>
        </w:rPr>
        <w:t xml:space="preserve"> </w:t>
      </w:r>
    </w:p>
    <w:p w14:paraId="5E837530" w14:textId="2A4CB0E5" w:rsidR="00D82F55" w:rsidRPr="00D82F55" w:rsidRDefault="0028380D" w:rsidP="008F4A08">
      <w:pPr>
        <w:numPr>
          <w:ilvl w:val="0"/>
          <w:numId w:val="45"/>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Pr>
          <w:rFonts w:ascii="Century Gothic" w:eastAsia="Arial" w:hAnsi="Century Gothic" w:cs="Arial"/>
          <w:b/>
          <w:sz w:val="24"/>
          <w:szCs w:val="24"/>
        </w:rPr>
        <w:t>Entera fe y crédito</w:t>
      </w:r>
      <w:r w:rsidR="00E872E1">
        <w:rPr>
          <w:rFonts w:ascii="Century Gothic" w:eastAsia="Arial" w:hAnsi="Century Gothic" w:cs="Arial"/>
          <w:b/>
          <w:sz w:val="24"/>
          <w:szCs w:val="24"/>
        </w:rPr>
        <w:t>:</w:t>
      </w:r>
      <w:r>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 xml:space="preserve">Los mensajes de datos y documentos digitales emitidos por un ente público o </w:t>
      </w:r>
      <w:r w:rsidR="002E40CE">
        <w:rPr>
          <w:rFonts w:ascii="Century Gothic" w:eastAsia="Arial" w:hAnsi="Century Gothic" w:cs="Arial"/>
          <w:sz w:val="24"/>
          <w:szCs w:val="24"/>
        </w:rPr>
        <w:t xml:space="preserve">persona </w:t>
      </w:r>
      <w:r w:rsidR="00D82F55" w:rsidRPr="00D82F55">
        <w:rPr>
          <w:rFonts w:ascii="Century Gothic" w:eastAsia="Arial" w:hAnsi="Century Gothic" w:cs="Arial"/>
          <w:sz w:val="24"/>
          <w:szCs w:val="24"/>
        </w:rPr>
        <w:t>fedatari</w:t>
      </w:r>
      <w:r w:rsidR="002E40CE">
        <w:rPr>
          <w:rFonts w:ascii="Century Gothic" w:eastAsia="Arial" w:hAnsi="Century Gothic" w:cs="Arial"/>
          <w:sz w:val="24"/>
          <w:szCs w:val="24"/>
        </w:rPr>
        <w:t>a</w:t>
      </w:r>
      <w:r w:rsidR="00D82F55" w:rsidRPr="00D82F55">
        <w:rPr>
          <w:rFonts w:ascii="Century Gothic" w:eastAsia="Arial" w:hAnsi="Century Gothic" w:cs="Arial"/>
          <w:sz w:val="24"/>
          <w:szCs w:val="24"/>
        </w:rPr>
        <w:t xml:space="preserve"> públic</w:t>
      </w:r>
      <w:r w:rsidR="002E40CE">
        <w:rPr>
          <w:rFonts w:ascii="Century Gothic" w:eastAsia="Arial" w:hAnsi="Century Gothic" w:cs="Arial"/>
          <w:sz w:val="24"/>
          <w:szCs w:val="24"/>
        </w:rPr>
        <w:t>a</w:t>
      </w:r>
      <w:r w:rsidR="00D82F55" w:rsidRPr="00D82F55">
        <w:rPr>
          <w:rFonts w:ascii="Century Gothic" w:eastAsia="Arial" w:hAnsi="Century Gothic" w:cs="Arial"/>
          <w:sz w:val="24"/>
          <w:szCs w:val="24"/>
        </w:rPr>
        <w:t xml:space="preserve"> de otra </w:t>
      </w:r>
      <w:r w:rsidR="002E40CE">
        <w:rPr>
          <w:rFonts w:ascii="Century Gothic" w:eastAsia="Arial" w:hAnsi="Century Gothic" w:cs="Arial"/>
          <w:sz w:val="24"/>
          <w:szCs w:val="24"/>
        </w:rPr>
        <w:t>E</w:t>
      </w:r>
      <w:r w:rsidR="00D82F55" w:rsidRPr="00D82F55">
        <w:rPr>
          <w:rFonts w:ascii="Century Gothic" w:eastAsia="Arial" w:hAnsi="Century Gothic" w:cs="Arial"/>
          <w:sz w:val="24"/>
          <w:szCs w:val="24"/>
        </w:rPr>
        <w:t xml:space="preserve">ntidad </w:t>
      </w:r>
      <w:r w:rsidR="002E40CE">
        <w:rPr>
          <w:rFonts w:ascii="Century Gothic" w:eastAsia="Arial" w:hAnsi="Century Gothic" w:cs="Arial"/>
          <w:sz w:val="24"/>
          <w:szCs w:val="24"/>
        </w:rPr>
        <w:t>F</w:t>
      </w:r>
      <w:r w:rsidR="00D82F55" w:rsidRPr="00D82F55">
        <w:rPr>
          <w:rFonts w:ascii="Century Gothic" w:eastAsia="Arial" w:hAnsi="Century Gothic" w:cs="Arial"/>
          <w:sz w:val="24"/>
          <w:szCs w:val="24"/>
        </w:rPr>
        <w:t>ederativa o por órganos federales, por motivo de la realización de un trámite, servicio, proceso o procedimiento jurisdiccional o administrativo, comunicación o cualquier otro acto, en el que se haga uso de las TIC; cuenta con plena validez</w:t>
      </w:r>
      <w:r>
        <w:rPr>
          <w:rFonts w:ascii="Century Gothic" w:eastAsia="Arial" w:hAnsi="Century Gothic" w:cs="Arial"/>
          <w:sz w:val="24"/>
          <w:szCs w:val="24"/>
        </w:rPr>
        <w:t xml:space="preserve"> dentro del </w:t>
      </w:r>
      <w:r w:rsidR="00E872E1">
        <w:rPr>
          <w:rFonts w:ascii="Century Gothic" w:eastAsia="Arial" w:hAnsi="Century Gothic" w:cs="Arial"/>
          <w:sz w:val="24"/>
          <w:szCs w:val="24"/>
        </w:rPr>
        <w:t>E</w:t>
      </w:r>
      <w:r>
        <w:rPr>
          <w:rFonts w:ascii="Century Gothic" w:eastAsia="Arial" w:hAnsi="Century Gothic" w:cs="Arial"/>
          <w:sz w:val="24"/>
          <w:szCs w:val="24"/>
        </w:rPr>
        <w:t>stado.</w:t>
      </w:r>
      <w:r w:rsidR="00D82F55" w:rsidRPr="00D82F55">
        <w:rPr>
          <w:rFonts w:ascii="Century Gothic" w:eastAsia="Arial" w:hAnsi="Century Gothic" w:cs="Arial"/>
          <w:sz w:val="24"/>
          <w:szCs w:val="24"/>
        </w:rPr>
        <w:t xml:space="preserve"> </w:t>
      </w:r>
    </w:p>
    <w:p w14:paraId="7433963D" w14:textId="4CCAE595" w:rsidR="00D82F55" w:rsidRPr="00D82F55" w:rsidRDefault="0028380D" w:rsidP="008F4A08">
      <w:pPr>
        <w:numPr>
          <w:ilvl w:val="0"/>
          <w:numId w:val="45"/>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Pr>
          <w:rFonts w:ascii="Century Gothic" w:eastAsia="Arial" w:hAnsi="Century Gothic" w:cs="Arial"/>
          <w:b/>
          <w:sz w:val="24"/>
          <w:szCs w:val="24"/>
        </w:rPr>
        <w:t>Inclusión</w:t>
      </w:r>
      <w:r w:rsidR="00E872E1">
        <w:rPr>
          <w:rFonts w:ascii="Century Gothic" w:eastAsia="Arial" w:hAnsi="Century Gothic" w:cs="Arial"/>
          <w:b/>
          <w:sz w:val="24"/>
          <w:szCs w:val="24"/>
        </w:rPr>
        <w:t>:</w:t>
      </w:r>
      <w:r>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 xml:space="preserve">Toda persona tiene el derecho de interactuar con los órganos del Estado haciendo uso de las TIC, debiendo dichos sujetos, implementar </w:t>
      </w:r>
      <w:r w:rsidR="00D82F55" w:rsidRPr="00D82F55">
        <w:rPr>
          <w:rFonts w:ascii="Century Gothic" w:eastAsia="Arial" w:hAnsi="Century Gothic" w:cs="Arial"/>
          <w:sz w:val="24"/>
          <w:szCs w:val="24"/>
        </w:rPr>
        <w:lastRenderedPageBreak/>
        <w:t>políticas públicas para garantizar esta prerrogativa, sin discriminación alguna de las p</w:t>
      </w:r>
      <w:r>
        <w:rPr>
          <w:rFonts w:ascii="Century Gothic" w:eastAsia="Arial" w:hAnsi="Century Gothic" w:cs="Arial"/>
          <w:sz w:val="24"/>
          <w:szCs w:val="24"/>
        </w:rPr>
        <w:t>ersonas que ejerzan ese derecho.</w:t>
      </w:r>
    </w:p>
    <w:p w14:paraId="7A17A043" w14:textId="417E09FF" w:rsidR="00D82F55" w:rsidRPr="00D82F55" w:rsidRDefault="0028380D" w:rsidP="008F4A08">
      <w:pPr>
        <w:numPr>
          <w:ilvl w:val="0"/>
          <w:numId w:val="45"/>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Pr>
          <w:rFonts w:ascii="Century Gothic" w:eastAsia="Arial" w:hAnsi="Century Gothic" w:cs="Arial"/>
          <w:b/>
          <w:sz w:val="24"/>
          <w:szCs w:val="24"/>
        </w:rPr>
        <w:t>Legalidad</w:t>
      </w:r>
      <w:r w:rsidR="0019105B">
        <w:rPr>
          <w:rFonts w:ascii="Century Gothic" w:eastAsia="Arial" w:hAnsi="Century Gothic" w:cs="Arial"/>
          <w:b/>
          <w:sz w:val="24"/>
          <w:szCs w:val="24"/>
        </w:rPr>
        <w:t>:</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Aquellos actos emanados de las funciones y atribuciones que la Ley le encomienda a las y los servidores públicos</w:t>
      </w:r>
      <w:r w:rsidR="00D75773">
        <w:rPr>
          <w:rFonts w:ascii="Century Gothic" w:eastAsia="Arial" w:hAnsi="Century Gothic" w:cs="Arial"/>
          <w:sz w:val="24"/>
          <w:szCs w:val="24"/>
        </w:rPr>
        <w:t xml:space="preserve"> de</w:t>
      </w:r>
      <w:r w:rsidR="00D82F55" w:rsidRPr="00D82F55">
        <w:rPr>
          <w:rFonts w:ascii="Century Gothic" w:eastAsia="Arial" w:hAnsi="Century Gothic" w:cs="Arial"/>
          <w:sz w:val="24"/>
          <w:szCs w:val="24"/>
        </w:rPr>
        <w:t xml:space="preserve"> los órganos del Estado y que se realicen a través del uso de las TIC son plenamente válidos, siempre que, dentro de dicho procedimiento se sigan las reglas, bases y pri</w:t>
      </w:r>
      <w:r>
        <w:rPr>
          <w:rFonts w:ascii="Century Gothic" w:eastAsia="Arial" w:hAnsi="Century Gothic" w:cs="Arial"/>
          <w:sz w:val="24"/>
          <w:szCs w:val="24"/>
        </w:rPr>
        <w:t>ncipios consagrados en esta Ley.</w:t>
      </w:r>
      <w:r w:rsidR="00D82F55" w:rsidRPr="00D82F55">
        <w:rPr>
          <w:rFonts w:ascii="Century Gothic" w:eastAsia="Arial" w:hAnsi="Century Gothic" w:cs="Arial"/>
          <w:b/>
          <w:sz w:val="24"/>
          <w:szCs w:val="24"/>
        </w:rPr>
        <w:t xml:space="preserve"> </w:t>
      </w:r>
    </w:p>
    <w:p w14:paraId="776C1F26" w14:textId="7A0E915A" w:rsidR="00D82F55" w:rsidRPr="00D82F55" w:rsidRDefault="0028380D" w:rsidP="008F4A08">
      <w:pPr>
        <w:numPr>
          <w:ilvl w:val="0"/>
          <w:numId w:val="45"/>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Pr>
          <w:rFonts w:ascii="Century Gothic" w:eastAsia="Arial" w:hAnsi="Century Gothic" w:cs="Arial"/>
          <w:b/>
          <w:sz w:val="24"/>
          <w:szCs w:val="24"/>
        </w:rPr>
        <w:t>Progresividad</w:t>
      </w:r>
      <w:r w:rsidR="0019105B">
        <w:rPr>
          <w:rFonts w:ascii="Century Gothic" w:eastAsia="Arial" w:hAnsi="Century Gothic" w:cs="Arial"/>
          <w:b/>
          <w:sz w:val="24"/>
          <w:szCs w:val="24"/>
        </w:rPr>
        <w:t>:</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 xml:space="preserve">Una vez que los órganos del Estado pongan a disposición de </w:t>
      </w:r>
      <w:r w:rsidR="00E872E1">
        <w:rPr>
          <w:rFonts w:ascii="Century Gothic" w:eastAsia="Arial" w:hAnsi="Century Gothic" w:cs="Arial"/>
          <w:sz w:val="24"/>
          <w:szCs w:val="24"/>
        </w:rPr>
        <w:t xml:space="preserve">las y </w:t>
      </w:r>
      <w:r w:rsidR="00D82F55" w:rsidRPr="00D82F55">
        <w:rPr>
          <w:rFonts w:ascii="Century Gothic" w:eastAsia="Arial" w:hAnsi="Century Gothic" w:cs="Arial"/>
          <w:sz w:val="24"/>
          <w:szCs w:val="24"/>
        </w:rPr>
        <w:t>los particulares la gestión, sustanciación y resolución de manera digital de un trámite, servicio, proceso o procedimiento administrativo o jurisdiccional, comunicación u otro acto que se encuentre bajo su competencia, no podrán bajo ninguna circunstancia, salvo por cuestiones de caso fortuito o fuerza mayor, impedir que dicho acto pueda ser solicitado y sustanciado h</w:t>
      </w:r>
      <w:r w:rsidR="001E360B">
        <w:rPr>
          <w:rFonts w:ascii="Century Gothic" w:eastAsia="Arial" w:hAnsi="Century Gothic" w:cs="Arial"/>
          <w:sz w:val="24"/>
          <w:szCs w:val="24"/>
        </w:rPr>
        <w:t>aciendo uso de las TIC.</w:t>
      </w:r>
    </w:p>
    <w:p w14:paraId="09F3FBE7" w14:textId="294E3BE2" w:rsidR="00D82F55" w:rsidRPr="00D82F55" w:rsidRDefault="0028380D" w:rsidP="008F4A08">
      <w:pPr>
        <w:numPr>
          <w:ilvl w:val="0"/>
          <w:numId w:val="45"/>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Pr>
          <w:rFonts w:ascii="Century Gothic" w:eastAsia="Arial" w:hAnsi="Century Gothic" w:cs="Arial"/>
          <w:b/>
          <w:sz w:val="24"/>
          <w:szCs w:val="24"/>
        </w:rPr>
        <w:t>No repudio</w:t>
      </w:r>
      <w:r w:rsidR="0019105B">
        <w:rPr>
          <w:rFonts w:ascii="Century Gothic" w:eastAsia="Arial" w:hAnsi="Century Gothic" w:cs="Arial"/>
          <w:b/>
          <w:sz w:val="24"/>
          <w:szCs w:val="24"/>
        </w:rPr>
        <w:t>:</w:t>
      </w:r>
      <w:r>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Ningún órgano del Estado podrá argumentar que las resoluciones que devengan de la realización de un trámite, servicio, proceso o procedimiento administrativo, comunicación o cualquier otro acto realizado por medio del uso de las TIC son inválidos; otorgando pleno reconocimiento a las actuaciones realizadas de manera digital, por medio</w:t>
      </w:r>
      <w:r>
        <w:rPr>
          <w:rFonts w:ascii="Century Gothic" w:eastAsia="Arial" w:hAnsi="Century Gothic" w:cs="Arial"/>
          <w:sz w:val="24"/>
          <w:szCs w:val="24"/>
        </w:rPr>
        <w:t xml:space="preserve"> de Portales Transaccionales.</w:t>
      </w:r>
    </w:p>
    <w:p w14:paraId="70139393" w14:textId="1F405DDF" w:rsidR="00D82F55" w:rsidRPr="00D82F55" w:rsidRDefault="0028380D" w:rsidP="008F4A08">
      <w:pPr>
        <w:numPr>
          <w:ilvl w:val="0"/>
          <w:numId w:val="45"/>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color w:val="000000"/>
          <w:sz w:val="24"/>
          <w:szCs w:val="24"/>
        </w:rPr>
      </w:pPr>
      <w:r>
        <w:rPr>
          <w:rFonts w:ascii="Century Gothic" w:eastAsia="Arial" w:hAnsi="Century Gothic" w:cs="Arial"/>
          <w:b/>
          <w:color w:val="000000"/>
          <w:sz w:val="24"/>
          <w:szCs w:val="24"/>
        </w:rPr>
        <w:t>Transparencia</w:t>
      </w:r>
      <w:r w:rsidR="0019105B">
        <w:rPr>
          <w:rFonts w:ascii="Century Gothic" w:eastAsia="Arial" w:hAnsi="Century Gothic" w:cs="Arial"/>
          <w:b/>
          <w:color w:val="000000"/>
          <w:sz w:val="24"/>
          <w:szCs w:val="24"/>
        </w:rPr>
        <w:t>:</w:t>
      </w:r>
      <w:r w:rsidR="00D82F55" w:rsidRPr="00D82F55">
        <w:rPr>
          <w:rFonts w:ascii="Century Gothic" w:eastAsia="Arial" w:hAnsi="Century Gothic" w:cs="Arial"/>
          <w:b/>
          <w:color w:val="000000"/>
          <w:sz w:val="24"/>
          <w:szCs w:val="24"/>
        </w:rPr>
        <w:t xml:space="preserve"> </w:t>
      </w:r>
      <w:r w:rsidR="00D82F55" w:rsidRPr="00D82F55">
        <w:rPr>
          <w:rFonts w:ascii="Century Gothic" w:eastAsia="Arial" w:hAnsi="Century Gothic" w:cs="Arial"/>
          <w:color w:val="000000"/>
          <w:sz w:val="24"/>
          <w:szCs w:val="24"/>
        </w:rPr>
        <w:t xml:space="preserve">El uso de las TIC permite contar con una gestión pública que pueda ser supervisada por la ciudadanía al poder obtenerse información en formato de datos abiertos, para la toma de decisiones tanto en el sector público, privado, social y académico. </w:t>
      </w:r>
    </w:p>
    <w:p w14:paraId="45B3D156" w14:textId="035DFBA6"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b/>
          <w:sz w:val="24"/>
          <w:szCs w:val="24"/>
        </w:rPr>
        <w:lastRenderedPageBreak/>
        <w:t xml:space="preserve">Artículo 3. </w:t>
      </w:r>
      <w:r w:rsidRPr="00D82F55">
        <w:rPr>
          <w:rFonts w:ascii="Century Gothic" w:eastAsia="Arial" w:hAnsi="Century Gothic" w:cs="Arial"/>
          <w:sz w:val="24"/>
          <w:szCs w:val="24"/>
        </w:rPr>
        <w:t>Son sujetos de esta Ley:</w:t>
      </w:r>
    </w:p>
    <w:p w14:paraId="1E72993A"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2D6CF667" w14:textId="14FD9B3D" w:rsidR="00D82F55" w:rsidRPr="00D82F55" w:rsidRDefault="00B714EE" w:rsidP="008F4A08">
      <w:pPr>
        <w:numPr>
          <w:ilvl w:val="0"/>
          <w:numId w:val="30"/>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sz w:val="24"/>
          <w:szCs w:val="24"/>
        </w:rPr>
        <w:t>El Poder Ejecutivo Estatal.</w:t>
      </w:r>
    </w:p>
    <w:p w14:paraId="483586F6" w14:textId="0A445BA2" w:rsidR="00D82F55" w:rsidRPr="00D82F55" w:rsidRDefault="00B714EE" w:rsidP="008F4A08">
      <w:pPr>
        <w:numPr>
          <w:ilvl w:val="0"/>
          <w:numId w:val="30"/>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sz w:val="24"/>
          <w:szCs w:val="24"/>
        </w:rPr>
        <w:t>El Poder Legislativo Estatal.</w:t>
      </w:r>
    </w:p>
    <w:p w14:paraId="48877863" w14:textId="61D79DAB" w:rsidR="00D82F55" w:rsidRPr="00D82F55" w:rsidRDefault="00D82F55" w:rsidP="008F4A08">
      <w:pPr>
        <w:numPr>
          <w:ilvl w:val="0"/>
          <w:numId w:val="30"/>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El Po</w:t>
      </w:r>
      <w:r w:rsidR="00B714EE">
        <w:rPr>
          <w:rFonts w:ascii="Century Gothic" w:eastAsia="Arial" w:hAnsi="Century Gothic" w:cs="Arial"/>
          <w:sz w:val="24"/>
          <w:szCs w:val="24"/>
        </w:rPr>
        <w:t>der Judicial Estatal.</w:t>
      </w:r>
    </w:p>
    <w:p w14:paraId="102252D2" w14:textId="52EA6250" w:rsidR="00D82F55" w:rsidRPr="00D82F55" w:rsidRDefault="00B714EE" w:rsidP="008F4A08">
      <w:pPr>
        <w:numPr>
          <w:ilvl w:val="0"/>
          <w:numId w:val="30"/>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sz w:val="24"/>
          <w:szCs w:val="24"/>
        </w:rPr>
        <w:t>Los municipios.</w:t>
      </w:r>
    </w:p>
    <w:p w14:paraId="0FD00880" w14:textId="67AA44F2" w:rsidR="00D82F55" w:rsidRPr="00D82F55" w:rsidRDefault="00D82F55" w:rsidP="008F4A08">
      <w:pPr>
        <w:numPr>
          <w:ilvl w:val="0"/>
          <w:numId w:val="30"/>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Los organismos con a</w:t>
      </w:r>
      <w:r w:rsidR="00B714EE">
        <w:rPr>
          <w:rFonts w:ascii="Century Gothic" w:eastAsia="Arial" w:hAnsi="Century Gothic" w:cs="Arial"/>
          <w:sz w:val="24"/>
          <w:szCs w:val="24"/>
        </w:rPr>
        <w:t>utonomía constitucional y legal.</w:t>
      </w:r>
    </w:p>
    <w:p w14:paraId="3AE2D18B" w14:textId="202371E2" w:rsidR="00D82F55" w:rsidRPr="00D82F55" w:rsidRDefault="00B714EE" w:rsidP="008F4A08">
      <w:pPr>
        <w:numPr>
          <w:ilvl w:val="0"/>
          <w:numId w:val="30"/>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Pr>
          <w:rFonts w:ascii="Century Gothic" w:eastAsia="Arial" w:hAnsi="Century Gothic" w:cs="Arial"/>
          <w:sz w:val="24"/>
          <w:szCs w:val="24"/>
        </w:rPr>
        <w:t>Las y los particulares.</w:t>
      </w:r>
    </w:p>
    <w:p w14:paraId="2A8DA06F" w14:textId="77777777" w:rsidR="00D82F55" w:rsidRPr="00D82F55" w:rsidRDefault="00D82F55" w:rsidP="008F4A08">
      <w:pPr>
        <w:numPr>
          <w:ilvl w:val="0"/>
          <w:numId w:val="30"/>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Las y los prestadores de servicio de certificación.</w:t>
      </w:r>
    </w:p>
    <w:p w14:paraId="16507B1F"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b/>
          <w:sz w:val="24"/>
          <w:szCs w:val="24"/>
        </w:rPr>
      </w:pPr>
    </w:p>
    <w:p w14:paraId="289021F7" w14:textId="099D9048"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Los Poderes Legislativo y Judicial del Estado, los municipios, así como los organismos autónomos contribuirán</w:t>
      </w:r>
      <w:r w:rsidR="00821930">
        <w:rPr>
          <w:rFonts w:ascii="Century Gothic" w:eastAsia="Arial" w:hAnsi="Century Gothic" w:cs="Arial"/>
          <w:sz w:val="24"/>
          <w:szCs w:val="24"/>
        </w:rPr>
        <w:t>,</w:t>
      </w:r>
      <w:r w:rsidRPr="00D82F55">
        <w:rPr>
          <w:rFonts w:ascii="Century Gothic" w:eastAsia="Arial" w:hAnsi="Century Gothic" w:cs="Arial"/>
          <w:sz w:val="24"/>
          <w:szCs w:val="24"/>
        </w:rPr>
        <w:t xml:space="preserve"> en el ámbito de su competencia, a la consecución de los objetivos de esta Ley y a la implementación del gobierno digital a través del diseño y ejecución de programas y acciones al interior de sus instituciones, las que se apegarán, en lo conducente, a las disposiciones y principios de esta Ley.</w:t>
      </w:r>
    </w:p>
    <w:p w14:paraId="3C73C212"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3FE8EF00" w14:textId="66095E9F"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b/>
          <w:sz w:val="24"/>
          <w:szCs w:val="24"/>
        </w:rPr>
        <w:t>Artículo 4.</w:t>
      </w:r>
      <w:r w:rsidR="00B714EE">
        <w:rPr>
          <w:rFonts w:ascii="Century Gothic" w:eastAsia="Arial" w:hAnsi="Century Gothic" w:cs="Arial"/>
          <w:b/>
          <w:sz w:val="24"/>
          <w:szCs w:val="24"/>
        </w:rPr>
        <w:t xml:space="preserve"> </w:t>
      </w:r>
      <w:r w:rsidRPr="00D82F55">
        <w:rPr>
          <w:rFonts w:ascii="Century Gothic" w:eastAsia="Arial" w:hAnsi="Century Gothic" w:cs="Arial"/>
          <w:sz w:val="24"/>
          <w:szCs w:val="24"/>
        </w:rPr>
        <w:t xml:space="preserve">Los órganos del Estado quedan facultados para la celebración de convenios de colaboración, coordinación, concertación, acuerdos interinstitucionales o asociación entre sí o con las autoridades del ámbito </w:t>
      </w:r>
      <w:r w:rsidRPr="00C86336">
        <w:rPr>
          <w:rFonts w:ascii="Century Gothic" w:eastAsia="Arial" w:hAnsi="Century Gothic" w:cs="Arial"/>
          <w:sz w:val="24"/>
          <w:szCs w:val="24"/>
        </w:rPr>
        <w:t>internacional, federal, estatal, municipal, de otras entidades federativas, con municipios o alcaldías de otras entidades federativas, así como con instituciones del ámbito privado y social;</w:t>
      </w:r>
      <w:r w:rsidRPr="00D82F55">
        <w:rPr>
          <w:rFonts w:ascii="Century Gothic" w:eastAsia="Arial" w:hAnsi="Century Gothic" w:cs="Arial"/>
          <w:sz w:val="24"/>
          <w:szCs w:val="24"/>
        </w:rPr>
        <w:t xml:space="preserve"> que tengan como finalidad la ejecución y realización de las atribuciones que esta Ley le encomienda.</w:t>
      </w:r>
    </w:p>
    <w:p w14:paraId="6625B142"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b/>
          <w:sz w:val="24"/>
          <w:szCs w:val="24"/>
        </w:rPr>
      </w:pPr>
    </w:p>
    <w:p w14:paraId="4F0E1E26" w14:textId="3ECBB6D3" w:rsidR="00D82F55" w:rsidRPr="00D82F55" w:rsidRDefault="00B714EE"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lastRenderedPageBreak/>
        <w:t>Artículo 5.</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 xml:space="preserve">Los órganos del Estado ejecutarán las disposiciones que establece esta Ley mediante las áreas o unidades administrativas que </w:t>
      </w:r>
      <w:r w:rsidR="00821930">
        <w:rPr>
          <w:rFonts w:ascii="Century Gothic" w:eastAsia="Arial" w:hAnsi="Century Gothic" w:cs="Arial"/>
          <w:sz w:val="24"/>
          <w:szCs w:val="24"/>
        </w:rPr>
        <w:t>e</w:t>
      </w:r>
      <w:r w:rsidR="00D82F55" w:rsidRPr="00D82F55">
        <w:rPr>
          <w:rFonts w:ascii="Century Gothic" w:eastAsia="Arial" w:hAnsi="Century Gothic" w:cs="Arial"/>
          <w:sz w:val="24"/>
          <w:szCs w:val="24"/>
        </w:rPr>
        <w:t>stos determinen, en lo que no se oponga a los ordenamientos legales que los rigen, sujetándose a sus propias instancias, procedimientos y mecanismos de control.</w:t>
      </w:r>
    </w:p>
    <w:p w14:paraId="6BA7643B"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0FBD0FC4" w14:textId="32507DD9" w:rsidR="00D82F55" w:rsidRPr="00D82F55" w:rsidRDefault="00B714EE" w:rsidP="00D82F55">
      <w:pPr>
        <w:shd w:val="clear" w:color="auto" w:fill="FFFFFF" w:themeFill="background1"/>
        <w:spacing w:after="0" w:line="360" w:lineRule="auto"/>
        <w:rPr>
          <w:rFonts w:ascii="Century Gothic" w:eastAsia="Arial" w:hAnsi="Century Gothic" w:cs="Arial"/>
          <w:sz w:val="24"/>
          <w:szCs w:val="24"/>
        </w:rPr>
      </w:pPr>
      <w:r>
        <w:rPr>
          <w:rFonts w:ascii="Century Gothic" w:eastAsia="Arial" w:hAnsi="Century Gothic" w:cs="Arial"/>
          <w:b/>
          <w:sz w:val="24"/>
          <w:szCs w:val="24"/>
        </w:rPr>
        <w:t>Artículo 6.</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Para los efectos de la presente Ley se entenderá por:</w:t>
      </w:r>
    </w:p>
    <w:p w14:paraId="63128E12" w14:textId="77777777" w:rsidR="00D82F55" w:rsidRPr="00D82F55" w:rsidRDefault="00D82F55" w:rsidP="00D82F55">
      <w:pPr>
        <w:shd w:val="clear" w:color="auto" w:fill="FFFFFF" w:themeFill="background1"/>
        <w:spacing w:after="0" w:line="360" w:lineRule="auto"/>
        <w:rPr>
          <w:rFonts w:ascii="Century Gothic" w:eastAsia="Arial" w:hAnsi="Century Gothic" w:cs="Arial"/>
          <w:sz w:val="24"/>
          <w:szCs w:val="24"/>
        </w:rPr>
      </w:pPr>
    </w:p>
    <w:p w14:paraId="59E12766" w14:textId="1C70BCD9" w:rsidR="00D82F55" w:rsidRPr="00D82F55" w:rsidRDefault="00D82F55" w:rsidP="008F4A08">
      <w:pPr>
        <w:numPr>
          <w:ilvl w:val="0"/>
          <w:numId w:val="31"/>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color w:val="000000"/>
          <w:sz w:val="24"/>
          <w:szCs w:val="24"/>
        </w:rPr>
      </w:pPr>
      <w:r w:rsidRPr="00D82F55">
        <w:rPr>
          <w:rFonts w:ascii="Century Gothic" w:eastAsia="Arial" w:hAnsi="Century Gothic" w:cs="Arial"/>
          <w:b/>
          <w:color w:val="000000"/>
          <w:sz w:val="24"/>
          <w:szCs w:val="24"/>
        </w:rPr>
        <w:t>Ar</w:t>
      </w:r>
      <w:r w:rsidR="00B714EE">
        <w:rPr>
          <w:rFonts w:ascii="Century Gothic" w:eastAsia="Arial" w:hAnsi="Century Gothic" w:cs="Arial"/>
          <w:b/>
          <w:color w:val="000000"/>
          <w:sz w:val="24"/>
          <w:szCs w:val="24"/>
        </w:rPr>
        <w:t xml:space="preserve">quitectura de gobierno digital: </w:t>
      </w:r>
      <w:r w:rsidRPr="00D82F55">
        <w:rPr>
          <w:rFonts w:ascii="Century Gothic" w:eastAsia="Arial" w:hAnsi="Century Gothic" w:cs="Arial"/>
          <w:color w:val="000000"/>
          <w:sz w:val="24"/>
          <w:szCs w:val="24"/>
        </w:rPr>
        <w:t>Marco de referencia adoptado por los órganos del Estado en el que se establecerá el diseño de los servicios, protocolos de toma de decisiones y priorización de realización de proyectos</w:t>
      </w:r>
      <w:r w:rsidR="00B714EE">
        <w:rPr>
          <w:rFonts w:ascii="Century Gothic" w:eastAsia="Arial" w:hAnsi="Century Gothic" w:cs="Arial"/>
          <w:color w:val="000000"/>
          <w:sz w:val="24"/>
          <w:szCs w:val="24"/>
        </w:rPr>
        <w:t xml:space="preserve"> en materia de gobierno digital.</w:t>
      </w:r>
    </w:p>
    <w:p w14:paraId="2DB14C3F" w14:textId="40BC6A0D" w:rsidR="00D82F55" w:rsidRPr="00D82F55" w:rsidRDefault="00D82F55" w:rsidP="008F4A08">
      <w:pPr>
        <w:numPr>
          <w:ilvl w:val="0"/>
          <w:numId w:val="31"/>
        </w:numPr>
        <w:pBdr>
          <w:top w:val="nil"/>
          <w:left w:val="nil"/>
          <w:bottom w:val="nil"/>
          <w:right w:val="nil"/>
          <w:between w:val="nil"/>
        </w:pBdr>
        <w:shd w:val="clear" w:color="auto" w:fill="FFFFFF" w:themeFill="background1"/>
        <w:spacing w:after="0" w:line="360" w:lineRule="auto"/>
        <w:ind w:left="709"/>
        <w:jc w:val="both"/>
        <w:rPr>
          <w:rFonts w:ascii="Century Gothic" w:eastAsia="Arial" w:hAnsi="Century Gothic" w:cs="Arial"/>
          <w:b/>
          <w:color w:val="000000"/>
          <w:sz w:val="24"/>
          <w:szCs w:val="24"/>
        </w:rPr>
      </w:pPr>
      <w:r w:rsidRPr="00D82F55">
        <w:rPr>
          <w:rFonts w:ascii="Century Gothic" w:eastAsia="Arial" w:hAnsi="Century Gothic" w:cs="Arial"/>
          <w:b/>
          <w:color w:val="000000"/>
          <w:sz w:val="24"/>
          <w:szCs w:val="24"/>
        </w:rPr>
        <w:t>Autenticidad</w:t>
      </w:r>
      <w:r w:rsidR="00B714EE">
        <w:rPr>
          <w:rFonts w:ascii="Century Gothic" w:eastAsia="Arial" w:hAnsi="Century Gothic" w:cs="Arial"/>
          <w:b/>
          <w:color w:val="000000"/>
          <w:sz w:val="24"/>
          <w:szCs w:val="24"/>
        </w:rPr>
        <w:t>:</w:t>
      </w:r>
      <w:r w:rsidRPr="00D82F55">
        <w:rPr>
          <w:rFonts w:ascii="Century Gothic" w:eastAsia="Arial" w:hAnsi="Century Gothic" w:cs="Arial"/>
          <w:color w:val="000000"/>
          <w:sz w:val="24"/>
          <w:szCs w:val="24"/>
        </w:rPr>
        <w:t xml:space="preserve"> Característica que permite conocer si un mensaje de datos o documento digital fue emitido por la persona o instancia facultada para ello, y reconocer de manera plena su contenido y las consecuencias jurídicas que deriven de él, al considerarse una manifestac</w:t>
      </w:r>
      <w:r w:rsidR="00B714EE">
        <w:rPr>
          <w:rFonts w:ascii="Century Gothic" w:eastAsia="Arial" w:hAnsi="Century Gothic" w:cs="Arial"/>
          <w:color w:val="000000"/>
          <w:sz w:val="24"/>
          <w:szCs w:val="24"/>
        </w:rPr>
        <w:t>ión de la voluntad de su emisor.</w:t>
      </w:r>
    </w:p>
    <w:p w14:paraId="05C6DEB6" w14:textId="13ABD753" w:rsidR="00D82F55" w:rsidRPr="00D82F55" w:rsidRDefault="00B714EE" w:rsidP="008F4A08">
      <w:pPr>
        <w:numPr>
          <w:ilvl w:val="0"/>
          <w:numId w:val="31"/>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color w:val="000000"/>
          <w:sz w:val="24"/>
          <w:szCs w:val="24"/>
        </w:rPr>
      </w:pPr>
      <w:r>
        <w:rPr>
          <w:rFonts w:ascii="Century Gothic" w:eastAsia="Arial" w:hAnsi="Century Gothic" w:cs="Arial"/>
          <w:b/>
          <w:color w:val="000000"/>
          <w:sz w:val="24"/>
          <w:szCs w:val="24"/>
        </w:rPr>
        <w:t xml:space="preserve">Autoridad certificadora: </w:t>
      </w:r>
      <w:r w:rsidR="00D82F55" w:rsidRPr="00D82F55">
        <w:rPr>
          <w:rFonts w:ascii="Century Gothic" w:eastAsia="Arial" w:hAnsi="Century Gothic" w:cs="Arial"/>
          <w:color w:val="000000"/>
          <w:sz w:val="24"/>
          <w:szCs w:val="24"/>
        </w:rPr>
        <w:t xml:space="preserve">En singular o en plural, autoridades federales y dependencias y entes de los órganos del Estado que, conforme a las disposiciones jurídicas, tengan reconocida esta calidad y cuenten con la infraestructura tecnológica para la emisión, administración y registro de certificados de firma electrónica avanzada, para proporcionar servicios relacionados con </w:t>
      </w:r>
      <w:r w:rsidR="00821930">
        <w:rPr>
          <w:rFonts w:ascii="Century Gothic" w:eastAsia="Arial" w:hAnsi="Century Gothic" w:cs="Arial"/>
          <w:color w:val="000000"/>
          <w:sz w:val="24"/>
          <w:szCs w:val="24"/>
        </w:rPr>
        <w:t>e</w:t>
      </w:r>
      <w:r w:rsidR="00D82F55" w:rsidRPr="00D82F55">
        <w:rPr>
          <w:rFonts w:ascii="Century Gothic" w:eastAsia="Arial" w:hAnsi="Century Gothic" w:cs="Arial"/>
          <w:color w:val="000000"/>
          <w:sz w:val="24"/>
          <w:szCs w:val="24"/>
        </w:rPr>
        <w:t>sta, así como del procedimiento referente a la acreditación de las prestadoras de servicios de certificación, de conformidad con lo establecido en esta Ley, su Reglamento y en las disposiciones de carácte</w:t>
      </w:r>
      <w:r>
        <w:rPr>
          <w:rFonts w:ascii="Century Gothic" w:eastAsia="Arial" w:hAnsi="Century Gothic" w:cs="Arial"/>
          <w:color w:val="000000"/>
          <w:sz w:val="24"/>
          <w:szCs w:val="24"/>
        </w:rPr>
        <w:t>r administrativo que se expidan.</w:t>
      </w:r>
      <w:r w:rsidR="00D82F55" w:rsidRPr="00D82F55">
        <w:rPr>
          <w:rFonts w:ascii="Century Gothic" w:eastAsia="Arial" w:hAnsi="Century Gothic" w:cs="Arial"/>
          <w:color w:val="000000"/>
          <w:sz w:val="24"/>
          <w:szCs w:val="24"/>
        </w:rPr>
        <w:t xml:space="preserve"> </w:t>
      </w:r>
    </w:p>
    <w:p w14:paraId="395AAD15" w14:textId="4A814569" w:rsidR="00D82F55" w:rsidRPr="00D82F55" w:rsidRDefault="00D82F55" w:rsidP="008F4A08">
      <w:pPr>
        <w:numPr>
          <w:ilvl w:val="0"/>
          <w:numId w:val="31"/>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color w:val="000000"/>
          <w:sz w:val="24"/>
          <w:szCs w:val="24"/>
        </w:rPr>
      </w:pPr>
      <w:r w:rsidRPr="00D82F55">
        <w:rPr>
          <w:rFonts w:ascii="Century Gothic" w:eastAsia="Arial" w:hAnsi="Century Gothic" w:cs="Arial"/>
          <w:b/>
          <w:color w:val="000000"/>
          <w:sz w:val="24"/>
          <w:szCs w:val="24"/>
        </w:rPr>
        <w:lastRenderedPageBreak/>
        <w:t>Cadena</w:t>
      </w:r>
      <w:r w:rsidR="00B714EE">
        <w:rPr>
          <w:rFonts w:ascii="Century Gothic" w:eastAsia="Arial" w:hAnsi="Century Gothic" w:cs="Arial"/>
          <w:b/>
          <w:color w:val="000000"/>
          <w:sz w:val="24"/>
          <w:szCs w:val="24"/>
        </w:rPr>
        <w:t xml:space="preserve"> de firma electrónica avanzada: </w:t>
      </w:r>
      <w:r w:rsidRPr="00D82F55">
        <w:rPr>
          <w:rFonts w:ascii="Century Gothic" w:eastAsia="Arial" w:hAnsi="Century Gothic" w:cs="Arial"/>
          <w:color w:val="000000"/>
          <w:sz w:val="24"/>
          <w:szCs w:val="24"/>
        </w:rPr>
        <w:t>Clave o código alfanumérico generado al realizar el signado de mensajes de datos o documentos digitales y que se estampa dentro de él, otorgando plena validez de su suscripción, de la identidad de quien lo firmó, así como de la información referente al momento en</w:t>
      </w:r>
      <w:r w:rsidR="00B714EE">
        <w:rPr>
          <w:rFonts w:ascii="Century Gothic" w:eastAsia="Arial" w:hAnsi="Century Gothic" w:cs="Arial"/>
          <w:color w:val="000000"/>
          <w:sz w:val="24"/>
          <w:szCs w:val="24"/>
        </w:rPr>
        <w:t xml:space="preserve"> el que se realizó dicha acción.</w:t>
      </w:r>
    </w:p>
    <w:p w14:paraId="66AEC49C" w14:textId="53F22241" w:rsidR="00D82F55" w:rsidRPr="00D82F55" w:rsidRDefault="00D82F55" w:rsidP="008F4A08">
      <w:pPr>
        <w:numPr>
          <w:ilvl w:val="0"/>
          <w:numId w:val="31"/>
        </w:numPr>
        <w:pBdr>
          <w:top w:val="nil"/>
          <w:left w:val="nil"/>
          <w:bottom w:val="nil"/>
          <w:right w:val="nil"/>
          <w:between w:val="nil"/>
        </w:pBdr>
        <w:shd w:val="clear" w:color="auto" w:fill="FFFFFF" w:themeFill="background1"/>
        <w:spacing w:after="0" w:line="360" w:lineRule="auto"/>
        <w:ind w:left="709"/>
        <w:jc w:val="both"/>
        <w:rPr>
          <w:rFonts w:ascii="Century Gothic" w:eastAsia="Arial" w:hAnsi="Century Gothic" w:cs="Arial"/>
          <w:b/>
          <w:color w:val="000000"/>
          <w:sz w:val="24"/>
          <w:szCs w:val="24"/>
        </w:rPr>
      </w:pPr>
      <w:r w:rsidRPr="00D82F55">
        <w:rPr>
          <w:rFonts w:ascii="Century Gothic" w:eastAsia="Arial" w:hAnsi="Century Gothic" w:cs="Arial"/>
          <w:b/>
          <w:color w:val="000000"/>
          <w:sz w:val="24"/>
          <w:szCs w:val="24"/>
        </w:rPr>
        <w:t>Certificado</w:t>
      </w:r>
      <w:r w:rsidR="00B714EE">
        <w:rPr>
          <w:rFonts w:ascii="Century Gothic" w:eastAsia="Arial" w:hAnsi="Century Gothic" w:cs="Arial"/>
          <w:b/>
          <w:color w:val="000000"/>
          <w:sz w:val="24"/>
          <w:szCs w:val="24"/>
        </w:rPr>
        <w:t xml:space="preserve"> de firma electrónica avanzada:</w:t>
      </w:r>
      <w:r w:rsidRPr="00D82F55">
        <w:rPr>
          <w:rFonts w:ascii="Century Gothic" w:eastAsia="Arial" w:hAnsi="Century Gothic" w:cs="Arial"/>
          <w:b/>
          <w:color w:val="000000"/>
          <w:sz w:val="24"/>
          <w:szCs w:val="24"/>
        </w:rPr>
        <w:t xml:space="preserve"> </w:t>
      </w:r>
      <w:r w:rsidRPr="00D82F55">
        <w:rPr>
          <w:rFonts w:ascii="Century Gothic" w:eastAsia="Arial" w:hAnsi="Century Gothic" w:cs="Arial"/>
          <w:color w:val="000000"/>
          <w:sz w:val="24"/>
          <w:szCs w:val="24"/>
        </w:rPr>
        <w:t xml:space="preserve">En singular o en plural, documento emitido de manera electrónica por la autoridad certificadora o prestadora de servicios de certificación, mediante el cual se confirma el vínculo existente entre </w:t>
      </w:r>
      <w:r w:rsidR="00464227">
        <w:rPr>
          <w:rFonts w:ascii="Century Gothic" w:eastAsia="Arial" w:hAnsi="Century Gothic" w:cs="Arial"/>
          <w:color w:val="000000"/>
          <w:sz w:val="24"/>
          <w:szCs w:val="24"/>
        </w:rPr>
        <w:t xml:space="preserve">la o </w:t>
      </w:r>
      <w:r w:rsidRPr="00464227">
        <w:rPr>
          <w:rFonts w:ascii="Century Gothic" w:eastAsia="Arial" w:hAnsi="Century Gothic" w:cs="Arial"/>
          <w:color w:val="000000"/>
          <w:sz w:val="24"/>
          <w:szCs w:val="24"/>
        </w:rPr>
        <w:t>el firmante</w:t>
      </w:r>
      <w:r w:rsidRPr="00D82F55">
        <w:rPr>
          <w:rFonts w:ascii="Century Gothic" w:eastAsia="Arial" w:hAnsi="Century Gothic" w:cs="Arial"/>
          <w:color w:val="000000"/>
          <w:sz w:val="24"/>
          <w:szCs w:val="24"/>
        </w:rPr>
        <w:t xml:space="preserve"> y sus datos de creación de firma electrónica avanzada, a través de los datos de verificación de firma en él</w:t>
      </w:r>
      <w:r w:rsidR="00B714EE">
        <w:rPr>
          <w:rFonts w:ascii="Century Gothic" w:eastAsia="Arial" w:hAnsi="Century Gothic" w:cs="Arial"/>
          <w:color w:val="000000"/>
          <w:sz w:val="24"/>
          <w:szCs w:val="24"/>
        </w:rPr>
        <w:t xml:space="preserve"> contenidos.</w:t>
      </w:r>
    </w:p>
    <w:p w14:paraId="59B98789" w14:textId="351E65D8" w:rsidR="00D82F55" w:rsidRPr="00D82F55" w:rsidRDefault="00B714EE" w:rsidP="008F4A08">
      <w:pPr>
        <w:numPr>
          <w:ilvl w:val="0"/>
          <w:numId w:val="31"/>
        </w:numPr>
        <w:pBdr>
          <w:top w:val="nil"/>
          <w:left w:val="nil"/>
          <w:bottom w:val="nil"/>
          <w:right w:val="nil"/>
          <w:between w:val="nil"/>
        </w:pBdr>
        <w:shd w:val="clear" w:color="auto" w:fill="FFFFFF" w:themeFill="background1"/>
        <w:spacing w:after="0" w:line="360" w:lineRule="auto"/>
        <w:ind w:left="709"/>
        <w:jc w:val="both"/>
        <w:rPr>
          <w:rFonts w:ascii="Century Gothic" w:eastAsia="Arial" w:hAnsi="Century Gothic" w:cs="Arial"/>
          <w:b/>
          <w:color w:val="000000"/>
          <w:sz w:val="24"/>
          <w:szCs w:val="24"/>
        </w:rPr>
      </w:pPr>
      <w:r>
        <w:rPr>
          <w:rFonts w:ascii="Century Gothic" w:eastAsia="Arial" w:hAnsi="Century Gothic" w:cs="Arial"/>
          <w:b/>
          <w:color w:val="000000"/>
          <w:sz w:val="24"/>
          <w:szCs w:val="24"/>
        </w:rPr>
        <w:t>Consejo:</w:t>
      </w:r>
      <w:r>
        <w:rPr>
          <w:rFonts w:ascii="Century Gothic" w:eastAsia="Arial" w:hAnsi="Century Gothic" w:cs="Arial"/>
          <w:color w:val="000000"/>
          <w:sz w:val="24"/>
          <w:szCs w:val="24"/>
        </w:rPr>
        <w:t xml:space="preserve"> Consejo de Gobierno Digital.</w:t>
      </w:r>
    </w:p>
    <w:p w14:paraId="3D917E11" w14:textId="25CDDDD1" w:rsidR="00D82F55" w:rsidRPr="00D82F55" w:rsidRDefault="00B714EE" w:rsidP="008F4A08">
      <w:pPr>
        <w:numPr>
          <w:ilvl w:val="0"/>
          <w:numId w:val="31"/>
        </w:numPr>
        <w:pBdr>
          <w:top w:val="nil"/>
          <w:left w:val="nil"/>
          <w:bottom w:val="nil"/>
          <w:right w:val="nil"/>
          <w:between w:val="nil"/>
        </w:pBdr>
        <w:shd w:val="clear" w:color="auto" w:fill="FFFFFF" w:themeFill="background1"/>
        <w:spacing w:after="0" w:line="360" w:lineRule="auto"/>
        <w:ind w:left="709"/>
        <w:jc w:val="both"/>
        <w:rPr>
          <w:rFonts w:ascii="Century Gothic" w:eastAsia="Arial" w:hAnsi="Century Gothic" w:cs="Arial"/>
          <w:b/>
          <w:color w:val="000000"/>
          <w:sz w:val="24"/>
          <w:szCs w:val="24"/>
        </w:rPr>
      </w:pPr>
      <w:r>
        <w:rPr>
          <w:rFonts w:ascii="Century Gothic" w:eastAsia="Arial" w:hAnsi="Century Gothic" w:cs="Arial"/>
          <w:b/>
          <w:color w:val="000000"/>
          <w:sz w:val="24"/>
          <w:szCs w:val="24"/>
        </w:rPr>
        <w:t xml:space="preserve">Conservación: </w:t>
      </w:r>
      <w:r w:rsidR="00D82F55" w:rsidRPr="00D82F55">
        <w:rPr>
          <w:rFonts w:ascii="Century Gothic" w:eastAsia="Arial" w:hAnsi="Century Gothic" w:cs="Arial"/>
          <w:color w:val="000000"/>
          <w:sz w:val="24"/>
          <w:szCs w:val="24"/>
        </w:rPr>
        <w:t>Existencia permanente de los datos e información que, contenidos en un mensaje de datos o documento digital y asentados o intercambiados a través de portales transaccionales, aplicaciones móviles y ventanilla virtual, son susceptibles de reproducción</w:t>
      </w:r>
      <w:r>
        <w:rPr>
          <w:rFonts w:ascii="Century Gothic" w:eastAsia="Arial" w:hAnsi="Century Gothic" w:cs="Arial"/>
          <w:color w:val="000000"/>
          <w:sz w:val="24"/>
          <w:szCs w:val="24"/>
        </w:rPr>
        <w:t>.</w:t>
      </w:r>
    </w:p>
    <w:p w14:paraId="119E3037" w14:textId="1432CE19" w:rsidR="00D82F55" w:rsidRPr="00D82F55" w:rsidRDefault="00B714EE" w:rsidP="008F4A08">
      <w:pPr>
        <w:numPr>
          <w:ilvl w:val="0"/>
          <w:numId w:val="31"/>
        </w:numPr>
        <w:pBdr>
          <w:top w:val="nil"/>
          <w:left w:val="nil"/>
          <w:bottom w:val="nil"/>
          <w:right w:val="nil"/>
          <w:between w:val="nil"/>
        </w:pBdr>
        <w:shd w:val="clear" w:color="auto" w:fill="FFFFFF" w:themeFill="background1"/>
        <w:spacing w:after="0" w:line="360" w:lineRule="auto"/>
        <w:ind w:left="709"/>
        <w:jc w:val="both"/>
        <w:rPr>
          <w:rFonts w:ascii="Century Gothic" w:eastAsia="Arial" w:hAnsi="Century Gothic" w:cs="Arial"/>
          <w:b/>
          <w:color w:val="000000"/>
          <w:sz w:val="24"/>
          <w:szCs w:val="24"/>
        </w:rPr>
      </w:pPr>
      <w:r>
        <w:rPr>
          <w:rFonts w:ascii="Century Gothic" w:eastAsia="Arial" w:hAnsi="Century Gothic" w:cs="Arial"/>
          <w:b/>
          <w:color w:val="000000"/>
          <w:sz w:val="24"/>
          <w:szCs w:val="24"/>
        </w:rPr>
        <w:t xml:space="preserve">Coordinación: </w:t>
      </w:r>
      <w:r w:rsidR="00D82F55" w:rsidRPr="00D82F55">
        <w:rPr>
          <w:rFonts w:ascii="Century Gothic" w:eastAsia="Arial" w:hAnsi="Century Gothic" w:cs="Arial"/>
          <w:color w:val="000000"/>
          <w:sz w:val="24"/>
          <w:szCs w:val="24"/>
        </w:rPr>
        <w:t>Coordinación de Política Digital, dependiente de la Secreta</w:t>
      </w:r>
      <w:r>
        <w:rPr>
          <w:rFonts w:ascii="Century Gothic" w:eastAsia="Arial" w:hAnsi="Century Gothic" w:cs="Arial"/>
          <w:color w:val="000000"/>
          <w:sz w:val="24"/>
          <w:szCs w:val="24"/>
        </w:rPr>
        <w:t>ría de Coordinación de Gabinete.</w:t>
      </w:r>
    </w:p>
    <w:p w14:paraId="7CAC5FE1" w14:textId="72179B07" w:rsidR="00D82F55" w:rsidRPr="00D82F55" w:rsidRDefault="00B714EE" w:rsidP="008F4A08">
      <w:pPr>
        <w:numPr>
          <w:ilvl w:val="0"/>
          <w:numId w:val="31"/>
        </w:numPr>
        <w:pBdr>
          <w:top w:val="nil"/>
          <w:left w:val="nil"/>
          <w:bottom w:val="nil"/>
          <w:right w:val="nil"/>
          <w:between w:val="nil"/>
        </w:pBdr>
        <w:shd w:val="clear" w:color="auto" w:fill="FFFFFF" w:themeFill="background1"/>
        <w:spacing w:after="0" w:line="360" w:lineRule="auto"/>
        <w:ind w:left="709"/>
        <w:jc w:val="both"/>
        <w:rPr>
          <w:rFonts w:ascii="Century Gothic" w:eastAsia="Arial" w:hAnsi="Century Gothic" w:cs="Arial"/>
          <w:b/>
          <w:color w:val="000000"/>
          <w:sz w:val="24"/>
          <w:szCs w:val="24"/>
        </w:rPr>
      </w:pPr>
      <w:r>
        <w:rPr>
          <w:rFonts w:ascii="Century Gothic" w:eastAsia="Arial" w:hAnsi="Century Gothic" w:cs="Arial"/>
          <w:b/>
          <w:color w:val="000000"/>
          <w:sz w:val="24"/>
          <w:szCs w:val="24"/>
        </w:rPr>
        <w:t>CURP:</w:t>
      </w:r>
      <w:r w:rsidR="00D82F55" w:rsidRPr="00D82F55">
        <w:rPr>
          <w:rFonts w:ascii="Century Gothic" w:eastAsia="Arial" w:hAnsi="Century Gothic" w:cs="Arial"/>
          <w:b/>
          <w:color w:val="000000"/>
          <w:sz w:val="24"/>
          <w:szCs w:val="24"/>
        </w:rPr>
        <w:t xml:space="preserve"> </w:t>
      </w:r>
      <w:r w:rsidR="00D82F55" w:rsidRPr="00D82F55">
        <w:rPr>
          <w:rFonts w:ascii="Century Gothic" w:eastAsia="Arial" w:hAnsi="Century Gothic" w:cs="Arial"/>
          <w:color w:val="000000"/>
          <w:sz w:val="24"/>
          <w:szCs w:val="24"/>
        </w:rPr>
        <w:t>Clave</w:t>
      </w:r>
      <w:r>
        <w:rPr>
          <w:rFonts w:ascii="Century Gothic" w:eastAsia="Arial" w:hAnsi="Century Gothic" w:cs="Arial"/>
          <w:color w:val="000000"/>
          <w:sz w:val="24"/>
          <w:szCs w:val="24"/>
        </w:rPr>
        <w:t xml:space="preserve"> Única de Registro de Población.</w:t>
      </w:r>
    </w:p>
    <w:p w14:paraId="7BE739E3" w14:textId="498235E6" w:rsidR="00D82F55" w:rsidRPr="00D82F55" w:rsidRDefault="00B714EE" w:rsidP="008F4A08">
      <w:pPr>
        <w:numPr>
          <w:ilvl w:val="0"/>
          <w:numId w:val="31"/>
        </w:numPr>
        <w:pBdr>
          <w:top w:val="nil"/>
          <w:left w:val="nil"/>
          <w:bottom w:val="nil"/>
          <w:right w:val="nil"/>
          <w:between w:val="nil"/>
        </w:pBdr>
        <w:shd w:val="clear" w:color="auto" w:fill="FFFFFF" w:themeFill="background1"/>
        <w:spacing w:after="0" w:line="360" w:lineRule="auto"/>
        <w:ind w:left="709"/>
        <w:jc w:val="both"/>
        <w:rPr>
          <w:rFonts w:ascii="Century Gothic" w:eastAsia="Arial" w:hAnsi="Century Gothic" w:cs="Arial"/>
          <w:b/>
          <w:color w:val="000000"/>
          <w:sz w:val="24"/>
          <w:szCs w:val="24"/>
        </w:rPr>
      </w:pPr>
      <w:r>
        <w:rPr>
          <w:rFonts w:ascii="Century Gothic" w:eastAsia="Arial" w:hAnsi="Century Gothic" w:cs="Arial"/>
          <w:b/>
          <w:color w:val="000000"/>
          <w:sz w:val="24"/>
          <w:szCs w:val="24"/>
        </w:rPr>
        <w:t>Datos abiertos:</w:t>
      </w:r>
      <w:r w:rsidR="00D82F55" w:rsidRPr="00D82F55">
        <w:rPr>
          <w:rFonts w:ascii="Century Gothic" w:eastAsia="Arial" w:hAnsi="Century Gothic" w:cs="Arial"/>
          <w:color w:val="000000"/>
          <w:sz w:val="24"/>
          <w:szCs w:val="24"/>
        </w:rPr>
        <w:t xml:space="preserve"> Datos digitales de carácter público que son accesibles en línea que pueden ser usados, reutilizados y redistribuidos por cualquier </w:t>
      </w:r>
      <w:r w:rsidR="007015AD">
        <w:rPr>
          <w:rFonts w:ascii="Century Gothic" w:eastAsia="Arial" w:hAnsi="Century Gothic" w:cs="Arial"/>
          <w:color w:val="000000"/>
          <w:sz w:val="24"/>
          <w:szCs w:val="24"/>
        </w:rPr>
        <w:t xml:space="preserve">persona </w:t>
      </w:r>
      <w:r w:rsidR="00D82F55" w:rsidRPr="00D82F55">
        <w:rPr>
          <w:rFonts w:ascii="Century Gothic" w:eastAsia="Arial" w:hAnsi="Century Gothic" w:cs="Arial"/>
          <w:color w:val="000000"/>
          <w:sz w:val="24"/>
          <w:szCs w:val="24"/>
        </w:rPr>
        <w:t>interesad</w:t>
      </w:r>
      <w:r w:rsidR="007015AD">
        <w:rPr>
          <w:rFonts w:ascii="Century Gothic" w:eastAsia="Arial" w:hAnsi="Century Gothic" w:cs="Arial"/>
          <w:color w:val="000000"/>
          <w:sz w:val="24"/>
          <w:szCs w:val="24"/>
        </w:rPr>
        <w:t>a</w:t>
      </w:r>
      <w:r w:rsidR="00D82F55" w:rsidRPr="00D82F55">
        <w:rPr>
          <w:rFonts w:ascii="Century Gothic" w:eastAsia="Arial" w:hAnsi="Century Gothic" w:cs="Arial"/>
          <w:color w:val="000000"/>
          <w:sz w:val="24"/>
          <w:szCs w:val="24"/>
        </w:rPr>
        <w:t xml:space="preserve"> y que tienen las siguientes características:</w:t>
      </w:r>
    </w:p>
    <w:p w14:paraId="70A4C31B" w14:textId="0D0E87FB" w:rsidR="00D82F55" w:rsidRPr="00D82F55" w:rsidRDefault="00D82F55" w:rsidP="008F4A08">
      <w:pPr>
        <w:numPr>
          <w:ilvl w:val="0"/>
          <w:numId w:val="35"/>
        </w:numPr>
        <w:pBdr>
          <w:top w:val="nil"/>
          <w:left w:val="nil"/>
          <w:bottom w:val="nil"/>
          <w:right w:val="nil"/>
          <w:between w:val="nil"/>
        </w:pBdr>
        <w:shd w:val="clear" w:color="auto" w:fill="FFFFFF" w:themeFill="background1"/>
        <w:spacing w:after="0" w:line="360" w:lineRule="auto"/>
        <w:ind w:left="1417"/>
        <w:jc w:val="both"/>
        <w:rPr>
          <w:rFonts w:ascii="Century Gothic" w:eastAsia="Arial" w:hAnsi="Century Gothic" w:cs="Arial"/>
          <w:b/>
          <w:color w:val="000000"/>
          <w:sz w:val="24"/>
          <w:szCs w:val="24"/>
        </w:rPr>
      </w:pPr>
      <w:r w:rsidRPr="00D82F55">
        <w:rPr>
          <w:rFonts w:ascii="Century Gothic" w:eastAsia="Arial" w:hAnsi="Century Gothic" w:cs="Arial"/>
          <w:color w:val="000000"/>
          <w:sz w:val="24"/>
          <w:szCs w:val="24"/>
        </w:rPr>
        <w:t xml:space="preserve">Accesibles: Los datos están disponibles para la gama más amplia de </w:t>
      </w:r>
      <w:r w:rsidR="007015AD">
        <w:rPr>
          <w:rFonts w:ascii="Century Gothic" w:eastAsia="Arial" w:hAnsi="Century Gothic" w:cs="Arial"/>
          <w:color w:val="000000"/>
          <w:sz w:val="24"/>
          <w:szCs w:val="24"/>
        </w:rPr>
        <w:t xml:space="preserve">personas </w:t>
      </w:r>
      <w:r w:rsidRPr="00D82F55">
        <w:rPr>
          <w:rFonts w:ascii="Century Gothic" w:eastAsia="Arial" w:hAnsi="Century Gothic" w:cs="Arial"/>
          <w:color w:val="000000"/>
          <w:sz w:val="24"/>
          <w:szCs w:val="24"/>
        </w:rPr>
        <w:t>usuari</w:t>
      </w:r>
      <w:r w:rsidR="007015AD">
        <w:rPr>
          <w:rFonts w:ascii="Century Gothic" w:eastAsia="Arial" w:hAnsi="Century Gothic" w:cs="Arial"/>
          <w:color w:val="000000"/>
          <w:sz w:val="24"/>
          <w:szCs w:val="24"/>
        </w:rPr>
        <w:t>as</w:t>
      </w:r>
      <w:r w:rsidRPr="00D82F55">
        <w:rPr>
          <w:rFonts w:ascii="Century Gothic" w:eastAsia="Arial" w:hAnsi="Century Gothic" w:cs="Arial"/>
          <w:color w:val="000000"/>
          <w:sz w:val="24"/>
          <w:szCs w:val="24"/>
        </w:rPr>
        <w:t>, para cualquier p</w:t>
      </w:r>
      <w:r w:rsidR="00B714EE">
        <w:rPr>
          <w:rFonts w:ascii="Century Gothic" w:eastAsia="Arial" w:hAnsi="Century Gothic" w:cs="Arial"/>
          <w:color w:val="000000"/>
          <w:sz w:val="24"/>
          <w:szCs w:val="24"/>
        </w:rPr>
        <w:t>ropósito.</w:t>
      </w:r>
    </w:p>
    <w:p w14:paraId="7BDDD692" w14:textId="63E5EFC3" w:rsidR="00D82F55" w:rsidRPr="00D82F55" w:rsidRDefault="00D82F55" w:rsidP="008F4A08">
      <w:pPr>
        <w:numPr>
          <w:ilvl w:val="0"/>
          <w:numId w:val="35"/>
        </w:numPr>
        <w:pBdr>
          <w:top w:val="nil"/>
          <w:left w:val="nil"/>
          <w:bottom w:val="nil"/>
          <w:right w:val="nil"/>
          <w:between w:val="nil"/>
        </w:pBdr>
        <w:shd w:val="clear" w:color="auto" w:fill="FFFFFF" w:themeFill="background1"/>
        <w:spacing w:after="0" w:line="360" w:lineRule="auto"/>
        <w:ind w:left="1417"/>
        <w:jc w:val="both"/>
        <w:rPr>
          <w:rFonts w:ascii="Century Gothic" w:eastAsia="Arial" w:hAnsi="Century Gothic" w:cs="Arial"/>
          <w:b/>
          <w:color w:val="000000"/>
          <w:sz w:val="24"/>
          <w:szCs w:val="24"/>
        </w:rPr>
      </w:pPr>
      <w:r w:rsidRPr="00D82F55">
        <w:rPr>
          <w:rFonts w:ascii="Century Gothic" w:eastAsia="Arial" w:hAnsi="Century Gothic" w:cs="Arial"/>
          <w:color w:val="000000"/>
          <w:sz w:val="24"/>
          <w:szCs w:val="24"/>
        </w:rPr>
        <w:lastRenderedPageBreak/>
        <w:t>Integrales: Contienen el tema que describen a detalle</w:t>
      </w:r>
      <w:r w:rsidR="00B714EE">
        <w:rPr>
          <w:rFonts w:ascii="Century Gothic" w:eastAsia="Arial" w:hAnsi="Century Gothic" w:cs="Arial"/>
          <w:color w:val="000000"/>
          <w:sz w:val="24"/>
          <w:szCs w:val="24"/>
        </w:rPr>
        <w:t xml:space="preserve"> y con los metadatos necesarios.</w:t>
      </w:r>
    </w:p>
    <w:p w14:paraId="087D914F" w14:textId="3AFFF6DF" w:rsidR="00D82F55" w:rsidRPr="00D82F55" w:rsidRDefault="00D82F55" w:rsidP="008F4A08">
      <w:pPr>
        <w:numPr>
          <w:ilvl w:val="0"/>
          <w:numId w:val="35"/>
        </w:numPr>
        <w:pBdr>
          <w:top w:val="nil"/>
          <w:left w:val="nil"/>
          <w:bottom w:val="nil"/>
          <w:right w:val="nil"/>
          <w:between w:val="nil"/>
        </w:pBdr>
        <w:shd w:val="clear" w:color="auto" w:fill="FFFFFF" w:themeFill="background1"/>
        <w:spacing w:after="0" w:line="360" w:lineRule="auto"/>
        <w:ind w:left="1417"/>
        <w:jc w:val="both"/>
        <w:rPr>
          <w:rFonts w:ascii="Century Gothic" w:eastAsia="Arial" w:hAnsi="Century Gothic" w:cs="Arial"/>
          <w:b/>
          <w:color w:val="000000"/>
          <w:sz w:val="24"/>
          <w:szCs w:val="24"/>
        </w:rPr>
      </w:pPr>
      <w:r w:rsidRPr="00D82F55">
        <w:rPr>
          <w:rFonts w:ascii="Century Gothic" w:eastAsia="Arial" w:hAnsi="Century Gothic" w:cs="Arial"/>
          <w:color w:val="000000"/>
          <w:sz w:val="24"/>
          <w:szCs w:val="24"/>
        </w:rPr>
        <w:t>Gratuitos: Se obtienen sin entregar a</w:t>
      </w:r>
      <w:r w:rsidR="00B714EE">
        <w:rPr>
          <w:rFonts w:ascii="Century Gothic" w:eastAsia="Arial" w:hAnsi="Century Gothic" w:cs="Arial"/>
          <w:color w:val="000000"/>
          <w:sz w:val="24"/>
          <w:szCs w:val="24"/>
        </w:rPr>
        <w:t xml:space="preserve"> cambio contraprestación alguna.</w:t>
      </w:r>
    </w:p>
    <w:p w14:paraId="543C3753" w14:textId="2F1D51B2" w:rsidR="00D82F55" w:rsidRPr="00D82F55" w:rsidRDefault="00D82F55" w:rsidP="008F4A08">
      <w:pPr>
        <w:numPr>
          <w:ilvl w:val="0"/>
          <w:numId w:val="35"/>
        </w:numPr>
        <w:pBdr>
          <w:top w:val="nil"/>
          <w:left w:val="nil"/>
          <w:bottom w:val="nil"/>
          <w:right w:val="nil"/>
          <w:between w:val="nil"/>
        </w:pBdr>
        <w:shd w:val="clear" w:color="auto" w:fill="FFFFFF" w:themeFill="background1"/>
        <w:spacing w:after="0" w:line="360" w:lineRule="auto"/>
        <w:ind w:left="1417"/>
        <w:jc w:val="both"/>
        <w:rPr>
          <w:rFonts w:ascii="Century Gothic" w:eastAsia="Arial" w:hAnsi="Century Gothic" w:cs="Arial"/>
          <w:b/>
          <w:color w:val="000000"/>
          <w:sz w:val="24"/>
          <w:szCs w:val="24"/>
        </w:rPr>
      </w:pPr>
      <w:r w:rsidRPr="00D82F55">
        <w:rPr>
          <w:rFonts w:ascii="Century Gothic" w:eastAsia="Arial" w:hAnsi="Century Gothic" w:cs="Arial"/>
          <w:color w:val="000000"/>
          <w:sz w:val="24"/>
          <w:szCs w:val="24"/>
        </w:rPr>
        <w:t xml:space="preserve">No discriminatorios: Los datos están disponibles para cualquier persona, sin necesidad de </w:t>
      </w:r>
      <w:r w:rsidR="00B714EE">
        <w:rPr>
          <w:rFonts w:ascii="Century Gothic" w:eastAsia="Arial" w:hAnsi="Century Gothic" w:cs="Arial"/>
          <w:color w:val="000000"/>
          <w:sz w:val="24"/>
          <w:szCs w:val="24"/>
        </w:rPr>
        <w:t>registro.</w:t>
      </w:r>
    </w:p>
    <w:p w14:paraId="25234AC3" w14:textId="666B41F7" w:rsidR="00D82F55" w:rsidRPr="00D82F55" w:rsidRDefault="00D82F55" w:rsidP="008F4A08">
      <w:pPr>
        <w:numPr>
          <w:ilvl w:val="0"/>
          <w:numId w:val="35"/>
        </w:numPr>
        <w:pBdr>
          <w:top w:val="nil"/>
          <w:left w:val="nil"/>
          <w:bottom w:val="nil"/>
          <w:right w:val="nil"/>
          <w:between w:val="nil"/>
        </w:pBdr>
        <w:shd w:val="clear" w:color="auto" w:fill="FFFFFF" w:themeFill="background1"/>
        <w:spacing w:after="0" w:line="360" w:lineRule="auto"/>
        <w:ind w:left="1417"/>
        <w:jc w:val="both"/>
        <w:rPr>
          <w:rFonts w:ascii="Century Gothic" w:eastAsia="Arial" w:hAnsi="Century Gothic" w:cs="Arial"/>
          <w:b/>
          <w:color w:val="000000"/>
          <w:sz w:val="24"/>
          <w:szCs w:val="24"/>
        </w:rPr>
      </w:pPr>
      <w:r w:rsidRPr="00D82F55">
        <w:rPr>
          <w:rFonts w:ascii="Century Gothic" w:eastAsia="Arial" w:hAnsi="Century Gothic" w:cs="Arial"/>
          <w:color w:val="000000"/>
          <w:sz w:val="24"/>
          <w:szCs w:val="24"/>
        </w:rPr>
        <w:t>Oportunos: Son actualizados per</w:t>
      </w:r>
      <w:r w:rsidR="00B714EE">
        <w:rPr>
          <w:rFonts w:ascii="Century Gothic" w:eastAsia="Arial" w:hAnsi="Century Gothic" w:cs="Arial"/>
          <w:color w:val="000000"/>
          <w:sz w:val="24"/>
          <w:szCs w:val="24"/>
        </w:rPr>
        <w:t>iódicamente conforme se generen.</w:t>
      </w:r>
    </w:p>
    <w:p w14:paraId="55F7EBFC" w14:textId="00C74516" w:rsidR="00D82F55" w:rsidRPr="00D82F55" w:rsidRDefault="00D82F55" w:rsidP="008F4A08">
      <w:pPr>
        <w:numPr>
          <w:ilvl w:val="0"/>
          <w:numId w:val="35"/>
        </w:numPr>
        <w:pBdr>
          <w:top w:val="nil"/>
          <w:left w:val="nil"/>
          <w:bottom w:val="nil"/>
          <w:right w:val="nil"/>
          <w:between w:val="nil"/>
        </w:pBdr>
        <w:shd w:val="clear" w:color="auto" w:fill="FFFFFF" w:themeFill="background1"/>
        <w:spacing w:after="0" w:line="360" w:lineRule="auto"/>
        <w:ind w:left="1417"/>
        <w:jc w:val="both"/>
        <w:rPr>
          <w:rFonts w:ascii="Century Gothic" w:eastAsia="Arial" w:hAnsi="Century Gothic" w:cs="Arial"/>
          <w:b/>
          <w:color w:val="000000"/>
          <w:sz w:val="24"/>
          <w:szCs w:val="24"/>
        </w:rPr>
      </w:pPr>
      <w:r w:rsidRPr="00D82F55">
        <w:rPr>
          <w:rFonts w:ascii="Century Gothic" w:eastAsia="Arial" w:hAnsi="Century Gothic" w:cs="Arial"/>
          <w:color w:val="000000"/>
          <w:sz w:val="24"/>
          <w:szCs w:val="24"/>
        </w:rPr>
        <w:t>Permanentes: Se conservan en el tiempo, para lo cual</w:t>
      </w:r>
      <w:r w:rsidRPr="00D82F55">
        <w:rPr>
          <w:rFonts w:ascii="Century Gothic" w:eastAsia="Arial" w:hAnsi="Century Gothic" w:cs="Arial"/>
          <w:sz w:val="24"/>
          <w:szCs w:val="24"/>
        </w:rPr>
        <w:t xml:space="preserve"> </w:t>
      </w:r>
      <w:r w:rsidRPr="00D82F55">
        <w:rPr>
          <w:rFonts w:ascii="Century Gothic" w:eastAsia="Arial" w:hAnsi="Century Gothic" w:cs="Arial"/>
          <w:color w:val="000000"/>
          <w:sz w:val="24"/>
          <w:szCs w:val="24"/>
        </w:rPr>
        <w:t>las versiones históricas relevantes para uso público se mantendrán disponibles con iden</w:t>
      </w:r>
      <w:r w:rsidR="00B714EE">
        <w:rPr>
          <w:rFonts w:ascii="Century Gothic" w:eastAsia="Arial" w:hAnsi="Century Gothic" w:cs="Arial"/>
          <w:color w:val="000000"/>
          <w:sz w:val="24"/>
          <w:szCs w:val="24"/>
        </w:rPr>
        <w:t>tificadores adecuados al efecto.</w:t>
      </w:r>
    </w:p>
    <w:p w14:paraId="232517E3" w14:textId="05F7D438" w:rsidR="00D82F55" w:rsidRPr="00D82F55" w:rsidRDefault="00D82F55" w:rsidP="008F4A08">
      <w:pPr>
        <w:numPr>
          <w:ilvl w:val="0"/>
          <w:numId w:val="35"/>
        </w:numPr>
        <w:pBdr>
          <w:top w:val="nil"/>
          <w:left w:val="nil"/>
          <w:bottom w:val="nil"/>
          <w:right w:val="nil"/>
          <w:between w:val="nil"/>
        </w:pBdr>
        <w:shd w:val="clear" w:color="auto" w:fill="FFFFFF" w:themeFill="background1"/>
        <w:spacing w:after="0" w:line="360" w:lineRule="auto"/>
        <w:ind w:left="1417"/>
        <w:jc w:val="both"/>
        <w:rPr>
          <w:rFonts w:ascii="Century Gothic" w:eastAsia="Arial" w:hAnsi="Century Gothic" w:cs="Arial"/>
          <w:b/>
          <w:color w:val="000000"/>
          <w:sz w:val="24"/>
          <w:szCs w:val="24"/>
        </w:rPr>
      </w:pPr>
      <w:r w:rsidRPr="00D82F55">
        <w:rPr>
          <w:rFonts w:ascii="Century Gothic" w:eastAsia="Arial" w:hAnsi="Century Gothic" w:cs="Arial"/>
          <w:color w:val="000000"/>
          <w:sz w:val="24"/>
          <w:szCs w:val="24"/>
        </w:rPr>
        <w:t>Primarios: Provienen de la fuente de origen con el máximo</w:t>
      </w:r>
      <w:r w:rsidR="00B714EE">
        <w:rPr>
          <w:rFonts w:ascii="Century Gothic" w:eastAsia="Arial" w:hAnsi="Century Gothic" w:cs="Arial"/>
          <w:color w:val="000000"/>
          <w:sz w:val="24"/>
          <w:szCs w:val="24"/>
        </w:rPr>
        <w:t xml:space="preserve"> nivel de desagregación posible.</w:t>
      </w:r>
    </w:p>
    <w:p w14:paraId="6112242C" w14:textId="6505E838" w:rsidR="00D82F55" w:rsidRPr="00D82F55" w:rsidRDefault="00D82F55" w:rsidP="008F4A08">
      <w:pPr>
        <w:numPr>
          <w:ilvl w:val="0"/>
          <w:numId w:val="35"/>
        </w:numPr>
        <w:pBdr>
          <w:top w:val="nil"/>
          <w:left w:val="nil"/>
          <w:bottom w:val="nil"/>
          <w:right w:val="nil"/>
          <w:between w:val="nil"/>
        </w:pBdr>
        <w:shd w:val="clear" w:color="auto" w:fill="FFFFFF" w:themeFill="background1"/>
        <w:spacing w:after="0" w:line="360" w:lineRule="auto"/>
        <w:ind w:left="1417"/>
        <w:jc w:val="both"/>
        <w:rPr>
          <w:rFonts w:ascii="Century Gothic" w:eastAsia="Arial" w:hAnsi="Century Gothic" w:cs="Arial"/>
          <w:b/>
          <w:color w:val="000000"/>
          <w:sz w:val="24"/>
          <w:szCs w:val="24"/>
        </w:rPr>
      </w:pPr>
      <w:r w:rsidRPr="00D82F55">
        <w:rPr>
          <w:rFonts w:ascii="Century Gothic" w:eastAsia="Arial" w:hAnsi="Century Gothic" w:cs="Arial"/>
          <w:color w:val="000000"/>
          <w:sz w:val="24"/>
          <w:szCs w:val="24"/>
        </w:rPr>
        <w:t>Legibles por máquinas: Deberán estar estructurados, total o parcialmente, para ser procesados e interpretados por equipos</w:t>
      </w:r>
      <w:r w:rsidR="00B714EE">
        <w:rPr>
          <w:rFonts w:ascii="Century Gothic" w:eastAsia="Arial" w:hAnsi="Century Gothic" w:cs="Arial"/>
          <w:color w:val="000000"/>
          <w:sz w:val="24"/>
          <w:szCs w:val="24"/>
        </w:rPr>
        <w:t xml:space="preserve"> digitales de manera automática.</w:t>
      </w:r>
    </w:p>
    <w:p w14:paraId="10029B7B" w14:textId="62BBDEC6" w:rsidR="00D82F55" w:rsidRPr="00D82F55" w:rsidRDefault="00D82F55" w:rsidP="008F4A08">
      <w:pPr>
        <w:numPr>
          <w:ilvl w:val="0"/>
          <w:numId w:val="35"/>
        </w:numPr>
        <w:pBdr>
          <w:top w:val="nil"/>
          <w:left w:val="nil"/>
          <w:bottom w:val="nil"/>
          <w:right w:val="nil"/>
          <w:between w:val="nil"/>
        </w:pBdr>
        <w:shd w:val="clear" w:color="auto" w:fill="FFFFFF" w:themeFill="background1"/>
        <w:spacing w:after="0" w:line="360" w:lineRule="auto"/>
        <w:ind w:left="1417"/>
        <w:jc w:val="both"/>
        <w:rPr>
          <w:rFonts w:ascii="Century Gothic" w:eastAsia="Arial" w:hAnsi="Century Gothic" w:cs="Arial"/>
          <w:b/>
          <w:color w:val="000000"/>
          <w:sz w:val="24"/>
          <w:szCs w:val="24"/>
        </w:rPr>
      </w:pPr>
      <w:r w:rsidRPr="00D82F55">
        <w:rPr>
          <w:rFonts w:ascii="Century Gothic" w:eastAsia="Arial" w:hAnsi="Century Gothic" w:cs="Arial"/>
          <w:color w:val="000000"/>
          <w:sz w:val="24"/>
          <w:szCs w:val="24"/>
        </w:rPr>
        <w:t>En formatos abiertos: Los datos estarán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w:t>
      </w:r>
      <w:r w:rsidR="00B714EE">
        <w:rPr>
          <w:rFonts w:ascii="Century Gothic" w:eastAsia="Arial" w:hAnsi="Century Gothic" w:cs="Arial"/>
          <w:color w:val="000000"/>
          <w:sz w:val="24"/>
          <w:szCs w:val="24"/>
        </w:rPr>
        <w:t>nadas a contraprestación alguna.</w:t>
      </w:r>
    </w:p>
    <w:p w14:paraId="4F137BF3" w14:textId="266E1776" w:rsidR="00D82F55" w:rsidRPr="00464227" w:rsidRDefault="00D82F55" w:rsidP="008F4A08">
      <w:pPr>
        <w:numPr>
          <w:ilvl w:val="0"/>
          <w:numId w:val="35"/>
        </w:numPr>
        <w:pBdr>
          <w:top w:val="nil"/>
          <w:left w:val="nil"/>
          <w:bottom w:val="nil"/>
          <w:right w:val="nil"/>
          <w:between w:val="nil"/>
        </w:pBdr>
        <w:shd w:val="clear" w:color="auto" w:fill="FFFFFF" w:themeFill="background1"/>
        <w:spacing w:after="0" w:line="360" w:lineRule="auto"/>
        <w:ind w:left="1417"/>
        <w:jc w:val="both"/>
        <w:rPr>
          <w:rFonts w:ascii="Century Gothic" w:eastAsia="Arial" w:hAnsi="Century Gothic" w:cs="Arial"/>
          <w:b/>
          <w:color w:val="000000"/>
          <w:sz w:val="24"/>
          <w:szCs w:val="24"/>
        </w:rPr>
      </w:pPr>
      <w:r w:rsidRPr="00D82F55">
        <w:rPr>
          <w:rFonts w:ascii="Century Gothic" w:eastAsia="Arial" w:hAnsi="Century Gothic" w:cs="Arial"/>
          <w:color w:val="000000"/>
          <w:sz w:val="24"/>
          <w:szCs w:val="24"/>
        </w:rPr>
        <w:t>De libre uso: Citan la fuente de origen como único requerimiento</w:t>
      </w:r>
      <w:r w:rsidR="00B714EE">
        <w:rPr>
          <w:rFonts w:ascii="Century Gothic" w:eastAsia="Arial" w:hAnsi="Century Gothic" w:cs="Arial"/>
          <w:color w:val="000000"/>
          <w:sz w:val="24"/>
          <w:szCs w:val="24"/>
        </w:rPr>
        <w:t xml:space="preserve"> para ser </w:t>
      </w:r>
      <w:r w:rsidR="00B714EE" w:rsidRPr="00464227">
        <w:rPr>
          <w:rFonts w:ascii="Century Gothic" w:eastAsia="Arial" w:hAnsi="Century Gothic" w:cs="Arial"/>
          <w:color w:val="000000"/>
          <w:sz w:val="24"/>
          <w:szCs w:val="24"/>
        </w:rPr>
        <w:t>utilizados libremente.</w:t>
      </w:r>
    </w:p>
    <w:p w14:paraId="3986F0F2" w14:textId="733A6823" w:rsidR="00D82F55" w:rsidRPr="00E04E20" w:rsidRDefault="00D82F55" w:rsidP="00E04E20">
      <w:pPr>
        <w:numPr>
          <w:ilvl w:val="0"/>
          <w:numId w:val="31"/>
        </w:numPr>
        <w:pBdr>
          <w:top w:val="nil"/>
          <w:left w:val="nil"/>
          <w:bottom w:val="nil"/>
          <w:right w:val="nil"/>
          <w:between w:val="nil"/>
        </w:pBdr>
        <w:spacing w:after="0" w:line="360" w:lineRule="auto"/>
        <w:ind w:left="709"/>
        <w:jc w:val="both"/>
        <w:rPr>
          <w:rFonts w:ascii="Century Gothic" w:eastAsia="Arial" w:hAnsi="Century Gothic" w:cs="Arial"/>
          <w:b/>
          <w:color w:val="000000"/>
          <w:sz w:val="24"/>
          <w:szCs w:val="24"/>
        </w:rPr>
      </w:pPr>
      <w:r w:rsidRPr="00464227">
        <w:rPr>
          <w:rFonts w:ascii="Century Gothic" w:eastAsia="Arial" w:hAnsi="Century Gothic" w:cs="Arial"/>
          <w:b/>
          <w:color w:val="000000"/>
          <w:sz w:val="24"/>
          <w:szCs w:val="24"/>
        </w:rPr>
        <w:t>Datos</w:t>
      </w:r>
      <w:r w:rsidRPr="00D82F55">
        <w:rPr>
          <w:rFonts w:ascii="Century Gothic" w:eastAsia="Arial" w:hAnsi="Century Gothic" w:cs="Arial"/>
          <w:b/>
          <w:color w:val="000000"/>
          <w:sz w:val="24"/>
          <w:szCs w:val="24"/>
        </w:rPr>
        <w:t xml:space="preserve"> de creación de firma electrónica avan</w:t>
      </w:r>
      <w:r w:rsidR="00B714EE">
        <w:rPr>
          <w:rFonts w:ascii="Century Gothic" w:eastAsia="Arial" w:hAnsi="Century Gothic" w:cs="Arial"/>
          <w:b/>
          <w:color w:val="000000"/>
          <w:sz w:val="24"/>
          <w:szCs w:val="24"/>
        </w:rPr>
        <w:t>zada:</w:t>
      </w:r>
      <w:r w:rsidRPr="00D82F55">
        <w:rPr>
          <w:rFonts w:ascii="Century Gothic" w:eastAsia="Arial" w:hAnsi="Century Gothic" w:cs="Arial"/>
          <w:b/>
          <w:color w:val="000000"/>
          <w:sz w:val="24"/>
          <w:szCs w:val="24"/>
        </w:rPr>
        <w:t xml:space="preserve"> </w:t>
      </w:r>
      <w:r w:rsidRPr="00D82F55">
        <w:rPr>
          <w:rFonts w:ascii="Century Gothic" w:eastAsia="Arial" w:hAnsi="Century Gothic" w:cs="Arial"/>
          <w:color w:val="000000"/>
          <w:sz w:val="24"/>
          <w:szCs w:val="24"/>
        </w:rPr>
        <w:t xml:space="preserve">Cadena de bits o datos únicos </w:t>
      </w:r>
      <w:r w:rsidRPr="00464227">
        <w:rPr>
          <w:rFonts w:ascii="Century Gothic" w:eastAsia="Arial" w:hAnsi="Century Gothic" w:cs="Arial"/>
          <w:color w:val="000000"/>
          <w:sz w:val="24"/>
          <w:szCs w:val="24"/>
        </w:rPr>
        <w:t xml:space="preserve">que </w:t>
      </w:r>
      <w:r w:rsidR="00E04E20">
        <w:rPr>
          <w:rFonts w:ascii="Century Gothic" w:eastAsia="Arial" w:hAnsi="Century Gothic" w:cs="Arial"/>
          <w:color w:val="000000"/>
          <w:sz w:val="24"/>
          <w:szCs w:val="24"/>
        </w:rPr>
        <w:t xml:space="preserve">la o </w:t>
      </w:r>
      <w:r w:rsidRPr="00464227">
        <w:rPr>
          <w:rFonts w:ascii="Century Gothic" w:eastAsia="Arial" w:hAnsi="Century Gothic" w:cs="Arial"/>
          <w:color w:val="000000"/>
          <w:sz w:val="24"/>
          <w:szCs w:val="24"/>
        </w:rPr>
        <w:t>el firmante</w:t>
      </w:r>
      <w:r w:rsidRPr="00D82F55">
        <w:rPr>
          <w:rFonts w:ascii="Century Gothic" w:eastAsia="Arial" w:hAnsi="Century Gothic" w:cs="Arial"/>
          <w:color w:val="000000"/>
          <w:sz w:val="24"/>
          <w:szCs w:val="24"/>
        </w:rPr>
        <w:t xml:space="preserve"> genera de manera secreta y utiliza para crear su </w:t>
      </w:r>
      <w:r w:rsidRPr="00D82F55">
        <w:rPr>
          <w:rFonts w:ascii="Century Gothic" w:eastAsia="Arial" w:hAnsi="Century Gothic" w:cs="Arial"/>
          <w:color w:val="000000"/>
          <w:sz w:val="24"/>
          <w:szCs w:val="24"/>
        </w:rPr>
        <w:lastRenderedPageBreak/>
        <w:t xml:space="preserve">firma electrónica avanzada, a fin de lograr el vínculo entre </w:t>
      </w:r>
      <w:r w:rsidR="00B714EE">
        <w:rPr>
          <w:rFonts w:ascii="Century Gothic" w:eastAsia="Arial" w:hAnsi="Century Gothic" w:cs="Arial"/>
          <w:color w:val="000000"/>
          <w:sz w:val="24"/>
          <w:szCs w:val="24"/>
        </w:rPr>
        <w:t xml:space="preserve">dicha herramienta </w:t>
      </w:r>
      <w:r w:rsidR="00B714EE" w:rsidRPr="00E04E20">
        <w:rPr>
          <w:rFonts w:ascii="Century Gothic" w:eastAsia="Arial" w:hAnsi="Century Gothic" w:cs="Arial"/>
          <w:color w:val="000000"/>
          <w:sz w:val="24"/>
          <w:szCs w:val="24"/>
        </w:rPr>
        <w:t xml:space="preserve">y </w:t>
      </w:r>
      <w:r w:rsidR="00383039">
        <w:rPr>
          <w:rFonts w:ascii="Century Gothic" w:eastAsia="Arial" w:hAnsi="Century Gothic" w:cs="Arial"/>
          <w:color w:val="000000"/>
          <w:sz w:val="24"/>
          <w:szCs w:val="24"/>
        </w:rPr>
        <w:t>la persona</w:t>
      </w:r>
      <w:r w:rsidR="00B714EE" w:rsidRPr="00E04E20">
        <w:rPr>
          <w:rFonts w:ascii="Century Gothic" w:eastAsia="Arial" w:hAnsi="Century Gothic" w:cs="Arial"/>
          <w:color w:val="000000"/>
          <w:sz w:val="24"/>
          <w:szCs w:val="24"/>
        </w:rPr>
        <w:t xml:space="preserve"> firmante.</w:t>
      </w:r>
    </w:p>
    <w:p w14:paraId="08D63B53" w14:textId="5D22DE28" w:rsidR="00D82F55" w:rsidRPr="00D82F55" w:rsidRDefault="00B714EE" w:rsidP="008F4A08">
      <w:pPr>
        <w:numPr>
          <w:ilvl w:val="0"/>
          <w:numId w:val="31"/>
        </w:numPr>
        <w:pBdr>
          <w:top w:val="nil"/>
          <w:left w:val="nil"/>
          <w:bottom w:val="nil"/>
          <w:right w:val="nil"/>
          <w:between w:val="nil"/>
        </w:pBdr>
        <w:shd w:val="clear" w:color="auto" w:fill="FFFFFF" w:themeFill="background1"/>
        <w:spacing w:after="0" w:line="360" w:lineRule="auto"/>
        <w:ind w:left="709"/>
        <w:jc w:val="both"/>
        <w:rPr>
          <w:rFonts w:ascii="Century Gothic" w:eastAsia="Arial" w:hAnsi="Century Gothic" w:cs="Arial"/>
          <w:sz w:val="24"/>
          <w:szCs w:val="24"/>
        </w:rPr>
      </w:pPr>
      <w:r>
        <w:rPr>
          <w:rFonts w:ascii="Century Gothic" w:eastAsia="Arial" w:hAnsi="Century Gothic" w:cs="Arial"/>
          <w:b/>
          <w:color w:val="000000"/>
          <w:sz w:val="24"/>
          <w:szCs w:val="24"/>
        </w:rPr>
        <w:t>Datos personales:</w:t>
      </w:r>
      <w:r w:rsidR="00D82F55" w:rsidRPr="00D82F55">
        <w:rPr>
          <w:rFonts w:ascii="Century Gothic" w:eastAsia="Arial" w:hAnsi="Century Gothic" w:cs="Arial"/>
          <w:b/>
          <w:color w:val="000000"/>
          <w:sz w:val="24"/>
          <w:szCs w:val="24"/>
        </w:rPr>
        <w:t xml:space="preserve"> </w:t>
      </w:r>
      <w:r w:rsidR="00D82F55" w:rsidRPr="00D82F55">
        <w:rPr>
          <w:rFonts w:ascii="Century Gothic" w:eastAsia="Arial" w:hAnsi="Century Gothic" w:cs="Arial"/>
          <w:sz w:val="24"/>
          <w:szCs w:val="24"/>
        </w:rPr>
        <w:t>Datos personales y los datos personales sensibles definidos en la Ley General de Protección de Datos Personales en Po</w:t>
      </w:r>
      <w:r>
        <w:rPr>
          <w:rFonts w:ascii="Century Gothic" w:eastAsia="Arial" w:hAnsi="Century Gothic" w:cs="Arial"/>
          <w:sz w:val="24"/>
          <w:szCs w:val="24"/>
        </w:rPr>
        <w:t xml:space="preserve">sesión de los </w:t>
      </w:r>
      <w:r w:rsidR="00652E5B">
        <w:rPr>
          <w:rFonts w:ascii="Century Gothic" w:eastAsia="Arial" w:hAnsi="Century Gothic" w:cs="Arial"/>
          <w:sz w:val="24"/>
          <w:szCs w:val="24"/>
        </w:rPr>
        <w:t>Sujetos O</w:t>
      </w:r>
      <w:r>
        <w:rPr>
          <w:rFonts w:ascii="Century Gothic" w:eastAsia="Arial" w:hAnsi="Century Gothic" w:cs="Arial"/>
          <w:sz w:val="24"/>
          <w:szCs w:val="24"/>
        </w:rPr>
        <w:t>bligados.</w:t>
      </w:r>
    </w:p>
    <w:p w14:paraId="1DAE969A" w14:textId="2C41F8C3" w:rsidR="00D82F55" w:rsidRPr="00D82F55" w:rsidRDefault="00652E5B" w:rsidP="008F4A08">
      <w:pPr>
        <w:numPr>
          <w:ilvl w:val="0"/>
          <w:numId w:val="31"/>
        </w:numPr>
        <w:pBdr>
          <w:top w:val="nil"/>
          <w:left w:val="nil"/>
          <w:bottom w:val="nil"/>
          <w:right w:val="nil"/>
          <w:between w:val="nil"/>
        </w:pBdr>
        <w:shd w:val="clear" w:color="auto" w:fill="FFFFFF" w:themeFill="background1"/>
        <w:spacing w:after="0" w:line="360" w:lineRule="auto"/>
        <w:ind w:left="709"/>
        <w:jc w:val="both"/>
        <w:rPr>
          <w:rFonts w:ascii="Century Gothic" w:eastAsia="Arial" w:hAnsi="Century Gothic" w:cs="Arial"/>
          <w:b/>
          <w:color w:val="000000"/>
          <w:sz w:val="24"/>
          <w:szCs w:val="24"/>
        </w:rPr>
      </w:pPr>
      <w:r>
        <w:rPr>
          <w:rFonts w:ascii="Century Gothic" w:eastAsia="Arial" w:hAnsi="Century Gothic" w:cs="Arial"/>
          <w:b/>
          <w:color w:val="000000"/>
          <w:sz w:val="24"/>
          <w:szCs w:val="24"/>
        </w:rPr>
        <w:t>Dependencias y entidades:</w:t>
      </w:r>
      <w:r w:rsidR="00D82F55" w:rsidRPr="00D82F55">
        <w:rPr>
          <w:rFonts w:ascii="Century Gothic" w:eastAsia="Arial" w:hAnsi="Century Gothic" w:cs="Arial"/>
          <w:b/>
          <w:color w:val="000000"/>
          <w:sz w:val="24"/>
          <w:szCs w:val="24"/>
        </w:rPr>
        <w:t xml:space="preserve"> </w:t>
      </w:r>
      <w:r w:rsidR="00687894" w:rsidRPr="00687894">
        <w:rPr>
          <w:rFonts w:ascii="Century Gothic" w:eastAsia="Arial" w:hAnsi="Century Gothic" w:cs="Arial"/>
          <w:bCs/>
          <w:color w:val="000000"/>
          <w:sz w:val="24"/>
          <w:szCs w:val="24"/>
        </w:rPr>
        <w:t>Aquellas</w:t>
      </w:r>
      <w:r w:rsidR="00D82F55" w:rsidRPr="00D82F55">
        <w:rPr>
          <w:rFonts w:ascii="Century Gothic" w:eastAsia="Arial" w:hAnsi="Century Gothic" w:cs="Arial"/>
          <w:color w:val="000000"/>
          <w:sz w:val="24"/>
          <w:szCs w:val="24"/>
        </w:rPr>
        <w:t xml:space="preserve"> que conforman la Administración Pública Centralizada y </w:t>
      </w:r>
      <w:r>
        <w:rPr>
          <w:rFonts w:ascii="Century Gothic" w:eastAsia="Arial" w:hAnsi="Century Gothic" w:cs="Arial"/>
          <w:color w:val="000000"/>
          <w:sz w:val="24"/>
          <w:szCs w:val="24"/>
        </w:rPr>
        <w:t>Paraestatal del Poder Ejecutivo.</w:t>
      </w:r>
    </w:p>
    <w:p w14:paraId="4DD4554E" w14:textId="14C4C750" w:rsidR="00D82F55" w:rsidRPr="00D82F55" w:rsidRDefault="00D82F55" w:rsidP="008F4A08">
      <w:pPr>
        <w:numPr>
          <w:ilvl w:val="0"/>
          <w:numId w:val="31"/>
        </w:numPr>
        <w:pBdr>
          <w:top w:val="nil"/>
          <w:left w:val="nil"/>
          <w:bottom w:val="nil"/>
          <w:right w:val="nil"/>
          <w:between w:val="nil"/>
        </w:pBdr>
        <w:shd w:val="clear" w:color="auto" w:fill="FFFFFF" w:themeFill="background1"/>
        <w:spacing w:after="0" w:line="360" w:lineRule="auto"/>
        <w:ind w:left="709"/>
        <w:jc w:val="both"/>
        <w:rPr>
          <w:rFonts w:ascii="Century Gothic" w:eastAsia="Arial" w:hAnsi="Century Gothic" w:cs="Arial"/>
          <w:b/>
          <w:color w:val="000000"/>
          <w:sz w:val="24"/>
          <w:szCs w:val="24"/>
        </w:rPr>
      </w:pPr>
      <w:r w:rsidRPr="00383039">
        <w:rPr>
          <w:rFonts w:ascii="Century Gothic" w:eastAsia="Arial" w:hAnsi="Century Gothic" w:cs="Arial"/>
          <w:b/>
          <w:color w:val="000000"/>
          <w:sz w:val="24"/>
          <w:szCs w:val="24"/>
        </w:rPr>
        <w:t>Des</w:t>
      </w:r>
      <w:r w:rsidR="00652E5B" w:rsidRPr="00383039">
        <w:rPr>
          <w:rFonts w:ascii="Century Gothic" w:eastAsia="Arial" w:hAnsi="Century Gothic" w:cs="Arial"/>
          <w:b/>
          <w:color w:val="000000"/>
          <w:sz w:val="24"/>
          <w:szCs w:val="24"/>
        </w:rPr>
        <w:t>tinatari</w:t>
      </w:r>
      <w:r w:rsidR="00383039">
        <w:rPr>
          <w:rFonts w:ascii="Century Gothic" w:eastAsia="Arial" w:hAnsi="Century Gothic" w:cs="Arial"/>
          <w:b/>
          <w:color w:val="000000"/>
          <w:sz w:val="24"/>
          <w:szCs w:val="24"/>
        </w:rPr>
        <w:t>o</w:t>
      </w:r>
      <w:r w:rsidR="00652E5B" w:rsidRPr="00383039">
        <w:rPr>
          <w:rFonts w:ascii="Century Gothic" w:eastAsia="Arial" w:hAnsi="Century Gothic" w:cs="Arial"/>
          <w:b/>
          <w:color w:val="000000"/>
          <w:sz w:val="24"/>
          <w:szCs w:val="24"/>
        </w:rPr>
        <w:t>:</w:t>
      </w:r>
      <w:r w:rsidRPr="00D82F55">
        <w:rPr>
          <w:rFonts w:ascii="Century Gothic" w:eastAsia="Arial" w:hAnsi="Century Gothic" w:cs="Arial"/>
          <w:b/>
          <w:color w:val="000000"/>
          <w:sz w:val="24"/>
          <w:szCs w:val="24"/>
        </w:rPr>
        <w:t xml:space="preserve"> </w:t>
      </w:r>
      <w:r w:rsidRPr="00D82F55">
        <w:rPr>
          <w:rFonts w:ascii="Century Gothic" w:eastAsia="Arial" w:hAnsi="Century Gothic" w:cs="Arial"/>
          <w:color w:val="000000"/>
          <w:sz w:val="24"/>
          <w:szCs w:val="24"/>
        </w:rPr>
        <w:t>Persona designada por l</w:t>
      </w:r>
      <w:r w:rsidR="00687894">
        <w:rPr>
          <w:rFonts w:ascii="Century Gothic" w:eastAsia="Arial" w:hAnsi="Century Gothic" w:cs="Arial"/>
          <w:color w:val="000000"/>
          <w:sz w:val="24"/>
          <w:szCs w:val="24"/>
        </w:rPr>
        <w:t>a</w:t>
      </w:r>
      <w:r w:rsidR="00383039">
        <w:rPr>
          <w:rFonts w:ascii="Century Gothic" w:eastAsia="Arial" w:hAnsi="Century Gothic" w:cs="Arial"/>
          <w:color w:val="000000"/>
          <w:sz w:val="24"/>
          <w:szCs w:val="24"/>
        </w:rPr>
        <w:t xml:space="preserve"> o el</w:t>
      </w:r>
      <w:r w:rsidRPr="00D82F55">
        <w:rPr>
          <w:rFonts w:ascii="Century Gothic" w:eastAsia="Arial" w:hAnsi="Century Gothic" w:cs="Arial"/>
          <w:color w:val="000000"/>
          <w:sz w:val="24"/>
          <w:szCs w:val="24"/>
        </w:rPr>
        <w:t xml:space="preserve"> firmante para recibir el mensaje de datos o documento digital, pero que no esté actuando </w:t>
      </w:r>
      <w:r w:rsidR="00383039">
        <w:rPr>
          <w:rFonts w:ascii="Century Gothic" w:eastAsia="Arial" w:hAnsi="Century Gothic" w:cs="Arial"/>
          <w:color w:val="000000"/>
          <w:sz w:val="24"/>
          <w:szCs w:val="24"/>
        </w:rPr>
        <w:t xml:space="preserve">como </w:t>
      </w:r>
      <w:r w:rsidRPr="00D82F55">
        <w:rPr>
          <w:rFonts w:ascii="Century Gothic" w:eastAsia="Arial" w:hAnsi="Century Gothic" w:cs="Arial"/>
          <w:color w:val="000000"/>
          <w:sz w:val="24"/>
          <w:szCs w:val="24"/>
        </w:rPr>
        <w:t>intermediar</w:t>
      </w:r>
      <w:r w:rsidR="003C0FB2">
        <w:rPr>
          <w:rFonts w:ascii="Century Gothic" w:eastAsia="Arial" w:hAnsi="Century Gothic" w:cs="Arial"/>
          <w:color w:val="000000"/>
          <w:sz w:val="24"/>
          <w:szCs w:val="24"/>
        </w:rPr>
        <w:t>i</w:t>
      </w:r>
      <w:r w:rsidR="00383039">
        <w:rPr>
          <w:rFonts w:ascii="Century Gothic" w:eastAsia="Arial" w:hAnsi="Century Gothic" w:cs="Arial"/>
          <w:color w:val="000000"/>
          <w:sz w:val="24"/>
          <w:szCs w:val="24"/>
        </w:rPr>
        <w:t>a</w:t>
      </w:r>
      <w:r w:rsidR="003C0FB2">
        <w:rPr>
          <w:rFonts w:ascii="Century Gothic" w:eastAsia="Arial" w:hAnsi="Century Gothic" w:cs="Arial"/>
          <w:color w:val="000000"/>
          <w:sz w:val="24"/>
          <w:szCs w:val="24"/>
        </w:rPr>
        <w:t xml:space="preserve"> con respecto a dicho mensaje.</w:t>
      </w:r>
    </w:p>
    <w:p w14:paraId="65D9767D" w14:textId="778E865D" w:rsidR="00D82F55" w:rsidRPr="00D82F55" w:rsidRDefault="003C0FB2" w:rsidP="008F4A08">
      <w:pPr>
        <w:numPr>
          <w:ilvl w:val="0"/>
          <w:numId w:val="31"/>
        </w:numPr>
        <w:pBdr>
          <w:top w:val="nil"/>
          <w:left w:val="nil"/>
          <w:bottom w:val="nil"/>
          <w:right w:val="nil"/>
          <w:between w:val="nil"/>
        </w:pBdr>
        <w:shd w:val="clear" w:color="auto" w:fill="FFFFFF" w:themeFill="background1"/>
        <w:spacing w:after="0" w:line="360" w:lineRule="auto"/>
        <w:ind w:left="709"/>
        <w:jc w:val="both"/>
        <w:rPr>
          <w:rFonts w:ascii="Century Gothic" w:eastAsia="Arial" w:hAnsi="Century Gothic" w:cs="Arial"/>
          <w:b/>
          <w:color w:val="000000"/>
          <w:sz w:val="24"/>
          <w:szCs w:val="24"/>
        </w:rPr>
      </w:pPr>
      <w:r>
        <w:rPr>
          <w:rFonts w:ascii="Century Gothic" w:eastAsia="Arial" w:hAnsi="Century Gothic" w:cs="Arial"/>
          <w:b/>
          <w:color w:val="000000"/>
          <w:sz w:val="24"/>
          <w:szCs w:val="24"/>
        </w:rPr>
        <w:t>Documento digital:</w:t>
      </w:r>
      <w:r w:rsidR="00D82F55" w:rsidRPr="00D82F55">
        <w:rPr>
          <w:rFonts w:ascii="Century Gothic" w:eastAsia="Arial" w:hAnsi="Century Gothic" w:cs="Arial"/>
          <w:color w:val="000000"/>
          <w:sz w:val="24"/>
          <w:szCs w:val="24"/>
        </w:rPr>
        <w:t xml:space="preserve"> </w:t>
      </w:r>
      <w:r w:rsidR="00D82F55" w:rsidRPr="00383039">
        <w:rPr>
          <w:rFonts w:ascii="Century Gothic" w:eastAsia="Arial" w:hAnsi="Century Gothic" w:cs="Arial"/>
          <w:color w:val="000000"/>
          <w:sz w:val="24"/>
          <w:szCs w:val="24"/>
        </w:rPr>
        <w:t>Instrumentos</w:t>
      </w:r>
      <w:r w:rsidR="00D82F55" w:rsidRPr="00D82F55">
        <w:rPr>
          <w:rFonts w:ascii="Century Gothic" w:eastAsia="Arial" w:hAnsi="Century Gothic" w:cs="Arial"/>
          <w:color w:val="000000"/>
          <w:sz w:val="24"/>
          <w:szCs w:val="24"/>
        </w:rPr>
        <w:t xml:space="preserve"> escritos con caracteres alfanuméricos, archivo de imagen, video, audio o cualquier otro formato tecnológicamente disponible, que contenga aquella información o datos en los que se pueda constatar la realización de un hecho o acto jurídico y que puede ser o haya sido creado, transferido, almacenado o </w:t>
      </w:r>
      <w:proofErr w:type="spellStart"/>
      <w:r w:rsidR="00D82F55" w:rsidRPr="00D82F55">
        <w:rPr>
          <w:rFonts w:ascii="Century Gothic" w:eastAsia="Arial" w:hAnsi="Century Gothic" w:cs="Arial"/>
          <w:color w:val="000000"/>
          <w:sz w:val="24"/>
          <w:szCs w:val="24"/>
        </w:rPr>
        <w:t>inteligido</w:t>
      </w:r>
      <w:proofErr w:type="spellEnd"/>
      <w:r w:rsidR="00D82F55" w:rsidRPr="00D82F55">
        <w:rPr>
          <w:rFonts w:ascii="Century Gothic" w:eastAsia="Arial" w:hAnsi="Century Gothic" w:cs="Arial"/>
          <w:color w:val="000000"/>
          <w:sz w:val="24"/>
          <w:szCs w:val="24"/>
        </w:rPr>
        <w:t xml:space="preserve"> haciendo uso de las TIC</w:t>
      </w:r>
      <w:r>
        <w:rPr>
          <w:rFonts w:ascii="Century Gothic" w:eastAsia="Arial" w:hAnsi="Century Gothic" w:cs="Arial"/>
          <w:color w:val="000000"/>
          <w:sz w:val="24"/>
          <w:szCs w:val="24"/>
        </w:rPr>
        <w:t>.</w:t>
      </w:r>
    </w:p>
    <w:p w14:paraId="62A37B7D" w14:textId="3C42182F" w:rsidR="00D82F55" w:rsidRPr="00D82F55" w:rsidRDefault="003C0FB2" w:rsidP="008F4A08">
      <w:pPr>
        <w:numPr>
          <w:ilvl w:val="0"/>
          <w:numId w:val="31"/>
        </w:numPr>
        <w:pBdr>
          <w:top w:val="nil"/>
          <w:left w:val="nil"/>
          <w:bottom w:val="nil"/>
          <w:right w:val="nil"/>
          <w:between w:val="nil"/>
        </w:pBdr>
        <w:shd w:val="clear" w:color="auto" w:fill="FFFFFF" w:themeFill="background1"/>
        <w:spacing w:after="0" w:line="360" w:lineRule="auto"/>
        <w:ind w:left="709"/>
        <w:jc w:val="both"/>
        <w:rPr>
          <w:rFonts w:ascii="Century Gothic" w:eastAsia="Arial" w:hAnsi="Century Gothic" w:cs="Arial"/>
          <w:b/>
          <w:color w:val="000000"/>
          <w:sz w:val="24"/>
          <w:szCs w:val="24"/>
        </w:rPr>
      </w:pPr>
      <w:r>
        <w:rPr>
          <w:rFonts w:ascii="Century Gothic" w:eastAsia="Arial" w:hAnsi="Century Gothic" w:cs="Arial"/>
          <w:b/>
          <w:color w:val="000000"/>
          <w:sz w:val="24"/>
          <w:szCs w:val="24"/>
        </w:rPr>
        <w:t xml:space="preserve">Domicilio electrónico: </w:t>
      </w:r>
      <w:r w:rsidR="00D82F55" w:rsidRPr="00D82F55">
        <w:rPr>
          <w:rFonts w:ascii="Century Gothic" w:eastAsia="Arial" w:hAnsi="Century Gothic" w:cs="Arial"/>
          <w:color w:val="000000"/>
          <w:sz w:val="24"/>
          <w:szCs w:val="24"/>
        </w:rPr>
        <w:t xml:space="preserve">Dirección de correo electrónico habilitada por </w:t>
      </w:r>
      <w:r w:rsidR="00591651">
        <w:rPr>
          <w:rFonts w:ascii="Century Gothic" w:eastAsia="Arial" w:hAnsi="Century Gothic" w:cs="Arial"/>
          <w:color w:val="000000"/>
          <w:sz w:val="24"/>
          <w:szCs w:val="24"/>
        </w:rPr>
        <w:t xml:space="preserve">las y </w:t>
      </w:r>
      <w:r w:rsidR="00D82F55" w:rsidRPr="00D82F55">
        <w:rPr>
          <w:rFonts w:ascii="Century Gothic" w:eastAsia="Arial" w:hAnsi="Century Gothic" w:cs="Arial"/>
          <w:color w:val="000000"/>
          <w:sz w:val="24"/>
          <w:szCs w:val="24"/>
        </w:rPr>
        <w:t>los particulares o por el Poder Ejecutivo para efecto de recibir cualquier tipo de notificaciones o de documentos</w:t>
      </w:r>
      <w:r>
        <w:rPr>
          <w:rFonts w:ascii="Century Gothic" w:eastAsia="Arial" w:hAnsi="Century Gothic" w:cs="Arial"/>
          <w:color w:val="000000"/>
          <w:sz w:val="24"/>
          <w:szCs w:val="24"/>
        </w:rPr>
        <w:t>.</w:t>
      </w:r>
    </w:p>
    <w:p w14:paraId="34C561B2" w14:textId="339EF244" w:rsidR="00D82F55" w:rsidRPr="00D82F55" w:rsidRDefault="003C0FB2" w:rsidP="008F4A08">
      <w:pPr>
        <w:numPr>
          <w:ilvl w:val="0"/>
          <w:numId w:val="31"/>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color w:val="000000"/>
          <w:sz w:val="24"/>
          <w:szCs w:val="24"/>
        </w:rPr>
      </w:pPr>
      <w:r>
        <w:rPr>
          <w:rFonts w:ascii="Century Gothic" w:eastAsia="Arial" w:hAnsi="Century Gothic" w:cs="Arial"/>
          <w:b/>
          <w:color w:val="000000"/>
          <w:sz w:val="24"/>
          <w:szCs w:val="24"/>
        </w:rPr>
        <w:t>Estándares:</w:t>
      </w:r>
      <w:r w:rsidR="00D82F55" w:rsidRPr="00D82F55">
        <w:rPr>
          <w:rFonts w:ascii="Century Gothic" w:eastAsia="Arial" w:hAnsi="Century Gothic" w:cs="Arial"/>
          <w:b/>
          <w:color w:val="000000"/>
          <w:sz w:val="24"/>
          <w:szCs w:val="24"/>
        </w:rPr>
        <w:t xml:space="preserve"> </w:t>
      </w:r>
      <w:r w:rsidR="00D82F55" w:rsidRPr="00D82F55">
        <w:rPr>
          <w:rFonts w:ascii="Century Gothic" w:eastAsia="Arial" w:hAnsi="Century Gothic" w:cs="Arial"/>
          <w:color w:val="000000"/>
          <w:sz w:val="24"/>
          <w:szCs w:val="24"/>
        </w:rPr>
        <w:t>Documento técnico que prevé un uso común y repetido de reglas, especificaciones, atributos, métodos de prueba y marcos de referencia aplicables que permitirán contar con una unificación de criterios para la construcción de portales informativos, portales transaccionales, aplicaciones móviles y demás instrumentos tecnológicos creados por los órganos del Estado</w:t>
      </w:r>
      <w:r>
        <w:rPr>
          <w:rFonts w:ascii="Century Gothic" w:eastAsia="Arial" w:hAnsi="Century Gothic" w:cs="Arial"/>
          <w:color w:val="000000"/>
          <w:sz w:val="24"/>
          <w:szCs w:val="24"/>
        </w:rPr>
        <w:t>.</w:t>
      </w:r>
    </w:p>
    <w:p w14:paraId="1341CA1A" w14:textId="118604B7" w:rsidR="00D82F55" w:rsidRPr="00D82F55" w:rsidRDefault="003C0FB2" w:rsidP="008F4A08">
      <w:pPr>
        <w:numPr>
          <w:ilvl w:val="0"/>
          <w:numId w:val="31"/>
        </w:numPr>
        <w:pBdr>
          <w:top w:val="nil"/>
          <w:left w:val="nil"/>
          <w:bottom w:val="nil"/>
          <w:right w:val="nil"/>
          <w:between w:val="nil"/>
        </w:pBdr>
        <w:shd w:val="clear" w:color="auto" w:fill="FFFFFF" w:themeFill="background1"/>
        <w:spacing w:after="0" w:line="360" w:lineRule="auto"/>
        <w:ind w:left="709"/>
        <w:jc w:val="both"/>
        <w:rPr>
          <w:rFonts w:ascii="Century Gothic" w:eastAsia="Arial" w:hAnsi="Century Gothic" w:cs="Arial"/>
          <w:b/>
          <w:color w:val="000000"/>
          <w:sz w:val="24"/>
          <w:szCs w:val="24"/>
        </w:rPr>
      </w:pPr>
      <w:r>
        <w:rPr>
          <w:rFonts w:ascii="Century Gothic" w:eastAsia="Arial" w:hAnsi="Century Gothic" w:cs="Arial"/>
          <w:b/>
          <w:color w:val="000000"/>
          <w:sz w:val="24"/>
          <w:szCs w:val="24"/>
        </w:rPr>
        <w:lastRenderedPageBreak/>
        <w:t xml:space="preserve">Estrategia General de TIC: </w:t>
      </w:r>
      <w:r w:rsidR="00D82F55" w:rsidRPr="00D82F55">
        <w:rPr>
          <w:rFonts w:ascii="Century Gothic" w:eastAsia="Arial" w:hAnsi="Century Gothic" w:cs="Arial"/>
          <w:color w:val="000000"/>
          <w:sz w:val="24"/>
          <w:szCs w:val="24"/>
        </w:rPr>
        <w:t>Estrategia General para el Uso e Implementación de las Tecnologías de la Información y Comunicaciones dentro del Poder Ejecutivo;</w:t>
      </w:r>
    </w:p>
    <w:p w14:paraId="5DF2F227" w14:textId="23D748B0" w:rsidR="00D82F55" w:rsidRPr="00D82F55" w:rsidRDefault="00D82F55" w:rsidP="008F4A08">
      <w:pPr>
        <w:numPr>
          <w:ilvl w:val="0"/>
          <w:numId w:val="31"/>
        </w:numPr>
        <w:pBdr>
          <w:top w:val="nil"/>
          <w:left w:val="nil"/>
          <w:bottom w:val="nil"/>
          <w:right w:val="nil"/>
          <w:between w:val="nil"/>
        </w:pBdr>
        <w:shd w:val="clear" w:color="auto" w:fill="FFFFFF" w:themeFill="background1"/>
        <w:spacing w:after="0" w:line="360" w:lineRule="auto"/>
        <w:ind w:left="709"/>
        <w:jc w:val="both"/>
        <w:rPr>
          <w:rFonts w:ascii="Century Gothic" w:eastAsia="Arial" w:hAnsi="Century Gothic" w:cs="Arial"/>
          <w:b/>
          <w:color w:val="000000"/>
          <w:sz w:val="24"/>
          <w:szCs w:val="24"/>
        </w:rPr>
      </w:pPr>
      <w:r w:rsidRPr="00D82F55">
        <w:rPr>
          <w:rFonts w:ascii="Century Gothic" w:eastAsia="Arial" w:hAnsi="Century Gothic" w:cs="Arial"/>
          <w:b/>
          <w:color w:val="000000"/>
          <w:sz w:val="24"/>
          <w:szCs w:val="24"/>
        </w:rPr>
        <w:t>Expedien</w:t>
      </w:r>
      <w:r w:rsidR="003C0FB2">
        <w:rPr>
          <w:rFonts w:ascii="Century Gothic" w:eastAsia="Arial" w:hAnsi="Century Gothic" w:cs="Arial"/>
          <w:b/>
          <w:color w:val="000000"/>
          <w:sz w:val="24"/>
          <w:szCs w:val="24"/>
        </w:rPr>
        <w:t>te digital:</w:t>
      </w:r>
      <w:r w:rsidRPr="00D82F55">
        <w:rPr>
          <w:rFonts w:ascii="Century Gothic" w:eastAsia="Arial" w:hAnsi="Century Gothic" w:cs="Arial"/>
          <w:b/>
          <w:color w:val="000000"/>
          <w:sz w:val="24"/>
          <w:szCs w:val="24"/>
        </w:rPr>
        <w:t xml:space="preserve"> </w:t>
      </w:r>
      <w:r w:rsidRPr="00D82F55">
        <w:rPr>
          <w:rFonts w:ascii="Century Gothic" w:eastAsia="Arial" w:hAnsi="Century Gothic" w:cs="Arial"/>
          <w:color w:val="000000"/>
          <w:sz w:val="24"/>
          <w:szCs w:val="24"/>
        </w:rPr>
        <w:t xml:space="preserve">En singular o en plural, conjunto de documentos digitales, mensajes de datos, metadatos y demás información que pueden ser utilizados por el Poder Ejecutivo en la sustanciación de trámites, servicios, procesos y procedimientos administrativos, comunicaciones y demás actos que se encuentren bajo su competencia; así como por </w:t>
      </w:r>
      <w:r w:rsidR="00591651">
        <w:rPr>
          <w:rFonts w:ascii="Century Gothic" w:eastAsia="Arial" w:hAnsi="Century Gothic" w:cs="Arial"/>
          <w:color w:val="000000"/>
          <w:sz w:val="24"/>
          <w:szCs w:val="24"/>
        </w:rPr>
        <w:t xml:space="preserve">las y </w:t>
      </w:r>
      <w:r w:rsidRPr="00D82F55">
        <w:rPr>
          <w:rFonts w:ascii="Century Gothic" w:eastAsia="Arial" w:hAnsi="Century Gothic" w:cs="Arial"/>
          <w:color w:val="000000"/>
          <w:sz w:val="24"/>
          <w:szCs w:val="24"/>
        </w:rPr>
        <w:t>los particulares para aquellos casos o circunstancias qu</w:t>
      </w:r>
      <w:r w:rsidR="003C0FB2">
        <w:rPr>
          <w:rFonts w:ascii="Century Gothic" w:eastAsia="Arial" w:hAnsi="Century Gothic" w:cs="Arial"/>
          <w:color w:val="000000"/>
          <w:sz w:val="24"/>
          <w:szCs w:val="24"/>
        </w:rPr>
        <w:t>e así convengan a sus intereses.</w:t>
      </w:r>
    </w:p>
    <w:p w14:paraId="4C40B089" w14:textId="78E3BE86" w:rsidR="00D82F55" w:rsidRPr="00D82F55" w:rsidRDefault="003C0FB2" w:rsidP="008F4A08">
      <w:pPr>
        <w:numPr>
          <w:ilvl w:val="0"/>
          <w:numId w:val="31"/>
        </w:numPr>
        <w:pBdr>
          <w:top w:val="nil"/>
          <w:left w:val="nil"/>
          <w:bottom w:val="nil"/>
          <w:right w:val="nil"/>
          <w:between w:val="nil"/>
        </w:pBdr>
        <w:shd w:val="clear" w:color="auto" w:fill="FFFFFF" w:themeFill="background1"/>
        <w:spacing w:after="0" w:line="360" w:lineRule="auto"/>
        <w:ind w:left="709"/>
        <w:jc w:val="both"/>
        <w:rPr>
          <w:rFonts w:ascii="Century Gothic" w:eastAsia="Arial" w:hAnsi="Century Gothic" w:cs="Arial"/>
          <w:b/>
          <w:color w:val="000000"/>
          <w:sz w:val="24"/>
          <w:szCs w:val="24"/>
        </w:rPr>
      </w:pPr>
      <w:r>
        <w:rPr>
          <w:rFonts w:ascii="Century Gothic" w:eastAsia="Arial" w:hAnsi="Century Gothic" w:cs="Arial"/>
          <w:b/>
          <w:color w:val="000000"/>
          <w:sz w:val="24"/>
          <w:szCs w:val="24"/>
        </w:rPr>
        <w:t>Fecha electrónica:</w:t>
      </w:r>
      <w:r w:rsidR="00D82F55" w:rsidRPr="00D82F55">
        <w:rPr>
          <w:rFonts w:ascii="Century Gothic" w:eastAsia="Arial" w:hAnsi="Century Gothic" w:cs="Arial"/>
          <w:b/>
          <w:color w:val="000000"/>
          <w:sz w:val="24"/>
          <w:szCs w:val="24"/>
        </w:rPr>
        <w:t xml:space="preserve"> </w:t>
      </w:r>
      <w:r w:rsidR="00D82F55" w:rsidRPr="00D82F55">
        <w:rPr>
          <w:rFonts w:ascii="Century Gothic" w:eastAsia="Arial" w:hAnsi="Century Gothic" w:cs="Arial"/>
          <w:color w:val="000000"/>
          <w:sz w:val="24"/>
          <w:szCs w:val="24"/>
        </w:rPr>
        <w:t xml:space="preserve">Conjunto de datos que en forma electrónica sean generados por un instrumento tecnológico para hacer constar el día y la hora en que un mensaje de datos o documento digital es enviado por </w:t>
      </w:r>
      <w:r w:rsidR="006A722B">
        <w:rPr>
          <w:rFonts w:ascii="Century Gothic" w:eastAsia="Arial" w:hAnsi="Century Gothic" w:cs="Arial"/>
          <w:color w:val="000000"/>
          <w:sz w:val="24"/>
          <w:szCs w:val="24"/>
        </w:rPr>
        <w:t xml:space="preserve">la o </w:t>
      </w:r>
      <w:r w:rsidR="00D82F55" w:rsidRPr="00D82F55">
        <w:rPr>
          <w:rFonts w:ascii="Century Gothic" w:eastAsia="Arial" w:hAnsi="Century Gothic" w:cs="Arial"/>
          <w:color w:val="000000"/>
          <w:sz w:val="24"/>
          <w:szCs w:val="24"/>
        </w:rPr>
        <w:t>el firmante</w:t>
      </w:r>
      <w:r>
        <w:rPr>
          <w:rFonts w:ascii="Century Gothic" w:eastAsia="Arial" w:hAnsi="Century Gothic" w:cs="Arial"/>
          <w:color w:val="000000"/>
          <w:sz w:val="24"/>
          <w:szCs w:val="24"/>
        </w:rPr>
        <w:t xml:space="preserve"> o recibido por </w:t>
      </w:r>
      <w:r w:rsidR="00987CA3">
        <w:rPr>
          <w:rFonts w:ascii="Century Gothic" w:eastAsia="Arial" w:hAnsi="Century Gothic" w:cs="Arial"/>
          <w:color w:val="000000"/>
          <w:sz w:val="24"/>
          <w:szCs w:val="24"/>
        </w:rPr>
        <w:t xml:space="preserve">el </w:t>
      </w:r>
      <w:r>
        <w:rPr>
          <w:rFonts w:ascii="Century Gothic" w:eastAsia="Arial" w:hAnsi="Century Gothic" w:cs="Arial"/>
          <w:color w:val="000000"/>
          <w:sz w:val="24"/>
          <w:szCs w:val="24"/>
        </w:rPr>
        <w:t>destinatari</w:t>
      </w:r>
      <w:r w:rsidR="00987CA3">
        <w:rPr>
          <w:rFonts w:ascii="Century Gothic" w:eastAsia="Arial" w:hAnsi="Century Gothic" w:cs="Arial"/>
          <w:color w:val="000000"/>
          <w:sz w:val="24"/>
          <w:szCs w:val="24"/>
        </w:rPr>
        <w:t>o</w:t>
      </w:r>
      <w:r>
        <w:rPr>
          <w:rFonts w:ascii="Century Gothic" w:eastAsia="Arial" w:hAnsi="Century Gothic" w:cs="Arial"/>
          <w:color w:val="000000"/>
          <w:sz w:val="24"/>
          <w:szCs w:val="24"/>
        </w:rPr>
        <w:t>.</w:t>
      </w:r>
    </w:p>
    <w:p w14:paraId="68C166F6" w14:textId="02107CE4" w:rsidR="00D82F55" w:rsidRPr="00D82F55" w:rsidRDefault="003C0FB2" w:rsidP="008F4A08">
      <w:pPr>
        <w:numPr>
          <w:ilvl w:val="0"/>
          <w:numId w:val="31"/>
        </w:numPr>
        <w:pBdr>
          <w:top w:val="nil"/>
          <w:left w:val="nil"/>
          <w:bottom w:val="nil"/>
          <w:right w:val="nil"/>
          <w:between w:val="nil"/>
        </w:pBdr>
        <w:shd w:val="clear" w:color="auto" w:fill="FFFFFF" w:themeFill="background1"/>
        <w:spacing w:after="0" w:line="360" w:lineRule="auto"/>
        <w:ind w:left="709"/>
        <w:jc w:val="both"/>
        <w:rPr>
          <w:rFonts w:ascii="Century Gothic" w:eastAsia="Arial" w:hAnsi="Century Gothic" w:cs="Arial"/>
          <w:b/>
          <w:color w:val="000000"/>
          <w:sz w:val="24"/>
          <w:szCs w:val="24"/>
        </w:rPr>
      </w:pPr>
      <w:r>
        <w:rPr>
          <w:rFonts w:ascii="Century Gothic" w:eastAsia="Arial" w:hAnsi="Century Gothic" w:cs="Arial"/>
          <w:b/>
          <w:color w:val="000000"/>
          <w:sz w:val="24"/>
          <w:szCs w:val="24"/>
        </w:rPr>
        <w:t>Firma electrónica avanzada:</w:t>
      </w:r>
      <w:r w:rsidR="00D82F55" w:rsidRPr="00D82F55">
        <w:rPr>
          <w:rFonts w:ascii="Century Gothic" w:eastAsia="Arial" w:hAnsi="Century Gothic" w:cs="Arial"/>
          <w:b/>
          <w:color w:val="000000"/>
          <w:sz w:val="24"/>
          <w:szCs w:val="24"/>
        </w:rPr>
        <w:t xml:space="preserve"> </w:t>
      </w:r>
      <w:r w:rsidR="00D82F55" w:rsidRPr="00D82F55">
        <w:rPr>
          <w:rFonts w:ascii="Century Gothic" w:eastAsia="Arial" w:hAnsi="Century Gothic" w:cs="Arial"/>
          <w:color w:val="000000"/>
          <w:sz w:val="24"/>
          <w:szCs w:val="24"/>
        </w:rPr>
        <w:t xml:space="preserve">Conjunto de datos y caracteres que constituyen la identificación oficial electrónica, permitiendo la identificación plena del firmante, que ha sido creada por medio del uso de las TIC bajo su exclusivo control, de manera que está vinculada únicamente al firmante y a los datos a los que se refiere, lo que permite que sea detectable cualquier modificación ulterior de </w:t>
      </w:r>
      <w:r w:rsidR="00472C67">
        <w:rPr>
          <w:rFonts w:ascii="Century Gothic" w:eastAsia="Arial" w:hAnsi="Century Gothic" w:cs="Arial"/>
          <w:color w:val="000000"/>
          <w:sz w:val="24"/>
          <w:szCs w:val="24"/>
        </w:rPr>
        <w:t>e</w:t>
      </w:r>
      <w:r w:rsidR="00D82F55" w:rsidRPr="00D82F55">
        <w:rPr>
          <w:rFonts w:ascii="Century Gothic" w:eastAsia="Arial" w:hAnsi="Century Gothic" w:cs="Arial"/>
          <w:color w:val="000000"/>
          <w:sz w:val="24"/>
          <w:szCs w:val="24"/>
        </w:rPr>
        <w:t>stos y que produce los mismos efectos jurídicos que la firma autógrafa</w:t>
      </w:r>
      <w:r w:rsidR="00472C67">
        <w:rPr>
          <w:rFonts w:ascii="Century Gothic" w:eastAsia="Arial" w:hAnsi="Century Gothic" w:cs="Arial"/>
          <w:color w:val="000000"/>
          <w:sz w:val="24"/>
          <w:szCs w:val="24"/>
        </w:rPr>
        <w:t>.</w:t>
      </w:r>
    </w:p>
    <w:p w14:paraId="5E97DA7C" w14:textId="0444D9DB" w:rsidR="00D82F55" w:rsidRPr="00D82F55" w:rsidRDefault="003C0FB2" w:rsidP="008F4A08">
      <w:pPr>
        <w:numPr>
          <w:ilvl w:val="0"/>
          <w:numId w:val="31"/>
        </w:numPr>
        <w:pBdr>
          <w:top w:val="nil"/>
          <w:left w:val="nil"/>
          <w:bottom w:val="nil"/>
          <w:right w:val="nil"/>
          <w:between w:val="nil"/>
        </w:pBdr>
        <w:shd w:val="clear" w:color="auto" w:fill="FFFFFF" w:themeFill="background1"/>
        <w:spacing w:after="0" w:line="360" w:lineRule="auto"/>
        <w:ind w:left="709"/>
        <w:jc w:val="both"/>
        <w:rPr>
          <w:rFonts w:ascii="Century Gothic" w:eastAsia="Arial" w:hAnsi="Century Gothic" w:cs="Arial"/>
          <w:b/>
          <w:color w:val="000000"/>
          <w:sz w:val="24"/>
          <w:szCs w:val="24"/>
        </w:rPr>
      </w:pPr>
      <w:r>
        <w:rPr>
          <w:rFonts w:ascii="Century Gothic" w:eastAsia="Arial" w:hAnsi="Century Gothic" w:cs="Arial"/>
          <w:b/>
          <w:color w:val="000000"/>
          <w:sz w:val="24"/>
          <w:szCs w:val="24"/>
        </w:rPr>
        <w:t>Firmante:</w:t>
      </w:r>
      <w:r w:rsidR="00D82F55" w:rsidRPr="00D82F55">
        <w:rPr>
          <w:rFonts w:ascii="Century Gothic" w:eastAsia="Arial" w:hAnsi="Century Gothic" w:cs="Arial"/>
          <w:b/>
          <w:color w:val="000000"/>
          <w:sz w:val="24"/>
          <w:szCs w:val="24"/>
        </w:rPr>
        <w:t xml:space="preserve"> </w:t>
      </w:r>
      <w:r w:rsidR="00D82F55" w:rsidRPr="00D82F55">
        <w:rPr>
          <w:rFonts w:ascii="Century Gothic" w:eastAsia="Arial" w:hAnsi="Century Gothic" w:cs="Arial"/>
          <w:color w:val="000000"/>
          <w:sz w:val="24"/>
          <w:szCs w:val="24"/>
        </w:rPr>
        <w:t xml:space="preserve">Persona que actúa en nombre propio y que utiliza la firma electrónica avanzada para signar mensajes </w:t>
      </w:r>
      <w:r w:rsidR="00472C67">
        <w:rPr>
          <w:rFonts w:ascii="Century Gothic" w:eastAsia="Arial" w:hAnsi="Century Gothic" w:cs="Arial"/>
          <w:color w:val="000000"/>
          <w:sz w:val="24"/>
          <w:szCs w:val="24"/>
        </w:rPr>
        <w:t xml:space="preserve">de </w:t>
      </w:r>
      <w:r w:rsidR="00D82F55" w:rsidRPr="00D82F55">
        <w:rPr>
          <w:rFonts w:ascii="Century Gothic" w:eastAsia="Arial" w:hAnsi="Century Gothic" w:cs="Arial"/>
          <w:color w:val="000000"/>
          <w:sz w:val="24"/>
          <w:szCs w:val="24"/>
        </w:rPr>
        <w:t>datos o documentos di</w:t>
      </w:r>
      <w:r>
        <w:rPr>
          <w:rFonts w:ascii="Century Gothic" w:eastAsia="Arial" w:hAnsi="Century Gothic" w:cs="Arial"/>
          <w:color w:val="000000"/>
          <w:sz w:val="24"/>
          <w:szCs w:val="24"/>
        </w:rPr>
        <w:t>gitales.</w:t>
      </w:r>
    </w:p>
    <w:p w14:paraId="02A5AF34" w14:textId="21EC284C" w:rsidR="00D82F55" w:rsidRPr="00D82F55" w:rsidRDefault="003C0FB2" w:rsidP="008F4A08">
      <w:pPr>
        <w:numPr>
          <w:ilvl w:val="0"/>
          <w:numId w:val="31"/>
        </w:numPr>
        <w:pBdr>
          <w:top w:val="nil"/>
          <w:left w:val="nil"/>
          <w:bottom w:val="nil"/>
          <w:right w:val="nil"/>
          <w:between w:val="nil"/>
        </w:pBdr>
        <w:shd w:val="clear" w:color="auto" w:fill="FFFFFF" w:themeFill="background1"/>
        <w:spacing w:after="0" w:line="360" w:lineRule="auto"/>
        <w:ind w:left="709"/>
        <w:jc w:val="both"/>
        <w:rPr>
          <w:rFonts w:ascii="Century Gothic" w:eastAsia="Arial" w:hAnsi="Century Gothic" w:cs="Arial"/>
          <w:b/>
          <w:color w:val="000000"/>
          <w:sz w:val="24"/>
          <w:szCs w:val="24"/>
        </w:rPr>
      </w:pPr>
      <w:r>
        <w:rPr>
          <w:rFonts w:ascii="Century Gothic" w:eastAsia="Arial" w:hAnsi="Century Gothic" w:cs="Arial"/>
          <w:b/>
          <w:color w:val="000000"/>
          <w:sz w:val="24"/>
          <w:szCs w:val="24"/>
        </w:rPr>
        <w:t>Gobierno digital:</w:t>
      </w:r>
      <w:r w:rsidR="00D82F55" w:rsidRPr="00D82F55">
        <w:rPr>
          <w:rFonts w:ascii="Century Gothic" w:eastAsia="Arial" w:hAnsi="Century Gothic" w:cs="Arial"/>
          <w:b/>
          <w:color w:val="000000"/>
          <w:sz w:val="24"/>
          <w:szCs w:val="24"/>
        </w:rPr>
        <w:t xml:space="preserve"> </w:t>
      </w:r>
      <w:r w:rsidR="00D82F55" w:rsidRPr="00D82F55">
        <w:rPr>
          <w:rFonts w:ascii="Century Gothic" w:eastAsia="Arial" w:hAnsi="Century Gothic" w:cs="Arial"/>
          <w:color w:val="000000"/>
          <w:sz w:val="24"/>
          <w:szCs w:val="24"/>
        </w:rPr>
        <w:t xml:space="preserve">Política pública integral que tiene como finalidad la organización, planeación, presupuestación, instrumentación, ejecución y consolidación de las políticas, programas, estrategias, acciones y soluciones </w:t>
      </w:r>
      <w:r w:rsidR="00D82F55" w:rsidRPr="00D82F55">
        <w:rPr>
          <w:rFonts w:ascii="Century Gothic" w:eastAsia="Arial" w:hAnsi="Century Gothic" w:cs="Arial"/>
          <w:color w:val="000000"/>
          <w:sz w:val="24"/>
          <w:szCs w:val="24"/>
        </w:rPr>
        <w:lastRenderedPageBreak/>
        <w:t>que plantean como objetivo principal el uso estratégico de las TIC dentro de las funciones y atribuciones de los órganos del Estado, fomentando la apertura de las instituciones públicas, así como la eficiencia de los mecanismos de gestión de los trámites, servicios, procesos y procedimientos administrativos, comunicaciones y demás actos que se encuentran dentro d</w:t>
      </w:r>
      <w:r>
        <w:rPr>
          <w:rFonts w:ascii="Century Gothic" w:eastAsia="Arial" w:hAnsi="Century Gothic" w:cs="Arial"/>
          <w:color w:val="000000"/>
          <w:sz w:val="24"/>
          <w:szCs w:val="24"/>
        </w:rPr>
        <w:t>e la competencia de los órganos.</w:t>
      </w:r>
    </w:p>
    <w:p w14:paraId="293EFD70" w14:textId="2EB67B97" w:rsidR="00D82F55" w:rsidRPr="00D82F55" w:rsidRDefault="003C0FB2" w:rsidP="008F4A08">
      <w:pPr>
        <w:numPr>
          <w:ilvl w:val="0"/>
          <w:numId w:val="31"/>
        </w:numPr>
        <w:pBdr>
          <w:top w:val="nil"/>
          <w:left w:val="nil"/>
          <w:bottom w:val="nil"/>
          <w:right w:val="nil"/>
          <w:between w:val="nil"/>
        </w:pBdr>
        <w:shd w:val="clear" w:color="auto" w:fill="FFFFFF" w:themeFill="background1"/>
        <w:spacing w:after="0" w:line="360" w:lineRule="auto"/>
        <w:ind w:left="709"/>
        <w:jc w:val="both"/>
        <w:rPr>
          <w:rFonts w:ascii="Century Gothic" w:eastAsia="Arial" w:hAnsi="Century Gothic" w:cs="Arial"/>
          <w:b/>
          <w:color w:val="000000"/>
          <w:sz w:val="24"/>
          <w:szCs w:val="24"/>
        </w:rPr>
      </w:pPr>
      <w:r>
        <w:rPr>
          <w:rFonts w:ascii="Century Gothic" w:eastAsia="Arial" w:hAnsi="Century Gothic" w:cs="Arial"/>
          <w:b/>
          <w:color w:val="000000"/>
          <w:sz w:val="24"/>
          <w:szCs w:val="24"/>
        </w:rPr>
        <w:t xml:space="preserve">Instituto: </w:t>
      </w:r>
      <w:r w:rsidR="00D82F55" w:rsidRPr="00D82F55">
        <w:rPr>
          <w:rFonts w:ascii="Century Gothic" w:eastAsia="Arial" w:hAnsi="Century Gothic" w:cs="Arial"/>
          <w:color w:val="000000"/>
          <w:sz w:val="24"/>
          <w:szCs w:val="24"/>
        </w:rPr>
        <w:t>Instituto de Innovación y Competi</w:t>
      </w:r>
      <w:r>
        <w:rPr>
          <w:rFonts w:ascii="Century Gothic" w:eastAsia="Arial" w:hAnsi="Century Gothic" w:cs="Arial"/>
          <w:color w:val="000000"/>
          <w:sz w:val="24"/>
          <w:szCs w:val="24"/>
        </w:rPr>
        <w:t>tividad del Estado de Chihuahua.</w:t>
      </w:r>
    </w:p>
    <w:p w14:paraId="708D7738" w14:textId="00999977" w:rsidR="00D82F55" w:rsidRPr="00D82F55" w:rsidRDefault="003C0FB2" w:rsidP="008F4A08">
      <w:pPr>
        <w:numPr>
          <w:ilvl w:val="0"/>
          <w:numId w:val="31"/>
        </w:numPr>
        <w:pBdr>
          <w:top w:val="nil"/>
          <w:left w:val="nil"/>
          <w:bottom w:val="nil"/>
          <w:right w:val="nil"/>
          <w:between w:val="nil"/>
        </w:pBdr>
        <w:shd w:val="clear" w:color="auto" w:fill="FFFFFF" w:themeFill="background1"/>
        <w:spacing w:after="0" w:line="360" w:lineRule="auto"/>
        <w:ind w:left="709"/>
        <w:jc w:val="both"/>
        <w:rPr>
          <w:rFonts w:ascii="Century Gothic" w:eastAsia="Arial" w:hAnsi="Century Gothic" w:cs="Arial"/>
          <w:b/>
          <w:color w:val="000000"/>
          <w:sz w:val="24"/>
          <w:szCs w:val="24"/>
        </w:rPr>
      </w:pPr>
      <w:r>
        <w:rPr>
          <w:rFonts w:ascii="Century Gothic" w:eastAsia="Arial" w:hAnsi="Century Gothic" w:cs="Arial"/>
          <w:b/>
          <w:color w:val="000000"/>
          <w:sz w:val="24"/>
          <w:szCs w:val="24"/>
        </w:rPr>
        <w:t xml:space="preserve">Interoperabilidad: </w:t>
      </w:r>
      <w:r w:rsidR="00D82F55" w:rsidRPr="00D82F55">
        <w:rPr>
          <w:rFonts w:ascii="Century Gothic" w:eastAsia="Arial" w:hAnsi="Century Gothic" w:cs="Arial"/>
          <w:color w:val="000000"/>
          <w:sz w:val="24"/>
          <w:szCs w:val="24"/>
        </w:rPr>
        <w:t>Característica que guardan las TIC para ser compatibles entre sí y que les permite comunicar</w:t>
      </w:r>
      <w:r>
        <w:rPr>
          <w:rFonts w:ascii="Century Gothic" w:eastAsia="Arial" w:hAnsi="Century Gothic" w:cs="Arial"/>
          <w:color w:val="000000"/>
          <w:sz w:val="24"/>
          <w:szCs w:val="24"/>
        </w:rPr>
        <w:t>se de manera rápida y eficiente.</w:t>
      </w:r>
    </w:p>
    <w:p w14:paraId="7E23A5C3" w14:textId="3D174DA3" w:rsidR="00D82F55" w:rsidRPr="00D82F55" w:rsidRDefault="003C0FB2" w:rsidP="008F4A08">
      <w:pPr>
        <w:numPr>
          <w:ilvl w:val="0"/>
          <w:numId w:val="31"/>
        </w:numPr>
        <w:pBdr>
          <w:top w:val="nil"/>
          <w:left w:val="nil"/>
          <w:bottom w:val="nil"/>
          <w:right w:val="nil"/>
          <w:between w:val="nil"/>
        </w:pBdr>
        <w:shd w:val="clear" w:color="auto" w:fill="FFFFFF" w:themeFill="background1"/>
        <w:spacing w:after="0" w:line="360" w:lineRule="auto"/>
        <w:ind w:left="709"/>
        <w:jc w:val="both"/>
        <w:rPr>
          <w:rFonts w:ascii="Century Gothic" w:eastAsia="Arial" w:hAnsi="Century Gothic" w:cs="Arial"/>
          <w:b/>
          <w:color w:val="000000"/>
          <w:sz w:val="24"/>
          <w:szCs w:val="24"/>
        </w:rPr>
      </w:pPr>
      <w:r>
        <w:rPr>
          <w:rFonts w:ascii="Century Gothic" w:eastAsia="Arial" w:hAnsi="Century Gothic" w:cs="Arial"/>
          <w:b/>
          <w:color w:val="000000"/>
          <w:sz w:val="24"/>
          <w:szCs w:val="24"/>
        </w:rPr>
        <w:t>Ley:</w:t>
      </w:r>
      <w:r w:rsidR="00D82F55" w:rsidRPr="00D82F55">
        <w:rPr>
          <w:rFonts w:ascii="Century Gothic" w:eastAsia="Arial" w:hAnsi="Century Gothic" w:cs="Arial"/>
          <w:color w:val="000000"/>
          <w:sz w:val="24"/>
          <w:szCs w:val="24"/>
        </w:rPr>
        <w:t xml:space="preserve"> Ley de Gobierno Digi</w:t>
      </w:r>
      <w:r>
        <w:rPr>
          <w:rFonts w:ascii="Century Gothic" w:eastAsia="Arial" w:hAnsi="Century Gothic" w:cs="Arial"/>
          <w:color w:val="000000"/>
          <w:sz w:val="24"/>
          <w:szCs w:val="24"/>
        </w:rPr>
        <w:t>tal para el Estado de Chihuahua.</w:t>
      </w:r>
    </w:p>
    <w:p w14:paraId="389B24F3" w14:textId="3E05CC49" w:rsidR="00D82F55" w:rsidRPr="00D82F55" w:rsidRDefault="003C0FB2" w:rsidP="008F4A08">
      <w:pPr>
        <w:numPr>
          <w:ilvl w:val="0"/>
          <w:numId w:val="31"/>
        </w:numPr>
        <w:pBdr>
          <w:top w:val="nil"/>
          <w:left w:val="nil"/>
          <w:bottom w:val="nil"/>
          <w:right w:val="nil"/>
          <w:between w:val="nil"/>
        </w:pBdr>
        <w:shd w:val="clear" w:color="auto" w:fill="FFFFFF" w:themeFill="background1"/>
        <w:spacing w:after="0" w:line="360" w:lineRule="auto"/>
        <w:ind w:left="709"/>
        <w:jc w:val="both"/>
        <w:rPr>
          <w:rFonts w:ascii="Century Gothic" w:eastAsia="Arial" w:hAnsi="Century Gothic" w:cs="Arial"/>
          <w:color w:val="000000"/>
          <w:sz w:val="24"/>
          <w:szCs w:val="24"/>
        </w:rPr>
      </w:pPr>
      <w:r>
        <w:rPr>
          <w:rFonts w:ascii="Century Gothic" w:eastAsia="Arial" w:hAnsi="Century Gothic" w:cs="Arial"/>
          <w:b/>
          <w:color w:val="000000"/>
          <w:sz w:val="24"/>
          <w:szCs w:val="24"/>
        </w:rPr>
        <w:t>Mensaje de datos:</w:t>
      </w:r>
      <w:r w:rsidR="00D82F55" w:rsidRPr="00D82F55">
        <w:rPr>
          <w:rFonts w:ascii="Century Gothic" w:eastAsia="Arial" w:hAnsi="Century Gothic" w:cs="Arial"/>
          <w:color w:val="000000"/>
          <w:sz w:val="24"/>
          <w:szCs w:val="24"/>
        </w:rPr>
        <w:t xml:space="preserve"> Información generada, enviada, archivada o comunicada a través de </w:t>
      </w:r>
      <w:r w:rsidR="00472C67">
        <w:rPr>
          <w:rFonts w:ascii="Century Gothic" w:eastAsia="Arial" w:hAnsi="Century Gothic" w:cs="Arial"/>
          <w:color w:val="000000"/>
          <w:sz w:val="24"/>
          <w:szCs w:val="24"/>
        </w:rPr>
        <w:t xml:space="preserve">las </w:t>
      </w:r>
      <w:r w:rsidR="00D82F55" w:rsidRPr="00D82F55">
        <w:rPr>
          <w:rFonts w:ascii="Century Gothic" w:eastAsia="Arial" w:hAnsi="Century Gothic" w:cs="Arial"/>
          <w:color w:val="000000"/>
          <w:sz w:val="24"/>
          <w:szCs w:val="24"/>
        </w:rPr>
        <w:t>TIC y que puede contener do</w:t>
      </w:r>
      <w:r>
        <w:rPr>
          <w:rFonts w:ascii="Century Gothic" w:eastAsia="Arial" w:hAnsi="Century Gothic" w:cs="Arial"/>
          <w:color w:val="000000"/>
          <w:sz w:val="24"/>
          <w:szCs w:val="24"/>
        </w:rPr>
        <w:t>cumentos digitales.</w:t>
      </w:r>
    </w:p>
    <w:p w14:paraId="32E5428A" w14:textId="24B0E535" w:rsidR="00D82F55" w:rsidRPr="00D82F55" w:rsidRDefault="003C0FB2" w:rsidP="008F4A08">
      <w:pPr>
        <w:numPr>
          <w:ilvl w:val="0"/>
          <w:numId w:val="31"/>
        </w:numPr>
        <w:pBdr>
          <w:top w:val="nil"/>
          <w:left w:val="nil"/>
          <w:bottom w:val="nil"/>
          <w:right w:val="nil"/>
          <w:between w:val="nil"/>
        </w:pBdr>
        <w:shd w:val="clear" w:color="auto" w:fill="FFFFFF" w:themeFill="background1"/>
        <w:spacing w:after="0" w:line="360" w:lineRule="auto"/>
        <w:ind w:left="709"/>
        <w:jc w:val="both"/>
        <w:rPr>
          <w:rFonts w:ascii="Century Gothic" w:eastAsia="Arial" w:hAnsi="Century Gothic" w:cs="Arial"/>
          <w:color w:val="000000"/>
          <w:sz w:val="24"/>
          <w:szCs w:val="24"/>
        </w:rPr>
      </w:pPr>
      <w:r>
        <w:rPr>
          <w:rFonts w:ascii="Century Gothic" w:eastAsia="Arial" w:hAnsi="Century Gothic" w:cs="Arial"/>
          <w:b/>
          <w:color w:val="000000"/>
          <w:sz w:val="24"/>
          <w:szCs w:val="24"/>
        </w:rPr>
        <w:t xml:space="preserve">Órganos del Estado: </w:t>
      </w:r>
      <w:r w:rsidR="00D82F55" w:rsidRPr="00D82F55">
        <w:rPr>
          <w:rFonts w:ascii="Century Gothic" w:eastAsia="Arial" w:hAnsi="Century Gothic" w:cs="Arial"/>
          <w:b/>
          <w:color w:val="000000"/>
          <w:sz w:val="24"/>
          <w:szCs w:val="24"/>
        </w:rPr>
        <w:t xml:space="preserve"> </w:t>
      </w:r>
      <w:r w:rsidR="00D82F55" w:rsidRPr="00D82F55">
        <w:rPr>
          <w:rFonts w:ascii="Century Gothic" w:eastAsia="Arial" w:hAnsi="Century Gothic" w:cs="Arial"/>
          <w:color w:val="000000"/>
          <w:sz w:val="24"/>
          <w:szCs w:val="24"/>
        </w:rPr>
        <w:t xml:space="preserve">Los sujetos establecidos en las fracciones </w:t>
      </w:r>
      <w:r w:rsidR="00D82F55" w:rsidRPr="00987CA3">
        <w:rPr>
          <w:rFonts w:ascii="Century Gothic" w:eastAsia="Arial" w:hAnsi="Century Gothic" w:cs="Arial"/>
          <w:color w:val="000000"/>
          <w:sz w:val="24"/>
          <w:szCs w:val="24"/>
        </w:rPr>
        <w:t>I a V</w:t>
      </w:r>
      <w:r w:rsidR="00D82F55" w:rsidRPr="00D82F55">
        <w:rPr>
          <w:rFonts w:ascii="Century Gothic" w:eastAsia="Arial" w:hAnsi="Century Gothic" w:cs="Arial"/>
          <w:color w:val="000000"/>
          <w:sz w:val="24"/>
          <w:szCs w:val="24"/>
        </w:rPr>
        <w:t xml:space="preserve"> del artículo 3 de esta Ley</w:t>
      </w:r>
      <w:r w:rsidR="00D63428">
        <w:rPr>
          <w:rFonts w:ascii="Century Gothic" w:eastAsia="Arial" w:hAnsi="Century Gothic" w:cs="Arial"/>
          <w:color w:val="000000"/>
          <w:sz w:val="24"/>
          <w:szCs w:val="24"/>
        </w:rPr>
        <w:t>.</w:t>
      </w:r>
    </w:p>
    <w:p w14:paraId="20366DD2" w14:textId="47225C4B" w:rsidR="00D82F55" w:rsidRPr="00D82F55" w:rsidRDefault="001E360B" w:rsidP="008F4A08">
      <w:pPr>
        <w:numPr>
          <w:ilvl w:val="0"/>
          <w:numId w:val="31"/>
        </w:numPr>
        <w:pBdr>
          <w:top w:val="nil"/>
          <w:left w:val="nil"/>
          <w:bottom w:val="nil"/>
          <w:right w:val="nil"/>
          <w:between w:val="nil"/>
        </w:pBdr>
        <w:shd w:val="clear" w:color="auto" w:fill="FFFFFF" w:themeFill="background1"/>
        <w:spacing w:after="0" w:line="360" w:lineRule="auto"/>
        <w:ind w:left="709"/>
        <w:jc w:val="both"/>
        <w:rPr>
          <w:rFonts w:ascii="Century Gothic" w:eastAsia="Arial" w:hAnsi="Century Gothic" w:cs="Arial"/>
          <w:b/>
          <w:color w:val="000000"/>
          <w:sz w:val="24"/>
          <w:szCs w:val="24"/>
        </w:rPr>
      </w:pPr>
      <w:r>
        <w:rPr>
          <w:rFonts w:ascii="Century Gothic" w:eastAsia="Arial" w:hAnsi="Century Gothic" w:cs="Arial"/>
          <w:b/>
          <w:color w:val="000000"/>
          <w:sz w:val="24"/>
          <w:szCs w:val="24"/>
        </w:rPr>
        <w:t xml:space="preserve">Portal informativo: </w:t>
      </w:r>
      <w:r w:rsidR="00D82F55" w:rsidRPr="00D82F55">
        <w:rPr>
          <w:rFonts w:ascii="Century Gothic" w:eastAsia="Arial" w:hAnsi="Century Gothic" w:cs="Arial"/>
          <w:color w:val="000000"/>
          <w:sz w:val="24"/>
          <w:szCs w:val="24"/>
        </w:rPr>
        <w:t>En singular o en plural, el espacio de una red informática que presenta, de acuerdo con las obligaciones en materia de transparencia, el acceso a la información que los órganos del Es</w:t>
      </w:r>
      <w:r>
        <w:rPr>
          <w:rFonts w:ascii="Century Gothic" w:eastAsia="Arial" w:hAnsi="Century Gothic" w:cs="Arial"/>
          <w:color w:val="000000"/>
          <w:sz w:val="24"/>
          <w:szCs w:val="24"/>
        </w:rPr>
        <w:t xml:space="preserve">tado ofrecen a </w:t>
      </w:r>
      <w:r w:rsidR="00D77861">
        <w:rPr>
          <w:rFonts w:ascii="Century Gothic" w:eastAsia="Arial" w:hAnsi="Century Gothic" w:cs="Arial"/>
          <w:color w:val="000000"/>
          <w:sz w:val="24"/>
          <w:szCs w:val="24"/>
        </w:rPr>
        <w:t xml:space="preserve">las y </w:t>
      </w:r>
      <w:r>
        <w:rPr>
          <w:rFonts w:ascii="Century Gothic" w:eastAsia="Arial" w:hAnsi="Century Gothic" w:cs="Arial"/>
          <w:color w:val="000000"/>
          <w:sz w:val="24"/>
          <w:szCs w:val="24"/>
        </w:rPr>
        <w:t>los particulares.</w:t>
      </w:r>
    </w:p>
    <w:p w14:paraId="631FC1EA" w14:textId="2534E0C6" w:rsidR="00D82F55" w:rsidRPr="00D82F55" w:rsidRDefault="001E360B" w:rsidP="008F4A08">
      <w:pPr>
        <w:numPr>
          <w:ilvl w:val="0"/>
          <w:numId w:val="31"/>
        </w:numPr>
        <w:pBdr>
          <w:top w:val="nil"/>
          <w:left w:val="nil"/>
          <w:bottom w:val="nil"/>
          <w:right w:val="nil"/>
          <w:between w:val="nil"/>
        </w:pBdr>
        <w:shd w:val="clear" w:color="auto" w:fill="FFFFFF" w:themeFill="background1"/>
        <w:spacing w:after="0" w:line="360" w:lineRule="auto"/>
        <w:ind w:left="709"/>
        <w:jc w:val="both"/>
        <w:rPr>
          <w:rFonts w:ascii="Century Gothic" w:eastAsia="Arial" w:hAnsi="Century Gothic" w:cs="Arial"/>
          <w:b/>
          <w:color w:val="000000"/>
          <w:sz w:val="24"/>
          <w:szCs w:val="24"/>
        </w:rPr>
      </w:pPr>
      <w:r>
        <w:rPr>
          <w:rFonts w:ascii="Century Gothic" w:eastAsia="Arial" w:hAnsi="Century Gothic" w:cs="Arial"/>
          <w:b/>
          <w:color w:val="000000"/>
          <w:sz w:val="24"/>
          <w:szCs w:val="24"/>
        </w:rPr>
        <w:t>Portal transaccional:</w:t>
      </w:r>
      <w:r w:rsidR="00D82F55" w:rsidRPr="00D82F55">
        <w:rPr>
          <w:rFonts w:ascii="Century Gothic" w:eastAsia="Arial" w:hAnsi="Century Gothic" w:cs="Arial"/>
          <w:b/>
          <w:color w:val="000000"/>
          <w:sz w:val="24"/>
          <w:szCs w:val="24"/>
        </w:rPr>
        <w:t xml:space="preserve"> </w:t>
      </w:r>
      <w:r w:rsidR="00D82F55" w:rsidRPr="00D82F55">
        <w:rPr>
          <w:rFonts w:ascii="Century Gothic" w:eastAsia="Arial" w:hAnsi="Century Gothic" w:cs="Arial"/>
          <w:color w:val="000000"/>
          <w:sz w:val="24"/>
          <w:szCs w:val="24"/>
        </w:rPr>
        <w:t>En singular o en plural, el espacio de una red informática por medio del cual se pueden realizar interacciones entre los órganos del Estado y</w:t>
      </w:r>
      <w:r w:rsidR="00D77861">
        <w:rPr>
          <w:rFonts w:ascii="Century Gothic" w:eastAsia="Arial" w:hAnsi="Century Gothic" w:cs="Arial"/>
          <w:color w:val="000000"/>
          <w:sz w:val="24"/>
          <w:szCs w:val="24"/>
        </w:rPr>
        <w:t xml:space="preserve"> las y</w:t>
      </w:r>
      <w:r w:rsidR="00D82F55" w:rsidRPr="00D82F55">
        <w:rPr>
          <w:rFonts w:ascii="Century Gothic" w:eastAsia="Arial" w:hAnsi="Century Gothic" w:cs="Arial"/>
          <w:color w:val="000000"/>
          <w:sz w:val="24"/>
          <w:szCs w:val="24"/>
        </w:rPr>
        <w:t xml:space="preserve"> los particulares, los órganos entre sí, con la finalidad de solicitar, gestionar, sustanciar y obtener la resolución de cualquier trámite, servicio, proceso o procedimiento administrativo o jurisdiccional, comunicación o cualquier otro acto que se encuentra dentro del ámbito de su competencia</w:t>
      </w:r>
      <w:r>
        <w:rPr>
          <w:rFonts w:ascii="Century Gothic" w:eastAsia="Arial" w:hAnsi="Century Gothic" w:cs="Arial"/>
          <w:color w:val="000000"/>
          <w:sz w:val="24"/>
          <w:szCs w:val="24"/>
        </w:rPr>
        <w:t>.</w:t>
      </w:r>
    </w:p>
    <w:p w14:paraId="545F29CA" w14:textId="7D1F3EA2" w:rsidR="00D82F55" w:rsidRPr="00D82F55" w:rsidRDefault="00D82F55" w:rsidP="008F4A08">
      <w:pPr>
        <w:numPr>
          <w:ilvl w:val="0"/>
          <w:numId w:val="31"/>
        </w:numPr>
        <w:pBdr>
          <w:top w:val="nil"/>
          <w:left w:val="nil"/>
          <w:bottom w:val="nil"/>
          <w:right w:val="nil"/>
          <w:between w:val="nil"/>
        </w:pBdr>
        <w:shd w:val="clear" w:color="auto" w:fill="FFFFFF" w:themeFill="background1"/>
        <w:spacing w:after="0" w:line="360" w:lineRule="auto"/>
        <w:ind w:left="709"/>
        <w:jc w:val="both"/>
        <w:rPr>
          <w:rFonts w:ascii="Century Gothic" w:eastAsia="Arial" w:hAnsi="Century Gothic" w:cs="Arial"/>
          <w:b/>
          <w:color w:val="000000"/>
          <w:sz w:val="24"/>
          <w:szCs w:val="24"/>
        </w:rPr>
      </w:pPr>
      <w:r w:rsidRPr="00D82F55">
        <w:rPr>
          <w:rFonts w:ascii="Century Gothic" w:eastAsia="Arial" w:hAnsi="Century Gothic" w:cs="Arial"/>
          <w:b/>
          <w:sz w:val="24"/>
          <w:szCs w:val="24"/>
        </w:rPr>
        <w:lastRenderedPageBreak/>
        <w:t>Prestadora de servicios de certificación</w:t>
      </w:r>
      <w:r w:rsidRPr="00D82F55">
        <w:rPr>
          <w:rFonts w:ascii="Century Gothic" w:eastAsia="Arial" w:hAnsi="Century Gothic" w:cs="Arial"/>
          <w:sz w:val="24"/>
          <w:szCs w:val="24"/>
        </w:rPr>
        <w:t>: Las instituciones públicas conforme a las leyes que les son aplicables, así como las personas titulares de notarías o corredurías públicas y las personas morales de carácter privado que sean reconocidas con tal carácter para prestar servicios relacionados con la firma electrónica avanzada y, en su caso, ex</w:t>
      </w:r>
      <w:r w:rsidR="001E360B">
        <w:rPr>
          <w:rFonts w:ascii="Century Gothic" w:eastAsia="Arial" w:hAnsi="Century Gothic" w:cs="Arial"/>
          <w:sz w:val="24"/>
          <w:szCs w:val="24"/>
        </w:rPr>
        <w:t>pedir certificados electrónicos.</w:t>
      </w:r>
    </w:p>
    <w:p w14:paraId="61D306EB" w14:textId="2B0E1ECD" w:rsidR="00D82F55" w:rsidRPr="00D82F55" w:rsidRDefault="001E360B" w:rsidP="008F4A08">
      <w:pPr>
        <w:numPr>
          <w:ilvl w:val="0"/>
          <w:numId w:val="31"/>
        </w:numPr>
        <w:pBdr>
          <w:top w:val="nil"/>
          <w:left w:val="nil"/>
          <w:bottom w:val="nil"/>
          <w:right w:val="nil"/>
          <w:between w:val="nil"/>
        </w:pBdr>
        <w:shd w:val="clear" w:color="auto" w:fill="FFFFFF" w:themeFill="background1"/>
        <w:spacing w:after="0" w:line="360" w:lineRule="auto"/>
        <w:ind w:left="709"/>
        <w:jc w:val="both"/>
        <w:rPr>
          <w:rFonts w:ascii="Century Gothic" w:eastAsia="Arial" w:hAnsi="Century Gothic" w:cs="Arial"/>
          <w:b/>
          <w:color w:val="000000"/>
          <w:sz w:val="24"/>
          <w:szCs w:val="24"/>
        </w:rPr>
      </w:pPr>
      <w:r>
        <w:rPr>
          <w:rFonts w:ascii="Century Gothic" w:eastAsia="Arial" w:hAnsi="Century Gothic" w:cs="Arial"/>
          <w:b/>
          <w:color w:val="000000"/>
          <w:sz w:val="24"/>
          <w:szCs w:val="24"/>
        </w:rPr>
        <w:t xml:space="preserve">Programa: </w:t>
      </w:r>
      <w:r w:rsidR="00D82F55" w:rsidRPr="00D82F55">
        <w:rPr>
          <w:rFonts w:ascii="Century Gothic" w:eastAsia="Arial" w:hAnsi="Century Gothic" w:cs="Arial"/>
          <w:color w:val="000000"/>
          <w:sz w:val="24"/>
          <w:szCs w:val="24"/>
        </w:rPr>
        <w:t>Progra</w:t>
      </w:r>
      <w:r>
        <w:rPr>
          <w:rFonts w:ascii="Century Gothic" w:eastAsia="Arial" w:hAnsi="Century Gothic" w:cs="Arial"/>
          <w:color w:val="000000"/>
          <w:sz w:val="24"/>
          <w:szCs w:val="24"/>
        </w:rPr>
        <w:t>ma Especial de Gobierno Digital.</w:t>
      </w:r>
    </w:p>
    <w:p w14:paraId="77BD4BB8" w14:textId="2BC76338" w:rsidR="00D82F55" w:rsidRPr="00D82F55" w:rsidRDefault="00D82F55" w:rsidP="008F4A08">
      <w:pPr>
        <w:numPr>
          <w:ilvl w:val="0"/>
          <w:numId w:val="31"/>
        </w:numPr>
        <w:pBdr>
          <w:top w:val="nil"/>
          <w:left w:val="nil"/>
          <w:bottom w:val="nil"/>
          <w:right w:val="nil"/>
          <w:between w:val="nil"/>
        </w:pBdr>
        <w:shd w:val="clear" w:color="auto" w:fill="FFFFFF" w:themeFill="background1"/>
        <w:spacing w:after="0" w:line="360" w:lineRule="auto"/>
        <w:ind w:left="709"/>
        <w:jc w:val="both"/>
        <w:rPr>
          <w:rFonts w:ascii="Century Gothic" w:eastAsia="Arial" w:hAnsi="Century Gothic" w:cs="Arial"/>
          <w:b/>
          <w:color w:val="000000"/>
          <w:sz w:val="24"/>
          <w:szCs w:val="24"/>
        </w:rPr>
      </w:pPr>
      <w:r w:rsidRPr="00D82F55">
        <w:rPr>
          <w:rFonts w:ascii="Century Gothic" w:eastAsia="Arial" w:hAnsi="Century Gothic" w:cs="Arial"/>
          <w:b/>
          <w:color w:val="000000"/>
          <w:sz w:val="24"/>
          <w:szCs w:val="24"/>
        </w:rPr>
        <w:t>Programa de Se</w:t>
      </w:r>
      <w:r w:rsidR="001E360B">
        <w:rPr>
          <w:rFonts w:ascii="Century Gothic" w:eastAsia="Arial" w:hAnsi="Century Gothic" w:cs="Arial"/>
          <w:b/>
          <w:color w:val="000000"/>
          <w:sz w:val="24"/>
          <w:szCs w:val="24"/>
        </w:rPr>
        <w:t xml:space="preserve">guridad Informática: </w:t>
      </w:r>
      <w:r w:rsidRPr="00D82F55">
        <w:rPr>
          <w:rFonts w:ascii="Century Gothic" w:eastAsia="Arial" w:hAnsi="Century Gothic" w:cs="Arial"/>
          <w:color w:val="000000"/>
          <w:sz w:val="24"/>
          <w:szCs w:val="24"/>
        </w:rPr>
        <w:t>Programa de Seguridad Informática para el Poder Ej</w:t>
      </w:r>
      <w:r w:rsidR="001E360B">
        <w:rPr>
          <w:rFonts w:ascii="Century Gothic" w:eastAsia="Arial" w:hAnsi="Century Gothic" w:cs="Arial"/>
          <w:color w:val="000000"/>
          <w:sz w:val="24"/>
          <w:szCs w:val="24"/>
        </w:rPr>
        <w:t>ecutivo del Estado de Chihuahua.</w:t>
      </w:r>
    </w:p>
    <w:p w14:paraId="340ED6B1" w14:textId="775F2074" w:rsidR="00D82F55" w:rsidRPr="00D82F55" w:rsidRDefault="001E360B" w:rsidP="008F4A08">
      <w:pPr>
        <w:numPr>
          <w:ilvl w:val="0"/>
          <w:numId w:val="31"/>
        </w:numPr>
        <w:pBdr>
          <w:top w:val="nil"/>
          <w:left w:val="nil"/>
          <w:bottom w:val="nil"/>
          <w:right w:val="nil"/>
          <w:between w:val="nil"/>
        </w:pBdr>
        <w:shd w:val="clear" w:color="auto" w:fill="FFFFFF" w:themeFill="background1"/>
        <w:spacing w:after="0" w:line="360" w:lineRule="auto"/>
        <w:ind w:left="709"/>
        <w:jc w:val="both"/>
        <w:rPr>
          <w:rFonts w:ascii="Century Gothic" w:eastAsia="Arial" w:hAnsi="Century Gothic" w:cs="Arial"/>
          <w:b/>
          <w:color w:val="000000"/>
          <w:sz w:val="24"/>
          <w:szCs w:val="24"/>
        </w:rPr>
      </w:pPr>
      <w:r>
        <w:rPr>
          <w:rFonts w:ascii="Century Gothic" w:eastAsia="Arial" w:hAnsi="Century Gothic" w:cs="Arial"/>
          <w:b/>
          <w:color w:val="000000"/>
          <w:sz w:val="24"/>
          <w:szCs w:val="24"/>
        </w:rPr>
        <w:t>Proyecto interno:</w:t>
      </w:r>
      <w:r w:rsidR="00D82F55" w:rsidRPr="00D82F55">
        <w:rPr>
          <w:rFonts w:ascii="Century Gothic" w:eastAsia="Arial" w:hAnsi="Century Gothic" w:cs="Arial"/>
          <w:b/>
          <w:color w:val="000000"/>
          <w:sz w:val="24"/>
          <w:szCs w:val="24"/>
        </w:rPr>
        <w:t xml:space="preserve"> </w:t>
      </w:r>
      <w:r w:rsidR="00D82F55" w:rsidRPr="00D82F55">
        <w:rPr>
          <w:rFonts w:ascii="Century Gothic" w:eastAsia="Arial" w:hAnsi="Century Gothic" w:cs="Arial"/>
          <w:color w:val="000000"/>
          <w:sz w:val="24"/>
          <w:szCs w:val="24"/>
        </w:rPr>
        <w:t>En singular o en plural, los proyectos internos en materia de TIC de los órganos del Estado</w:t>
      </w:r>
      <w:r>
        <w:rPr>
          <w:rFonts w:ascii="Century Gothic" w:eastAsia="Arial" w:hAnsi="Century Gothic" w:cs="Arial"/>
          <w:color w:val="000000"/>
          <w:sz w:val="24"/>
          <w:szCs w:val="24"/>
        </w:rPr>
        <w:t>.</w:t>
      </w:r>
    </w:p>
    <w:p w14:paraId="384F2017" w14:textId="25B0EDF4" w:rsidR="00D82F55" w:rsidRPr="00D82F55" w:rsidRDefault="001E360B" w:rsidP="008F4A08">
      <w:pPr>
        <w:numPr>
          <w:ilvl w:val="0"/>
          <w:numId w:val="31"/>
        </w:numPr>
        <w:pBdr>
          <w:top w:val="nil"/>
          <w:left w:val="nil"/>
          <w:bottom w:val="nil"/>
          <w:right w:val="nil"/>
          <w:between w:val="nil"/>
        </w:pBdr>
        <w:shd w:val="clear" w:color="auto" w:fill="FFFFFF" w:themeFill="background1"/>
        <w:spacing w:after="0" w:line="360" w:lineRule="auto"/>
        <w:ind w:left="709"/>
        <w:jc w:val="both"/>
        <w:rPr>
          <w:rFonts w:ascii="Century Gothic" w:eastAsia="Arial" w:hAnsi="Century Gothic" w:cs="Arial"/>
          <w:b/>
          <w:color w:val="000000"/>
          <w:sz w:val="24"/>
          <w:szCs w:val="24"/>
        </w:rPr>
      </w:pPr>
      <w:r>
        <w:rPr>
          <w:rFonts w:ascii="Century Gothic" w:eastAsia="Arial" w:hAnsi="Century Gothic" w:cs="Arial"/>
          <w:b/>
          <w:color w:val="000000"/>
          <w:sz w:val="24"/>
          <w:szCs w:val="24"/>
        </w:rPr>
        <w:t>Registro de Certificados:</w:t>
      </w:r>
      <w:r w:rsidR="00D82F55" w:rsidRPr="00D82F55">
        <w:rPr>
          <w:rFonts w:ascii="Century Gothic" w:eastAsia="Arial" w:hAnsi="Century Gothic" w:cs="Arial"/>
          <w:b/>
          <w:color w:val="000000"/>
          <w:sz w:val="24"/>
          <w:szCs w:val="24"/>
        </w:rPr>
        <w:t xml:space="preserve"> </w:t>
      </w:r>
      <w:r w:rsidR="00D82F55" w:rsidRPr="00D82F55">
        <w:rPr>
          <w:rFonts w:ascii="Century Gothic" w:eastAsia="Arial" w:hAnsi="Century Gothic" w:cs="Arial"/>
          <w:color w:val="000000"/>
          <w:sz w:val="24"/>
          <w:szCs w:val="24"/>
        </w:rPr>
        <w:t>Registro de Certificados de Firma Electrónica Avanzada de las y los Servidores Públicos del Poder Ejecutivo del Estado de Chihuahua</w:t>
      </w:r>
      <w:r w:rsidR="00472C67">
        <w:rPr>
          <w:rFonts w:ascii="Century Gothic" w:eastAsia="Arial" w:hAnsi="Century Gothic" w:cs="Arial"/>
          <w:color w:val="000000"/>
          <w:sz w:val="24"/>
          <w:szCs w:val="24"/>
        </w:rPr>
        <w:t>.</w:t>
      </w:r>
    </w:p>
    <w:p w14:paraId="4E8ED963" w14:textId="789FC88B" w:rsidR="00D82F55" w:rsidRPr="00D82F55" w:rsidRDefault="001E360B" w:rsidP="008F4A08">
      <w:pPr>
        <w:numPr>
          <w:ilvl w:val="0"/>
          <w:numId w:val="31"/>
        </w:numPr>
        <w:pBdr>
          <w:top w:val="nil"/>
          <w:left w:val="nil"/>
          <w:bottom w:val="nil"/>
          <w:right w:val="nil"/>
          <w:between w:val="nil"/>
        </w:pBdr>
        <w:shd w:val="clear" w:color="auto" w:fill="FFFFFF" w:themeFill="background1"/>
        <w:spacing w:after="0" w:line="360" w:lineRule="auto"/>
        <w:ind w:left="709"/>
        <w:jc w:val="both"/>
        <w:rPr>
          <w:rFonts w:ascii="Century Gothic" w:eastAsia="Arial" w:hAnsi="Century Gothic" w:cs="Arial"/>
          <w:b/>
          <w:color w:val="000000"/>
          <w:sz w:val="24"/>
          <w:szCs w:val="24"/>
        </w:rPr>
      </w:pPr>
      <w:r>
        <w:rPr>
          <w:rFonts w:ascii="Century Gothic" w:eastAsia="Arial" w:hAnsi="Century Gothic" w:cs="Arial"/>
          <w:b/>
          <w:color w:val="000000"/>
          <w:sz w:val="24"/>
          <w:szCs w:val="24"/>
        </w:rPr>
        <w:t>Reglamento:</w:t>
      </w:r>
      <w:r w:rsidR="00D82F55" w:rsidRPr="00D82F55">
        <w:rPr>
          <w:rFonts w:ascii="Century Gothic" w:eastAsia="Arial" w:hAnsi="Century Gothic" w:cs="Arial"/>
          <w:color w:val="000000"/>
          <w:sz w:val="24"/>
          <w:szCs w:val="24"/>
        </w:rPr>
        <w:t xml:space="preserve"> Reglamento de la Ley de Gobierno Digital </w:t>
      </w:r>
      <w:r w:rsidRPr="00D77861">
        <w:rPr>
          <w:rFonts w:ascii="Century Gothic" w:eastAsia="Arial" w:hAnsi="Century Gothic" w:cs="Arial"/>
          <w:color w:val="000000"/>
          <w:sz w:val="24"/>
          <w:szCs w:val="24"/>
        </w:rPr>
        <w:t>para el Es</w:t>
      </w:r>
      <w:r>
        <w:rPr>
          <w:rFonts w:ascii="Century Gothic" w:eastAsia="Arial" w:hAnsi="Century Gothic" w:cs="Arial"/>
          <w:color w:val="000000"/>
          <w:sz w:val="24"/>
          <w:szCs w:val="24"/>
        </w:rPr>
        <w:t>tado de Chihuahua.</w:t>
      </w:r>
    </w:p>
    <w:p w14:paraId="59368C4C" w14:textId="5BA3500C" w:rsidR="00D82F55" w:rsidRPr="00D82F55" w:rsidRDefault="001E360B" w:rsidP="008F4A08">
      <w:pPr>
        <w:numPr>
          <w:ilvl w:val="0"/>
          <w:numId w:val="31"/>
        </w:numPr>
        <w:pBdr>
          <w:top w:val="nil"/>
          <w:left w:val="nil"/>
          <w:bottom w:val="nil"/>
          <w:right w:val="nil"/>
          <w:between w:val="nil"/>
        </w:pBdr>
        <w:shd w:val="clear" w:color="auto" w:fill="FFFFFF" w:themeFill="background1"/>
        <w:spacing w:after="0" w:line="360" w:lineRule="auto"/>
        <w:ind w:left="709"/>
        <w:jc w:val="both"/>
        <w:rPr>
          <w:rFonts w:ascii="Century Gothic" w:eastAsia="Arial" w:hAnsi="Century Gothic" w:cs="Arial"/>
          <w:b/>
          <w:color w:val="000000"/>
          <w:sz w:val="24"/>
          <w:szCs w:val="24"/>
        </w:rPr>
      </w:pPr>
      <w:r>
        <w:rPr>
          <w:rFonts w:ascii="Century Gothic" w:eastAsia="Arial" w:hAnsi="Century Gothic" w:cs="Arial"/>
          <w:b/>
          <w:color w:val="000000"/>
          <w:sz w:val="24"/>
          <w:szCs w:val="24"/>
        </w:rPr>
        <w:t>RFC:</w:t>
      </w:r>
      <w:r w:rsidR="00D82F55" w:rsidRPr="00D82F55">
        <w:rPr>
          <w:rFonts w:ascii="Century Gothic" w:eastAsia="Arial" w:hAnsi="Century Gothic" w:cs="Arial"/>
          <w:b/>
          <w:color w:val="000000"/>
          <w:sz w:val="24"/>
          <w:szCs w:val="24"/>
        </w:rPr>
        <w:t xml:space="preserve"> </w:t>
      </w:r>
      <w:r w:rsidR="00D82F55" w:rsidRPr="00D82F55">
        <w:rPr>
          <w:rFonts w:ascii="Century Gothic" w:eastAsia="Arial" w:hAnsi="Century Gothic" w:cs="Arial"/>
          <w:color w:val="000000"/>
          <w:sz w:val="24"/>
          <w:szCs w:val="24"/>
        </w:rPr>
        <w:t>Clave del Registro Federal de Contribuyentes, expedida por el Servic</w:t>
      </w:r>
      <w:r>
        <w:rPr>
          <w:rFonts w:ascii="Century Gothic" w:eastAsia="Arial" w:hAnsi="Century Gothic" w:cs="Arial"/>
          <w:color w:val="000000"/>
          <w:sz w:val="24"/>
          <w:szCs w:val="24"/>
        </w:rPr>
        <w:t>io de Administración Tributaria.</w:t>
      </w:r>
    </w:p>
    <w:p w14:paraId="1CB11794" w14:textId="1194183D" w:rsidR="00D82F55" w:rsidRPr="00D82F55" w:rsidRDefault="001E360B" w:rsidP="008F4A08">
      <w:pPr>
        <w:numPr>
          <w:ilvl w:val="0"/>
          <w:numId w:val="31"/>
        </w:numPr>
        <w:pBdr>
          <w:top w:val="nil"/>
          <w:left w:val="nil"/>
          <w:bottom w:val="nil"/>
          <w:right w:val="nil"/>
          <w:between w:val="nil"/>
        </w:pBdr>
        <w:shd w:val="clear" w:color="auto" w:fill="FFFFFF" w:themeFill="background1"/>
        <w:spacing w:after="0" w:line="360" w:lineRule="auto"/>
        <w:ind w:left="709"/>
        <w:jc w:val="both"/>
        <w:rPr>
          <w:rFonts w:ascii="Century Gothic" w:eastAsia="Arial" w:hAnsi="Century Gothic" w:cs="Arial"/>
          <w:b/>
          <w:color w:val="000000"/>
          <w:sz w:val="24"/>
          <w:szCs w:val="24"/>
        </w:rPr>
      </w:pPr>
      <w:r>
        <w:rPr>
          <w:rFonts w:ascii="Century Gothic" w:eastAsia="Arial" w:hAnsi="Century Gothic" w:cs="Arial"/>
          <w:b/>
          <w:color w:val="000000"/>
          <w:sz w:val="24"/>
          <w:szCs w:val="24"/>
        </w:rPr>
        <w:t xml:space="preserve">Secretaría: </w:t>
      </w:r>
      <w:r w:rsidR="00D82F55" w:rsidRPr="00D82F55">
        <w:rPr>
          <w:rFonts w:ascii="Century Gothic" w:eastAsia="Arial" w:hAnsi="Century Gothic" w:cs="Arial"/>
          <w:color w:val="000000"/>
          <w:sz w:val="24"/>
          <w:szCs w:val="24"/>
        </w:rPr>
        <w:t>Secreta</w:t>
      </w:r>
      <w:r>
        <w:rPr>
          <w:rFonts w:ascii="Century Gothic" w:eastAsia="Arial" w:hAnsi="Century Gothic" w:cs="Arial"/>
          <w:color w:val="000000"/>
          <w:sz w:val="24"/>
          <w:szCs w:val="24"/>
        </w:rPr>
        <w:t>ría de Coordinación de Gabinete.</w:t>
      </w:r>
    </w:p>
    <w:p w14:paraId="50E245AE" w14:textId="4CD7BAE4" w:rsidR="00D82F55" w:rsidRPr="00D82F55" w:rsidRDefault="00D82F55" w:rsidP="008F4A08">
      <w:pPr>
        <w:numPr>
          <w:ilvl w:val="0"/>
          <w:numId w:val="31"/>
        </w:numPr>
        <w:pBdr>
          <w:top w:val="nil"/>
          <w:left w:val="nil"/>
          <w:bottom w:val="nil"/>
          <w:right w:val="nil"/>
          <w:between w:val="nil"/>
        </w:pBdr>
        <w:shd w:val="clear" w:color="auto" w:fill="FFFFFF" w:themeFill="background1"/>
        <w:spacing w:after="0" w:line="360" w:lineRule="auto"/>
        <w:ind w:left="709"/>
        <w:jc w:val="both"/>
        <w:rPr>
          <w:rFonts w:ascii="Century Gothic" w:eastAsia="Arial" w:hAnsi="Century Gothic" w:cs="Arial"/>
          <w:color w:val="000000"/>
          <w:sz w:val="24"/>
          <w:szCs w:val="24"/>
        </w:rPr>
      </w:pPr>
      <w:r w:rsidRPr="00D82F55">
        <w:rPr>
          <w:rFonts w:ascii="Century Gothic" w:eastAsia="Arial" w:hAnsi="Century Gothic" w:cs="Arial"/>
          <w:b/>
          <w:sz w:val="24"/>
          <w:szCs w:val="24"/>
        </w:rPr>
        <w:t>Secretaría Ejecutiva</w:t>
      </w:r>
      <w:r w:rsidR="001E360B">
        <w:rPr>
          <w:rFonts w:ascii="Century Gothic" w:eastAsia="Arial" w:hAnsi="Century Gothic" w:cs="Arial"/>
          <w:b/>
          <w:color w:val="000000"/>
          <w:sz w:val="24"/>
          <w:szCs w:val="24"/>
        </w:rPr>
        <w:t>:</w:t>
      </w:r>
      <w:r w:rsidRPr="00D82F55">
        <w:rPr>
          <w:rFonts w:ascii="Century Gothic" w:eastAsia="Arial" w:hAnsi="Century Gothic" w:cs="Arial"/>
          <w:b/>
          <w:color w:val="000000"/>
          <w:sz w:val="24"/>
          <w:szCs w:val="24"/>
        </w:rPr>
        <w:t xml:space="preserve"> </w:t>
      </w:r>
      <w:r w:rsidRPr="00D82F55">
        <w:rPr>
          <w:rFonts w:ascii="Century Gothic" w:eastAsia="Arial" w:hAnsi="Century Gothic" w:cs="Arial"/>
          <w:color w:val="000000"/>
          <w:sz w:val="24"/>
          <w:szCs w:val="24"/>
        </w:rPr>
        <w:t>S</w:t>
      </w:r>
      <w:r w:rsidR="001E360B">
        <w:rPr>
          <w:rFonts w:ascii="Century Gothic" w:eastAsia="Arial" w:hAnsi="Century Gothic" w:cs="Arial"/>
          <w:color w:val="000000"/>
          <w:sz w:val="24"/>
          <w:szCs w:val="24"/>
        </w:rPr>
        <w:t>ecretaría Ejecutiva del Consejo.</w:t>
      </w:r>
    </w:p>
    <w:p w14:paraId="139817E7" w14:textId="7F339CE9" w:rsidR="00D82F55" w:rsidRPr="00D82F55" w:rsidRDefault="001E360B" w:rsidP="008F4A08">
      <w:pPr>
        <w:numPr>
          <w:ilvl w:val="0"/>
          <w:numId w:val="31"/>
        </w:numPr>
        <w:pBdr>
          <w:top w:val="nil"/>
          <w:left w:val="nil"/>
          <w:bottom w:val="nil"/>
          <w:right w:val="nil"/>
          <w:between w:val="nil"/>
        </w:pBdr>
        <w:shd w:val="clear" w:color="auto" w:fill="FFFFFF" w:themeFill="background1"/>
        <w:spacing w:after="0" w:line="360" w:lineRule="auto"/>
        <w:ind w:left="709"/>
        <w:jc w:val="both"/>
        <w:rPr>
          <w:rFonts w:ascii="Century Gothic" w:eastAsia="Arial" w:hAnsi="Century Gothic" w:cs="Arial"/>
          <w:b/>
          <w:color w:val="000000"/>
          <w:sz w:val="24"/>
          <w:szCs w:val="24"/>
        </w:rPr>
      </w:pPr>
      <w:r>
        <w:rPr>
          <w:rFonts w:ascii="Century Gothic" w:eastAsia="Arial" w:hAnsi="Century Gothic" w:cs="Arial"/>
          <w:b/>
          <w:sz w:val="24"/>
          <w:szCs w:val="24"/>
        </w:rPr>
        <w:t>Secretaría Técnica:</w:t>
      </w:r>
      <w:r w:rsidR="00D82F55" w:rsidRPr="00D82F55">
        <w:rPr>
          <w:rFonts w:ascii="Century Gothic" w:eastAsia="Arial" w:hAnsi="Century Gothic" w:cs="Arial"/>
          <w:b/>
          <w:color w:val="000000"/>
          <w:sz w:val="24"/>
          <w:szCs w:val="24"/>
        </w:rPr>
        <w:t xml:space="preserve"> </w:t>
      </w:r>
      <w:r>
        <w:rPr>
          <w:rFonts w:ascii="Century Gothic" w:eastAsia="Arial" w:hAnsi="Century Gothic" w:cs="Arial"/>
          <w:color w:val="000000"/>
          <w:sz w:val="24"/>
          <w:szCs w:val="24"/>
        </w:rPr>
        <w:t>Secretaría Técnica del Consejo.</w:t>
      </w:r>
    </w:p>
    <w:p w14:paraId="4CD9BDC7" w14:textId="114A482A" w:rsidR="00D82F55" w:rsidRPr="00D82F55" w:rsidRDefault="001E360B" w:rsidP="008F4A08">
      <w:pPr>
        <w:numPr>
          <w:ilvl w:val="0"/>
          <w:numId w:val="31"/>
        </w:numPr>
        <w:pBdr>
          <w:top w:val="nil"/>
          <w:left w:val="nil"/>
          <w:bottom w:val="nil"/>
          <w:right w:val="nil"/>
          <w:between w:val="nil"/>
        </w:pBdr>
        <w:shd w:val="clear" w:color="auto" w:fill="FFFFFF" w:themeFill="background1"/>
        <w:spacing w:after="0" w:line="360" w:lineRule="auto"/>
        <w:ind w:left="709"/>
        <w:jc w:val="both"/>
        <w:rPr>
          <w:rFonts w:ascii="Century Gothic" w:eastAsia="Arial" w:hAnsi="Century Gothic" w:cs="Arial"/>
          <w:b/>
          <w:color w:val="000000"/>
          <w:sz w:val="24"/>
          <w:szCs w:val="24"/>
        </w:rPr>
      </w:pPr>
      <w:r>
        <w:rPr>
          <w:rFonts w:ascii="Century Gothic" w:eastAsia="Arial" w:hAnsi="Century Gothic" w:cs="Arial"/>
          <w:b/>
          <w:color w:val="000000"/>
          <w:sz w:val="24"/>
          <w:szCs w:val="24"/>
        </w:rPr>
        <w:t xml:space="preserve">SIG: </w:t>
      </w:r>
      <w:r w:rsidR="00D82F55" w:rsidRPr="00D82F55">
        <w:rPr>
          <w:rFonts w:ascii="Century Gothic" w:eastAsia="Arial" w:hAnsi="Century Gothic" w:cs="Arial"/>
          <w:color w:val="000000"/>
          <w:sz w:val="24"/>
          <w:szCs w:val="24"/>
        </w:rPr>
        <w:t>En singular o plural, los Sistemas de Infor</w:t>
      </w:r>
      <w:r>
        <w:rPr>
          <w:rFonts w:ascii="Century Gothic" w:eastAsia="Arial" w:hAnsi="Century Gothic" w:cs="Arial"/>
          <w:color w:val="000000"/>
          <w:sz w:val="24"/>
          <w:szCs w:val="24"/>
        </w:rPr>
        <w:t>mación Estadística y Geográfica.</w:t>
      </w:r>
    </w:p>
    <w:p w14:paraId="5852525C" w14:textId="48FA50E0" w:rsidR="00D82F55" w:rsidRPr="00D82F55" w:rsidRDefault="001E360B" w:rsidP="008F4A08">
      <w:pPr>
        <w:numPr>
          <w:ilvl w:val="0"/>
          <w:numId w:val="31"/>
        </w:numPr>
        <w:pBdr>
          <w:top w:val="nil"/>
          <w:left w:val="nil"/>
          <w:bottom w:val="nil"/>
          <w:right w:val="nil"/>
          <w:between w:val="nil"/>
        </w:pBdr>
        <w:shd w:val="clear" w:color="auto" w:fill="FFFFFF" w:themeFill="background1"/>
        <w:spacing w:after="0" w:line="360" w:lineRule="auto"/>
        <w:ind w:left="709"/>
        <w:jc w:val="both"/>
        <w:rPr>
          <w:rFonts w:ascii="Century Gothic" w:eastAsia="Arial" w:hAnsi="Century Gothic" w:cs="Arial"/>
          <w:b/>
          <w:color w:val="000000"/>
          <w:sz w:val="24"/>
          <w:szCs w:val="24"/>
        </w:rPr>
      </w:pPr>
      <w:r>
        <w:rPr>
          <w:rFonts w:ascii="Century Gothic" w:eastAsia="Arial" w:hAnsi="Century Gothic" w:cs="Arial"/>
          <w:b/>
          <w:color w:val="000000"/>
          <w:sz w:val="24"/>
          <w:szCs w:val="24"/>
        </w:rPr>
        <w:t>Sitio web:</w:t>
      </w:r>
      <w:r w:rsidR="00D82F55" w:rsidRPr="00D82F55">
        <w:rPr>
          <w:rFonts w:ascii="Century Gothic" w:eastAsia="Arial" w:hAnsi="Century Gothic" w:cs="Arial"/>
          <w:b/>
          <w:color w:val="000000"/>
          <w:sz w:val="24"/>
          <w:szCs w:val="24"/>
        </w:rPr>
        <w:t xml:space="preserve"> </w:t>
      </w:r>
      <w:r w:rsidR="00D82F55" w:rsidRPr="00D82F55">
        <w:rPr>
          <w:rFonts w:ascii="Century Gothic" w:eastAsia="Arial" w:hAnsi="Century Gothic" w:cs="Arial"/>
          <w:color w:val="000000"/>
          <w:sz w:val="24"/>
          <w:szCs w:val="24"/>
        </w:rPr>
        <w:t>Espacio en internet en el que se contiene información, aplicaciones y cualquier otro elemento que permita obtener datos o interactuar con otras per</w:t>
      </w:r>
      <w:r>
        <w:rPr>
          <w:rFonts w:ascii="Century Gothic" w:eastAsia="Arial" w:hAnsi="Century Gothic" w:cs="Arial"/>
          <w:color w:val="000000"/>
          <w:sz w:val="24"/>
          <w:szCs w:val="24"/>
        </w:rPr>
        <w:t>sonas, por medio del uso de TIC.</w:t>
      </w:r>
    </w:p>
    <w:p w14:paraId="692E6FCE" w14:textId="7E5153C4" w:rsidR="00D82F55" w:rsidRPr="00D82F55" w:rsidRDefault="001E360B" w:rsidP="008F4A08">
      <w:pPr>
        <w:numPr>
          <w:ilvl w:val="0"/>
          <w:numId w:val="31"/>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color w:val="000000"/>
          <w:sz w:val="24"/>
          <w:szCs w:val="24"/>
        </w:rPr>
      </w:pPr>
      <w:r>
        <w:rPr>
          <w:rFonts w:ascii="Century Gothic" w:eastAsia="Arial" w:hAnsi="Century Gothic" w:cs="Arial"/>
          <w:b/>
          <w:color w:val="000000"/>
          <w:sz w:val="24"/>
          <w:szCs w:val="24"/>
        </w:rPr>
        <w:lastRenderedPageBreak/>
        <w:t>Software:</w:t>
      </w:r>
      <w:r w:rsidR="00D82F55" w:rsidRPr="00D82F55">
        <w:rPr>
          <w:rFonts w:ascii="Century Gothic" w:eastAsia="Arial" w:hAnsi="Century Gothic" w:cs="Arial"/>
          <w:color w:val="000000"/>
          <w:sz w:val="24"/>
          <w:szCs w:val="24"/>
        </w:rPr>
        <w:t xml:space="preserve"> </w:t>
      </w:r>
      <w:r w:rsidR="00D82F55" w:rsidRPr="00987CA3">
        <w:rPr>
          <w:rFonts w:ascii="Century Gothic" w:eastAsia="Arial" w:hAnsi="Century Gothic" w:cs="Arial"/>
          <w:color w:val="000000"/>
          <w:sz w:val="24"/>
          <w:szCs w:val="24"/>
        </w:rPr>
        <w:t>Soporte lógico</w:t>
      </w:r>
      <w:r w:rsidR="00D82F55" w:rsidRPr="00D82F55">
        <w:rPr>
          <w:rFonts w:ascii="Century Gothic" w:eastAsia="Arial" w:hAnsi="Century Gothic" w:cs="Arial"/>
          <w:color w:val="000000"/>
          <w:sz w:val="24"/>
          <w:szCs w:val="24"/>
        </w:rPr>
        <w:t xml:space="preserve"> de un sistema informático que comprende el conjunto de componentes </w:t>
      </w:r>
      <w:r w:rsidR="00D82F55" w:rsidRPr="00987CA3">
        <w:rPr>
          <w:rFonts w:ascii="Century Gothic" w:eastAsia="Arial" w:hAnsi="Century Gothic" w:cs="Arial"/>
          <w:color w:val="000000"/>
          <w:sz w:val="24"/>
          <w:szCs w:val="24"/>
        </w:rPr>
        <w:t>lógicos</w:t>
      </w:r>
      <w:r w:rsidR="00D82F55" w:rsidRPr="00D82F55">
        <w:rPr>
          <w:rFonts w:ascii="Century Gothic" w:eastAsia="Arial" w:hAnsi="Century Gothic" w:cs="Arial"/>
          <w:color w:val="000000"/>
          <w:sz w:val="24"/>
          <w:szCs w:val="24"/>
        </w:rPr>
        <w:t xml:space="preserve"> necesarios para hacer la realización de tareas específicas, en contraposición a los componentes fí</w:t>
      </w:r>
      <w:r>
        <w:rPr>
          <w:rFonts w:ascii="Century Gothic" w:eastAsia="Arial" w:hAnsi="Century Gothic" w:cs="Arial"/>
          <w:color w:val="000000"/>
          <w:sz w:val="24"/>
          <w:szCs w:val="24"/>
        </w:rPr>
        <w:t>sicos que son llamados hardware.</w:t>
      </w:r>
    </w:p>
    <w:p w14:paraId="3584309E" w14:textId="2194CDCC" w:rsidR="00D82F55" w:rsidRPr="00D82F55" w:rsidRDefault="00D82F55" w:rsidP="008F4A08">
      <w:pPr>
        <w:numPr>
          <w:ilvl w:val="0"/>
          <w:numId w:val="31"/>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color w:val="000000"/>
          <w:sz w:val="24"/>
          <w:szCs w:val="24"/>
        </w:rPr>
      </w:pPr>
      <w:r w:rsidRPr="00D82F55">
        <w:rPr>
          <w:rFonts w:ascii="Century Gothic" w:eastAsia="Arial" w:hAnsi="Century Gothic" w:cs="Arial"/>
          <w:b/>
          <w:color w:val="000000"/>
          <w:sz w:val="24"/>
          <w:szCs w:val="24"/>
        </w:rPr>
        <w:t>Software libre y código abierto</w:t>
      </w:r>
      <w:r w:rsidR="001E360B">
        <w:rPr>
          <w:rFonts w:ascii="Century Gothic" w:eastAsia="Arial" w:hAnsi="Century Gothic" w:cs="Arial"/>
          <w:color w:val="000000"/>
          <w:sz w:val="24"/>
          <w:szCs w:val="24"/>
        </w:rPr>
        <w:t>:</w:t>
      </w:r>
      <w:r w:rsidRPr="00D82F55">
        <w:rPr>
          <w:rFonts w:ascii="Century Gothic" w:eastAsia="Arial" w:hAnsi="Century Gothic" w:cs="Arial"/>
          <w:color w:val="000000"/>
          <w:sz w:val="24"/>
          <w:szCs w:val="24"/>
        </w:rPr>
        <w:t xml:space="preserve"> Los programas de cómputo cuya licencia garantiza a</w:t>
      </w:r>
      <w:r w:rsidR="00EB6A68">
        <w:rPr>
          <w:rFonts w:ascii="Century Gothic" w:eastAsia="Arial" w:hAnsi="Century Gothic" w:cs="Arial"/>
          <w:color w:val="000000"/>
          <w:sz w:val="24"/>
          <w:szCs w:val="24"/>
        </w:rPr>
        <w:t xml:space="preserve"> </w:t>
      </w:r>
      <w:r w:rsidRPr="00D82F55">
        <w:rPr>
          <w:rFonts w:ascii="Century Gothic" w:eastAsia="Arial" w:hAnsi="Century Gothic" w:cs="Arial"/>
          <w:color w:val="000000"/>
          <w:sz w:val="24"/>
          <w:szCs w:val="24"/>
        </w:rPr>
        <w:t>l</w:t>
      </w:r>
      <w:r w:rsidR="00EB6A68">
        <w:rPr>
          <w:rFonts w:ascii="Century Gothic" w:eastAsia="Arial" w:hAnsi="Century Gothic" w:cs="Arial"/>
          <w:color w:val="000000"/>
          <w:sz w:val="24"/>
          <w:szCs w:val="24"/>
        </w:rPr>
        <w:t>a persona</w:t>
      </w:r>
      <w:r w:rsidRPr="00D82F55">
        <w:rPr>
          <w:rFonts w:ascii="Century Gothic" w:eastAsia="Arial" w:hAnsi="Century Gothic" w:cs="Arial"/>
          <w:color w:val="000000"/>
          <w:sz w:val="24"/>
          <w:szCs w:val="24"/>
        </w:rPr>
        <w:t xml:space="preserve"> usuari</w:t>
      </w:r>
      <w:r w:rsidR="00EB6A68">
        <w:rPr>
          <w:rFonts w:ascii="Century Gothic" w:eastAsia="Arial" w:hAnsi="Century Gothic" w:cs="Arial"/>
          <w:color w:val="000000"/>
          <w:sz w:val="24"/>
          <w:szCs w:val="24"/>
        </w:rPr>
        <w:t>a</w:t>
      </w:r>
      <w:r w:rsidRPr="00D82F55">
        <w:rPr>
          <w:rFonts w:ascii="Century Gothic" w:eastAsia="Arial" w:hAnsi="Century Gothic" w:cs="Arial"/>
          <w:color w:val="000000"/>
          <w:sz w:val="24"/>
          <w:szCs w:val="24"/>
        </w:rPr>
        <w:t xml:space="preserve"> final el acceso al código fuente del programa y lo autoriza a ejecutarlo con cualquier propósito, modificarlo y redistribuir copias tanto del programa original como de sus modificaciones, en las mismas condiciones de licenciamiento</w:t>
      </w:r>
      <w:r w:rsidR="001E360B">
        <w:rPr>
          <w:rFonts w:ascii="Century Gothic" w:eastAsia="Arial" w:hAnsi="Century Gothic" w:cs="Arial"/>
          <w:color w:val="000000"/>
          <w:sz w:val="24"/>
          <w:szCs w:val="24"/>
        </w:rPr>
        <w:t xml:space="preserve"> acordadas al programa original.</w:t>
      </w:r>
    </w:p>
    <w:p w14:paraId="2B49DDC3" w14:textId="4F55109A" w:rsidR="00D82F55" w:rsidRPr="00D82F55" w:rsidRDefault="001E360B" w:rsidP="008F4A08">
      <w:pPr>
        <w:numPr>
          <w:ilvl w:val="0"/>
          <w:numId w:val="31"/>
        </w:numPr>
        <w:pBdr>
          <w:top w:val="nil"/>
          <w:left w:val="nil"/>
          <w:bottom w:val="nil"/>
          <w:right w:val="nil"/>
          <w:between w:val="nil"/>
        </w:pBdr>
        <w:shd w:val="clear" w:color="auto" w:fill="FFFFFF" w:themeFill="background1"/>
        <w:spacing w:after="0" w:line="360" w:lineRule="auto"/>
        <w:ind w:left="709"/>
        <w:jc w:val="both"/>
        <w:rPr>
          <w:rFonts w:ascii="Century Gothic" w:eastAsia="Arial" w:hAnsi="Century Gothic" w:cs="Arial"/>
          <w:b/>
          <w:color w:val="000000"/>
          <w:sz w:val="24"/>
          <w:szCs w:val="24"/>
        </w:rPr>
      </w:pPr>
      <w:r>
        <w:rPr>
          <w:rFonts w:ascii="Century Gothic" w:eastAsia="Arial" w:hAnsi="Century Gothic" w:cs="Arial"/>
          <w:b/>
          <w:sz w:val="24"/>
          <w:szCs w:val="24"/>
        </w:rPr>
        <w:t>TIC:</w:t>
      </w:r>
      <w:r w:rsidR="00D82F55" w:rsidRPr="00D82F55">
        <w:rPr>
          <w:rFonts w:ascii="Century Gothic" w:eastAsia="Arial" w:hAnsi="Century Gothic" w:cs="Arial"/>
          <w:sz w:val="24"/>
          <w:szCs w:val="24"/>
        </w:rPr>
        <w:t xml:space="preserve"> Las </w:t>
      </w:r>
      <w:r w:rsidR="00D82F55" w:rsidRPr="00D82F55">
        <w:rPr>
          <w:rFonts w:ascii="Century Gothic" w:eastAsia="Arial" w:hAnsi="Century Gothic" w:cs="Arial"/>
          <w:color w:val="000000"/>
          <w:sz w:val="24"/>
          <w:szCs w:val="24"/>
        </w:rPr>
        <w:t xml:space="preserve">Tecnologías de la Información y Comunicaciones, que son herramientas físicas y digitales vistas como un conjunto de elementos y técnicas que permiten su uso en el tratamiento y transmisión de información a través de medios digitales, utilizando la informática, </w:t>
      </w:r>
      <w:r w:rsidR="009554F3">
        <w:rPr>
          <w:rFonts w:ascii="Century Gothic" w:eastAsia="Arial" w:hAnsi="Century Gothic" w:cs="Arial"/>
          <w:color w:val="000000"/>
          <w:sz w:val="24"/>
          <w:szCs w:val="24"/>
        </w:rPr>
        <w:t>i</w:t>
      </w:r>
      <w:r>
        <w:rPr>
          <w:rFonts w:ascii="Century Gothic" w:eastAsia="Arial" w:hAnsi="Century Gothic" w:cs="Arial"/>
          <w:color w:val="000000"/>
          <w:sz w:val="24"/>
          <w:szCs w:val="24"/>
        </w:rPr>
        <w:t>nternet u otras comunicaciones.</w:t>
      </w:r>
    </w:p>
    <w:p w14:paraId="4BCD5CCD" w14:textId="5359593F" w:rsidR="00D82F55" w:rsidRPr="00D82F55" w:rsidRDefault="001E360B" w:rsidP="008F4A08">
      <w:pPr>
        <w:numPr>
          <w:ilvl w:val="0"/>
          <w:numId w:val="31"/>
        </w:numPr>
        <w:pBdr>
          <w:top w:val="nil"/>
          <w:left w:val="nil"/>
          <w:bottom w:val="nil"/>
          <w:right w:val="nil"/>
          <w:between w:val="nil"/>
        </w:pBdr>
        <w:shd w:val="clear" w:color="auto" w:fill="FFFFFF" w:themeFill="background1"/>
        <w:spacing w:after="0" w:line="360" w:lineRule="auto"/>
        <w:ind w:left="709"/>
        <w:jc w:val="both"/>
        <w:rPr>
          <w:rFonts w:ascii="Century Gothic" w:eastAsia="Arial" w:hAnsi="Century Gothic" w:cs="Arial"/>
          <w:b/>
          <w:color w:val="000000"/>
          <w:sz w:val="24"/>
          <w:szCs w:val="24"/>
        </w:rPr>
      </w:pPr>
      <w:r>
        <w:rPr>
          <w:rFonts w:ascii="Century Gothic" w:eastAsia="Arial" w:hAnsi="Century Gothic" w:cs="Arial"/>
          <w:b/>
          <w:color w:val="000000"/>
          <w:sz w:val="24"/>
          <w:szCs w:val="24"/>
        </w:rPr>
        <w:t>Titular:</w:t>
      </w:r>
      <w:r w:rsidR="00D82F55" w:rsidRPr="00D82F55">
        <w:rPr>
          <w:rFonts w:ascii="Century Gothic" w:eastAsia="Arial" w:hAnsi="Century Gothic" w:cs="Arial"/>
          <w:b/>
          <w:color w:val="000000"/>
          <w:sz w:val="24"/>
          <w:szCs w:val="24"/>
        </w:rPr>
        <w:t xml:space="preserve"> </w:t>
      </w:r>
      <w:r w:rsidR="00D82F55" w:rsidRPr="00D82F55">
        <w:rPr>
          <w:rFonts w:ascii="Century Gothic" w:eastAsia="Arial" w:hAnsi="Century Gothic" w:cs="Arial"/>
          <w:color w:val="000000"/>
          <w:sz w:val="24"/>
          <w:szCs w:val="24"/>
        </w:rPr>
        <w:t xml:space="preserve">La persona a cuyo favor se expide un certificado </w:t>
      </w:r>
      <w:r>
        <w:rPr>
          <w:rFonts w:ascii="Century Gothic" w:eastAsia="Arial" w:hAnsi="Century Gothic" w:cs="Arial"/>
          <w:color w:val="000000"/>
          <w:sz w:val="24"/>
          <w:szCs w:val="24"/>
        </w:rPr>
        <w:t>de firma electrónica avanzada.</w:t>
      </w:r>
    </w:p>
    <w:p w14:paraId="206E11F2" w14:textId="7E8CBC77" w:rsidR="00D82F55" w:rsidRPr="00D82F55" w:rsidRDefault="001E360B" w:rsidP="008F4A08">
      <w:pPr>
        <w:numPr>
          <w:ilvl w:val="0"/>
          <w:numId w:val="31"/>
        </w:numPr>
        <w:pBdr>
          <w:top w:val="nil"/>
          <w:left w:val="nil"/>
          <w:bottom w:val="nil"/>
          <w:right w:val="nil"/>
          <w:between w:val="nil"/>
        </w:pBdr>
        <w:shd w:val="clear" w:color="auto" w:fill="FFFFFF" w:themeFill="background1"/>
        <w:spacing w:after="0" w:line="360" w:lineRule="auto"/>
        <w:ind w:left="709"/>
        <w:jc w:val="both"/>
        <w:rPr>
          <w:rFonts w:ascii="Century Gothic" w:eastAsia="Arial" w:hAnsi="Century Gothic" w:cs="Arial"/>
          <w:b/>
          <w:color w:val="000000"/>
          <w:sz w:val="24"/>
          <w:szCs w:val="24"/>
        </w:rPr>
      </w:pPr>
      <w:r>
        <w:rPr>
          <w:rFonts w:ascii="Century Gothic" w:eastAsia="Arial" w:hAnsi="Century Gothic" w:cs="Arial"/>
          <w:b/>
          <w:color w:val="000000"/>
          <w:sz w:val="24"/>
          <w:szCs w:val="24"/>
        </w:rPr>
        <w:t xml:space="preserve">Ventanilla virtual: </w:t>
      </w:r>
      <w:r w:rsidR="00D82F55" w:rsidRPr="00D82F55">
        <w:rPr>
          <w:rFonts w:ascii="Century Gothic" w:eastAsia="Arial" w:hAnsi="Century Gothic" w:cs="Arial"/>
          <w:color w:val="000000"/>
          <w:sz w:val="24"/>
          <w:szCs w:val="24"/>
        </w:rPr>
        <w:t>Sitio web donde se puede obtener información pública y se pueden llevar a cabo los trámites y servicios de los órganos del Estado en forma digital y automatizada.</w:t>
      </w:r>
    </w:p>
    <w:p w14:paraId="39B332DA"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2AB2A90B" w14:textId="0DA26EE0" w:rsidR="00D82F55" w:rsidRPr="00D82F55" w:rsidRDefault="001E360B"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7.</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 xml:space="preserve">La interpretación administrativa de la presente Ley y las demás disposiciones que de ella emanen, así como la expedición de lineamientos, manuales de operación y demás instrumentos, estará a cargo de la Secretaría. </w:t>
      </w:r>
    </w:p>
    <w:p w14:paraId="230BC84A" w14:textId="4296D27C" w:rsidR="00D82F55" w:rsidRDefault="00D82F55" w:rsidP="00D82F55">
      <w:pPr>
        <w:shd w:val="clear" w:color="auto" w:fill="FFFFFF" w:themeFill="background1"/>
        <w:spacing w:after="0" w:line="360" w:lineRule="auto"/>
        <w:jc w:val="center"/>
        <w:rPr>
          <w:rFonts w:ascii="Century Gothic" w:eastAsia="Arial" w:hAnsi="Century Gothic" w:cs="Arial"/>
          <w:sz w:val="24"/>
          <w:szCs w:val="24"/>
        </w:rPr>
      </w:pPr>
    </w:p>
    <w:p w14:paraId="2F15B30B" w14:textId="77777777" w:rsidR="003A36AA" w:rsidRPr="00D82F55" w:rsidRDefault="003A36AA" w:rsidP="00D82F55">
      <w:pPr>
        <w:shd w:val="clear" w:color="auto" w:fill="FFFFFF" w:themeFill="background1"/>
        <w:spacing w:after="0" w:line="360" w:lineRule="auto"/>
        <w:jc w:val="center"/>
        <w:rPr>
          <w:rFonts w:ascii="Century Gothic" w:eastAsia="Arial" w:hAnsi="Century Gothic" w:cs="Arial"/>
          <w:sz w:val="24"/>
          <w:szCs w:val="24"/>
        </w:rPr>
      </w:pPr>
    </w:p>
    <w:p w14:paraId="160F88B1"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lastRenderedPageBreak/>
        <w:t>TÍTULO SEGUNDO</w:t>
      </w:r>
    </w:p>
    <w:p w14:paraId="6CFB9E8D" w14:textId="7E5C7E0D"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 xml:space="preserve">DE LOS DERECHOS Y OBLIGACIONES DE </w:t>
      </w:r>
      <w:r w:rsidR="00CE56A7">
        <w:rPr>
          <w:rFonts w:ascii="Century Gothic" w:eastAsia="Arial" w:hAnsi="Century Gothic" w:cs="Arial"/>
          <w:b/>
          <w:sz w:val="24"/>
          <w:szCs w:val="24"/>
        </w:rPr>
        <w:t xml:space="preserve">LAS Y </w:t>
      </w:r>
      <w:r w:rsidRPr="00D82F55">
        <w:rPr>
          <w:rFonts w:ascii="Century Gothic" w:eastAsia="Arial" w:hAnsi="Century Gothic" w:cs="Arial"/>
          <w:b/>
          <w:sz w:val="24"/>
          <w:szCs w:val="24"/>
        </w:rPr>
        <w:t>LOS PARTICULARES EN RELACIÓN CON EL GOBIERNO DIGITAL</w:t>
      </w:r>
    </w:p>
    <w:p w14:paraId="3E7BB3E6"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CAPÍTULO ÚNICO</w:t>
      </w:r>
    </w:p>
    <w:p w14:paraId="2AB143A4"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6D7CB02F" w14:textId="2A64E4DE" w:rsidR="00D82F55" w:rsidRPr="00D82F55" w:rsidRDefault="001E360B"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 xml:space="preserve">Artículo 8. </w:t>
      </w:r>
      <w:r w:rsidR="00D82F55" w:rsidRPr="00D82F55">
        <w:rPr>
          <w:rFonts w:ascii="Century Gothic" w:eastAsia="Arial" w:hAnsi="Century Gothic" w:cs="Arial"/>
          <w:sz w:val="24"/>
          <w:szCs w:val="24"/>
        </w:rPr>
        <w:t>Se reconoce el derecho que tienen</w:t>
      </w:r>
      <w:r w:rsidR="00FE72FF">
        <w:rPr>
          <w:rFonts w:ascii="Century Gothic" w:eastAsia="Arial" w:hAnsi="Century Gothic" w:cs="Arial"/>
          <w:sz w:val="24"/>
          <w:szCs w:val="24"/>
        </w:rPr>
        <w:t xml:space="preserve"> las y</w:t>
      </w:r>
      <w:r w:rsidR="00D82F55" w:rsidRPr="00D82F55">
        <w:rPr>
          <w:rFonts w:ascii="Century Gothic" w:eastAsia="Arial" w:hAnsi="Century Gothic" w:cs="Arial"/>
          <w:sz w:val="24"/>
          <w:szCs w:val="24"/>
        </w:rPr>
        <w:t xml:space="preserve"> los particulares para interactuar con los órganos del Estado, a través del uso de las TIC, y el deber que tienen dichos entes de respetar, proteger y garantizar el ejercicio de este derecho. </w:t>
      </w:r>
    </w:p>
    <w:p w14:paraId="637FF176"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3E5F1568" w14:textId="596D317A" w:rsidR="00D82F55" w:rsidRPr="00D82F55" w:rsidRDefault="001E360B"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9.</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L</w:t>
      </w:r>
      <w:r w:rsidR="00FE72FF">
        <w:rPr>
          <w:rFonts w:ascii="Century Gothic" w:eastAsia="Arial" w:hAnsi="Century Gothic" w:cs="Arial"/>
          <w:sz w:val="24"/>
          <w:szCs w:val="24"/>
        </w:rPr>
        <w:t>as y l</w:t>
      </w:r>
      <w:r w:rsidR="00D82F55" w:rsidRPr="00D82F55">
        <w:rPr>
          <w:rFonts w:ascii="Century Gothic" w:eastAsia="Arial" w:hAnsi="Century Gothic" w:cs="Arial"/>
          <w:sz w:val="24"/>
          <w:szCs w:val="24"/>
        </w:rPr>
        <w:t>os particulares que ejerzan el derecho a interactuar con los órganos del Estado</w:t>
      </w:r>
      <w:r w:rsidR="00472C67">
        <w:rPr>
          <w:rFonts w:ascii="Century Gothic" w:eastAsia="Arial" w:hAnsi="Century Gothic" w:cs="Arial"/>
          <w:sz w:val="24"/>
          <w:szCs w:val="24"/>
        </w:rPr>
        <w:t>,</w:t>
      </w:r>
      <w:r w:rsidR="00D82F55" w:rsidRPr="00D82F55">
        <w:rPr>
          <w:rFonts w:ascii="Century Gothic" w:eastAsia="Arial" w:hAnsi="Century Gothic" w:cs="Arial"/>
          <w:sz w:val="24"/>
          <w:szCs w:val="24"/>
        </w:rPr>
        <w:t xml:space="preserve"> haciendo uso de las TIC</w:t>
      </w:r>
      <w:r w:rsidR="00472C67">
        <w:rPr>
          <w:rFonts w:ascii="Century Gothic" w:eastAsia="Arial" w:hAnsi="Century Gothic" w:cs="Arial"/>
          <w:sz w:val="24"/>
          <w:szCs w:val="24"/>
        </w:rPr>
        <w:t>,</w:t>
      </w:r>
      <w:r w:rsidR="00D82F55" w:rsidRPr="00D82F55">
        <w:rPr>
          <w:rFonts w:ascii="Century Gothic" w:eastAsia="Arial" w:hAnsi="Century Gothic" w:cs="Arial"/>
          <w:sz w:val="24"/>
          <w:szCs w:val="24"/>
        </w:rPr>
        <w:t xml:space="preserve"> deberán observar el cumplimiento de las siguientes obligaciones:</w:t>
      </w:r>
    </w:p>
    <w:p w14:paraId="60C512F1" w14:textId="77777777" w:rsidR="00D82F55" w:rsidRPr="00D82F55" w:rsidRDefault="00D82F55" w:rsidP="00D82F55">
      <w:pPr>
        <w:pBdr>
          <w:top w:val="nil"/>
          <w:left w:val="nil"/>
          <w:bottom w:val="nil"/>
          <w:right w:val="nil"/>
          <w:between w:val="nil"/>
        </w:pBdr>
        <w:shd w:val="clear" w:color="auto" w:fill="FFFFFF" w:themeFill="background1"/>
        <w:spacing w:after="0" w:line="360" w:lineRule="auto"/>
        <w:ind w:left="1080"/>
        <w:jc w:val="both"/>
        <w:rPr>
          <w:rFonts w:ascii="Century Gothic" w:eastAsia="Arial" w:hAnsi="Century Gothic" w:cs="Arial"/>
          <w:b/>
          <w:sz w:val="24"/>
          <w:szCs w:val="24"/>
        </w:rPr>
      </w:pPr>
    </w:p>
    <w:p w14:paraId="0374916E" w14:textId="12B7B80A" w:rsidR="00D82F55" w:rsidRPr="00D82F55" w:rsidRDefault="00D82F55" w:rsidP="008F4A08">
      <w:pPr>
        <w:numPr>
          <w:ilvl w:val="0"/>
          <w:numId w:val="37"/>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 xml:space="preserve">Utilizar la firma electrónica avanzada en aquellos actos realizados por medio de portales transaccionales y aplicaciones móviles, en los que sea necesaria la manifestación de la voluntad de quien los solicita o los gestiona, con la finalidad de que se </w:t>
      </w:r>
      <w:r w:rsidR="001E360B">
        <w:rPr>
          <w:rFonts w:ascii="Century Gothic" w:eastAsia="Arial" w:hAnsi="Century Gothic" w:cs="Arial"/>
          <w:sz w:val="24"/>
          <w:szCs w:val="24"/>
        </w:rPr>
        <w:t>pueda autentificar su identidad.</w:t>
      </w:r>
    </w:p>
    <w:p w14:paraId="29FBCF53" w14:textId="0603791B" w:rsidR="00D82F55" w:rsidRPr="00D82F55" w:rsidRDefault="00D82F55" w:rsidP="008F4A08">
      <w:pPr>
        <w:numPr>
          <w:ilvl w:val="0"/>
          <w:numId w:val="37"/>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 xml:space="preserve">Evitar la realización de cualquier acto </w:t>
      </w:r>
      <w:r w:rsidR="00FD1983">
        <w:rPr>
          <w:rFonts w:ascii="Century Gothic" w:eastAsia="Arial" w:hAnsi="Century Gothic" w:cs="Arial"/>
          <w:sz w:val="24"/>
          <w:szCs w:val="24"/>
        </w:rPr>
        <w:t>u</w:t>
      </w:r>
      <w:r w:rsidRPr="00D82F55">
        <w:rPr>
          <w:rFonts w:ascii="Century Gothic" w:eastAsia="Arial" w:hAnsi="Century Gothic" w:cs="Arial"/>
          <w:sz w:val="24"/>
          <w:szCs w:val="24"/>
        </w:rPr>
        <w:t xml:space="preserve"> omisión que vulnere o ponga en riesgo la seguridad informática de los portales informativos, portales transaccionales, aplicaciones móviles y demás instrumentos tecnológicos puestos a disposición de</w:t>
      </w:r>
      <w:r w:rsidR="00407A9D">
        <w:rPr>
          <w:rFonts w:ascii="Century Gothic" w:eastAsia="Arial" w:hAnsi="Century Gothic" w:cs="Arial"/>
          <w:sz w:val="24"/>
          <w:szCs w:val="24"/>
        </w:rPr>
        <w:t xml:space="preserve"> las y</w:t>
      </w:r>
      <w:r w:rsidRPr="00D82F55">
        <w:rPr>
          <w:rFonts w:ascii="Century Gothic" w:eastAsia="Arial" w:hAnsi="Century Gothic" w:cs="Arial"/>
          <w:sz w:val="24"/>
          <w:szCs w:val="24"/>
        </w:rPr>
        <w:t xml:space="preserve"> los particulares por </w:t>
      </w:r>
      <w:r w:rsidR="001E360B">
        <w:rPr>
          <w:rFonts w:ascii="Century Gothic" w:eastAsia="Arial" w:hAnsi="Century Gothic" w:cs="Arial"/>
          <w:sz w:val="24"/>
          <w:szCs w:val="24"/>
        </w:rPr>
        <w:t>parte de los órganos del Estado.</w:t>
      </w:r>
    </w:p>
    <w:p w14:paraId="3C4D7CFE" w14:textId="1AD2A041" w:rsidR="00D82F55" w:rsidRPr="00D82F55" w:rsidRDefault="00D82F55" w:rsidP="008F4A08">
      <w:pPr>
        <w:numPr>
          <w:ilvl w:val="0"/>
          <w:numId w:val="37"/>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 xml:space="preserve">Evitar la comisión de cualquier acto u omisión que vulnere o ponga en riesgo la protección de los datos personales de aquellas personas que utilizan los </w:t>
      </w:r>
      <w:r w:rsidRPr="00D82F55">
        <w:rPr>
          <w:rFonts w:ascii="Century Gothic" w:eastAsia="Arial" w:hAnsi="Century Gothic" w:cs="Arial"/>
          <w:sz w:val="24"/>
          <w:szCs w:val="24"/>
        </w:rPr>
        <w:lastRenderedPageBreak/>
        <w:t xml:space="preserve">portales informativos, portales transaccionales, aplicaciones móviles y demás instrumentos tecnológicos puestos a disposición de </w:t>
      </w:r>
      <w:r w:rsidR="000C3F97">
        <w:rPr>
          <w:rFonts w:ascii="Century Gothic" w:eastAsia="Arial" w:hAnsi="Century Gothic" w:cs="Arial"/>
          <w:sz w:val="24"/>
          <w:szCs w:val="24"/>
        </w:rPr>
        <w:t xml:space="preserve">las y </w:t>
      </w:r>
      <w:r w:rsidRPr="00D82F55">
        <w:rPr>
          <w:rFonts w:ascii="Century Gothic" w:eastAsia="Arial" w:hAnsi="Century Gothic" w:cs="Arial"/>
          <w:sz w:val="24"/>
          <w:szCs w:val="24"/>
        </w:rPr>
        <w:t xml:space="preserve">los particulares por </w:t>
      </w:r>
      <w:r w:rsidR="001E360B">
        <w:rPr>
          <w:rFonts w:ascii="Century Gothic" w:eastAsia="Arial" w:hAnsi="Century Gothic" w:cs="Arial"/>
          <w:sz w:val="24"/>
          <w:szCs w:val="24"/>
        </w:rPr>
        <w:t>parte de los órganos del Estado.</w:t>
      </w:r>
    </w:p>
    <w:p w14:paraId="03C0EDF3" w14:textId="2739DADF" w:rsidR="00D82F55" w:rsidRPr="00D82F55" w:rsidRDefault="00D82F55" w:rsidP="008F4A08">
      <w:pPr>
        <w:numPr>
          <w:ilvl w:val="0"/>
          <w:numId w:val="37"/>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 xml:space="preserve">Evitar el uso de documentos físicos y digitales falsos o de aquellos que presenten alguna alteración en </w:t>
      </w:r>
      <w:r w:rsidR="001E360B">
        <w:rPr>
          <w:rFonts w:ascii="Century Gothic" w:eastAsia="Arial" w:hAnsi="Century Gothic" w:cs="Arial"/>
          <w:sz w:val="24"/>
          <w:szCs w:val="24"/>
        </w:rPr>
        <w:t>cuanto a su forma o contenido.</w:t>
      </w:r>
    </w:p>
    <w:p w14:paraId="1B75364E" w14:textId="77777777" w:rsidR="00D82F55" w:rsidRPr="00D82F55" w:rsidRDefault="00D82F55" w:rsidP="008F4A08">
      <w:pPr>
        <w:numPr>
          <w:ilvl w:val="0"/>
          <w:numId w:val="37"/>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Sujetar su actuación a las reglas establecidas en esta Ley, su Reglamento y en demás disposiciones, lineamientos e instrumentos emitidos por el Consejo.</w:t>
      </w:r>
    </w:p>
    <w:p w14:paraId="7AB11C8F" w14:textId="77777777" w:rsidR="00D82F55" w:rsidRPr="00D82F55" w:rsidRDefault="00D82F55" w:rsidP="00D82F55">
      <w:pPr>
        <w:pBdr>
          <w:top w:val="nil"/>
          <w:left w:val="nil"/>
          <w:bottom w:val="nil"/>
          <w:right w:val="nil"/>
          <w:between w:val="nil"/>
        </w:pBdr>
        <w:shd w:val="clear" w:color="auto" w:fill="FFFFFF" w:themeFill="background1"/>
        <w:spacing w:after="0" w:line="360" w:lineRule="auto"/>
        <w:ind w:left="1080"/>
        <w:jc w:val="both"/>
        <w:rPr>
          <w:rFonts w:ascii="Century Gothic" w:eastAsia="Arial" w:hAnsi="Century Gothic" w:cs="Arial"/>
          <w:sz w:val="24"/>
          <w:szCs w:val="24"/>
        </w:rPr>
      </w:pPr>
    </w:p>
    <w:p w14:paraId="77A18C10"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TÍTULO TERCERO</w:t>
      </w:r>
    </w:p>
    <w:p w14:paraId="0B87343B"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DEL MARCO INSTITUCIONAL EN MATERIA DE GOBIERNO DIGITAL</w:t>
      </w:r>
    </w:p>
    <w:p w14:paraId="51271A01"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CAPÍTULO PRIMERO</w:t>
      </w:r>
    </w:p>
    <w:p w14:paraId="641D6A42"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DEL CONSEJO</w:t>
      </w:r>
    </w:p>
    <w:p w14:paraId="3DE7C34B"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SECCIÓN PRIMERA</w:t>
      </w:r>
    </w:p>
    <w:p w14:paraId="7F3BE11E"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DE LA ORGANIZACIÓN, FUNCIONAMIENTO Y ATRIBUCIONES DEL CONSEJO</w:t>
      </w:r>
    </w:p>
    <w:p w14:paraId="37384A0A"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b/>
          <w:sz w:val="24"/>
          <w:szCs w:val="24"/>
        </w:rPr>
      </w:pPr>
    </w:p>
    <w:p w14:paraId="057D2B24" w14:textId="6AF0D15D"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b/>
          <w:sz w:val="24"/>
          <w:szCs w:val="24"/>
        </w:rPr>
        <w:t>Art</w:t>
      </w:r>
      <w:r w:rsidR="001E360B">
        <w:rPr>
          <w:rFonts w:ascii="Century Gothic" w:eastAsia="Arial" w:hAnsi="Century Gothic" w:cs="Arial"/>
          <w:b/>
          <w:sz w:val="24"/>
          <w:szCs w:val="24"/>
        </w:rPr>
        <w:t>ículo 10.</w:t>
      </w:r>
      <w:r w:rsidRPr="00D82F55">
        <w:rPr>
          <w:rFonts w:ascii="Century Gothic" w:eastAsia="Arial" w:hAnsi="Century Gothic" w:cs="Arial"/>
          <w:b/>
          <w:sz w:val="24"/>
          <w:szCs w:val="24"/>
        </w:rPr>
        <w:t xml:space="preserve"> </w:t>
      </w:r>
      <w:r w:rsidRPr="00D82F55">
        <w:rPr>
          <w:rFonts w:ascii="Century Gothic" w:eastAsia="Arial" w:hAnsi="Century Gothic" w:cs="Arial"/>
          <w:sz w:val="24"/>
          <w:szCs w:val="24"/>
        </w:rPr>
        <w:t>Se crea el Consejo como el órgano colegiado rector de la política estatal de gobierno digital, encargado de la promoción, diseño, aprobación, vigilancia y evaluación de las políticas, programas, estrategias, acciones y soluciones en materia de gobierno digital que deberán ejecutar las dependencias y entidades del Ejecutivo dentro de su respectivo ámbito de competencia, de acuerdo con las bases establecidas en esta Ley y su Reglamento.</w:t>
      </w:r>
      <w:r w:rsidR="003D0C49">
        <w:rPr>
          <w:rFonts w:ascii="Century Gothic" w:eastAsia="Arial" w:hAnsi="Century Gothic" w:cs="Arial"/>
          <w:sz w:val="24"/>
          <w:szCs w:val="24"/>
        </w:rPr>
        <w:t xml:space="preserve"> </w:t>
      </w:r>
    </w:p>
    <w:p w14:paraId="2DECBED3"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6E6167B6" w14:textId="767C11D4" w:rsidR="00D82F55" w:rsidRPr="00D82F55" w:rsidRDefault="00E0237F"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11.</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El Consejo estará integrado por l</w:t>
      </w:r>
      <w:r w:rsidR="005F0A52">
        <w:rPr>
          <w:rFonts w:ascii="Century Gothic" w:eastAsia="Arial" w:hAnsi="Century Gothic" w:cs="Arial"/>
          <w:sz w:val="24"/>
          <w:szCs w:val="24"/>
        </w:rPr>
        <w:t>as personas titulares de</w:t>
      </w:r>
      <w:r w:rsidR="00D82F55" w:rsidRPr="00D82F55">
        <w:rPr>
          <w:rFonts w:ascii="Century Gothic" w:eastAsia="Arial" w:hAnsi="Century Gothic" w:cs="Arial"/>
          <w:sz w:val="24"/>
          <w:szCs w:val="24"/>
        </w:rPr>
        <w:t>:</w:t>
      </w:r>
    </w:p>
    <w:p w14:paraId="29D4A0C3"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5D282531" w14:textId="1C8AB08B" w:rsidR="00D82F55" w:rsidRPr="00D82F55" w:rsidRDefault="005F0A52" w:rsidP="008F4A08">
      <w:pPr>
        <w:numPr>
          <w:ilvl w:val="0"/>
          <w:numId w:val="16"/>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Pr>
          <w:rFonts w:ascii="Century Gothic" w:eastAsia="Arial" w:hAnsi="Century Gothic" w:cs="Arial"/>
          <w:sz w:val="24"/>
          <w:szCs w:val="24"/>
        </w:rPr>
        <w:lastRenderedPageBreak/>
        <w:t xml:space="preserve">El Poder Ejecutivo, quien </w:t>
      </w:r>
      <w:r w:rsidR="00D82F55" w:rsidRPr="00D82F55">
        <w:rPr>
          <w:rFonts w:ascii="Century Gothic" w:eastAsia="Arial" w:hAnsi="Century Gothic" w:cs="Arial"/>
          <w:sz w:val="24"/>
          <w:szCs w:val="24"/>
        </w:rPr>
        <w:t>ocupa</w:t>
      </w:r>
      <w:r>
        <w:rPr>
          <w:rFonts w:ascii="Century Gothic" w:eastAsia="Arial" w:hAnsi="Century Gothic" w:cs="Arial"/>
          <w:sz w:val="24"/>
          <w:szCs w:val="24"/>
        </w:rPr>
        <w:t>r</w:t>
      </w:r>
      <w:r w:rsidR="00176E1C">
        <w:rPr>
          <w:rFonts w:ascii="Century Gothic" w:eastAsia="Arial" w:hAnsi="Century Gothic" w:cs="Arial"/>
          <w:sz w:val="24"/>
          <w:szCs w:val="24"/>
        </w:rPr>
        <w:t>á</w:t>
      </w:r>
      <w:r>
        <w:rPr>
          <w:rFonts w:ascii="Century Gothic" w:eastAsia="Arial" w:hAnsi="Century Gothic" w:cs="Arial"/>
          <w:sz w:val="24"/>
          <w:szCs w:val="24"/>
        </w:rPr>
        <w:t xml:space="preserve"> la Presidencia.</w:t>
      </w:r>
    </w:p>
    <w:p w14:paraId="6827A629" w14:textId="07AB3571" w:rsidR="00D82F55" w:rsidRPr="00D82F55" w:rsidRDefault="005F0A52" w:rsidP="008F4A08">
      <w:pPr>
        <w:numPr>
          <w:ilvl w:val="0"/>
          <w:numId w:val="16"/>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Pr>
          <w:rFonts w:ascii="Century Gothic" w:eastAsia="Arial" w:hAnsi="Century Gothic" w:cs="Arial"/>
          <w:sz w:val="24"/>
          <w:szCs w:val="24"/>
        </w:rPr>
        <w:t>La Secretaría, quien ocupará la</w:t>
      </w:r>
      <w:r w:rsidR="00D82F55" w:rsidRPr="00D82F55">
        <w:rPr>
          <w:rFonts w:ascii="Century Gothic" w:eastAsia="Arial" w:hAnsi="Century Gothic" w:cs="Arial"/>
          <w:sz w:val="24"/>
          <w:szCs w:val="24"/>
        </w:rPr>
        <w:t xml:space="preserve"> Secretaría Ejecutiva</w:t>
      </w:r>
      <w:r>
        <w:rPr>
          <w:rFonts w:ascii="Century Gothic" w:eastAsia="Arial" w:hAnsi="Century Gothic" w:cs="Arial"/>
          <w:sz w:val="24"/>
          <w:szCs w:val="24"/>
        </w:rPr>
        <w:t>.</w:t>
      </w:r>
    </w:p>
    <w:p w14:paraId="541E592C" w14:textId="1492DC08" w:rsidR="00D82F55" w:rsidRPr="00D82F55" w:rsidRDefault="005F0A52" w:rsidP="008F4A08">
      <w:pPr>
        <w:numPr>
          <w:ilvl w:val="0"/>
          <w:numId w:val="16"/>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Pr>
          <w:rFonts w:ascii="Century Gothic" w:eastAsia="Arial" w:hAnsi="Century Gothic" w:cs="Arial"/>
          <w:sz w:val="24"/>
          <w:szCs w:val="24"/>
        </w:rPr>
        <w:t>La Coordinación, quien ocupará la</w:t>
      </w:r>
      <w:r w:rsidR="00D82F55" w:rsidRPr="00D82F55">
        <w:rPr>
          <w:rFonts w:ascii="Century Gothic" w:eastAsia="Arial" w:hAnsi="Century Gothic" w:cs="Arial"/>
          <w:sz w:val="24"/>
          <w:szCs w:val="24"/>
        </w:rPr>
        <w:t xml:space="preserve"> Secretaría Técnica</w:t>
      </w:r>
      <w:r w:rsidR="008503B2">
        <w:rPr>
          <w:rFonts w:ascii="Century Gothic" w:eastAsia="Arial" w:hAnsi="Century Gothic" w:cs="Arial"/>
          <w:sz w:val="24"/>
          <w:szCs w:val="24"/>
        </w:rPr>
        <w:t>.</w:t>
      </w:r>
    </w:p>
    <w:p w14:paraId="2B4FC481" w14:textId="4AF7219B" w:rsidR="00D82F55" w:rsidRPr="00D82F55" w:rsidRDefault="00D82F55" w:rsidP="008F4A08">
      <w:pPr>
        <w:numPr>
          <w:ilvl w:val="0"/>
          <w:numId w:val="16"/>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Vocal</w:t>
      </w:r>
      <w:r w:rsidR="005F0A52">
        <w:rPr>
          <w:rFonts w:ascii="Century Gothic" w:eastAsia="Arial" w:hAnsi="Century Gothic" w:cs="Arial"/>
          <w:sz w:val="24"/>
          <w:szCs w:val="24"/>
        </w:rPr>
        <w:t>es</w:t>
      </w:r>
      <w:r w:rsidRPr="00D82F55">
        <w:rPr>
          <w:rFonts w:ascii="Century Gothic" w:eastAsia="Arial" w:hAnsi="Century Gothic" w:cs="Arial"/>
          <w:sz w:val="24"/>
          <w:szCs w:val="24"/>
        </w:rPr>
        <w:t>, que serán</w:t>
      </w:r>
      <w:r w:rsidR="005F0A52">
        <w:rPr>
          <w:rFonts w:ascii="Century Gothic" w:eastAsia="Arial" w:hAnsi="Century Gothic" w:cs="Arial"/>
          <w:sz w:val="24"/>
          <w:szCs w:val="24"/>
        </w:rPr>
        <w:t xml:space="preserve"> las personas titulares de</w:t>
      </w:r>
      <w:r w:rsidRPr="00D82F55">
        <w:rPr>
          <w:rFonts w:ascii="Century Gothic" w:eastAsia="Arial" w:hAnsi="Century Gothic" w:cs="Arial"/>
          <w:sz w:val="24"/>
          <w:szCs w:val="24"/>
        </w:rPr>
        <w:t>:</w:t>
      </w:r>
    </w:p>
    <w:p w14:paraId="2E324256" w14:textId="4D3297B1" w:rsidR="00D82F55" w:rsidRPr="00D82F55" w:rsidRDefault="00D82F55" w:rsidP="008F4A08">
      <w:pPr>
        <w:numPr>
          <w:ilvl w:val="1"/>
          <w:numId w:val="16"/>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La Secretaría General de Gobierno</w:t>
      </w:r>
      <w:r w:rsidR="005F0A52">
        <w:rPr>
          <w:rFonts w:ascii="Century Gothic" w:eastAsia="Arial" w:hAnsi="Century Gothic" w:cs="Arial"/>
          <w:sz w:val="24"/>
          <w:szCs w:val="24"/>
        </w:rPr>
        <w:t>.</w:t>
      </w:r>
    </w:p>
    <w:p w14:paraId="59279CEE" w14:textId="70D939FB" w:rsidR="00D82F55" w:rsidRPr="00D82F55" w:rsidRDefault="00D82F55" w:rsidP="008F4A08">
      <w:pPr>
        <w:numPr>
          <w:ilvl w:val="1"/>
          <w:numId w:val="16"/>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La Secretaría de Hacienda</w:t>
      </w:r>
      <w:r w:rsidR="005F0A52">
        <w:rPr>
          <w:rFonts w:ascii="Century Gothic" w:eastAsia="Arial" w:hAnsi="Century Gothic" w:cs="Arial"/>
          <w:sz w:val="24"/>
          <w:szCs w:val="24"/>
        </w:rPr>
        <w:t>.</w:t>
      </w:r>
    </w:p>
    <w:p w14:paraId="5FBC3F6F" w14:textId="7BE905C0" w:rsidR="00D82F55" w:rsidRPr="00D82F55" w:rsidRDefault="00D82F55" w:rsidP="008F4A08">
      <w:pPr>
        <w:numPr>
          <w:ilvl w:val="1"/>
          <w:numId w:val="16"/>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La Secretaría de Innovación y Desarrollo Económico</w:t>
      </w:r>
      <w:r w:rsidR="005F0A52">
        <w:rPr>
          <w:rFonts w:ascii="Century Gothic" w:eastAsia="Arial" w:hAnsi="Century Gothic" w:cs="Arial"/>
          <w:sz w:val="24"/>
          <w:szCs w:val="24"/>
        </w:rPr>
        <w:t>.</w:t>
      </w:r>
    </w:p>
    <w:p w14:paraId="53DA7185" w14:textId="25A21C8F" w:rsidR="00D82F55" w:rsidRPr="00D82F55" w:rsidRDefault="00D82F55" w:rsidP="008F4A08">
      <w:pPr>
        <w:numPr>
          <w:ilvl w:val="1"/>
          <w:numId w:val="16"/>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La Secretaría de la Función Pública</w:t>
      </w:r>
      <w:r w:rsidR="005F0A52">
        <w:rPr>
          <w:rFonts w:ascii="Century Gothic" w:eastAsia="Arial" w:hAnsi="Century Gothic" w:cs="Arial"/>
          <w:sz w:val="24"/>
          <w:szCs w:val="24"/>
        </w:rPr>
        <w:t>.</w:t>
      </w:r>
    </w:p>
    <w:p w14:paraId="7E41E03E" w14:textId="2B6AA613" w:rsidR="00D82F55" w:rsidRPr="00D82F55" w:rsidRDefault="00D82F55" w:rsidP="008F4A08">
      <w:pPr>
        <w:numPr>
          <w:ilvl w:val="1"/>
          <w:numId w:val="16"/>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La Secretaría de Seguridad Pública</w:t>
      </w:r>
      <w:r w:rsidR="005F0A52">
        <w:rPr>
          <w:rFonts w:ascii="Century Gothic" w:eastAsia="Arial" w:hAnsi="Century Gothic" w:cs="Arial"/>
          <w:sz w:val="24"/>
          <w:szCs w:val="24"/>
        </w:rPr>
        <w:t>.</w:t>
      </w:r>
    </w:p>
    <w:p w14:paraId="40449E10" w14:textId="24ED4AE4" w:rsidR="00D82F55" w:rsidRPr="00D82F55" w:rsidRDefault="00D82F55" w:rsidP="008F4A08">
      <w:pPr>
        <w:numPr>
          <w:ilvl w:val="1"/>
          <w:numId w:val="16"/>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 xml:space="preserve">La </w:t>
      </w:r>
      <w:proofErr w:type="gramStart"/>
      <w:r w:rsidRPr="00D82F55">
        <w:rPr>
          <w:rFonts w:ascii="Century Gothic" w:eastAsia="Arial" w:hAnsi="Century Gothic" w:cs="Arial"/>
          <w:sz w:val="24"/>
          <w:szCs w:val="24"/>
        </w:rPr>
        <w:t>Fiscalía General</w:t>
      </w:r>
      <w:proofErr w:type="gramEnd"/>
      <w:r w:rsidRPr="00D82F55">
        <w:rPr>
          <w:rFonts w:ascii="Century Gothic" w:eastAsia="Arial" w:hAnsi="Century Gothic" w:cs="Arial"/>
          <w:sz w:val="24"/>
          <w:szCs w:val="24"/>
        </w:rPr>
        <w:t xml:space="preserve"> del Estado</w:t>
      </w:r>
      <w:r w:rsidR="005F0A52">
        <w:rPr>
          <w:rFonts w:ascii="Century Gothic" w:eastAsia="Arial" w:hAnsi="Century Gothic" w:cs="Arial"/>
          <w:sz w:val="24"/>
          <w:szCs w:val="24"/>
        </w:rPr>
        <w:t>.</w:t>
      </w:r>
    </w:p>
    <w:p w14:paraId="2370A940" w14:textId="55F58BA2" w:rsidR="00D82F55" w:rsidRPr="00D82F55" w:rsidRDefault="00D82F55" w:rsidP="008F4A08">
      <w:pPr>
        <w:numPr>
          <w:ilvl w:val="1"/>
          <w:numId w:val="16"/>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La Dirección General del Instituto</w:t>
      </w:r>
      <w:r w:rsidR="005F0A52">
        <w:rPr>
          <w:rFonts w:ascii="Century Gothic" w:eastAsia="Arial" w:hAnsi="Century Gothic" w:cs="Arial"/>
          <w:sz w:val="24"/>
          <w:szCs w:val="24"/>
        </w:rPr>
        <w:t>.</w:t>
      </w:r>
    </w:p>
    <w:p w14:paraId="3419C322" w14:textId="7925C1FB" w:rsidR="00D82F55" w:rsidRPr="00D82F55" w:rsidRDefault="005F0A52" w:rsidP="008F4A08">
      <w:pPr>
        <w:numPr>
          <w:ilvl w:val="0"/>
          <w:numId w:val="16"/>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Cs/>
          <w:sz w:val="24"/>
          <w:szCs w:val="24"/>
        </w:rPr>
      </w:pPr>
      <w:r>
        <w:rPr>
          <w:rFonts w:ascii="Century Gothic" w:eastAsia="Arial" w:hAnsi="Century Gothic" w:cs="Arial"/>
          <w:bCs/>
          <w:sz w:val="24"/>
          <w:szCs w:val="24"/>
        </w:rPr>
        <w:t>Personas i</w:t>
      </w:r>
      <w:r w:rsidR="00D82F55" w:rsidRPr="00D82F55">
        <w:rPr>
          <w:rFonts w:ascii="Century Gothic" w:eastAsia="Arial" w:hAnsi="Century Gothic" w:cs="Arial"/>
          <w:bCs/>
          <w:sz w:val="24"/>
          <w:szCs w:val="24"/>
        </w:rPr>
        <w:t>nvitad</w:t>
      </w:r>
      <w:r>
        <w:rPr>
          <w:rFonts w:ascii="Century Gothic" w:eastAsia="Arial" w:hAnsi="Century Gothic" w:cs="Arial"/>
          <w:bCs/>
          <w:sz w:val="24"/>
          <w:szCs w:val="24"/>
        </w:rPr>
        <w:t>a</w:t>
      </w:r>
      <w:r w:rsidR="00D82F55" w:rsidRPr="00D82F55">
        <w:rPr>
          <w:rFonts w:ascii="Century Gothic" w:eastAsia="Arial" w:hAnsi="Century Gothic" w:cs="Arial"/>
          <w:bCs/>
          <w:sz w:val="24"/>
          <w:szCs w:val="24"/>
        </w:rPr>
        <w:t>s permanentes, que serán</w:t>
      </w:r>
      <w:r>
        <w:rPr>
          <w:rFonts w:ascii="Century Gothic" w:eastAsia="Arial" w:hAnsi="Century Gothic" w:cs="Arial"/>
          <w:bCs/>
          <w:sz w:val="24"/>
          <w:szCs w:val="24"/>
        </w:rPr>
        <w:t xml:space="preserve"> las titulares de</w:t>
      </w:r>
      <w:r w:rsidR="00D82F55" w:rsidRPr="00D82F55">
        <w:rPr>
          <w:rFonts w:ascii="Century Gothic" w:eastAsia="Arial" w:hAnsi="Century Gothic" w:cs="Arial"/>
          <w:bCs/>
          <w:sz w:val="24"/>
          <w:szCs w:val="24"/>
        </w:rPr>
        <w:t>:</w:t>
      </w:r>
    </w:p>
    <w:p w14:paraId="5B5FC2BF" w14:textId="050A3494" w:rsidR="00D82F55" w:rsidRPr="00D82F55" w:rsidRDefault="00D82F55" w:rsidP="008F4A08">
      <w:pPr>
        <w:numPr>
          <w:ilvl w:val="1"/>
          <w:numId w:val="16"/>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Cs/>
          <w:sz w:val="24"/>
          <w:szCs w:val="24"/>
        </w:rPr>
      </w:pPr>
      <w:r w:rsidRPr="00D82F55">
        <w:rPr>
          <w:rFonts w:ascii="Century Gothic" w:eastAsia="Arial" w:hAnsi="Century Gothic" w:cs="Arial"/>
          <w:sz w:val="24"/>
          <w:szCs w:val="24"/>
        </w:rPr>
        <w:t>La Dirección General del Instituto de Apoyo al Desarrollo Tecnológico</w:t>
      </w:r>
      <w:r w:rsidR="005F0A52">
        <w:rPr>
          <w:rFonts w:ascii="Century Gothic" w:eastAsia="Arial" w:hAnsi="Century Gothic" w:cs="Arial"/>
          <w:sz w:val="24"/>
          <w:szCs w:val="24"/>
        </w:rPr>
        <w:t>.</w:t>
      </w:r>
    </w:p>
    <w:p w14:paraId="03BEF999" w14:textId="35ADDACB" w:rsidR="00D82F55" w:rsidRPr="00D82F55" w:rsidRDefault="00D82F55" w:rsidP="008F4A08">
      <w:pPr>
        <w:numPr>
          <w:ilvl w:val="1"/>
          <w:numId w:val="16"/>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Cs/>
          <w:sz w:val="24"/>
          <w:szCs w:val="24"/>
        </w:rPr>
      </w:pPr>
      <w:r w:rsidRPr="00D82F55">
        <w:rPr>
          <w:rFonts w:ascii="Century Gothic" w:eastAsia="Arial" w:hAnsi="Century Gothic" w:cs="Arial"/>
          <w:sz w:val="24"/>
          <w:szCs w:val="24"/>
        </w:rPr>
        <w:t xml:space="preserve">La </w:t>
      </w:r>
      <w:r w:rsidR="008503B2">
        <w:rPr>
          <w:rFonts w:ascii="Century Gothic" w:eastAsia="Arial" w:hAnsi="Century Gothic" w:cs="Arial"/>
          <w:sz w:val="24"/>
          <w:szCs w:val="24"/>
        </w:rPr>
        <w:t>P</w:t>
      </w:r>
      <w:r w:rsidRPr="00D82F55">
        <w:rPr>
          <w:rFonts w:ascii="Century Gothic" w:eastAsia="Arial" w:hAnsi="Century Gothic" w:cs="Arial"/>
          <w:sz w:val="24"/>
          <w:szCs w:val="24"/>
        </w:rPr>
        <w:t>residencia del Instituto Chihuahuense para la Transparencia y Acceso a la Información Pública.</w:t>
      </w:r>
    </w:p>
    <w:p w14:paraId="507A1EC0" w14:textId="77777777" w:rsidR="00D82F55" w:rsidRPr="00D82F55" w:rsidRDefault="00D82F55" w:rsidP="00D82F55">
      <w:p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p>
    <w:p w14:paraId="77FA801E" w14:textId="7D2BDADA" w:rsidR="00D82F55" w:rsidRPr="00D82F55" w:rsidRDefault="008503B2"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sz w:val="24"/>
          <w:szCs w:val="24"/>
        </w:rPr>
        <w:t xml:space="preserve">Quienes </w:t>
      </w:r>
      <w:r w:rsidR="00D82F55" w:rsidRPr="00D82F55">
        <w:rPr>
          <w:rFonts w:ascii="Century Gothic" w:eastAsia="Arial" w:hAnsi="Century Gothic" w:cs="Arial"/>
          <w:sz w:val="24"/>
          <w:szCs w:val="24"/>
        </w:rPr>
        <w:t>integr</w:t>
      </w:r>
      <w:r>
        <w:rPr>
          <w:rFonts w:ascii="Century Gothic" w:eastAsia="Arial" w:hAnsi="Century Gothic" w:cs="Arial"/>
          <w:sz w:val="24"/>
          <w:szCs w:val="24"/>
        </w:rPr>
        <w:t xml:space="preserve">en </w:t>
      </w:r>
      <w:r w:rsidR="00D82F55" w:rsidRPr="00D82F55">
        <w:rPr>
          <w:rFonts w:ascii="Century Gothic" w:eastAsia="Arial" w:hAnsi="Century Gothic" w:cs="Arial"/>
          <w:sz w:val="24"/>
          <w:szCs w:val="24"/>
        </w:rPr>
        <w:t>el Consejo contarán con voz y voto en el desahogo de los asuntos, excepto l</w:t>
      </w:r>
      <w:r w:rsidR="00E727C5">
        <w:rPr>
          <w:rFonts w:ascii="Century Gothic" w:eastAsia="Arial" w:hAnsi="Century Gothic" w:cs="Arial"/>
          <w:sz w:val="24"/>
          <w:szCs w:val="24"/>
        </w:rPr>
        <w:t>as personas</w:t>
      </w:r>
      <w:r w:rsidR="00D82F55" w:rsidRPr="00D82F55">
        <w:rPr>
          <w:rFonts w:ascii="Century Gothic" w:eastAsia="Arial" w:hAnsi="Century Gothic" w:cs="Arial"/>
          <w:sz w:val="24"/>
          <w:szCs w:val="24"/>
        </w:rPr>
        <w:t xml:space="preserve"> invitad</w:t>
      </w:r>
      <w:r w:rsidR="00E727C5">
        <w:rPr>
          <w:rFonts w:ascii="Century Gothic" w:eastAsia="Arial" w:hAnsi="Century Gothic" w:cs="Arial"/>
          <w:sz w:val="24"/>
          <w:szCs w:val="24"/>
        </w:rPr>
        <w:t>a</w:t>
      </w:r>
      <w:r w:rsidR="00D82F55" w:rsidRPr="00D82F55">
        <w:rPr>
          <w:rFonts w:ascii="Century Gothic" w:eastAsia="Arial" w:hAnsi="Century Gothic" w:cs="Arial"/>
          <w:sz w:val="24"/>
          <w:szCs w:val="24"/>
        </w:rPr>
        <w:t>s permanentes, quienes contarán únicamente con voz.</w:t>
      </w:r>
    </w:p>
    <w:p w14:paraId="6011ECF7"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2ABCB97E" w14:textId="08CC994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 xml:space="preserve">Los Poderes Legislativo y Judicial y los organismos autónomos, conformarán su respectivo consejo u órgano colegiado en materia de gobierno digital, que contará con atribuciones equivalentes a las del Consejo, para la implementación de la política pública del gobierno digital en el ámbito de su respectiva competencia. </w:t>
      </w:r>
    </w:p>
    <w:p w14:paraId="2524D09F"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b/>
          <w:sz w:val="24"/>
          <w:szCs w:val="24"/>
        </w:rPr>
      </w:pPr>
    </w:p>
    <w:p w14:paraId="10641FEF" w14:textId="6E340406" w:rsidR="00D82F55" w:rsidRPr="00D82F55" w:rsidRDefault="00E0237F"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lastRenderedPageBreak/>
        <w:t>Artículo 12.</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El Consejo sesionará de forma ordinaria dos veces al año y de forma extraordinaria las veces que sean necesarias a juicio de la Presidencia, previa convocatoria de la Secretaría Técnica, con una anticipación de cinco días hábiles en el caso de las ordinarias, y de dos días</w:t>
      </w:r>
      <w:r w:rsidR="003D0C49">
        <w:rPr>
          <w:rFonts w:ascii="Century Gothic" w:eastAsia="Arial" w:hAnsi="Century Gothic" w:cs="Arial"/>
          <w:sz w:val="24"/>
          <w:szCs w:val="24"/>
        </w:rPr>
        <w:t xml:space="preserve"> hábiles</w:t>
      </w:r>
      <w:r w:rsidR="00D82F55" w:rsidRPr="00D82F55">
        <w:rPr>
          <w:rFonts w:ascii="Century Gothic" w:eastAsia="Arial" w:hAnsi="Century Gothic" w:cs="Arial"/>
          <w:sz w:val="24"/>
          <w:szCs w:val="24"/>
        </w:rPr>
        <w:t>, si se trata de las extraordinarias.</w:t>
      </w:r>
    </w:p>
    <w:p w14:paraId="6C29C1D4"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18FDD017" w14:textId="435A4525"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 xml:space="preserve">La respectiva convocatoria deberá realizarse por escrito y entregarse en el domicilio o correo electrónico registrado por </w:t>
      </w:r>
      <w:r w:rsidR="00A168E9">
        <w:rPr>
          <w:rFonts w:ascii="Century Gothic" w:eastAsia="Arial" w:hAnsi="Century Gothic" w:cs="Arial"/>
          <w:sz w:val="24"/>
          <w:szCs w:val="24"/>
        </w:rPr>
        <w:t xml:space="preserve">quienes integran </w:t>
      </w:r>
      <w:r w:rsidRPr="00D82F55">
        <w:rPr>
          <w:rFonts w:ascii="Century Gothic" w:eastAsia="Arial" w:hAnsi="Century Gothic" w:cs="Arial"/>
          <w:sz w:val="24"/>
          <w:szCs w:val="24"/>
        </w:rPr>
        <w:t>el Consejo.</w:t>
      </w:r>
    </w:p>
    <w:p w14:paraId="5C24AF63"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0669492D" w14:textId="738ADA32"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 xml:space="preserve">El Consejo </w:t>
      </w:r>
      <w:r w:rsidR="00176E1C">
        <w:rPr>
          <w:rFonts w:ascii="Century Gothic" w:eastAsia="Arial" w:hAnsi="Century Gothic" w:cs="Arial"/>
          <w:sz w:val="24"/>
          <w:szCs w:val="24"/>
        </w:rPr>
        <w:t xml:space="preserve">sesionará </w:t>
      </w:r>
      <w:r w:rsidRPr="00D82F55">
        <w:rPr>
          <w:rFonts w:ascii="Century Gothic" w:eastAsia="Arial" w:hAnsi="Century Gothic" w:cs="Arial"/>
          <w:sz w:val="24"/>
          <w:szCs w:val="24"/>
        </w:rPr>
        <w:t xml:space="preserve">válidamente con la asistencia de por lo menos la mitad más uno de sus </w:t>
      </w:r>
      <w:r w:rsidR="00FD1E06">
        <w:rPr>
          <w:rFonts w:ascii="Century Gothic" w:eastAsia="Arial" w:hAnsi="Century Gothic" w:cs="Arial"/>
          <w:sz w:val="24"/>
          <w:szCs w:val="24"/>
        </w:rPr>
        <w:t>integrantes</w:t>
      </w:r>
      <w:r w:rsidRPr="00D82F55">
        <w:rPr>
          <w:rFonts w:ascii="Century Gothic" w:eastAsia="Arial" w:hAnsi="Century Gothic" w:cs="Arial"/>
          <w:sz w:val="24"/>
          <w:szCs w:val="24"/>
        </w:rPr>
        <w:t xml:space="preserve">. Las resoluciones se tomarán por mayoría simple de </w:t>
      </w:r>
      <w:r w:rsidR="00A168E9">
        <w:rPr>
          <w:rFonts w:ascii="Century Gothic" w:eastAsia="Arial" w:hAnsi="Century Gothic" w:cs="Arial"/>
          <w:sz w:val="24"/>
          <w:szCs w:val="24"/>
        </w:rPr>
        <w:t>sus</w:t>
      </w:r>
      <w:r w:rsidRPr="00D82F55">
        <w:rPr>
          <w:rFonts w:ascii="Century Gothic" w:eastAsia="Arial" w:hAnsi="Century Gothic" w:cs="Arial"/>
          <w:sz w:val="24"/>
          <w:szCs w:val="24"/>
        </w:rPr>
        <w:t xml:space="preserve"> </w:t>
      </w:r>
      <w:r w:rsidR="00011AA4">
        <w:rPr>
          <w:rFonts w:ascii="Century Gothic" w:eastAsia="Arial" w:hAnsi="Century Gothic" w:cs="Arial"/>
          <w:sz w:val="24"/>
          <w:szCs w:val="24"/>
        </w:rPr>
        <w:t xml:space="preserve">integrantes </w:t>
      </w:r>
      <w:r w:rsidRPr="00D82F55">
        <w:rPr>
          <w:rFonts w:ascii="Century Gothic" w:eastAsia="Arial" w:hAnsi="Century Gothic" w:cs="Arial"/>
          <w:sz w:val="24"/>
          <w:szCs w:val="24"/>
        </w:rPr>
        <w:t>asistentes</w:t>
      </w:r>
      <w:r w:rsidR="00176E1C">
        <w:rPr>
          <w:rFonts w:ascii="Century Gothic" w:eastAsia="Arial" w:hAnsi="Century Gothic" w:cs="Arial"/>
          <w:sz w:val="24"/>
          <w:szCs w:val="24"/>
        </w:rPr>
        <w:t>;</w:t>
      </w:r>
      <w:r w:rsidRPr="00D82F55">
        <w:rPr>
          <w:rFonts w:ascii="Century Gothic" w:eastAsia="Arial" w:hAnsi="Century Gothic" w:cs="Arial"/>
          <w:sz w:val="24"/>
          <w:szCs w:val="24"/>
        </w:rPr>
        <w:t xml:space="preserve"> en caso de empate, la Presidencia contará con el voto de calidad. </w:t>
      </w:r>
    </w:p>
    <w:p w14:paraId="1028FF85"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0FDF3F53" w14:textId="30E19625"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De cada sesión</w:t>
      </w:r>
      <w:r w:rsidR="00176E1C">
        <w:rPr>
          <w:rFonts w:ascii="Century Gothic" w:eastAsia="Arial" w:hAnsi="Century Gothic" w:cs="Arial"/>
          <w:sz w:val="24"/>
          <w:szCs w:val="24"/>
        </w:rPr>
        <w:t>,</w:t>
      </w:r>
      <w:r w:rsidRPr="00D82F55">
        <w:rPr>
          <w:rFonts w:ascii="Century Gothic" w:eastAsia="Arial" w:hAnsi="Century Gothic" w:cs="Arial"/>
          <w:sz w:val="24"/>
          <w:szCs w:val="24"/>
        </w:rPr>
        <w:t xml:space="preserve"> la Secretaría Técnica levantará un acta en la cual se asentará una síntesis de las discusiones y de los acuerdos tomados por el Consejo. Las actas deberán ser firmadas por </w:t>
      </w:r>
      <w:r w:rsidR="006C7833">
        <w:rPr>
          <w:rFonts w:ascii="Century Gothic" w:eastAsia="Arial" w:hAnsi="Century Gothic" w:cs="Arial"/>
          <w:sz w:val="24"/>
          <w:szCs w:val="24"/>
        </w:rPr>
        <w:t>quienes</w:t>
      </w:r>
      <w:r w:rsidRPr="00D82F55">
        <w:rPr>
          <w:rFonts w:ascii="Century Gothic" w:eastAsia="Arial" w:hAnsi="Century Gothic" w:cs="Arial"/>
          <w:sz w:val="24"/>
          <w:szCs w:val="24"/>
        </w:rPr>
        <w:t xml:space="preserve"> </w:t>
      </w:r>
      <w:r w:rsidR="006C7833">
        <w:rPr>
          <w:rFonts w:ascii="Century Gothic" w:eastAsia="Arial" w:hAnsi="Century Gothic" w:cs="Arial"/>
          <w:sz w:val="24"/>
          <w:szCs w:val="24"/>
        </w:rPr>
        <w:t xml:space="preserve">integran </w:t>
      </w:r>
      <w:r w:rsidRPr="00D82F55">
        <w:rPr>
          <w:rFonts w:ascii="Century Gothic" w:eastAsia="Arial" w:hAnsi="Century Gothic" w:cs="Arial"/>
          <w:sz w:val="24"/>
          <w:szCs w:val="24"/>
        </w:rPr>
        <w:t>el Consejo que hayan asistido a la sesión correspondiente.</w:t>
      </w:r>
    </w:p>
    <w:p w14:paraId="028D1ADD"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7A4C3D3D"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Cada persona que integre el Consejo designará una suplente quien tendrá las mismas atribuciones y obligaciones de su titular. Las y los suplentes designados deberán ostentar un cargo inmediato inferior al de la persona titular.</w:t>
      </w:r>
    </w:p>
    <w:p w14:paraId="59D64CC4"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0D4BD27F" w14:textId="565C1C1C"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 xml:space="preserve">Quien presida el </w:t>
      </w:r>
      <w:r w:rsidRPr="006C7833">
        <w:rPr>
          <w:rFonts w:ascii="Century Gothic" w:eastAsia="Arial" w:hAnsi="Century Gothic" w:cs="Arial"/>
          <w:sz w:val="24"/>
          <w:szCs w:val="24"/>
        </w:rPr>
        <w:t xml:space="preserve">Consejo </w:t>
      </w:r>
      <w:r w:rsidRPr="00A168E9">
        <w:rPr>
          <w:rFonts w:ascii="Century Gothic" w:eastAsia="Arial" w:hAnsi="Century Gothic" w:cs="Arial"/>
          <w:sz w:val="24"/>
          <w:szCs w:val="24"/>
        </w:rPr>
        <w:t xml:space="preserve">solo podrá </w:t>
      </w:r>
      <w:r w:rsidR="00A168E9">
        <w:rPr>
          <w:rFonts w:ascii="Century Gothic" w:eastAsia="Arial" w:hAnsi="Century Gothic" w:cs="Arial"/>
          <w:sz w:val="24"/>
          <w:szCs w:val="24"/>
        </w:rPr>
        <w:t xml:space="preserve">suplirse </w:t>
      </w:r>
      <w:r w:rsidRPr="006C7833">
        <w:rPr>
          <w:rFonts w:ascii="Century Gothic" w:eastAsia="Arial" w:hAnsi="Century Gothic" w:cs="Arial"/>
          <w:sz w:val="24"/>
          <w:szCs w:val="24"/>
        </w:rPr>
        <w:t xml:space="preserve">por la persona que ocupe la Secretaría Ejecutiva del mismo. En este caso, </w:t>
      </w:r>
      <w:r w:rsidR="00747C45">
        <w:rPr>
          <w:rFonts w:ascii="Century Gothic" w:eastAsia="Arial" w:hAnsi="Century Gothic" w:cs="Arial"/>
          <w:sz w:val="24"/>
          <w:szCs w:val="24"/>
        </w:rPr>
        <w:t xml:space="preserve">quien ocupe la </w:t>
      </w:r>
      <w:r w:rsidRPr="00D82F55">
        <w:rPr>
          <w:rFonts w:ascii="Century Gothic" w:eastAsia="Arial" w:hAnsi="Century Gothic" w:cs="Arial"/>
          <w:sz w:val="24"/>
          <w:szCs w:val="24"/>
        </w:rPr>
        <w:t>titular</w:t>
      </w:r>
      <w:r w:rsidR="00747C45">
        <w:rPr>
          <w:rFonts w:ascii="Century Gothic" w:eastAsia="Arial" w:hAnsi="Century Gothic" w:cs="Arial"/>
          <w:sz w:val="24"/>
          <w:szCs w:val="24"/>
        </w:rPr>
        <w:t>idad</w:t>
      </w:r>
      <w:r w:rsidRPr="00D82F55">
        <w:rPr>
          <w:rFonts w:ascii="Century Gothic" w:eastAsia="Arial" w:hAnsi="Century Gothic" w:cs="Arial"/>
          <w:sz w:val="24"/>
          <w:szCs w:val="24"/>
        </w:rPr>
        <w:t xml:space="preserve"> de la Secretaría Ejecutiva </w:t>
      </w:r>
      <w:r w:rsidRPr="00D82F55">
        <w:rPr>
          <w:rFonts w:ascii="Century Gothic" w:eastAsia="Arial" w:hAnsi="Century Gothic" w:cs="Arial"/>
          <w:sz w:val="24"/>
          <w:szCs w:val="24"/>
        </w:rPr>
        <w:lastRenderedPageBreak/>
        <w:t xml:space="preserve">deberá nombrar a </w:t>
      </w:r>
      <w:r w:rsidR="00747C45">
        <w:rPr>
          <w:rFonts w:ascii="Century Gothic" w:eastAsia="Arial" w:hAnsi="Century Gothic" w:cs="Arial"/>
          <w:sz w:val="24"/>
          <w:szCs w:val="24"/>
        </w:rPr>
        <w:t xml:space="preserve">quien </w:t>
      </w:r>
      <w:r w:rsidRPr="00D82F55">
        <w:rPr>
          <w:rFonts w:ascii="Century Gothic" w:eastAsia="Arial" w:hAnsi="Century Gothic" w:cs="Arial"/>
          <w:sz w:val="24"/>
          <w:szCs w:val="24"/>
        </w:rPr>
        <w:t>l</w:t>
      </w:r>
      <w:r w:rsidR="00747C45">
        <w:rPr>
          <w:rFonts w:ascii="Century Gothic" w:eastAsia="Arial" w:hAnsi="Century Gothic" w:cs="Arial"/>
          <w:sz w:val="24"/>
          <w:szCs w:val="24"/>
        </w:rPr>
        <w:t>e</w:t>
      </w:r>
      <w:r w:rsidRPr="00D82F55">
        <w:rPr>
          <w:rFonts w:ascii="Century Gothic" w:eastAsia="Arial" w:hAnsi="Century Gothic" w:cs="Arial"/>
          <w:sz w:val="24"/>
          <w:szCs w:val="24"/>
        </w:rPr>
        <w:t xml:space="preserve"> sustituirá en el cargo, conforme a lo establecido en el párrafo anterior.</w:t>
      </w:r>
    </w:p>
    <w:p w14:paraId="30D71D11"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4782E13A"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 xml:space="preserve">La persona titular de la Presidencia del Consejo y de la Secretaría Técnica podrán invitar a las sesiones de dicho órgano, a especialistas en la materia de gobierno digital de los sectores público, privado, social y académico, quienes tendrán derecho a voz, pero no a voto. </w:t>
      </w:r>
    </w:p>
    <w:p w14:paraId="030755ED"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4B780F22" w14:textId="19685423"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 xml:space="preserve">Los cargos de </w:t>
      </w:r>
      <w:r w:rsidR="003C2B44">
        <w:rPr>
          <w:rFonts w:ascii="Century Gothic" w:eastAsia="Arial" w:hAnsi="Century Gothic" w:cs="Arial"/>
          <w:sz w:val="24"/>
          <w:szCs w:val="24"/>
        </w:rPr>
        <w:t xml:space="preserve">quienes </w:t>
      </w:r>
      <w:r w:rsidR="006C7833">
        <w:rPr>
          <w:rFonts w:ascii="Century Gothic" w:eastAsia="Arial" w:hAnsi="Century Gothic" w:cs="Arial"/>
          <w:sz w:val="24"/>
          <w:szCs w:val="24"/>
        </w:rPr>
        <w:t>integran</w:t>
      </w:r>
      <w:r w:rsidR="003C2B44">
        <w:rPr>
          <w:rFonts w:ascii="Century Gothic" w:eastAsia="Arial" w:hAnsi="Century Gothic" w:cs="Arial"/>
          <w:sz w:val="24"/>
          <w:szCs w:val="24"/>
        </w:rPr>
        <w:t xml:space="preserve"> </w:t>
      </w:r>
      <w:r w:rsidRPr="00D82F55">
        <w:rPr>
          <w:rFonts w:ascii="Century Gothic" w:eastAsia="Arial" w:hAnsi="Century Gothic" w:cs="Arial"/>
          <w:sz w:val="24"/>
          <w:szCs w:val="24"/>
        </w:rPr>
        <w:t>el Consejo serán honoríficos.</w:t>
      </w:r>
    </w:p>
    <w:p w14:paraId="57E9615F"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2F495813" w14:textId="652C008E" w:rsidR="00D82F55" w:rsidRPr="00D82F55" w:rsidRDefault="00E0237F"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13.</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El Consejo tendrá las siguientes atribuciones:</w:t>
      </w:r>
    </w:p>
    <w:p w14:paraId="2BC48D39"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2E6A7FA7" w14:textId="1622DF42" w:rsidR="00D82F55" w:rsidRPr="00D82F55" w:rsidRDefault="00D82F55" w:rsidP="008F4A08">
      <w:pPr>
        <w:numPr>
          <w:ilvl w:val="0"/>
          <w:numId w:val="8"/>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Proponer a la dependencia competente las disposiciones, lineamientos y demás instrumentos que deriven de esta Ley y su Reglamento, que permitan la planeación, presupuestación, instrumentación, ejecución y consolidación de las políticas, programas, estrategias, acciones y soluciones relacionadas con la materia de gobierno digital; y solicitar su publicación en el Periódico Oficial del Estado cuando sean disposiciones de carácter general</w:t>
      </w:r>
      <w:r w:rsidR="00954BCF">
        <w:rPr>
          <w:rFonts w:ascii="Century Gothic" w:eastAsia="Arial" w:hAnsi="Century Gothic" w:cs="Arial"/>
          <w:sz w:val="24"/>
          <w:szCs w:val="24"/>
        </w:rPr>
        <w:t>.</w:t>
      </w:r>
    </w:p>
    <w:p w14:paraId="46AFE922" w14:textId="5949D0B2" w:rsidR="00D82F55" w:rsidRPr="00D82F55" w:rsidRDefault="00D82F55" w:rsidP="008F4A08">
      <w:pPr>
        <w:numPr>
          <w:ilvl w:val="0"/>
          <w:numId w:val="8"/>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Establecer los esquemas de coordinación, colaboración, concertación y asociación que deberán seguir</w:t>
      </w:r>
      <w:r w:rsidR="00176E1C">
        <w:rPr>
          <w:rFonts w:ascii="Century Gothic" w:eastAsia="Arial" w:hAnsi="Century Gothic" w:cs="Arial"/>
          <w:sz w:val="24"/>
          <w:szCs w:val="24"/>
        </w:rPr>
        <w:t xml:space="preserve"> </w:t>
      </w:r>
      <w:r w:rsidRPr="00D82F55">
        <w:rPr>
          <w:rFonts w:ascii="Century Gothic" w:eastAsia="Arial" w:hAnsi="Century Gothic" w:cs="Arial"/>
          <w:sz w:val="24"/>
          <w:szCs w:val="24"/>
        </w:rPr>
        <w:t>las dependencias y entidades, en la implementación de las políticas, programas, estrategias, acciones y soluciones en materia de gobierno digital</w:t>
      </w:r>
      <w:r w:rsidR="00954BCF">
        <w:rPr>
          <w:rFonts w:ascii="Century Gothic" w:eastAsia="Arial" w:hAnsi="Century Gothic" w:cs="Arial"/>
          <w:sz w:val="24"/>
          <w:szCs w:val="24"/>
        </w:rPr>
        <w:t>.</w:t>
      </w:r>
    </w:p>
    <w:p w14:paraId="658F916B" w14:textId="7FD832E6" w:rsidR="00D82F55" w:rsidRPr="00D82F55" w:rsidRDefault="00D82F55" w:rsidP="008F4A08">
      <w:pPr>
        <w:numPr>
          <w:ilvl w:val="0"/>
          <w:numId w:val="8"/>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 xml:space="preserve">Colaborar con las instituciones del ámbito federal, estatal y municipal, de otras entidades federativas, de municipios o alcaldías de otras entidades </w:t>
      </w:r>
      <w:r w:rsidRPr="00D82F55">
        <w:rPr>
          <w:rFonts w:ascii="Century Gothic" w:eastAsia="Arial" w:hAnsi="Century Gothic" w:cs="Arial"/>
          <w:sz w:val="24"/>
          <w:szCs w:val="24"/>
        </w:rPr>
        <w:lastRenderedPageBreak/>
        <w:t>federativas y del sector privado, social o académico, para la realización de todas aquellas actividades y funciones que lleven a la plena implementación de las políticas, planes, programas, estrategias, acciones y soluciones en materia de gobierno digital</w:t>
      </w:r>
      <w:r w:rsidR="00954BCF">
        <w:rPr>
          <w:rFonts w:ascii="Century Gothic" w:eastAsia="Arial" w:hAnsi="Century Gothic" w:cs="Arial"/>
          <w:sz w:val="24"/>
          <w:szCs w:val="24"/>
        </w:rPr>
        <w:t>.</w:t>
      </w:r>
    </w:p>
    <w:p w14:paraId="4FCAAE6E" w14:textId="1F660888" w:rsidR="00D82F55" w:rsidRPr="00D82F55" w:rsidRDefault="00D82F55" w:rsidP="008F4A08">
      <w:pPr>
        <w:numPr>
          <w:ilvl w:val="0"/>
          <w:numId w:val="8"/>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Someter a consideración de la persona titular del Poder Ejecutivo el proyecto de reglamento de esta Ley</w:t>
      </w:r>
      <w:r w:rsidR="00954BCF">
        <w:rPr>
          <w:rFonts w:ascii="Century Gothic" w:eastAsia="Arial" w:hAnsi="Century Gothic" w:cs="Arial"/>
          <w:sz w:val="24"/>
          <w:szCs w:val="24"/>
        </w:rPr>
        <w:t>.</w:t>
      </w:r>
    </w:p>
    <w:p w14:paraId="2D9295C4" w14:textId="545722F1" w:rsidR="00D82F55" w:rsidRPr="00D82F55" w:rsidRDefault="00D82F55" w:rsidP="008F4A08">
      <w:pPr>
        <w:numPr>
          <w:ilvl w:val="0"/>
          <w:numId w:val="8"/>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Aprobar y emitir los instrumentos jurídicos y técnicos que permitan la construcción, implementación y puesta en marcha de los portales informativos, portales transaccionales, aplicaciones móviles y demás instrumentos tecnológicos habilitados por parte de las dependencias y entidades</w:t>
      </w:r>
      <w:r w:rsidR="00954BCF">
        <w:rPr>
          <w:rFonts w:ascii="Century Gothic" w:eastAsia="Arial" w:hAnsi="Century Gothic" w:cs="Arial"/>
          <w:sz w:val="24"/>
          <w:szCs w:val="24"/>
        </w:rPr>
        <w:t>.</w:t>
      </w:r>
    </w:p>
    <w:p w14:paraId="6B8857F1" w14:textId="2D29E2F2" w:rsidR="00D82F55" w:rsidRPr="00D82F55" w:rsidRDefault="00D82F55" w:rsidP="008F4A08">
      <w:pPr>
        <w:numPr>
          <w:ilvl w:val="0"/>
          <w:numId w:val="8"/>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Presentar ante la persona titular del Poder Ejecutivo, por conducto de la Secretaría de Hacienda, en los tiempos establecidos en las leyes de la materia, la partida presupuestal que se estime que debe destinarse para la ejecución de las políticas, programas, estrategias, acciones y soluciones en materia de gobierno digital en cada ejercicio fiscal</w:t>
      </w:r>
      <w:r w:rsidR="00954BCF">
        <w:rPr>
          <w:rFonts w:ascii="Century Gothic" w:eastAsia="Arial" w:hAnsi="Century Gothic" w:cs="Arial"/>
          <w:sz w:val="24"/>
          <w:szCs w:val="24"/>
        </w:rPr>
        <w:t>.</w:t>
      </w:r>
    </w:p>
    <w:p w14:paraId="68A2AD49" w14:textId="46173845" w:rsidR="00D82F55" w:rsidRPr="00D82F55" w:rsidRDefault="00D82F55" w:rsidP="008F4A08">
      <w:pPr>
        <w:numPr>
          <w:ilvl w:val="0"/>
          <w:numId w:val="8"/>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Aprobar el Programa</w:t>
      </w:r>
      <w:r w:rsidR="00954BCF">
        <w:rPr>
          <w:rFonts w:ascii="Century Gothic" w:eastAsia="Arial" w:hAnsi="Century Gothic" w:cs="Arial"/>
          <w:sz w:val="24"/>
          <w:szCs w:val="24"/>
        </w:rPr>
        <w:t>.</w:t>
      </w:r>
    </w:p>
    <w:p w14:paraId="43DEC9B9" w14:textId="55C55B2E" w:rsidR="00D82F55" w:rsidRPr="00D82F55" w:rsidRDefault="00D82F55" w:rsidP="008F4A08">
      <w:pPr>
        <w:numPr>
          <w:ilvl w:val="0"/>
          <w:numId w:val="8"/>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Aprobar la Estrategia General de TIC y solicitar su publicación en el Periódico Oficial del Estado</w:t>
      </w:r>
      <w:r w:rsidR="00954BCF">
        <w:rPr>
          <w:rFonts w:ascii="Century Gothic" w:eastAsia="Arial" w:hAnsi="Century Gothic" w:cs="Arial"/>
          <w:sz w:val="24"/>
          <w:szCs w:val="24"/>
        </w:rPr>
        <w:t>.</w:t>
      </w:r>
    </w:p>
    <w:p w14:paraId="54ED8FE1" w14:textId="0AA2DC35" w:rsidR="00D82F55" w:rsidRPr="00D82F55" w:rsidRDefault="00D82F55" w:rsidP="008F4A08">
      <w:pPr>
        <w:numPr>
          <w:ilvl w:val="0"/>
          <w:numId w:val="8"/>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Supervisar la correcta planeación, presupuestación, instrumentación, ejecución y consolidación de los proyectos internos y demás políticas, programas, estrategias, acciones y soluciones en materia de gobierno digital, portales informativos, portales transaccionales, aplicaciones móviles y demás instrumentos tecnológicos habilitad</w:t>
      </w:r>
      <w:r w:rsidR="000E311D">
        <w:rPr>
          <w:rFonts w:ascii="Century Gothic" w:eastAsia="Arial" w:hAnsi="Century Gothic" w:cs="Arial"/>
          <w:sz w:val="24"/>
          <w:szCs w:val="24"/>
        </w:rPr>
        <w:t>o</w:t>
      </w:r>
      <w:r w:rsidRPr="00D82F55">
        <w:rPr>
          <w:rFonts w:ascii="Century Gothic" w:eastAsia="Arial" w:hAnsi="Century Gothic" w:cs="Arial"/>
          <w:sz w:val="24"/>
          <w:szCs w:val="24"/>
        </w:rPr>
        <w:t xml:space="preserve">s por </w:t>
      </w:r>
      <w:r w:rsidR="0079772F">
        <w:rPr>
          <w:rFonts w:ascii="Century Gothic" w:eastAsia="Arial" w:hAnsi="Century Gothic" w:cs="Arial"/>
          <w:sz w:val="24"/>
          <w:szCs w:val="24"/>
        </w:rPr>
        <w:t xml:space="preserve">el </w:t>
      </w:r>
      <w:r w:rsidRPr="0079772F">
        <w:rPr>
          <w:rFonts w:ascii="Century Gothic" w:eastAsia="Arial" w:hAnsi="Century Gothic" w:cs="Arial"/>
          <w:sz w:val="24"/>
          <w:szCs w:val="24"/>
        </w:rPr>
        <w:t>Gobierno del Estado</w:t>
      </w:r>
      <w:r w:rsidRPr="00D82F55">
        <w:rPr>
          <w:rFonts w:ascii="Century Gothic" w:eastAsia="Arial" w:hAnsi="Century Gothic" w:cs="Arial"/>
          <w:sz w:val="24"/>
          <w:szCs w:val="24"/>
        </w:rPr>
        <w:t xml:space="preserve">, </w:t>
      </w:r>
      <w:r w:rsidRPr="00D82F55">
        <w:rPr>
          <w:rFonts w:ascii="Century Gothic" w:eastAsia="Arial" w:hAnsi="Century Gothic" w:cs="Arial"/>
          <w:sz w:val="24"/>
          <w:szCs w:val="24"/>
        </w:rPr>
        <w:lastRenderedPageBreak/>
        <w:t>de acuerdo con los principios establecidos en esta Ley, su Reglamento y en demás disposiciones, lineamientos e instrumentos emitidos por el Consejo</w:t>
      </w:r>
      <w:r w:rsidR="00954BCF">
        <w:rPr>
          <w:rFonts w:ascii="Century Gothic" w:eastAsia="Arial" w:hAnsi="Century Gothic" w:cs="Arial"/>
          <w:sz w:val="24"/>
          <w:szCs w:val="24"/>
        </w:rPr>
        <w:t>.</w:t>
      </w:r>
    </w:p>
    <w:p w14:paraId="38B58421" w14:textId="0A1FD707" w:rsidR="00D82F55" w:rsidRPr="00D82F55" w:rsidRDefault="00D82F55" w:rsidP="008F4A08">
      <w:pPr>
        <w:numPr>
          <w:ilvl w:val="0"/>
          <w:numId w:val="8"/>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Recibir el informe de actividades que realice la Secretaría Técnica</w:t>
      </w:r>
      <w:r w:rsidR="00954BCF">
        <w:rPr>
          <w:rFonts w:ascii="Century Gothic" w:eastAsia="Arial" w:hAnsi="Century Gothic" w:cs="Arial"/>
          <w:sz w:val="24"/>
          <w:szCs w:val="24"/>
        </w:rPr>
        <w:t>.</w:t>
      </w:r>
    </w:p>
    <w:p w14:paraId="269AB437" w14:textId="5872130A" w:rsidR="00D82F55" w:rsidRPr="00D82F55" w:rsidRDefault="00D82F55" w:rsidP="008F4A08">
      <w:pPr>
        <w:numPr>
          <w:ilvl w:val="0"/>
          <w:numId w:val="8"/>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Emitir recomendaciones y criterios a las dependencias y entidades que tengan como finalidad la correcta planeación, presupuestación, instrumentación, ejecución y consolidación de las políticas, programas, estrategias, acciones y soluciones en materia de gobierno digital por parte de dichos entes</w:t>
      </w:r>
      <w:r w:rsidR="00954BCF">
        <w:rPr>
          <w:rFonts w:ascii="Century Gothic" w:eastAsia="Arial" w:hAnsi="Century Gothic" w:cs="Arial"/>
          <w:sz w:val="24"/>
          <w:szCs w:val="24"/>
        </w:rPr>
        <w:t>.</w:t>
      </w:r>
    </w:p>
    <w:p w14:paraId="18006DBC" w14:textId="52181774" w:rsidR="00D82F55" w:rsidRPr="00D82F55" w:rsidRDefault="00D82F55" w:rsidP="008F4A08">
      <w:pPr>
        <w:numPr>
          <w:ilvl w:val="0"/>
          <w:numId w:val="8"/>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Recibir los proyectos internos que las dependencias y entidades sometan a su consideración y orientar a dichos entes en la elaboración e implementación de los mismos</w:t>
      </w:r>
      <w:r w:rsidR="00954BCF">
        <w:rPr>
          <w:rFonts w:ascii="Century Gothic" w:eastAsia="Arial" w:hAnsi="Century Gothic" w:cs="Arial"/>
          <w:sz w:val="24"/>
          <w:szCs w:val="24"/>
        </w:rPr>
        <w:t>.</w:t>
      </w:r>
    </w:p>
    <w:p w14:paraId="637E9146" w14:textId="57D1D7C1" w:rsidR="00D82F55" w:rsidRPr="00D82F55" w:rsidRDefault="00D82F55" w:rsidP="008F4A08">
      <w:pPr>
        <w:numPr>
          <w:ilvl w:val="0"/>
          <w:numId w:val="8"/>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 xml:space="preserve">Promover el uso de </w:t>
      </w:r>
      <w:r w:rsidR="00176E1C">
        <w:rPr>
          <w:rFonts w:ascii="Century Gothic" w:eastAsia="Arial" w:hAnsi="Century Gothic" w:cs="Arial"/>
          <w:sz w:val="24"/>
          <w:szCs w:val="24"/>
        </w:rPr>
        <w:t xml:space="preserve">las </w:t>
      </w:r>
      <w:r w:rsidRPr="00D82F55">
        <w:rPr>
          <w:rFonts w:ascii="Century Gothic" w:eastAsia="Arial" w:hAnsi="Century Gothic" w:cs="Arial"/>
          <w:sz w:val="24"/>
          <w:szCs w:val="24"/>
        </w:rPr>
        <w:t>TIC dentro de los trámites, servicios, procesos administrativos o jurisdiccionales, comunicaciones y demás actos que se encuentren bajo la competencia de las dependencias y entidades, a través de los canales de comunicación y de divulgación que el Consejo estime pertinentes</w:t>
      </w:r>
      <w:r w:rsidR="00954BCF">
        <w:rPr>
          <w:rFonts w:ascii="Century Gothic" w:eastAsia="Arial" w:hAnsi="Century Gothic" w:cs="Arial"/>
          <w:sz w:val="24"/>
          <w:szCs w:val="24"/>
        </w:rPr>
        <w:t>.</w:t>
      </w:r>
    </w:p>
    <w:p w14:paraId="09980B51" w14:textId="0AAD6785" w:rsidR="00D82F55" w:rsidRPr="00D82F55" w:rsidRDefault="00D82F55" w:rsidP="008F4A08">
      <w:pPr>
        <w:numPr>
          <w:ilvl w:val="0"/>
          <w:numId w:val="8"/>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Promover el respeto, protección y las garantías que permitan que</w:t>
      </w:r>
      <w:r w:rsidR="00954BCF">
        <w:rPr>
          <w:rFonts w:ascii="Century Gothic" w:eastAsia="Arial" w:hAnsi="Century Gothic" w:cs="Arial"/>
          <w:sz w:val="24"/>
          <w:szCs w:val="24"/>
        </w:rPr>
        <w:t xml:space="preserve"> las y</w:t>
      </w:r>
      <w:r w:rsidRPr="00D82F55">
        <w:rPr>
          <w:rFonts w:ascii="Century Gothic" w:eastAsia="Arial" w:hAnsi="Century Gothic" w:cs="Arial"/>
          <w:sz w:val="24"/>
          <w:szCs w:val="24"/>
        </w:rPr>
        <w:t xml:space="preserve"> los particulares puedan ejercer el derecho que tienen a interactuar con las dependencias y entidades a través del uso de las TI</w:t>
      </w:r>
      <w:r w:rsidR="00954BCF">
        <w:rPr>
          <w:rFonts w:ascii="Century Gothic" w:eastAsia="Arial" w:hAnsi="Century Gothic" w:cs="Arial"/>
          <w:sz w:val="24"/>
          <w:szCs w:val="24"/>
        </w:rPr>
        <w:t>C</w:t>
      </w:r>
      <w:r w:rsidRPr="00D82F55">
        <w:rPr>
          <w:rFonts w:ascii="Century Gothic" w:eastAsia="Arial" w:hAnsi="Century Gothic" w:cs="Arial"/>
          <w:sz w:val="24"/>
          <w:szCs w:val="24"/>
        </w:rPr>
        <w:t>, estableciendo las políticas, programas, estrategias, acciones y soluciones que el Consejo estime pertinentes, bajo los principios consagrados en esta Ley, su Reglamento y demás disposiciones legales aplicables</w:t>
      </w:r>
      <w:r w:rsidR="00954BCF">
        <w:rPr>
          <w:rFonts w:ascii="Century Gothic" w:eastAsia="Arial" w:hAnsi="Century Gothic" w:cs="Arial"/>
          <w:sz w:val="24"/>
          <w:szCs w:val="24"/>
        </w:rPr>
        <w:t>.</w:t>
      </w:r>
    </w:p>
    <w:p w14:paraId="28F6D095" w14:textId="0BC0F494" w:rsidR="00D82F55" w:rsidRPr="00D82F55" w:rsidRDefault="00D82F55" w:rsidP="008F4A08">
      <w:pPr>
        <w:numPr>
          <w:ilvl w:val="0"/>
          <w:numId w:val="8"/>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 xml:space="preserve">Apoyar a las dependencias y entidades en los procesos que lleven a la planeación, presupuestación, instrumentación, ejecución y consolidación </w:t>
      </w:r>
      <w:r w:rsidRPr="00D82F55">
        <w:rPr>
          <w:rFonts w:ascii="Century Gothic" w:eastAsia="Arial" w:hAnsi="Century Gothic" w:cs="Arial"/>
          <w:sz w:val="24"/>
          <w:szCs w:val="24"/>
        </w:rPr>
        <w:lastRenderedPageBreak/>
        <w:t>de las políticas, programas, estrategias, acciones y soluciones en materia de gobierno digital por parte de dichas instituciones</w:t>
      </w:r>
      <w:r w:rsidR="00954BCF">
        <w:rPr>
          <w:rFonts w:ascii="Century Gothic" w:eastAsia="Arial" w:hAnsi="Century Gothic" w:cs="Arial"/>
          <w:sz w:val="24"/>
          <w:szCs w:val="24"/>
        </w:rPr>
        <w:t>.</w:t>
      </w:r>
    </w:p>
    <w:p w14:paraId="1FACB9C6" w14:textId="61F048FB" w:rsidR="00D82F55" w:rsidRPr="00D82F55" w:rsidRDefault="00D82F55" w:rsidP="008F4A08">
      <w:pPr>
        <w:numPr>
          <w:ilvl w:val="0"/>
          <w:numId w:val="8"/>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Promover en coordinación con las autoridades estatales en materia de desarrollo económico, el establecimiento de empresas y negocios relacionados con el sector de las TIC</w:t>
      </w:r>
      <w:r w:rsidR="00954BCF">
        <w:rPr>
          <w:rFonts w:ascii="Century Gothic" w:eastAsia="Arial" w:hAnsi="Century Gothic" w:cs="Arial"/>
          <w:sz w:val="24"/>
          <w:szCs w:val="24"/>
        </w:rPr>
        <w:t>.</w:t>
      </w:r>
    </w:p>
    <w:p w14:paraId="405FAC02" w14:textId="0218FE97" w:rsidR="00D82F55" w:rsidRPr="00D82F55" w:rsidRDefault="00D82F55" w:rsidP="008F4A08">
      <w:pPr>
        <w:numPr>
          <w:ilvl w:val="0"/>
          <w:numId w:val="8"/>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Proponer a las dependencias y entidades, la adopción de mejores prácticas en materia de uso de TIC dentro de sus procesos internos, así como en los trámites, servicios, procesos y procedimientos administrativos, comunicaciones y en cualquier acto que se encuentre bajo su competencia</w:t>
      </w:r>
      <w:r w:rsidR="00954BCF">
        <w:rPr>
          <w:rFonts w:ascii="Century Gothic" w:eastAsia="Arial" w:hAnsi="Century Gothic" w:cs="Arial"/>
          <w:sz w:val="24"/>
          <w:szCs w:val="24"/>
        </w:rPr>
        <w:t>.</w:t>
      </w:r>
    </w:p>
    <w:p w14:paraId="3156A2B7" w14:textId="50250535" w:rsidR="00D82F55" w:rsidRPr="00D82F55" w:rsidRDefault="00D82F55" w:rsidP="008F4A08">
      <w:pPr>
        <w:numPr>
          <w:ilvl w:val="0"/>
          <w:numId w:val="8"/>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Presentar ante la persona titular del Poder Ejecutivo, el proyecto de reformas a esta Ley y demás ordenamientos legales y reglamentarios que considere necesarios para la consolidación del gobierno digital en el Poder Ejecutivo</w:t>
      </w:r>
      <w:r w:rsidR="00954BCF">
        <w:rPr>
          <w:rFonts w:ascii="Century Gothic" w:eastAsia="Arial" w:hAnsi="Century Gothic" w:cs="Arial"/>
          <w:sz w:val="24"/>
          <w:szCs w:val="24"/>
        </w:rPr>
        <w:t>.</w:t>
      </w:r>
    </w:p>
    <w:p w14:paraId="63AD2616" w14:textId="071FD843" w:rsidR="00D82F55" w:rsidRPr="00D82F55" w:rsidRDefault="00D82F55" w:rsidP="008F4A08">
      <w:pPr>
        <w:numPr>
          <w:ilvl w:val="0"/>
          <w:numId w:val="8"/>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Colaborar con las autoridades de mejora regulatoria para la instrumentación de políticas, planes, programas, estrategias, acciones y soluciones que permitan una sinergia entre dicha materia y el uso de TIC dentro de los trámites, servicios, procesos y procedimientos administrativos, comunicaciones y en cualquier acto que se encuentre bajo la competencia de las dependencias y entidades en materia de gobierno digital</w:t>
      </w:r>
      <w:r w:rsidR="00954BCF">
        <w:rPr>
          <w:rFonts w:ascii="Century Gothic" w:eastAsia="Arial" w:hAnsi="Century Gothic" w:cs="Arial"/>
          <w:sz w:val="24"/>
          <w:szCs w:val="24"/>
        </w:rPr>
        <w:t>.</w:t>
      </w:r>
    </w:p>
    <w:p w14:paraId="049B1182" w14:textId="14B90751" w:rsidR="00D82F55" w:rsidRPr="00D82F55" w:rsidRDefault="00D82F55" w:rsidP="008F4A08">
      <w:pPr>
        <w:numPr>
          <w:ilvl w:val="0"/>
          <w:numId w:val="8"/>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Aprobar el Programa de Seguridad Informática y solicitar su publicación en el Periódico Oficial del Estado</w:t>
      </w:r>
      <w:r w:rsidR="00954BCF">
        <w:rPr>
          <w:rFonts w:ascii="Century Gothic" w:eastAsia="Arial" w:hAnsi="Century Gothic" w:cs="Arial"/>
          <w:sz w:val="24"/>
          <w:szCs w:val="24"/>
        </w:rPr>
        <w:t>.</w:t>
      </w:r>
      <w:r w:rsidRPr="00D82F55">
        <w:rPr>
          <w:rFonts w:ascii="Century Gothic" w:eastAsia="Arial" w:hAnsi="Century Gothic" w:cs="Arial"/>
          <w:sz w:val="24"/>
          <w:szCs w:val="24"/>
        </w:rPr>
        <w:t xml:space="preserve"> </w:t>
      </w:r>
    </w:p>
    <w:p w14:paraId="4BFB50D6" w14:textId="166216AA" w:rsidR="00D82F55" w:rsidRPr="00D82F55" w:rsidRDefault="00D82F55" w:rsidP="008F4A08">
      <w:pPr>
        <w:numPr>
          <w:ilvl w:val="0"/>
          <w:numId w:val="8"/>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 xml:space="preserve">Expedir los lineamientos, políticas, procedimientos y mecanismos que deberán seguir las autoridades certificadoras, así como las prestadoras de </w:t>
      </w:r>
      <w:r w:rsidRPr="00D82F55">
        <w:rPr>
          <w:rFonts w:ascii="Century Gothic" w:eastAsia="Arial" w:hAnsi="Century Gothic" w:cs="Arial"/>
          <w:sz w:val="24"/>
          <w:szCs w:val="24"/>
        </w:rPr>
        <w:lastRenderedPageBreak/>
        <w:t>servicios de certificación, en cuanto al cumplimiento de la prestación de los servicios que establece esta Ley, en el ámbito de su competencia</w:t>
      </w:r>
      <w:r w:rsidR="00954BCF">
        <w:rPr>
          <w:rFonts w:ascii="Century Gothic" w:eastAsia="Arial" w:hAnsi="Century Gothic" w:cs="Arial"/>
          <w:sz w:val="24"/>
          <w:szCs w:val="24"/>
        </w:rPr>
        <w:t>.</w:t>
      </w:r>
    </w:p>
    <w:p w14:paraId="03590CD2" w14:textId="77777777" w:rsidR="00D82F55" w:rsidRPr="00D82F55" w:rsidRDefault="00D82F55" w:rsidP="008F4A08">
      <w:pPr>
        <w:numPr>
          <w:ilvl w:val="0"/>
          <w:numId w:val="8"/>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Las demás que le confiera esta Ley, su Reglamento y demás disposiciones legales aplicables.</w:t>
      </w:r>
    </w:p>
    <w:p w14:paraId="0A4D770F"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p>
    <w:p w14:paraId="58DD38B7"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SECCIÓN SEGUNDA</w:t>
      </w:r>
    </w:p>
    <w:p w14:paraId="39D59C26"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DE LAS FACULTADES DE LA PRESIDENCIA DEL CONSEJO</w:t>
      </w:r>
    </w:p>
    <w:p w14:paraId="52D42536"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b/>
          <w:sz w:val="24"/>
          <w:szCs w:val="24"/>
        </w:rPr>
      </w:pPr>
    </w:p>
    <w:p w14:paraId="2FA4666E" w14:textId="75945CC0"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b/>
          <w:sz w:val="24"/>
          <w:szCs w:val="24"/>
        </w:rPr>
        <w:t xml:space="preserve">Artículo 14. </w:t>
      </w:r>
      <w:r w:rsidRPr="00D82F55">
        <w:rPr>
          <w:rFonts w:ascii="Century Gothic" w:eastAsia="Arial" w:hAnsi="Century Gothic" w:cs="Arial"/>
          <w:sz w:val="24"/>
          <w:szCs w:val="24"/>
        </w:rPr>
        <w:t xml:space="preserve">La </w:t>
      </w:r>
      <w:r w:rsidR="00176E1C">
        <w:rPr>
          <w:rFonts w:ascii="Century Gothic" w:eastAsia="Arial" w:hAnsi="Century Gothic" w:cs="Arial"/>
          <w:sz w:val="24"/>
          <w:szCs w:val="24"/>
        </w:rPr>
        <w:t>P</w:t>
      </w:r>
      <w:r w:rsidRPr="00D82F55">
        <w:rPr>
          <w:rFonts w:ascii="Century Gothic" w:eastAsia="Arial" w:hAnsi="Century Gothic" w:cs="Arial"/>
          <w:sz w:val="24"/>
          <w:szCs w:val="24"/>
        </w:rPr>
        <w:t>residencia del Consejo, contará con las siguientes atribuciones:</w:t>
      </w:r>
    </w:p>
    <w:p w14:paraId="50FA4D52"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2D7527F2" w14:textId="0A452A13" w:rsidR="00D82F55" w:rsidRPr="00D82F55" w:rsidRDefault="00D82F55" w:rsidP="008F4A08">
      <w:pPr>
        <w:numPr>
          <w:ilvl w:val="0"/>
          <w:numId w:val="6"/>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Llevar el orden de las sesiones procurando el respeto entre las personas integrantes del Consejo</w:t>
      </w:r>
      <w:r w:rsidR="00954BCF">
        <w:rPr>
          <w:rFonts w:ascii="Century Gothic" w:eastAsia="Arial" w:hAnsi="Century Gothic" w:cs="Arial"/>
          <w:sz w:val="24"/>
          <w:szCs w:val="24"/>
        </w:rPr>
        <w:t>.</w:t>
      </w:r>
    </w:p>
    <w:p w14:paraId="028A2AA3" w14:textId="36C79AAB" w:rsidR="00D82F55" w:rsidRPr="00D82F55" w:rsidRDefault="00D82F55" w:rsidP="008F4A08">
      <w:pPr>
        <w:numPr>
          <w:ilvl w:val="0"/>
          <w:numId w:val="6"/>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Auxiliarse de la Secretaría Técnica para aquellas cuestiones que estime pertinentes dentro de las sesiones del órgano colegiado, así como en aquellas que resulten necesarias para el pleno ejercicio de su función</w:t>
      </w:r>
      <w:r w:rsidR="00954BCF">
        <w:rPr>
          <w:rFonts w:ascii="Century Gothic" w:eastAsia="Arial" w:hAnsi="Century Gothic" w:cs="Arial"/>
          <w:sz w:val="24"/>
          <w:szCs w:val="24"/>
        </w:rPr>
        <w:t>.</w:t>
      </w:r>
    </w:p>
    <w:p w14:paraId="099259C7" w14:textId="70BCEE5E" w:rsidR="00D82F55" w:rsidRPr="00D82F55" w:rsidRDefault="00D82F55" w:rsidP="008F4A08">
      <w:pPr>
        <w:numPr>
          <w:ilvl w:val="0"/>
          <w:numId w:val="6"/>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Representar al Consejo en aquellos actos que resulten necesarios</w:t>
      </w:r>
      <w:r w:rsidR="00954BCF">
        <w:rPr>
          <w:rFonts w:ascii="Century Gothic" w:eastAsia="Arial" w:hAnsi="Century Gothic" w:cs="Arial"/>
          <w:sz w:val="24"/>
          <w:szCs w:val="24"/>
        </w:rPr>
        <w:t>.</w:t>
      </w:r>
    </w:p>
    <w:p w14:paraId="4E8AE15D" w14:textId="0A5C34CB" w:rsidR="00D82F55" w:rsidRPr="00D82F55" w:rsidRDefault="00D82F55" w:rsidP="008F4A08">
      <w:pPr>
        <w:numPr>
          <w:ilvl w:val="0"/>
          <w:numId w:val="6"/>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Conducir las relaciones interinstitucionales del Consejo con los demás órganos del Estado, y demás instituciones del ámbito internacional, federal, estatal y municipal, de otras entidades federativas, de municipios o alcaldías de otras entidades federativas; así como con organizaciones del sector público, privado, social y académico</w:t>
      </w:r>
      <w:r w:rsidR="00954BCF">
        <w:rPr>
          <w:rFonts w:ascii="Century Gothic" w:eastAsia="Arial" w:hAnsi="Century Gothic" w:cs="Arial"/>
          <w:sz w:val="24"/>
          <w:szCs w:val="24"/>
        </w:rPr>
        <w:t>.</w:t>
      </w:r>
    </w:p>
    <w:p w14:paraId="40F494DA" w14:textId="5FC6A307" w:rsidR="00D82F55" w:rsidRPr="00D82F55" w:rsidRDefault="00D82F55" w:rsidP="008F4A08">
      <w:pPr>
        <w:numPr>
          <w:ilvl w:val="0"/>
          <w:numId w:val="6"/>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bookmarkStart w:id="1" w:name="_Hlk120797193"/>
      <w:r w:rsidRPr="00D82F55">
        <w:rPr>
          <w:rFonts w:ascii="Century Gothic" w:eastAsia="Arial" w:hAnsi="Century Gothic" w:cs="Arial"/>
          <w:sz w:val="24"/>
          <w:szCs w:val="24"/>
        </w:rPr>
        <w:t>Emitir la convocatoria a sesión extraordinaria del Consejo, cuando las circunstancias del caso así lo ameriten</w:t>
      </w:r>
      <w:r w:rsidR="00954BCF">
        <w:rPr>
          <w:rFonts w:ascii="Century Gothic" w:eastAsia="Arial" w:hAnsi="Century Gothic" w:cs="Arial"/>
          <w:sz w:val="24"/>
          <w:szCs w:val="24"/>
        </w:rPr>
        <w:t>.</w:t>
      </w:r>
    </w:p>
    <w:bookmarkEnd w:id="1"/>
    <w:p w14:paraId="01FF4538" w14:textId="21D795DE" w:rsidR="00D82F55" w:rsidRPr="00D82F55" w:rsidRDefault="00D82F55" w:rsidP="008F4A08">
      <w:pPr>
        <w:numPr>
          <w:ilvl w:val="0"/>
          <w:numId w:val="6"/>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lastRenderedPageBreak/>
        <w:t>Suscribir</w:t>
      </w:r>
      <w:r w:rsidR="00954BCF">
        <w:rPr>
          <w:rFonts w:ascii="Century Gothic" w:eastAsia="Arial" w:hAnsi="Century Gothic" w:cs="Arial"/>
          <w:sz w:val="24"/>
          <w:szCs w:val="24"/>
        </w:rPr>
        <w:t>,</w:t>
      </w:r>
      <w:r w:rsidRPr="00D82F55">
        <w:rPr>
          <w:rFonts w:ascii="Century Gothic" w:eastAsia="Arial" w:hAnsi="Century Gothic" w:cs="Arial"/>
          <w:sz w:val="24"/>
          <w:szCs w:val="24"/>
        </w:rPr>
        <w:t xml:space="preserve"> a nombre del Consejo, aquellos instrumentos de colaboración, coordinación, concertación y asociación que permitan la correcta planeación, presupuestación, instrumentación, ejecución y consolidación de las políticas, planes, programas, estrategias, acciones y soluciones en materia de gobierno digital</w:t>
      </w:r>
      <w:r w:rsidR="00954BCF">
        <w:rPr>
          <w:rFonts w:ascii="Century Gothic" w:eastAsia="Arial" w:hAnsi="Century Gothic" w:cs="Arial"/>
          <w:sz w:val="24"/>
          <w:szCs w:val="24"/>
        </w:rPr>
        <w:t>.</w:t>
      </w:r>
    </w:p>
    <w:p w14:paraId="390F168A" w14:textId="77777777" w:rsidR="00D82F55" w:rsidRPr="00D82F55" w:rsidRDefault="00D82F55" w:rsidP="008F4A08">
      <w:pPr>
        <w:numPr>
          <w:ilvl w:val="0"/>
          <w:numId w:val="6"/>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Las demás que le confiera esta Ley, su Reglamento y demás disposiciones, lineamientos e instrumentos emitidos por el Consejo.</w:t>
      </w:r>
    </w:p>
    <w:p w14:paraId="12E07186"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p>
    <w:p w14:paraId="476FCD70"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SECCIÓN TERCERA</w:t>
      </w:r>
      <w:bookmarkStart w:id="2" w:name="_heading=h.2et92p0" w:colFirst="0" w:colLast="0"/>
      <w:bookmarkEnd w:id="2"/>
    </w:p>
    <w:p w14:paraId="27291E87"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DE LAS ATRIBUCIONES DE LA SECRETARÍA EJECUTIVA</w:t>
      </w:r>
    </w:p>
    <w:p w14:paraId="6F84D68A"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p>
    <w:p w14:paraId="5627607F" w14:textId="3656A542"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b/>
          <w:sz w:val="24"/>
          <w:szCs w:val="24"/>
        </w:rPr>
        <w:t>Artículo 15.</w:t>
      </w:r>
      <w:r w:rsidRPr="00D82F55">
        <w:rPr>
          <w:rFonts w:ascii="Century Gothic" w:eastAsia="Arial" w:hAnsi="Century Gothic" w:cs="Arial"/>
          <w:sz w:val="24"/>
          <w:szCs w:val="24"/>
        </w:rPr>
        <w:t xml:space="preserve"> La Secretaría Ejecutiva tendrá las siguientes atribuciones:</w:t>
      </w:r>
    </w:p>
    <w:p w14:paraId="3FADC56C"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087B9F8C" w14:textId="6DFE4D7C" w:rsidR="00D82F55" w:rsidRPr="00D82F55" w:rsidRDefault="00D82F55" w:rsidP="008F4A08">
      <w:pPr>
        <w:numPr>
          <w:ilvl w:val="0"/>
          <w:numId w:val="39"/>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color w:val="000000"/>
          <w:sz w:val="24"/>
          <w:szCs w:val="24"/>
        </w:rPr>
      </w:pPr>
      <w:r w:rsidRPr="00D82F55">
        <w:rPr>
          <w:rFonts w:ascii="Century Gothic" w:eastAsia="Arial" w:hAnsi="Century Gothic" w:cs="Arial"/>
          <w:color w:val="000000"/>
          <w:sz w:val="24"/>
          <w:szCs w:val="24"/>
        </w:rPr>
        <w:t>En ausencia de</w:t>
      </w:r>
      <w:r w:rsidR="00F31570">
        <w:rPr>
          <w:rFonts w:ascii="Century Gothic" w:eastAsia="Arial" w:hAnsi="Century Gothic" w:cs="Arial"/>
          <w:color w:val="000000"/>
          <w:sz w:val="24"/>
          <w:szCs w:val="24"/>
        </w:rPr>
        <w:t xml:space="preserve"> </w:t>
      </w:r>
      <w:r w:rsidRPr="00D82F55">
        <w:rPr>
          <w:rFonts w:ascii="Century Gothic" w:eastAsia="Arial" w:hAnsi="Century Gothic" w:cs="Arial"/>
          <w:color w:val="000000"/>
          <w:sz w:val="24"/>
          <w:szCs w:val="24"/>
        </w:rPr>
        <w:t>l</w:t>
      </w:r>
      <w:r w:rsidR="00F31570">
        <w:rPr>
          <w:rFonts w:ascii="Century Gothic" w:eastAsia="Arial" w:hAnsi="Century Gothic" w:cs="Arial"/>
          <w:color w:val="000000"/>
          <w:sz w:val="24"/>
          <w:szCs w:val="24"/>
        </w:rPr>
        <w:t>a</w:t>
      </w:r>
      <w:r w:rsidRPr="00D82F55">
        <w:rPr>
          <w:rFonts w:ascii="Century Gothic" w:eastAsia="Arial" w:hAnsi="Century Gothic" w:cs="Arial"/>
          <w:color w:val="000000"/>
          <w:sz w:val="24"/>
          <w:szCs w:val="24"/>
        </w:rPr>
        <w:t xml:space="preserve"> Presiden</w:t>
      </w:r>
      <w:r w:rsidR="00F31570">
        <w:rPr>
          <w:rFonts w:ascii="Century Gothic" w:eastAsia="Arial" w:hAnsi="Century Gothic" w:cs="Arial"/>
          <w:color w:val="000000"/>
          <w:sz w:val="24"/>
          <w:szCs w:val="24"/>
        </w:rPr>
        <w:t>cia</w:t>
      </w:r>
      <w:r w:rsidRPr="00D82F55">
        <w:rPr>
          <w:rFonts w:ascii="Century Gothic" w:eastAsia="Arial" w:hAnsi="Century Gothic" w:cs="Arial"/>
          <w:color w:val="000000"/>
          <w:sz w:val="24"/>
          <w:szCs w:val="24"/>
        </w:rPr>
        <w:t xml:space="preserve"> propietari</w:t>
      </w:r>
      <w:r w:rsidR="00F31570">
        <w:rPr>
          <w:rFonts w:ascii="Century Gothic" w:eastAsia="Arial" w:hAnsi="Century Gothic" w:cs="Arial"/>
          <w:color w:val="000000"/>
          <w:sz w:val="24"/>
          <w:szCs w:val="24"/>
        </w:rPr>
        <w:t>a</w:t>
      </w:r>
      <w:r w:rsidRPr="00D82F55">
        <w:rPr>
          <w:rFonts w:ascii="Century Gothic" w:eastAsia="Arial" w:hAnsi="Century Gothic" w:cs="Arial"/>
          <w:color w:val="000000"/>
          <w:sz w:val="24"/>
          <w:szCs w:val="24"/>
        </w:rPr>
        <w:t>, presidir las sesiones del Consejo</w:t>
      </w:r>
      <w:r w:rsidR="0073215B">
        <w:rPr>
          <w:rFonts w:ascii="Century Gothic" w:eastAsia="Arial" w:hAnsi="Century Gothic" w:cs="Arial"/>
          <w:color w:val="000000"/>
          <w:sz w:val="24"/>
          <w:szCs w:val="24"/>
        </w:rPr>
        <w:t>.</w:t>
      </w:r>
    </w:p>
    <w:p w14:paraId="09A47323" w14:textId="30850936" w:rsidR="00D82F55" w:rsidRPr="00D82F55" w:rsidRDefault="00D82F55" w:rsidP="008F4A08">
      <w:pPr>
        <w:numPr>
          <w:ilvl w:val="0"/>
          <w:numId w:val="39"/>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color w:val="000000"/>
          <w:sz w:val="24"/>
          <w:szCs w:val="24"/>
        </w:rPr>
      </w:pPr>
      <w:r w:rsidRPr="00D82F55">
        <w:rPr>
          <w:rFonts w:ascii="Century Gothic" w:eastAsia="Arial" w:hAnsi="Century Gothic" w:cs="Arial"/>
          <w:color w:val="000000"/>
          <w:sz w:val="24"/>
          <w:szCs w:val="24"/>
        </w:rPr>
        <w:t>Dar seguimiento a las disposiciones y acuerdos del Consejo</w:t>
      </w:r>
      <w:r w:rsidR="0073215B">
        <w:rPr>
          <w:rFonts w:ascii="Century Gothic" w:eastAsia="Arial" w:hAnsi="Century Gothic" w:cs="Arial"/>
          <w:color w:val="000000"/>
          <w:sz w:val="24"/>
          <w:szCs w:val="24"/>
        </w:rPr>
        <w:t>.</w:t>
      </w:r>
    </w:p>
    <w:p w14:paraId="04E1BED0" w14:textId="3F7D0FB8" w:rsidR="00D82F55" w:rsidRPr="00D82F55" w:rsidRDefault="00D82F55" w:rsidP="008F4A08">
      <w:pPr>
        <w:numPr>
          <w:ilvl w:val="0"/>
          <w:numId w:val="39"/>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color w:val="000000"/>
          <w:sz w:val="24"/>
          <w:szCs w:val="24"/>
        </w:rPr>
      </w:pPr>
      <w:r w:rsidRPr="00D82F55">
        <w:rPr>
          <w:rFonts w:ascii="Century Gothic" w:eastAsia="Arial" w:hAnsi="Century Gothic" w:cs="Arial"/>
          <w:color w:val="000000"/>
          <w:sz w:val="24"/>
          <w:szCs w:val="24"/>
        </w:rPr>
        <w:t>Auxiliar a la Presidencia del Consejo en aquellos asuntos que esta le encomiende</w:t>
      </w:r>
      <w:r w:rsidR="0073215B">
        <w:rPr>
          <w:rFonts w:ascii="Century Gothic" w:eastAsia="Arial" w:hAnsi="Century Gothic" w:cs="Arial"/>
          <w:color w:val="000000"/>
          <w:sz w:val="24"/>
          <w:szCs w:val="24"/>
        </w:rPr>
        <w:t>.</w:t>
      </w:r>
    </w:p>
    <w:p w14:paraId="6361F4C5" w14:textId="2663B916" w:rsidR="00D82F55" w:rsidRPr="00D82F55" w:rsidRDefault="00D82F55" w:rsidP="008F4A08">
      <w:pPr>
        <w:numPr>
          <w:ilvl w:val="0"/>
          <w:numId w:val="39"/>
        </w:numPr>
        <w:shd w:val="clear" w:color="auto" w:fill="FFFFFF" w:themeFill="background1"/>
        <w:spacing w:after="0" w:line="360" w:lineRule="auto"/>
        <w:jc w:val="both"/>
        <w:rPr>
          <w:rFonts w:ascii="Century Gothic" w:eastAsia="Arial" w:hAnsi="Century Gothic" w:cs="Arial"/>
          <w:color w:val="000000"/>
          <w:sz w:val="24"/>
          <w:szCs w:val="24"/>
        </w:rPr>
      </w:pPr>
      <w:r w:rsidRPr="00D82F55">
        <w:rPr>
          <w:rFonts w:ascii="Century Gothic" w:hAnsi="Century Gothic" w:cs="Arial"/>
          <w:sz w:val="24"/>
          <w:szCs w:val="24"/>
        </w:rPr>
        <w:t xml:space="preserve">Las demás que le confiera la presente Ley, su </w:t>
      </w:r>
      <w:r w:rsidR="00176E1C">
        <w:rPr>
          <w:rFonts w:ascii="Century Gothic" w:hAnsi="Century Gothic" w:cs="Arial"/>
          <w:sz w:val="24"/>
          <w:szCs w:val="24"/>
        </w:rPr>
        <w:t>R</w:t>
      </w:r>
      <w:r w:rsidRPr="00D82F55">
        <w:rPr>
          <w:rFonts w:ascii="Century Gothic" w:hAnsi="Century Gothic" w:cs="Arial"/>
          <w:sz w:val="24"/>
          <w:szCs w:val="24"/>
        </w:rPr>
        <w:t>eglamento y las que provengan de acuerdos del Consejo.</w:t>
      </w:r>
    </w:p>
    <w:p w14:paraId="3FF82726"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2E02A0C4"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SECCIÓN CUARTA</w:t>
      </w:r>
    </w:p>
    <w:p w14:paraId="35DE4F61"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DE LAS ATRIBUCIONES DE LA SECRETARÍA TÉCNICA DEL CONSEJO</w:t>
      </w:r>
    </w:p>
    <w:p w14:paraId="2C97FD5A"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b/>
          <w:sz w:val="24"/>
          <w:szCs w:val="24"/>
        </w:rPr>
      </w:pPr>
    </w:p>
    <w:p w14:paraId="5DDF399D" w14:textId="350E99C3"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b/>
          <w:sz w:val="24"/>
          <w:szCs w:val="24"/>
        </w:rPr>
        <w:t xml:space="preserve">Artículo 16. </w:t>
      </w:r>
      <w:r w:rsidRPr="00D82F55">
        <w:rPr>
          <w:rFonts w:ascii="Century Gothic" w:eastAsia="Arial" w:hAnsi="Century Gothic" w:cs="Arial"/>
          <w:sz w:val="24"/>
          <w:szCs w:val="24"/>
        </w:rPr>
        <w:t>La Secretaría Técnica tendrá las siguientes atribuciones:</w:t>
      </w:r>
    </w:p>
    <w:p w14:paraId="6881E713" w14:textId="1E9AA3E0" w:rsidR="00D82F55" w:rsidRPr="00D82F55" w:rsidRDefault="00D82F55" w:rsidP="008F4A08">
      <w:pPr>
        <w:numPr>
          <w:ilvl w:val="0"/>
          <w:numId w:val="32"/>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lastRenderedPageBreak/>
        <w:t xml:space="preserve">Auxiliar a la Presidencia y a la Secretaría Ejecutiva del Consejo en aquellos asuntos que </w:t>
      </w:r>
      <w:r w:rsidR="00176E1C">
        <w:rPr>
          <w:rFonts w:ascii="Century Gothic" w:eastAsia="Arial" w:hAnsi="Century Gothic" w:cs="Arial"/>
          <w:sz w:val="24"/>
          <w:szCs w:val="24"/>
        </w:rPr>
        <w:t>e</w:t>
      </w:r>
      <w:r w:rsidRPr="00D82F55">
        <w:rPr>
          <w:rFonts w:ascii="Century Gothic" w:eastAsia="Arial" w:hAnsi="Century Gothic" w:cs="Arial"/>
          <w:sz w:val="24"/>
          <w:szCs w:val="24"/>
        </w:rPr>
        <w:t>stas le encomienden</w:t>
      </w:r>
      <w:r w:rsidR="0073215B">
        <w:rPr>
          <w:rFonts w:ascii="Century Gothic" w:eastAsia="Arial" w:hAnsi="Century Gothic" w:cs="Arial"/>
          <w:sz w:val="24"/>
          <w:szCs w:val="24"/>
        </w:rPr>
        <w:t>.</w:t>
      </w:r>
    </w:p>
    <w:p w14:paraId="5A8AC142" w14:textId="2869723C" w:rsidR="00D82F55" w:rsidRPr="00D82F55" w:rsidRDefault="00D82F55" w:rsidP="008F4A08">
      <w:pPr>
        <w:numPr>
          <w:ilvl w:val="0"/>
          <w:numId w:val="32"/>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Presentar y rendir un informe de actividades ante el Consejo sobre el estado que guarda la implementación y operación de la política de gobierno digital en el Poder Ejecutivo, en la primera reunión ordinaria del año posterior inmediato</w:t>
      </w:r>
      <w:r w:rsidR="0073215B">
        <w:rPr>
          <w:rFonts w:ascii="Century Gothic" w:eastAsia="Arial" w:hAnsi="Century Gothic" w:cs="Arial"/>
          <w:sz w:val="24"/>
          <w:szCs w:val="24"/>
        </w:rPr>
        <w:t>.</w:t>
      </w:r>
      <w:r w:rsidRPr="00D82F55">
        <w:rPr>
          <w:rFonts w:ascii="Century Gothic" w:eastAsia="Arial" w:hAnsi="Century Gothic" w:cs="Arial"/>
          <w:sz w:val="24"/>
          <w:szCs w:val="24"/>
        </w:rPr>
        <w:t xml:space="preserve"> </w:t>
      </w:r>
    </w:p>
    <w:p w14:paraId="1824D666" w14:textId="4F6EF8DB" w:rsidR="00D82F55" w:rsidRPr="00D82F55" w:rsidRDefault="00D82F55" w:rsidP="008F4A08">
      <w:pPr>
        <w:numPr>
          <w:ilvl w:val="0"/>
          <w:numId w:val="32"/>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Facilitar a las dependencias y entidades, cuando así lo soliciten, los documentos, información y datos que se encuentren relacionados con la planeación, presupuestación, instrumentación, ejecución y consolidación de las políticas, programas, estrategias, acciones y soluciones relacionadas con la materia de gobierno digital</w:t>
      </w:r>
      <w:r w:rsidR="0073215B">
        <w:rPr>
          <w:rFonts w:ascii="Century Gothic" w:eastAsia="Arial" w:hAnsi="Century Gothic" w:cs="Arial"/>
          <w:sz w:val="24"/>
          <w:szCs w:val="24"/>
        </w:rPr>
        <w:t>.</w:t>
      </w:r>
    </w:p>
    <w:p w14:paraId="5841BD3A" w14:textId="159E6E1C" w:rsidR="00D82F55" w:rsidRPr="00D82F55" w:rsidRDefault="00D82F55" w:rsidP="008F4A08">
      <w:pPr>
        <w:numPr>
          <w:ilvl w:val="0"/>
          <w:numId w:val="32"/>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Elaborar el proyecto de las demás disposiciones, lineamientos e instrumentos que permitan la planeación, presupuestación, instrumentación, ejecución y consolidación de las políticas, planes, programas, estrategias, acciones y soluciones relacionadas con la materia de gobierno digital y someterlas a consideración del Consejo, para su aprobación</w:t>
      </w:r>
      <w:r w:rsidR="0073215B">
        <w:rPr>
          <w:rFonts w:ascii="Century Gothic" w:eastAsia="Arial" w:hAnsi="Century Gothic" w:cs="Arial"/>
          <w:sz w:val="24"/>
          <w:szCs w:val="24"/>
        </w:rPr>
        <w:t>.</w:t>
      </w:r>
    </w:p>
    <w:p w14:paraId="6D05406C" w14:textId="74CA4202" w:rsidR="00D82F55" w:rsidRPr="00D82F55" w:rsidRDefault="00D82F55" w:rsidP="008F4A08">
      <w:pPr>
        <w:numPr>
          <w:ilvl w:val="0"/>
          <w:numId w:val="32"/>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Asesorar a las dependencias y entidades en aquellas actividades relacionadas con la planeación, presupuestación, instrumentación, ejecución y consolidación de las políticas, planes, programas, estrategias, acciones y soluciones que tengan como finalidad la implementación de las TIC dentro de los trámites, servicios, procesos, procedimientos administrativos o jurisdiccionales, comunicaciones y demás actos que estas realicen en el ámbito de su competencia</w:t>
      </w:r>
      <w:r w:rsidR="0073215B">
        <w:rPr>
          <w:rFonts w:ascii="Century Gothic" w:eastAsia="Arial" w:hAnsi="Century Gothic" w:cs="Arial"/>
          <w:sz w:val="24"/>
          <w:szCs w:val="24"/>
        </w:rPr>
        <w:t>.</w:t>
      </w:r>
    </w:p>
    <w:p w14:paraId="7D854DB7" w14:textId="11192301" w:rsidR="00D82F55" w:rsidRPr="00D82F55" w:rsidRDefault="00D82F55" w:rsidP="008F4A08">
      <w:pPr>
        <w:numPr>
          <w:ilvl w:val="0"/>
          <w:numId w:val="32"/>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lastRenderedPageBreak/>
        <w:t xml:space="preserve">Colaborar con los demás órganos del Estado en la difusión y promoción del uso de las TIC en la interacción </w:t>
      </w:r>
      <w:r w:rsidR="0073215B">
        <w:rPr>
          <w:rFonts w:ascii="Century Gothic" w:eastAsia="Arial" w:hAnsi="Century Gothic" w:cs="Arial"/>
          <w:sz w:val="24"/>
          <w:szCs w:val="24"/>
        </w:rPr>
        <w:t>con</w:t>
      </w:r>
      <w:r w:rsidRPr="00D82F55">
        <w:rPr>
          <w:rFonts w:ascii="Century Gothic" w:eastAsia="Arial" w:hAnsi="Century Gothic" w:cs="Arial"/>
          <w:sz w:val="24"/>
          <w:szCs w:val="24"/>
        </w:rPr>
        <w:t xml:space="preserve"> </w:t>
      </w:r>
      <w:r w:rsidR="0073215B">
        <w:rPr>
          <w:rFonts w:ascii="Century Gothic" w:eastAsia="Arial" w:hAnsi="Century Gothic" w:cs="Arial"/>
          <w:sz w:val="24"/>
          <w:szCs w:val="24"/>
        </w:rPr>
        <w:t xml:space="preserve">las y </w:t>
      </w:r>
      <w:r w:rsidRPr="00D82F55">
        <w:rPr>
          <w:rFonts w:ascii="Century Gothic" w:eastAsia="Arial" w:hAnsi="Century Gothic" w:cs="Arial"/>
          <w:sz w:val="24"/>
          <w:szCs w:val="24"/>
        </w:rPr>
        <w:t>los particulares</w:t>
      </w:r>
      <w:r w:rsidR="0073215B">
        <w:rPr>
          <w:rFonts w:ascii="Century Gothic" w:eastAsia="Arial" w:hAnsi="Century Gothic" w:cs="Arial"/>
          <w:sz w:val="24"/>
          <w:szCs w:val="24"/>
        </w:rPr>
        <w:t>.</w:t>
      </w:r>
    </w:p>
    <w:p w14:paraId="7E0367A1" w14:textId="14CF8980" w:rsidR="00D82F55" w:rsidRPr="00D82F55" w:rsidRDefault="00D82F55" w:rsidP="008F4A08">
      <w:pPr>
        <w:numPr>
          <w:ilvl w:val="0"/>
          <w:numId w:val="32"/>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Apoyar a las dependencias y entidades en la integración dentro de la ventanilla virtual, de los trámites, servicios, procesos y procedimientos administrativos y jurisdiccionales, comunicaciones y demás actos que se encuentran bajo su competencia, así como de la información relacionada con ellos</w:t>
      </w:r>
      <w:r w:rsidR="00723F1E">
        <w:rPr>
          <w:rFonts w:ascii="Century Gothic" w:eastAsia="Arial" w:hAnsi="Century Gothic" w:cs="Arial"/>
          <w:sz w:val="24"/>
          <w:szCs w:val="24"/>
        </w:rPr>
        <w:t>.</w:t>
      </w:r>
    </w:p>
    <w:p w14:paraId="63AB78F5" w14:textId="77BA7130" w:rsidR="00D82F55" w:rsidRPr="00D82F55" w:rsidRDefault="00D82F55" w:rsidP="008F4A08">
      <w:pPr>
        <w:numPr>
          <w:ilvl w:val="0"/>
          <w:numId w:val="32"/>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Elaborar los instrumentos jurídicos y técnicos que permitan la construcción, implementación y puesta en marcha de los portales informativos, portales transaccionales, aplicaciones móviles y demás instrumentos tecnológicos por parte de las dependencias y entidades y someterlos a la consideración del Consejo</w:t>
      </w:r>
      <w:r w:rsidR="00723F1E">
        <w:rPr>
          <w:rFonts w:ascii="Century Gothic" w:eastAsia="Arial" w:hAnsi="Century Gothic" w:cs="Arial"/>
          <w:sz w:val="24"/>
          <w:szCs w:val="24"/>
        </w:rPr>
        <w:t>.</w:t>
      </w:r>
    </w:p>
    <w:p w14:paraId="444C3761" w14:textId="642F86BD" w:rsidR="00D82F55" w:rsidRPr="00D82F55" w:rsidRDefault="00D82F55" w:rsidP="008F4A08">
      <w:pPr>
        <w:numPr>
          <w:ilvl w:val="0"/>
          <w:numId w:val="32"/>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Elaborar los documentos necesarios, en los que se establezca la partida presupuestal y someterla a consideración del Consejo</w:t>
      </w:r>
      <w:r w:rsidR="00723F1E">
        <w:rPr>
          <w:rFonts w:ascii="Century Gothic" w:eastAsia="Arial" w:hAnsi="Century Gothic" w:cs="Arial"/>
          <w:sz w:val="24"/>
          <w:szCs w:val="24"/>
        </w:rPr>
        <w:t>.</w:t>
      </w:r>
      <w:r w:rsidRPr="00D82F55">
        <w:rPr>
          <w:rFonts w:ascii="Century Gothic" w:eastAsia="Arial" w:hAnsi="Century Gothic" w:cs="Arial"/>
          <w:sz w:val="24"/>
          <w:szCs w:val="24"/>
        </w:rPr>
        <w:t xml:space="preserve"> </w:t>
      </w:r>
    </w:p>
    <w:p w14:paraId="3AF55F0D" w14:textId="544793B5" w:rsidR="00D82F55" w:rsidRPr="00D82F55" w:rsidRDefault="00D82F55" w:rsidP="008F4A08">
      <w:pPr>
        <w:numPr>
          <w:ilvl w:val="0"/>
          <w:numId w:val="32"/>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Elaborar el Programa y someterlo a consideración del Consejo, para su aprobación</w:t>
      </w:r>
      <w:r w:rsidR="00723F1E">
        <w:rPr>
          <w:rFonts w:ascii="Century Gothic" w:eastAsia="Arial" w:hAnsi="Century Gothic" w:cs="Arial"/>
          <w:sz w:val="24"/>
          <w:szCs w:val="24"/>
        </w:rPr>
        <w:t>.</w:t>
      </w:r>
    </w:p>
    <w:p w14:paraId="724C5541" w14:textId="18F0D20A" w:rsidR="00D82F55" w:rsidRPr="00D82F55" w:rsidRDefault="00D82F55" w:rsidP="008F4A08">
      <w:pPr>
        <w:numPr>
          <w:ilvl w:val="0"/>
          <w:numId w:val="32"/>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Elaborar la Estrategia General de TIC y someterla a la consideración del Consejo, para su aprobación</w:t>
      </w:r>
      <w:r w:rsidR="00723F1E">
        <w:rPr>
          <w:rFonts w:ascii="Century Gothic" w:eastAsia="Arial" w:hAnsi="Century Gothic" w:cs="Arial"/>
          <w:sz w:val="24"/>
          <w:szCs w:val="24"/>
        </w:rPr>
        <w:t>.</w:t>
      </w:r>
    </w:p>
    <w:p w14:paraId="756F8F27" w14:textId="1A9C7951" w:rsidR="00D82F55" w:rsidRPr="00D82F55" w:rsidRDefault="00D82F55" w:rsidP="008F4A08">
      <w:pPr>
        <w:numPr>
          <w:ilvl w:val="0"/>
          <w:numId w:val="32"/>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 xml:space="preserve">Realizar aquellas tareas de investigación que permitan la detección de mejores prácticas a nivel nacional e internacional, que pueden llegar a ser adoptadas por el Consejo y por las dependencias y entidades, en aquellas funciones y atribuciones que esta Ley les encomienda, para la óptima planeación, presupuestación, instrumentación, ejecución y consolidación </w:t>
      </w:r>
      <w:r w:rsidRPr="00D82F55">
        <w:rPr>
          <w:rFonts w:ascii="Century Gothic" w:eastAsia="Arial" w:hAnsi="Century Gothic" w:cs="Arial"/>
          <w:sz w:val="24"/>
          <w:szCs w:val="24"/>
        </w:rPr>
        <w:lastRenderedPageBreak/>
        <w:t>de las políticas, programas, estrategias, acciones y soluciones en materia de gobierno digital</w:t>
      </w:r>
      <w:r w:rsidR="00723F1E">
        <w:rPr>
          <w:rFonts w:ascii="Century Gothic" w:eastAsia="Arial" w:hAnsi="Century Gothic" w:cs="Arial"/>
          <w:sz w:val="24"/>
          <w:szCs w:val="24"/>
        </w:rPr>
        <w:t>.</w:t>
      </w:r>
    </w:p>
    <w:p w14:paraId="53D3C4C7" w14:textId="5892DBC3" w:rsidR="00D82F55" w:rsidRPr="00D82F55" w:rsidRDefault="00D82F55" w:rsidP="008F4A08">
      <w:pPr>
        <w:numPr>
          <w:ilvl w:val="0"/>
          <w:numId w:val="32"/>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Realizar talleres, conferencias, cursos, seminarios y demás actividades que permitan la difusión, conocimiento y capacitación del personal técnico y operativo de las dependencias y entidades, en lo que respecta al uso de las TIC; para su correcta implementación dentro de los trámites, servicios, procesos y procedimientos administrativos o jurisdiccionales, comunicaciones y en cualquier acto que se encuentre bajo la competencia de dichas instituciones públicas</w:t>
      </w:r>
      <w:r w:rsidR="00723F1E">
        <w:rPr>
          <w:rFonts w:ascii="Century Gothic" w:eastAsia="Arial" w:hAnsi="Century Gothic" w:cs="Arial"/>
          <w:sz w:val="24"/>
          <w:szCs w:val="24"/>
        </w:rPr>
        <w:t>.</w:t>
      </w:r>
    </w:p>
    <w:p w14:paraId="7E30D8A3" w14:textId="2975F91E" w:rsidR="00D82F55" w:rsidRPr="00D82F55" w:rsidRDefault="00D82F55" w:rsidP="008F4A08">
      <w:pPr>
        <w:numPr>
          <w:ilvl w:val="0"/>
          <w:numId w:val="32"/>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Auxiliar al Consejo en la vigilancia del cumplimiento de las políticas, programas, estrategias, acciones y soluciones adoptad</w:t>
      </w:r>
      <w:r w:rsidR="00176E1C">
        <w:rPr>
          <w:rFonts w:ascii="Century Gothic" w:eastAsia="Arial" w:hAnsi="Century Gothic" w:cs="Arial"/>
          <w:sz w:val="24"/>
          <w:szCs w:val="24"/>
        </w:rPr>
        <w:t>o</w:t>
      </w:r>
      <w:r w:rsidRPr="00D82F55">
        <w:rPr>
          <w:rFonts w:ascii="Century Gothic" w:eastAsia="Arial" w:hAnsi="Century Gothic" w:cs="Arial"/>
          <w:sz w:val="24"/>
          <w:szCs w:val="24"/>
        </w:rPr>
        <w:t>s en materia de gobierno digital, informando a dicho órgano sobre la realización de esta función</w:t>
      </w:r>
      <w:r w:rsidR="00723F1E">
        <w:rPr>
          <w:rFonts w:ascii="Century Gothic" w:eastAsia="Arial" w:hAnsi="Century Gothic" w:cs="Arial"/>
          <w:sz w:val="24"/>
          <w:szCs w:val="24"/>
        </w:rPr>
        <w:t>.</w:t>
      </w:r>
    </w:p>
    <w:p w14:paraId="32F3D6F5" w14:textId="2B8775E0" w:rsidR="00D82F55" w:rsidRPr="00D82F55" w:rsidRDefault="00D82F55" w:rsidP="008F4A08">
      <w:pPr>
        <w:numPr>
          <w:ilvl w:val="0"/>
          <w:numId w:val="32"/>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Establecer canales de comunicación y vinculación interinstitucional entre el Consejo y las dependencias y entidades para una efectiva implementación y cumplimiento de las bases, principios y reglas establecidas en esta Ley, su Reglamento y en las disposiciones, lineamientos y demás instrumentos complementarios emitidos por el Consejo</w:t>
      </w:r>
      <w:r w:rsidR="00723F1E">
        <w:rPr>
          <w:rFonts w:ascii="Century Gothic" w:eastAsia="Arial" w:hAnsi="Century Gothic" w:cs="Arial"/>
          <w:sz w:val="24"/>
          <w:szCs w:val="24"/>
        </w:rPr>
        <w:t>.</w:t>
      </w:r>
    </w:p>
    <w:p w14:paraId="4F8A44A7" w14:textId="218AA03B" w:rsidR="00D82F55" w:rsidRPr="00D82F55" w:rsidRDefault="00D82F55" w:rsidP="008F4A08">
      <w:pPr>
        <w:numPr>
          <w:ilvl w:val="0"/>
          <w:numId w:val="32"/>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Auxiliar a las dependencias y entidades, en la integración del catálogo de regulaciones, trámites y servicios dentro de la ventanilla virtual, así como en la elaboración de sus proyectos internos</w:t>
      </w:r>
      <w:r w:rsidR="00723F1E">
        <w:rPr>
          <w:rFonts w:ascii="Century Gothic" w:eastAsia="Arial" w:hAnsi="Century Gothic" w:cs="Arial"/>
          <w:sz w:val="24"/>
          <w:szCs w:val="24"/>
        </w:rPr>
        <w:t>.</w:t>
      </w:r>
    </w:p>
    <w:p w14:paraId="067897BC" w14:textId="3498F365" w:rsidR="00D82F55" w:rsidRPr="00D82F55" w:rsidRDefault="00D82F55" w:rsidP="008F4A08">
      <w:pPr>
        <w:numPr>
          <w:ilvl w:val="0"/>
          <w:numId w:val="32"/>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Colaborar con la Secretaría de Seguridad Pública</w:t>
      </w:r>
      <w:r w:rsidR="00176E1C">
        <w:rPr>
          <w:rFonts w:ascii="Century Gothic" w:eastAsia="Arial" w:hAnsi="Century Gothic" w:cs="Arial"/>
          <w:sz w:val="24"/>
          <w:szCs w:val="24"/>
        </w:rPr>
        <w:t xml:space="preserve"> del Estado</w:t>
      </w:r>
      <w:r w:rsidRPr="00D82F55">
        <w:rPr>
          <w:rFonts w:ascii="Century Gothic" w:eastAsia="Arial" w:hAnsi="Century Gothic" w:cs="Arial"/>
          <w:sz w:val="24"/>
          <w:szCs w:val="24"/>
        </w:rPr>
        <w:t xml:space="preserve"> en la elaboración del Programa de Seguridad Informática y someterlo al Consejo, para su aprobación</w:t>
      </w:r>
      <w:r w:rsidR="00723F1E">
        <w:rPr>
          <w:rFonts w:ascii="Century Gothic" w:eastAsia="Arial" w:hAnsi="Century Gothic" w:cs="Arial"/>
          <w:sz w:val="24"/>
          <w:szCs w:val="24"/>
        </w:rPr>
        <w:t>.</w:t>
      </w:r>
    </w:p>
    <w:p w14:paraId="5B61AB56" w14:textId="173AEDDA" w:rsidR="00D82F55" w:rsidRPr="0079772F" w:rsidRDefault="00D82F55" w:rsidP="008F4A08">
      <w:pPr>
        <w:numPr>
          <w:ilvl w:val="0"/>
          <w:numId w:val="32"/>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bookmarkStart w:id="3" w:name="_Hlk120796400"/>
      <w:r w:rsidRPr="00D82F55">
        <w:rPr>
          <w:rFonts w:ascii="Century Gothic" w:eastAsia="Arial" w:hAnsi="Century Gothic" w:cs="Arial"/>
          <w:sz w:val="24"/>
          <w:szCs w:val="24"/>
        </w:rPr>
        <w:lastRenderedPageBreak/>
        <w:t xml:space="preserve">Elaborar las actas de las sesiones ordinarias y extraordinarias del Consejo y presentarlas ante sus </w:t>
      </w:r>
      <w:r w:rsidR="00723F1E">
        <w:rPr>
          <w:rFonts w:ascii="Century Gothic" w:eastAsia="Arial" w:hAnsi="Century Gothic" w:cs="Arial"/>
          <w:sz w:val="24"/>
          <w:szCs w:val="24"/>
        </w:rPr>
        <w:t xml:space="preserve">integrantes </w:t>
      </w:r>
      <w:r w:rsidRPr="0079772F">
        <w:rPr>
          <w:rFonts w:ascii="Century Gothic" w:eastAsia="Arial" w:hAnsi="Century Gothic" w:cs="Arial"/>
          <w:sz w:val="24"/>
          <w:szCs w:val="24"/>
        </w:rPr>
        <w:t>para su respectiva firma</w:t>
      </w:r>
      <w:r w:rsidR="00723F1E" w:rsidRPr="0079772F">
        <w:rPr>
          <w:rFonts w:ascii="Century Gothic" w:eastAsia="Arial" w:hAnsi="Century Gothic" w:cs="Arial"/>
          <w:sz w:val="24"/>
          <w:szCs w:val="24"/>
        </w:rPr>
        <w:t>.</w:t>
      </w:r>
      <w:r w:rsidRPr="0079772F">
        <w:rPr>
          <w:rFonts w:ascii="Century Gothic" w:eastAsia="Arial" w:hAnsi="Century Gothic" w:cs="Arial"/>
          <w:sz w:val="24"/>
          <w:szCs w:val="24"/>
        </w:rPr>
        <w:t xml:space="preserve"> </w:t>
      </w:r>
    </w:p>
    <w:bookmarkEnd w:id="3"/>
    <w:p w14:paraId="4CF6EA3E" w14:textId="4CC2CBDC" w:rsidR="00D82F55" w:rsidRPr="00D82F55" w:rsidRDefault="00D82F55" w:rsidP="008F4A08">
      <w:pPr>
        <w:numPr>
          <w:ilvl w:val="0"/>
          <w:numId w:val="32"/>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Certificar actas, acuerdos y demás documentos emanados de las decisiones tomadas por el Consejo, dentro del ámbito de su competencia</w:t>
      </w:r>
      <w:r w:rsidR="00723F1E">
        <w:rPr>
          <w:rFonts w:ascii="Century Gothic" w:eastAsia="Arial" w:hAnsi="Century Gothic" w:cs="Arial"/>
          <w:sz w:val="24"/>
          <w:szCs w:val="24"/>
        </w:rPr>
        <w:t>.</w:t>
      </w:r>
    </w:p>
    <w:p w14:paraId="37852ADC" w14:textId="77777777" w:rsidR="00D82F55" w:rsidRPr="00D82F55" w:rsidRDefault="00D82F55" w:rsidP="008F4A08">
      <w:pPr>
        <w:numPr>
          <w:ilvl w:val="0"/>
          <w:numId w:val="32"/>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bookmarkStart w:id="4" w:name="_heading=h.tyjcwt" w:colFirst="0" w:colLast="0"/>
      <w:bookmarkEnd w:id="4"/>
      <w:r w:rsidRPr="00D82F55">
        <w:rPr>
          <w:rFonts w:ascii="Century Gothic" w:eastAsia="Arial" w:hAnsi="Century Gothic" w:cs="Arial"/>
          <w:sz w:val="24"/>
          <w:szCs w:val="24"/>
        </w:rPr>
        <w:t>Las demás que le encomiende el Consejo, esta Ley, su Reglamento y demás disposiciones, lineamientos e instrumentos emitidos por el Consejo.</w:t>
      </w:r>
    </w:p>
    <w:p w14:paraId="0ACA07B3"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b/>
          <w:sz w:val="24"/>
          <w:szCs w:val="24"/>
        </w:rPr>
      </w:pPr>
    </w:p>
    <w:p w14:paraId="03962656"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SECCIÓN QUINTA</w:t>
      </w:r>
    </w:p>
    <w:p w14:paraId="32496F95"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DE LAS FACULTADES DE LA COORDINACIÓN</w:t>
      </w:r>
    </w:p>
    <w:p w14:paraId="464A85C3"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b/>
          <w:sz w:val="24"/>
          <w:szCs w:val="24"/>
        </w:rPr>
      </w:pPr>
    </w:p>
    <w:p w14:paraId="33FA737D" w14:textId="0C2D9DF1"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b/>
          <w:sz w:val="24"/>
          <w:szCs w:val="24"/>
        </w:rPr>
        <w:t xml:space="preserve">Artículo 17. </w:t>
      </w:r>
      <w:r w:rsidRPr="00D82F55">
        <w:rPr>
          <w:rFonts w:ascii="Century Gothic" w:eastAsia="Arial" w:hAnsi="Century Gothic" w:cs="Arial"/>
          <w:sz w:val="24"/>
          <w:szCs w:val="24"/>
        </w:rPr>
        <w:t>La Coordinación, en adición a las funciones que le correspondan como Secretaría Técnica, funcionará como órgano auxiliar en la implementación de la política de gobierno digital y tendrá a su cargo las siguientes funciones:</w:t>
      </w:r>
    </w:p>
    <w:p w14:paraId="2A2D6099"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29DF8D6C" w14:textId="1079BB6F" w:rsidR="00D82F55" w:rsidRPr="00D82F55" w:rsidRDefault="00D82F55" w:rsidP="008F4A08">
      <w:pPr>
        <w:numPr>
          <w:ilvl w:val="0"/>
          <w:numId w:val="19"/>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Administrar la ventanilla virtual</w:t>
      </w:r>
      <w:r w:rsidR="003136CB">
        <w:rPr>
          <w:rFonts w:ascii="Century Gothic" w:eastAsia="Arial" w:hAnsi="Century Gothic" w:cs="Arial"/>
          <w:sz w:val="24"/>
          <w:szCs w:val="24"/>
        </w:rPr>
        <w:t>.</w:t>
      </w:r>
    </w:p>
    <w:p w14:paraId="004138C9" w14:textId="2598212D" w:rsidR="00D82F55" w:rsidRPr="00D82F55" w:rsidRDefault="00D82F55" w:rsidP="008F4A08">
      <w:pPr>
        <w:numPr>
          <w:ilvl w:val="0"/>
          <w:numId w:val="19"/>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Colaborar con la autoridad correspondiente en materia de mejora regulatoria en la realización de las tareas técnico-operativas para la integración del catálogo estatal de regulaciones, trámites y servicios, dentro de la ventanilla virtual</w:t>
      </w:r>
      <w:r w:rsidR="003136CB">
        <w:rPr>
          <w:rFonts w:ascii="Century Gothic" w:eastAsia="Arial" w:hAnsi="Century Gothic" w:cs="Arial"/>
          <w:sz w:val="24"/>
          <w:szCs w:val="24"/>
        </w:rPr>
        <w:t>.</w:t>
      </w:r>
    </w:p>
    <w:p w14:paraId="612C349C" w14:textId="4D23E906" w:rsidR="00D82F55" w:rsidRPr="00D82F55" w:rsidRDefault="00D82F55" w:rsidP="008F4A08">
      <w:pPr>
        <w:numPr>
          <w:ilvl w:val="0"/>
          <w:numId w:val="19"/>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Poner a disposición de las dependencias y entidades, la infraestructura que permitirá el almacenamiento y hospedaje de los portales informativos, portales transaccionales, aplicaciones móviles y demás instrumentos tecnológicos que construyan dichas instituciones</w:t>
      </w:r>
      <w:r w:rsidR="003136CB">
        <w:rPr>
          <w:rFonts w:ascii="Century Gothic" w:eastAsia="Arial" w:hAnsi="Century Gothic" w:cs="Arial"/>
          <w:sz w:val="24"/>
          <w:szCs w:val="24"/>
        </w:rPr>
        <w:t>.</w:t>
      </w:r>
    </w:p>
    <w:p w14:paraId="77EB2A59" w14:textId="0EA22242" w:rsidR="00D82F55" w:rsidRPr="00D82F55" w:rsidRDefault="00D82F55" w:rsidP="008F4A08">
      <w:pPr>
        <w:numPr>
          <w:ilvl w:val="0"/>
          <w:numId w:val="19"/>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lastRenderedPageBreak/>
        <w:t>Poner a disposición de</w:t>
      </w:r>
      <w:r w:rsidR="003136CB">
        <w:rPr>
          <w:rFonts w:ascii="Century Gothic" w:eastAsia="Arial" w:hAnsi="Century Gothic" w:cs="Arial"/>
          <w:sz w:val="24"/>
          <w:szCs w:val="24"/>
        </w:rPr>
        <w:t xml:space="preserve"> las y </w:t>
      </w:r>
      <w:r w:rsidRPr="00D82F55">
        <w:rPr>
          <w:rFonts w:ascii="Century Gothic" w:eastAsia="Arial" w:hAnsi="Century Gothic" w:cs="Arial"/>
          <w:sz w:val="24"/>
          <w:szCs w:val="24"/>
        </w:rPr>
        <w:t>los particulares, los datos abiertos que se generen por el uso de los portales informativos, portales transaccionales, aplicaciones móviles y demás instrumentos tecnológicos construidos por las dependencias y entidades</w:t>
      </w:r>
      <w:r w:rsidR="003136CB">
        <w:rPr>
          <w:rFonts w:ascii="Century Gothic" w:eastAsia="Arial" w:hAnsi="Century Gothic" w:cs="Arial"/>
          <w:sz w:val="24"/>
          <w:szCs w:val="24"/>
        </w:rPr>
        <w:t>.</w:t>
      </w:r>
    </w:p>
    <w:p w14:paraId="13C49338" w14:textId="77777777" w:rsidR="00D82F55" w:rsidRPr="00D82F55" w:rsidRDefault="00D82F55" w:rsidP="008F4A08">
      <w:pPr>
        <w:numPr>
          <w:ilvl w:val="0"/>
          <w:numId w:val="19"/>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Las demás que le encomiende esta Ley, su Reglamento y demás disposiciones, lineamientos e instrumentos complementarios emitidos por el Consejo.</w:t>
      </w:r>
    </w:p>
    <w:p w14:paraId="77507A9F"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p>
    <w:p w14:paraId="657D1734"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CAPÍTULO SEGUNDO</w:t>
      </w:r>
    </w:p>
    <w:p w14:paraId="0AF00008"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DE LA PARTICIPACIÓN MUNICIPAL</w:t>
      </w:r>
    </w:p>
    <w:p w14:paraId="343DFA17"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p>
    <w:p w14:paraId="48B00D43" w14:textId="0CAB5E6D"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b/>
          <w:sz w:val="24"/>
          <w:szCs w:val="24"/>
        </w:rPr>
        <w:t>Artículo 18.</w:t>
      </w:r>
      <w:r w:rsidRPr="00D82F55">
        <w:rPr>
          <w:rFonts w:ascii="Century Gothic" w:eastAsia="Arial" w:hAnsi="Century Gothic" w:cs="Arial"/>
          <w:sz w:val="24"/>
          <w:szCs w:val="24"/>
        </w:rPr>
        <w:t xml:space="preserve"> Con la aprobación de los respectivos cabildos, las personas titulares de las Presidencias Municipales designarán, de acuerdo a sus capacidades técnicas, operativas, materiales y presupuestales, a la unidad administrativa o persona responsable que se encargará de la promoción, diseño, aprobación, vigilancia y evaluación de las políticas, planes, programas, estrategias, acciones y soluciones en materia de gobierno digital dentro del ámbito municipal y deberán ceñirse, en lo conducente, a las bases establecidas en esta Ley</w:t>
      </w:r>
      <w:r w:rsidR="00F505F0">
        <w:rPr>
          <w:rFonts w:ascii="Century Gothic" w:eastAsia="Arial" w:hAnsi="Century Gothic" w:cs="Arial"/>
          <w:sz w:val="24"/>
          <w:szCs w:val="24"/>
        </w:rPr>
        <w:t xml:space="preserve"> y</w:t>
      </w:r>
      <w:r w:rsidRPr="00D82F55">
        <w:rPr>
          <w:rFonts w:ascii="Century Gothic" w:eastAsia="Arial" w:hAnsi="Century Gothic" w:cs="Arial"/>
          <w:sz w:val="24"/>
          <w:szCs w:val="24"/>
        </w:rPr>
        <w:t xml:space="preserve"> su Reglamento.</w:t>
      </w:r>
    </w:p>
    <w:p w14:paraId="24F99311" w14:textId="77777777" w:rsidR="00D82F55" w:rsidRPr="00D82F55" w:rsidRDefault="00D82F55" w:rsidP="00D82F55">
      <w:pPr>
        <w:shd w:val="clear" w:color="auto" w:fill="FFFFFF" w:themeFill="background1"/>
        <w:spacing w:after="0" w:line="360" w:lineRule="auto"/>
        <w:rPr>
          <w:rFonts w:ascii="Century Gothic" w:eastAsia="Arial" w:hAnsi="Century Gothic" w:cs="Arial"/>
          <w:b/>
          <w:sz w:val="24"/>
          <w:szCs w:val="24"/>
        </w:rPr>
      </w:pPr>
    </w:p>
    <w:p w14:paraId="158BB0D8" w14:textId="1B88E4B5" w:rsidR="00D82F55" w:rsidRPr="00D82F55" w:rsidRDefault="00D82F55" w:rsidP="00F505F0">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b/>
          <w:sz w:val="24"/>
          <w:szCs w:val="24"/>
        </w:rPr>
        <w:t>Artículo 19</w:t>
      </w:r>
      <w:r w:rsidRPr="00D82F55">
        <w:rPr>
          <w:rFonts w:ascii="Century Gothic" w:eastAsia="Arial" w:hAnsi="Century Gothic" w:cs="Arial"/>
          <w:sz w:val="24"/>
          <w:szCs w:val="24"/>
        </w:rPr>
        <w:t>. La persona responsable a que se refiere el artículo anterior, preferentemente deberá ser servidora o servidor público con nivel jerárquico de dirección o superior.</w:t>
      </w:r>
    </w:p>
    <w:p w14:paraId="2B0C14C1"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0984F221" w14:textId="6DBAB7A3"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b/>
          <w:sz w:val="24"/>
          <w:szCs w:val="24"/>
        </w:rPr>
        <w:lastRenderedPageBreak/>
        <w:t xml:space="preserve">Artículo 20. </w:t>
      </w:r>
      <w:r w:rsidRPr="00D82F55">
        <w:rPr>
          <w:rFonts w:ascii="Century Gothic" w:eastAsia="Arial" w:hAnsi="Century Gothic" w:cs="Arial"/>
          <w:sz w:val="24"/>
          <w:szCs w:val="24"/>
        </w:rPr>
        <w:t xml:space="preserve">La organización y funcionamiento de la unidad responsable de implementar las políticas públicas que deriven de esta Ley, se regirá conforme lo establezcan los reglamentos y demás disposiciones que emita el propio Ayuntamiento. </w:t>
      </w:r>
    </w:p>
    <w:p w14:paraId="4C499070"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3D36F839"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TÍTULO CUARTO</w:t>
      </w:r>
    </w:p>
    <w:p w14:paraId="00DD6CE4"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DEL GOBIERNO DIGITAL</w:t>
      </w:r>
    </w:p>
    <w:p w14:paraId="49A7138F"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sz w:val="24"/>
          <w:szCs w:val="24"/>
        </w:rPr>
      </w:pPr>
    </w:p>
    <w:p w14:paraId="29A63FA6"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CAPÍTULO PRIMERO</w:t>
      </w:r>
    </w:p>
    <w:p w14:paraId="69E49B6B"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DE LAS DEPENDENCIAS Y ENTIDADES, Y EL GOBIERNO DIGITAL</w:t>
      </w:r>
    </w:p>
    <w:p w14:paraId="022B4918"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b/>
          <w:sz w:val="24"/>
          <w:szCs w:val="24"/>
        </w:rPr>
      </w:pPr>
    </w:p>
    <w:p w14:paraId="519FBC70" w14:textId="2F23D7C9"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b/>
          <w:sz w:val="24"/>
          <w:szCs w:val="24"/>
        </w:rPr>
        <w:t xml:space="preserve">Artículo 21. </w:t>
      </w:r>
      <w:r w:rsidRPr="00D82F55">
        <w:rPr>
          <w:rFonts w:ascii="Century Gothic" w:eastAsia="Arial" w:hAnsi="Century Gothic" w:cs="Arial"/>
          <w:sz w:val="24"/>
          <w:szCs w:val="24"/>
        </w:rPr>
        <w:t xml:space="preserve">Dentro de su respectivo ámbito de competencia, las dependencias y entidades deberán implementar políticas orientadas al acceso, por medio de TIC, de </w:t>
      </w:r>
      <w:r w:rsidR="00F505F0">
        <w:rPr>
          <w:rFonts w:ascii="Century Gothic" w:eastAsia="Arial" w:hAnsi="Century Gothic" w:cs="Arial"/>
          <w:sz w:val="24"/>
          <w:szCs w:val="24"/>
        </w:rPr>
        <w:t xml:space="preserve">las y </w:t>
      </w:r>
      <w:r w:rsidRPr="00D82F55">
        <w:rPr>
          <w:rFonts w:ascii="Century Gothic" w:eastAsia="Arial" w:hAnsi="Century Gothic" w:cs="Arial"/>
          <w:sz w:val="24"/>
          <w:szCs w:val="24"/>
        </w:rPr>
        <w:t>los particulares a los trámites, servicios, procesos y procedimientos administrativos o jurisdiccionales, comunicaciones, así como a cualquier otro acto que recaiga dentro de sus facultades o atribuciones.</w:t>
      </w:r>
    </w:p>
    <w:p w14:paraId="780D00A9"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25DF3A6C"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 xml:space="preserve">Para ello, deben realizar las acciones correspondientes a la planeación, instrumentación, implementación, ejecución y consolidación de los programas, estrategias, acciones y demás actos que tengan como finalidad la puesta en marcha del gobierno digital dentro de los trámites, servicios, procesos y procedimientos administrativos y jurisdiccionales, comunicaciones y cualquier otro acto expedido por dichos órganos. </w:t>
      </w:r>
    </w:p>
    <w:p w14:paraId="7FD111C7"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12A4099D" w14:textId="0D19FF55"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b/>
          <w:sz w:val="24"/>
          <w:szCs w:val="24"/>
        </w:rPr>
        <w:lastRenderedPageBreak/>
        <w:t xml:space="preserve">Artículo 22. </w:t>
      </w:r>
      <w:r w:rsidRPr="00D82F55">
        <w:rPr>
          <w:rFonts w:ascii="Century Gothic" w:eastAsia="Arial" w:hAnsi="Century Gothic" w:cs="Arial"/>
          <w:sz w:val="24"/>
          <w:szCs w:val="24"/>
        </w:rPr>
        <w:t>En cuanto a la materia de gobierno digital se refiere, los órganos del Estado cuentan con las siguientes atribuciones:</w:t>
      </w:r>
    </w:p>
    <w:p w14:paraId="3A118B80"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4E218192" w14:textId="066F9DAA" w:rsidR="00D82F55" w:rsidRPr="00D82F55" w:rsidRDefault="00D82F55" w:rsidP="008F4A08">
      <w:pPr>
        <w:numPr>
          <w:ilvl w:val="0"/>
          <w:numId w:val="28"/>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Respetar, proteger e implementar las políticas públicas orientadas al acceso, dentro de su respectivo ámbito de competencia, al derecho que tienen</w:t>
      </w:r>
      <w:r w:rsidR="00F505F0">
        <w:rPr>
          <w:rFonts w:ascii="Century Gothic" w:eastAsia="Arial" w:hAnsi="Century Gothic" w:cs="Arial"/>
          <w:sz w:val="24"/>
          <w:szCs w:val="24"/>
        </w:rPr>
        <w:t xml:space="preserve"> las y</w:t>
      </w:r>
      <w:r w:rsidRPr="00D82F55">
        <w:rPr>
          <w:rFonts w:ascii="Century Gothic" w:eastAsia="Arial" w:hAnsi="Century Gothic" w:cs="Arial"/>
          <w:sz w:val="24"/>
          <w:szCs w:val="24"/>
        </w:rPr>
        <w:t xml:space="preserve"> los particulares para interactuar con las dependencias y entidades haciendo uso de las TIC dentro de aquellos trámites, servicios, procesos y procedimientos administrativos o jurisdiccionales, comunicaciones y cualquier otro acto que se encuentra dentro de sus funciones previstas en la normatividad aplicable, debiendo observar los principios y bases establecidas en esta Ley, su Reglamento y en demás disposiciones, lineamientos e instrumentos que emita el Consejo respectivo</w:t>
      </w:r>
      <w:r w:rsidR="00F505F0">
        <w:rPr>
          <w:rFonts w:ascii="Century Gothic" w:eastAsia="Arial" w:hAnsi="Century Gothic" w:cs="Arial"/>
          <w:sz w:val="24"/>
          <w:szCs w:val="24"/>
        </w:rPr>
        <w:t>.</w:t>
      </w:r>
    </w:p>
    <w:p w14:paraId="7674903B" w14:textId="3CE7EE0B" w:rsidR="00D82F55" w:rsidRPr="00D82F55" w:rsidRDefault="00D82F55" w:rsidP="008F4A08">
      <w:pPr>
        <w:numPr>
          <w:ilvl w:val="0"/>
          <w:numId w:val="28"/>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Observar, en el ámbito de sus competencias,</w:t>
      </w:r>
      <w:r w:rsidRPr="00D82F55">
        <w:rPr>
          <w:rFonts w:ascii="Century Gothic" w:eastAsia="Arial" w:hAnsi="Century Gothic" w:cs="Arial"/>
          <w:b/>
          <w:sz w:val="24"/>
          <w:szCs w:val="24"/>
        </w:rPr>
        <w:t xml:space="preserve"> </w:t>
      </w:r>
      <w:r w:rsidRPr="00D82F55">
        <w:rPr>
          <w:rFonts w:ascii="Century Gothic" w:eastAsia="Arial" w:hAnsi="Century Gothic" w:cs="Arial"/>
          <w:sz w:val="24"/>
          <w:szCs w:val="24"/>
        </w:rPr>
        <w:t>las disposiciones, lineamientos y demás instrumentos que emita el Consejo respectivo</w:t>
      </w:r>
      <w:r w:rsidR="00F505F0">
        <w:rPr>
          <w:rFonts w:ascii="Century Gothic" w:eastAsia="Arial" w:hAnsi="Century Gothic" w:cs="Arial"/>
          <w:sz w:val="24"/>
          <w:szCs w:val="24"/>
        </w:rPr>
        <w:t>.</w:t>
      </w:r>
    </w:p>
    <w:p w14:paraId="70CE3199" w14:textId="3471630C" w:rsidR="00D82F55" w:rsidRPr="00D82F55" w:rsidRDefault="00D82F55" w:rsidP="008F4A08">
      <w:pPr>
        <w:numPr>
          <w:ilvl w:val="0"/>
          <w:numId w:val="28"/>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Atender las recomendaciones emitidas por el Consejo respectivo</w:t>
      </w:r>
      <w:r w:rsidR="00F505F0">
        <w:rPr>
          <w:rFonts w:ascii="Century Gothic" w:eastAsia="Arial" w:hAnsi="Century Gothic" w:cs="Arial"/>
          <w:sz w:val="24"/>
          <w:szCs w:val="24"/>
        </w:rPr>
        <w:t>.</w:t>
      </w:r>
    </w:p>
    <w:p w14:paraId="3151B8B0" w14:textId="5CACB940" w:rsidR="00D82F55" w:rsidRPr="00D82F55" w:rsidRDefault="00D82F55" w:rsidP="008F4A08">
      <w:pPr>
        <w:numPr>
          <w:ilvl w:val="0"/>
          <w:numId w:val="28"/>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Observar los esquemas de coordinación, colaboración, concertación y asociación instituidos por el Consejo respectivo, que tengan como finalidad la implementación de las políticas, planes, programas, estrategias, acciones y soluciones referentes al uso de las TIC dentro de los trámites, servicios, procesos y procedimientos administrativos o jurisdiccionales, comunicaciones o en cualquier otro acto que se encuentre dentro de su competencia</w:t>
      </w:r>
      <w:r w:rsidR="00F505F0">
        <w:rPr>
          <w:rFonts w:ascii="Century Gothic" w:eastAsia="Arial" w:hAnsi="Century Gothic" w:cs="Arial"/>
          <w:sz w:val="24"/>
          <w:szCs w:val="24"/>
        </w:rPr>
        <w:t>.</w:t>
      </w:r>
    </w:p>
    <w:p w14:paraId="27270664" w14:textId="16748EED" w:rsidR="00D82F55" w:rsidRPr="00D82F55" w:rsidRDefault="00D82F55" w:rsidP="008F4A08">
      <w:pPr>
        <w:numPr>
          <w:ilvl w:val="0"/>
          <w:numId w:val="28"/>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 xml:space="preserve">Observar los lineamientos jurídicos y técnicos emitidos por el Consejo respectivo, en la construcción, implementación y puesta en marcha de los </w:t>
      </w:r>
      <w:r w:rsidRPr="00D82F55">
        <w:rPr>
          <w:rFonts w:ascii="Century Gothic" w:eastAsia="Arial" w:hAnsi="Century Gothic" w:cs="Arial"/>
          <w:sz w:val="24"/>
          <w:szCs w:val="24"/>
        </w:rPr>
        <w:lastRenderedPageBreak/>
        <w:t>portales informativos, portales transaccionales, aplicaciones móviles, así como de cualquier otro instrumento tecnológico</w:t>
      </w:r>
      <w:r w:rsidR="00F505F0">
        <w:rPr>
          <w:rFonts w:ascii="Century Gothic" w:eastAsia="Arial" w:hAnsi="Century Gothic" w:cs="Arial"/>
          <w:sz w:val="24"/>
          <w:szCs w:val="24"/>
        </w:rPr>
        <w:t>.</w:t>
      </w:r>
    </w:p>
    <w:p w14:paraId="1F2CE4A0" w14:textId="4685F6EA" w:rsidR="00D82F55" w:rsidRPr="00D82F55" w:rsidRDefault="00D82F55" w:rsidP="008F4A08">
      <w:pPr>
        <w:numPr>
          <w:ilvl w:val="0"/>
          <w:numId w:val="28"/>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Construir portales informativos, portales transaccionales, aplicaciones móviles y demás instrumentos tecnológicos que permitan la correcta implementación de la política en materia de gobierno digital, basándose en los lineamientos mencionados en la fracción anterior</w:t>
      </w:r>
      <w:r w:rsidR="00F505F0">
        <w:rPr>
          <w:rFonts w:ascii="Century Gothic" w:eastAsia="Arial" w:hAnsi="Century Gothic" w:cs="Arial"/>
          <w:sz w:val="24"/>
          <w:szCs w:val="24"/>
        </w:rPr>
        <w:t>.</w:t>
      </w:r>
    </w:p>
    <w:p w14:paraId="184B8DBE" w14:textId="130DF434" w:rsidR="00D82F55" w:rsidRPr="00D82F55" w:rsidRDefault="00D82F55" w:rsidP="008F4A08">
      <w:pPr>
        <w:numPr>
          <w:ilvl w:val="0"/>
          <w:numId w:val="28"/>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Vigilar, en el ámbito de su competencia, que las y los servidores públicos observen los principios y bases establecidos en esta Ley, su Reglamento y en demás disposiciones, lineamientos e instrumentos que emita el Consejo respectivo</w:t>
      </w:r>
      <w:r w:rsidR="00F505F0">
        <w:rPr>
          <w:rFonts w:ascii="Century Gothic" w:eastAsia="Arial" w:hAnsi="Century Gothic" w:cs="Arial"/>
          <w:sz w:val="24"/>
          <w:szCs w:val="24"/>
        </w:rPr>
        <w:t>.</w:t>
      </w:r>
    </w:p>
    <w:p w14:paraId="25896DAB" w14:textId="4A762C09" w:rsidR="00D82F55" w:rsidRPr="00D82F55" w:rsidRDefault="00D82F55" w:rsidP="008F4A08">
      <w:pPr>
        <w:numPr>
          <w:ilvl w:val="0"/>
          <w:numId w:val="28"/>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Adoptar e implementar acciones consideradas como mejores prácticas nacionales e internacionales en materia de gobierno digital, con la finalidad de cubrir de una manera adecuada las necesidades de la sociedad, en cuanto a este rubro se refiere</w:t>
      </w:r>
      <w:r w:rsidR="00F505F0">
        <w:rPr>
          <w:rFonts w:ascii="Century Gothic" w:eastAsia="Arial" w:hAnsi="Century Gothic" w:cs="Arial"/>
          <w:sz w:val="24"/>
          <w:szCs w:val="24"/>
        </w:rPr>
        <w:t>.</w:t>
      </w:r>
    </w:p>
    <w:p w14:paraId="24410314" w14:textId="16CA976C" w:rsidR="00D82F55" w:rsidRPr="00D82F55" w:rsidRDefault="00D82F55" w:rsidP="008F4A08">
      <w:pPr>
        <w:numPr>
          <w:ilvl w:val="0"/>
          <w:numId w:val="28"/>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Observar, dentro de su respectivo ámbito de competencia, el Programa de Seguridad Informática</w:t>
      </w:r>
      <w:r w:rsidR="00F505F0">
        <w:rPr>
          <w:rFonts w:ascii="Century Gothic" w:eastAsia="Arial" w:hAnsi="Century Gothic" w:cs="Arial"/>
          <w:sz w:val="24"/>
          <w:szCs w:val="24"/>
        </w:rPr>
        <w:t>.</w:t>
      </w:r>
    </w:p>
    <w:p w14:paraId="6D1FD474" w14:textId="5D7A36D9" w:rsidR="00D82F55" w:rsidRPr="00D82F55" w:rsidRDefault="00D82F55" w:rsidP="008F4A08">
      <w:pPr>
        <w:numPr>
          <w:ilvl w:val="0"/>
          <w:numId w:val="28"/>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Difundir y promover, dentro de su respectivo ámbito de competencia, el uso de las TIC por parte de</w:t>
      </w:r>
      <w:r w:rsidR="00F505F0">
        <w:rPr>
          <w:rFonts w:ascii="Century Gothic" w:eastAsia="Arial" w:hAnsi="Century Gothic" w:cs="Arial"/>
          <w:sz w:val="24"/>
          <w:szCs w:val="24"/>
        </w:rPr>
        <w:t xml:space="preserve"> las y</w:t>
      </w:r>
      <w:r w:rsidRPr="00D82F55">
        <w:rPr>
          <w:rFonts w:ascii="Century Gothic" w:eastAsia="Arial" w:hAnsi="Century Gothic" w:cs="Arial"/>
          <w:sz w:val="24"/>
          <w:szCs w:val="24"/>
        </w:rPr>
        <w:t xml:space="preserve"> los particulares para la interacción de </w:t>
      </w:r>
      <w:r w:rsidR="005B087E">
        <w:rPr>
          <w:rFonts w:ascii="Century Gothic" w:eastAsia="Arial" w:hAnsi="Century Gothic" w:cs="Arial"/>
          <w:sz w:val="24"/>
          <w:szCs w:val="24"/>
        </w:rPr>
        <w:t>e</w:t>
      </w:r>
      <w:r w:rsidRPr="00D82F55">
        <w:rPr>
          <w:rFonts w:ascii="Century Gothic" w:eastAsia="Arial" w:hAnsi="Century Gothic" w:cs="Arial"/>
          <w:sz w:val="24"/>
          <w:szCs w:val="24"/>
        </w:rPr>
        <w:t>stos con las dependencias y entidades</w:t>
      </w:r>
      <w:r w:rsidR="00F505F0">
        <w:rPr>
          <w:rFonts w:ascii="Century Gothic" w:eastAsia="Arial" w:hAnsi="Century Gothic" w:cs="Arial"/>
          <w:sz w:val="24"/>
          <w:szCs w:val="24"/>
        </w:rPr>
        <w:t>.</w:t>
      </w:r>
    </w:p>
    <w:p w14:paraId="79265D33" w14:textId="21B84984" w:rsidR="00D82F55" w:rsidRPr="00D82F55" w:rsidRDefault="00D82F55" w:rsidP="008F4A08">
      <w:pPr>
        <w:numPr>
          <w:ilvl w:val="0"/>
          <w:numId w:val="28"/>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 xml:space="preserve">Poner a disposición de </w:t>
      </w:r>
      <w:r w:rsidR="00F505F0">
        <w:rPr>
          <w:rFonts w:ascii="Century Gothic" w:eastAsia="Arial" w:hAnsi="Century Gothic" w:cs="Arial"/>
          <w:sz w:val="24"/>
          <w:szCs w:val="24"/>
        </w:rPr>
        <w:t xml:space="preserve">las y </w:t>
      </w:r>
      <w:r w:rsidRPr="00D82F55">
        <w:rPr>
          <w:rFonts w:ascii="Century Gothic" w:eastAsia="Arial" w:hAnsi="Century Gothic" w:cs="Arial"/>
          <w:sz w:val="24"/>
          <w:szCs w:val="24"/>
        </w:rPr>
        <w:t xml:space="preserve">los particulares en portales transaccionales, aquellos trámites, servicios, procesos y procedimientos administrativos o jurisdiccionales, comunicaciones y demás actos que se encuentren dentro de su competencia; siempre que </w:t>
      </w:r>
      <w:r w:rsidR="005B087E">
        <w:rPr>
          <w:rFonts w:ascii="Century Gothic" w:eastAsia="Arial" w:hAnsi="Century Gothic" w:cs="Arial"/>
          <w:sz w:val="24"/>
          <w:szCs w:val="24"/>
        </w:rPr>
        <w:t>e</w:t>
      </w:r>
      <w:r w:rsidRPr="00D82F55">
        <w:rPr>
          <w:rFonts w:ascii="Century Gothic" w:eastAsia="Arial" w:hAnsi="Century Gothic" w:cs="Arial"/>
          <w:sz w:val="24"/>
          <w:szCs w:val="24"/>
        </w:rPr>
        <w:t>stos sean susceptibles de digitalización, de conformidad con la normatividad aplicable</w:t>
      </w:r>
      <w:r w:rsidR="00F505F0">
        <w:rPr>
          <w:rFonts w:ascii="Century Gothic" w:eastAsia="Arial" w:hAnsi="Century Gothic" w:cs="Arial"/>
          <w:sz w:val="24"/>
          <w:szCs w:val="24"/>
        </w:rPr>
        <w:t>.</w:t>
      </w:r>
    </w:p>
    <w:p w14:paraId="4FD25F7E" w14:textId="3B412E29" w:rsidR="00D82F55" w:rsidRPr="00D82F55" w:rsidRDefault="00D82F55" w:rsidP="008F4A08">
      <w:pPr>
        <w:numPr>
          <w:ilvl w:val="0"/>
          <w:numId w:val="28"/>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lastRenderedPageBreak/>
        <w:t>Coordinarse con la autoridad correspondiente a fin de integrar, dentro de la ventanilla virtual, aquellos trámites, servicios, procesos y procedimientos administrativos o jurisdiccionales, comunicaciones y demás actos que se encuentren dentro de su competencia</w:t>
      </w:r>
      <w:r w:rsidR="00F505F0">
        <w:rPr>
          <w:rFonts w:ascii="Century Gothic" w:eastAsia="Arial" w:hAnsi="Century Gothic" w:cs="Arial"/>
          <w:sz w:val="24"/>
          <w:szCs w:val="24"/>
        </w:rPr>
        <w:t>.</w:t>
      </w:r>
    </w:p>
    <w:p w14:paraId="54A64940" w14:textId="37963C9C" w:rsidR="00D82F55" w:rsidRPr="00D82F55" w:rsidRDefault="00D82F55" w:rsidP="008F4A08">
      <w:pPr>
        <w:numPr>
          <w:ilvl w:val="0"/>
          <w:numId w:val="28"/>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Observar los principios, bases, ejes y planes de acción establecidos en el Programa</w:t>
      </w:r>
      <w:r w:rsidR="00F505F0">
        <w:rPr>
          <w:rFonts w:ascii="Century Gothic" w:eastAsia="Arial" w:hAnsi="Century Gothic" w:cs="Arial"/>
          <w:sz w:val="24"/>
          <w:szCs w:val="24"/>
        </w:rPr>
        <w:t>.</w:t>
      </w:r>
    </w:p>
    <w:p w14:paraId="0A550C59" w14:textId="2BD31981" w:rsidR="00D82F55" w:rsidRPr="00D82F55" w:rsidRDefault="00D82F55" w:rsidP="008F4A08">
      <w:pPr>
        <w:numPr>
          <w:ilvl w:val="0"/>
          <w:numId w:val="28"/>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Observar las disposiciones y demás elementos regulatorios establecidos en la Estrategia General de TIC</w:t>
      </w:r>
      <w:r w:rsidR="00F505F0">
        <w:rPr>
          <w:rFonts w:ascii="Century Gothic" w:eastAsia="Arial" w:hAnsi="Century Gothic" w:cs="Arial"/>
          <w:sz w:val="24"/>
          <w:szCs w:val="24"/>
        </w:rPr>
        <w:t>.</w:t>
      </w:r>
    </w:p>
    <w:p w14:paraId="7BC75B9D" w14:textId="434BDEAB" w:rsidR="00D82F55" w:rsidRPr="00D82F55" w:rsidRDefault="00D82F55" w:rsidP="008F4A08">
      <w:pPr>
        <w:numPr>
          <w:ilvl w:val="0"/>
          <w:numId w:val="28"/>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Ser parte de los talleres, conferencias, cursos, seminarios y demás actividades realizadas por el Consejo respectivo, con la finalidad de que el personal técnico y operativo de la institución pueda realizar sus funciones, conforme a los principios y bases establecidos en esta Ley, su Reglamento y en demás disposiciones, lineamientos e instrumentos que emita el Consejo respectivo</w:t>
      </w:r>
      <w:r w:rsidR="00F505F0">
        <w:rPr>
          <w:rFonts w:ascii="Century Gothic" w:eastAsia="Arial" w:hAnsi="Century Gothic" w:cs="Arial"/>
          <w:sz w:val="24"/>
          <w:szCs w:val="24"/>
        </w:rPr>
        <w:t>.</w:t>
      </w:r>
      <w:r w:rsidRPr="00D82F55">
        <w:rPr>
          <w:rFonts w:ascii="Century Gothic" w:eastAsia="Arial" w:hAnsi="Century Gothic" w:cs="Arial"/>
          <w:sz w:val="24"/>
          <w:szCs w:val="24"/>
        </w:rPr>
        <w:t xml:space="preserve"> </w:t>
      </w:r>
    </w:p>
    <w:p w14:paraId="2A129976" w14:textId="4BB314BB" w:rsidR="00D82F55" w:rsidRPr="00D82F55" w:rsidRDefault="00D82F55" w:rsidP="008F4A08">
      <w:pPr>
        <w:numPr>
          <w:ilvl w:val="0"/>
          <w:numId w:val="28"/>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 xml:space="preserve">Implementar mecanismos que permitan establecer canales de comunicación con el Consejo respectivo, para un efectivo cumplimiento de las bases, principios y reglas establecidas en esta Ley, su Reglamento y en las disposiciones, lineamientos y demás instrumentos emitidos por </w:t>
      </w:r>
      <w:r w:rsidR="005B087E">
        <w:rPr>
          <w:rFonts w:ascii="Century Gothic" w:eastAsia="Arial" w:hAnsi="Century Gothic" w:cs="Arial"/>
          <w:sz w:val="24"/>
          <w:szCs w:val="24"/>
        </w:rPr>
        <w:t>e</w:t>
      </w:r>
      <w:r w:rsidRPr="00D82F55">
        <w:rPr>
          <w:rFonts w:ascii="Century Gothic" w:eastAsia="Arial" w:hAnsi="Century Gothic" w:cs="Arial"/>
          <w:sz w:val="24"/>
          <w:szCs w:val="24"/>
        </w:rPr>
        <w:t>ste</w:t>
      </w:r>
      <w:r w:rsidR="00F505F0">
        <w:rPr>
          <w:rFonts w:ascii="Century Gothic" w:eastAsia="Arial" w:hAnsi="Century Gothic" w:cs="Arial"/>
          <w:sz w:val="24"/>
          <w:szCs w:val="24"/>
        </w:rPr>
        <w:t>.</w:t>
      </w:r>
    </w:p>
    <w:p w14:paraId="26960E6C" w14:textId="7184372A" w:rsidR="00D82F55" w:rsidRPr="00D82F55" w:rsidRDefault="00D82F55" w:rsidP="008F4A08">
      <w:pPr>
        <w:numPr>
          <w:ilvl w:val="0"/>
          <w:numId w:val="28"/>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Elaborar su proyecto interno y presentarlo ante el Consejo respectivo</w:t>
      </w:r>
      <w:r w:rsidR="00F505F0">
        <w:rPr>
          <w:rFonts w:ascii="Century Gothic" w:eastAsia="Arial" w:hAnsi="Century Gothic" w:cs="Arial"/>
          <w:sz w:val="24"/>
          <w:szCs w:val="24"/>
        </w:rPr>
        <w:t>.</w:t>
      </w:r>
    </w:p>
    <w:p w14:paraId="65B414CE" w14:textId="312B435E" w:rsidR="00D82F55" w:rsidRPr="00D82F55" w:rsidRDefault="00D82F55" w:rsidP="008F4A08">
      <w:pPr>
        <w:numPr>
          <w:ilvl w:val="0"/>
          <w:numId w:val="28"/>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 xml:space="preserve">Ejecutar la política de datos abiertos y de tratamiento de datos personales que se deberá implementar en los portales informativos, portales transaccionales, aplicaciones móviles y demás instrumentos tecnológicos que las dependencias y entidades pongan a disposición de </w:t>
      </w:r>
      <w:r w:rsidR="00F505F0">
        <w:rPr>
          <w:rFonts w:ascii="Century Gothic" w:eastAsia="Arial" w:hAnsi="Century Gothic" w:cs="Arial"/>
          <w:sz w:val="24"/>
          <w:szCs w:val="24"/>
        </w:rPr>
        <w:t xml:space="preserve">las y </w:t>
      </w:r>
      <w:r w:rsidRPr="00D82F55">
        <w:rPr>
          <w:rFonts w:ascii="Century Gothic" w:eastAsia="Arial" w:hAnsi="Century Gothic" w:cs="Arial"/>
          <w:sz w:val="24"/>
          <w:szCs w:val="24"/>
        </w:rPr>
        <w:t>los particulares</w:t>
      </w:r>
      <w:r w:rsidR="00F505F0">
        <w:rPr>
          <w:rFonts w:ascii="Century Gothic" w:eastAsia="Arial" w:hAnsi="Century Gothic" w:cs="Arial"/>
          <w:sz w:val="24"/>
          <w:szCs w:val="24"/>
        </w:rPr>
        <w:t>.</w:t>
      </w:r>
    </w:p>
    <w:p w14:paraId="488F1F4B" w14:textId="7CD59EB7" w:rsidR="00D82F55" w:rsidRPr="00D82F55" w:rsidRDefault="00D82F55" w:rsidP="008F4A08">
      <w:pPr>
        <w:numPr>
          <w:ilvl w:val="0"/>
          <w:numId w:val="28"/>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lastRenderedPageBreak/>
        <w:t>Establecer un área o unidad administrativa en materia de informática, que se encargue de la implementación del gobierno digital dentro de la institución</w:t>
      </w:r>
      <w:r w:rsidR="00F505F0">
        <w:rPr>
          <w:rFonts w:ascii="Century Gothic" w:eastAsia="Arial" w:hAnsi="Century Gothic" w:cs="Arial"/>
          <w:sz w:val="24"/>
          <w:szCs w:val="24"/>
        </w:rPr>
        <w:t>.</w:t>
      </w:r>
    </w:p>
    <w:p w14:paraId="35B04EC6" w14:textId="152C74F1" w:rsidR="00D82F55" w:rsidRPr="00D82F55" w:rsidRDefault="00D82F55" w:rsidP="008F4A08">
      <w:pPr>
        <w:numPr>
          <w:ilvl w:val="0"/>
          <w:numId w:val="28"/>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Integrar un repositorio de documentos digitales en el que se custodien por un plazo de diez años, aquellos mensajes de datos, documentos digitales o digitalizados y demás información otorgada por</w:t>
      </w:r>
      <w:r w:rsidR="00F505F0">
        <w:rPr>
          <w:rFonts w:ascii="Century Gothic" w:eastAsia="Arial" w:hAnsi="Century Gothic" w:cs="Arial"/>
          <w:sz w:val="24"/>
          <w:szCs w:val="24"/>
        </w:rPr>
        <w:t xml:space="preserve"> las y</w:t>
      </w:r>
      <w:r w:rsidRPr="00D82F55">
        <w:rPr>
          <w:rFonts w:ascii="Century Gothic" w:eastAsia="Arial" w:hAnsi="Century Gothic" w:cs="Arial"/>
          <w:sz w:val="24"/>
          <w:szCs w:val="24"/>
        </w:rPr>
        <w:t xml:space="preserve"> los particulares, así como aquellos generados por la gestión, sustanciación y resolución de los trámites, servicios, procesos y procedimientos administrativos y jurisdiccionales, comunicaciones y cualquier otro acto que se encuentre dentro de su competencia; debiendo seguir los lineamientos referentes a la materia de protección de datos personales, establecidos en la normatividad aplicable a este rubro</w:t>
      </w:r>
      <w:r w:rsidR="00F505F0">
        <w:rPr>
          <w:rFonts w:ascii="Century Gothic" w:eastAsia="Arial" w:hAnsi="Century Gothic" w:cs="Arial"/>
          <w:sz w:val="24"/>
          <w:szCs w:val="24"/>
        </w:rPr>
        <w:t>.</w:t>
      </w:r>
    </w:p>
    <w:p w14:paraId="47CAC331" w14:textId="5BEC14DC" w:rsidR="00D82F55" w:rsidRPr="00D82F55" w:rsidRDefault="00D82F55" w:rsidP="008F4A08">
      <w:pPr>
        <w:numPr>
          <w:ilvl w:val="0"/>
          <w:numId w:val="28"/>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 xml:space="preserve">Acudir a las sesiones del Consejo respectivo cuando </w:t>
      </w:r>
      <w:r w:rsidR="00F505F0">
        <w:rPr>
          <w:rFonts w:ascii="Century Gothic" w:eastAsia="Arial" w:hAnsi="Century Gothic" w:cs="Arial"/>
          <w:sz w:val="24"/>
          <w:szCs w:val="24"/>
        </w:rPr>
        <w:t xml:space="preserve">las y </w:t>
      </w:r>
      <w:r w:rsidRPr="00D82F55">
        <w:rPr>
          <w:rFonts w:ascii="Century Gothic" w:eastAsia="Arial" w:hAnsi="Century Gothic" w:cs="Arial"/>
          <w:sz w:val="24"/>
          <w:szCs w:val="24"/>
        </w:rPr>
        <w:t xml:space="preserve">los titulares de las dependencias o las personas que </w:t>
      </w:r>
      <w:r w:rsidR="005B087E">
        <w:rPr>
          <w:rFonts w:ascii="Century Gothic" w:eastAsia="Arial" w:hAnsi="Century Gothic" w:cs="Arial"/>
          <w:sz w:val="24"/>
          <w:szCs w:val="24"/>
        </w:rPr>
        <w:t>e</w:t>
      </w:r>
      <w:r w:rsidRPr="00D82F55">
        <w:rPr>
          <w:rFonts w:ascii="Century Gothic" w:eastAsia="Arial" w:hAnsi="Century Gothic" w:cs="Arial"/>
          <w:sz w:val="24"/>
          <w:szCs w:val="24"/>
        </w:rPr>
        <w:t>stos designen</w:t>
      </w:r>
      <w:r w:rsidR="005B087E">
        <w:rPr>
          <w:rFonts w:ascii="Century Gothic" w:eastAsia="Arial" w:hAnsi="Century Gothic" w:cs="Arial"/>
          <w:sz w:val="24"/>
          <w:szCs w:val="24"/>
        </w:rPr>
        <w:t>,</w:t>
      </w:r>
      <w:r w:rsidRPr="00D82F55">
        <w:rPr>
          <w:rFonts w:ascii="Century Gothic" w:eastAsia="Arial" w:hAnsi="Century Gothic" w:cs="Arial"/>
          <w:sz w:val="24"/>
          <w:szCs w:val="24"/>
        </w:rPr>
        <w:t xml:space="preserve"> sean </w:t>
      </w:r>
      <w:r w:rsidR="00F505F0">
        <w:rPr>
          <w:rFonts w:ascii="Century Gothic" w:eastAsia="Arial" w:hAnsi="Century Gothic" w:cs="Arial"/>
          <w:sz w:val="24"/>
          <w:szCs w:val="24"/>
        </w:rPr>
        <w:t xml:space="preserve">integrantes </w:t>
      </w:r>
      <w:r w:rsidRPr="00D82F55">
        <w:rPr>
          <w:rFonts w:ascii="Century Gothic" w:eastAsia="Arial" w:hAnsi="Century Gothic" w:cs="Arial"/>
          <w:sz w:val="24"/>
          <w:szCs w:val="24"/>
        </w:rPr>
        <w:t xml:space="preserve">de dicho órgano colegiado o cuando alguna persona representante de las dependencias o entidades participe </w:t>
      </w:r>
      <w:r w:rsidR="007D35B1">
        <w:rPr>
          <w:rFonts w:ascii="Century Gothic" w:eastAsia="Arial" w:hAnsi="Century Gothic" w:cs="Arial"/>
          <w:sz w:val="24"/>
          <w:szCs w:val="24"/>
        </w:rPr>
        <w:t xml:space="preserve">como </w:t>
      </w:r>
      <w:r w:rsidRPr="00D82F55">
        <w:rPr>
          <w:rFonts w:ascii="Century Gothic" w:eastAsia="Arial" w:hAnsi="Century Gothic" w:cs="Arial"/>
          <w:sz w:val="24"/>
          <w:szCs w:val="24"/>
        </w:rPr>
        <w:t>invitad</w:t>
      </w:r>
      <w:r w:rsidR="007D35B1">
        <w:rPr>
          <w:rFonts w:ascii="Century Gothic" w:eastAsia="Arial" w:hAnsi="Century Gothic" w:cs="Arial"/>
          <w:sz w:val="24"/>
          <w:szCs w:val="24"/>
        </w:rPr>
        <w:t>a</w:t>
      </w:r>
      <w:r w:rsidR="00F505F0">
        <w:rPr>
          <w:rFonts w:ascii="Century Gothic" w:eastAsia="Arial" w:hAnsi="Century Gothic" w:cs="Arial"/>
          <w:sz w:val="24"/>
          <w:szCs w:val="24"/>
        </w:rPr>
        <w:t>.</w:t>
      </w:r>
    </w:p>
    <w:p w14:paraId="48AF10A8" w14:textId="4637A812" w:rsidR="00D82F55" w:rsidRPr="00D82F55" w:rsidRDefault="00D82F55" w:rsidP="008F4A08">
      <w:pPr>
        <w:numPr>
          <w:ilvl w:val="0"/>
          <w:numId w:val="28"/>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Elaborar manuales de procedimientos, así como cualquier otro documento en el que se establezca la forma en la que se hará uso de las TIC dentro de los trámites, servicios, procesos y procedimientos administrativos o jurisdiccionales, comunicaciones y en cualquier otro acto que se encuentre dentro de su competencia y que esté disponible para el público en general</w:t>
      </w:r>
      <w:r w:rsidR="00F505F0">
        <w:rPr>
          <w:rFonts w:ascii="Century Gothic" w:eastAsia="Arial" w:hAnsi="Century Gothic" w:cs="Arial"/>
          <w:sz w:val="24"/>
          <w:szCs w:val="24"/>
        </w:rPr>
        <w:t>.</w:t>
      </w:r>
    </w:p>
    <w:p w14:paraId="7F1EDF69" w14:textId="3A7FE684" w:rsidR="00D82F55" w:rsidRPr="00D82F55" w:rsidRDefault="00D82F55" w:rsidP="008F4A08">
      <w:pPr>
        <w:numPr>
          <w:ilvl w:val="0"/>
          <w:numId w:val="28"/>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 xml:space="preserve">Crear indicadores que permitan realizar la medición de aquellos aspectos que se encuentren relacionados con el uso de las TIC dentro de los trámites, servicios, procesos y procedimientos administrativos o jurisdiccionales, </w:t>
      </w:r>
      <w:r w:rsidRPr="00D82F55">
        <w:rPr>
          <w:rFonts w:ascii="Century Gothic" w:eastAsia="Arial" w:hAnsi="Century Gothic" w:cs="Arial"/>
          <w:sz w:val="24"/>
          <w:szCs w:val="24"/>
        </w:rPr>
        <w:lastRenderedPageBreak/>
        <w:t>comunicaciones y en cualquier otro acto que se encuentre dentro de su competencia, debiendo publicar dicha información en sus portales informativos</w:t>
      </w:r>
      <w:r w:rsidR="00F505F0">
        <w:rPr>
          <w:rFonts w:ascii="Century Gothic" w:eastAsia="Arial" w:hAnsi="Century Gothic" w:cs="Arial"/>
          <w:sz w:val="24"/>
          <w:szCs w:val="24"/>
        </w:rPr>
        <w:t>.</w:t>
      </w:r>
    </w:p>
    <w:p w14:paraId="5E6DABF0" w14:textId="2064D14C" w:rsidR="00D82F55" w:rsidRPr="00D82F55" w:rsidRDefault="00D82F55" w:rsidP="008F4A08">
      <w:pPr>
        <w:numPr>
          <w:ilvl w:val="0"/>
          <w:numId w:val="28"/>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Implementar el uso de la firma electrónica avanzada dentro de los trámites, servicios, procesos y procedimientos administrativos o jurisdiccionales, comunicaciones o en aquellos actos en los que se necesite la manifestación de la voluntad de su solicitante y que se encuentren disponibles en portales transaccionales y aplicaciones móviles</w:t>
      </w:r>
      <w:r w:rsidR="00133082">
        <w:rPr>
          <w:rFonts w:ascii="Century Gothic" w:eastAsia="Arial" w:hAnsi="Century Gothic" w:cs="Arial"/>
          <w:sz w:val="24"/>
          <w:szCs w:val="24"/>
        </w:rPr>
        <w:t>.</w:t>
      </w:r>
    </w:p>
    <w:p w14:paraId="306A0C80" w14:textId="77777777" w:rsidR="00D82F55" w:rsidRPr="00D82F55" w:rsidRDefault="00D82F55" w:rsidP="008F4A08">
      <w:pPr>
        <w:numPr>
          <w:ilvl w:val="0"/>
          <w:numId w:val="28"/>
        </w:numPr>
        <w:pBdr>
          <w:top w:val="nil"/>
          <w:left w:val="nil"/>
          <w:bottom w:val="nil"/>
          <w:right w:val="nil"/>
          <w:between w:val="nil"/>
        </w:pBdr>
        <w:shd w:val="clear" w:color="auto" w:fill="FFFFFF" w:themeFill="background1"/>
        <w:spacing w:after="0" w:line="360" w:lineRule="auto"/>
        <w:ind w:left="1134" w:hanging="567"/>
        <w:jc w:val="both"/>
        <w:rPr>
          <w:rFonts w:ascii="Century Gothic" w:hAnsi="Century Gothic" w:cs="Arial"/>
          <w:sz w:val="24"/>
          <w:szCs w:val="24"/>
        </w:rPr>
      </w:pPr>
      <w:r w:rsidRPr="00D82F55">
        <w:rPr>
          <w:rFonts w:ascii="Century Gothic" w:eastAsia="Arial" w:hAnsi="Century Gothic" w:cs="Arial"/>
          <w:sz w:val="24"/>
          <w:szCs w:val="24"/>
        </w:rPr>
        <w:t>Las demás que les confiera esta Ley, su Reglamento y demás disposiciones, lineamientos e instrumentos emitidos por el Consejo respectivo.</w:t>
      </w:r>
    </w:p>
    <w:p w14:paraId="6F6E5D12" w14:textId="77777777" w:rsidR="00D82F55" w:rsidRPr="00D82F55" w:rsidRDefault="00D82F55" w:rsidP="00D82F55">
      <w:pPr>
        <w:shd w:val="clear" w:color="auto" w:fill="FFFFFF" w:themeFill="background1"/>
        <w:spacing w:after="0" w:line="360" w:lineRule="auto"/>
        <w:ind w:left="1080"/>
        <w:rPr>
          <w:rFonts w:ascii="Century Gothic" w:hAnsi="Century Gothic" w:cs="Arial"/>
          <w:sz w:val="24"/>
          <w:szCs w:val="24"/>
        </w:rPr>
      </w:pPr>
    </w:p>
    <w:p w14:paraId="77F55BD2"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CAPÍTULO SEGUNDO</w:t>
      </w:r>
    </w:p>
    <w:p w14:paraId="1AD070DE"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DE LAS BASES DEL GOBIERNO DIGITAL</w:t>
      </w:r>
    </w:p>
    <w:p w14:paraId="4986A594"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b/>
          <w:sz w:val="24"/>
          <w:szCs w:val="24"/>
        </w:rPr>
      </w:pPr>
    </w:p>
    <w:p w14:paraId="4D8AE9B2" w14:textId="1CF5873D"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b/>
          <w:sz w:val="24"/>
          <w:szCs w:val="24"/>
        </w:rPr>
        <w:t xml:space="preserve">Artículo 23. </w:t>
      </w:r>
      <w:r w:rsidRPr="00D82F55">
        <w:rPr>
          <w:rFonts w:ascii="Century Gothic" w:eastAsia="Arial" w:hAnsi="Century Gothic" w:cs="Arial"/>
          <w:sz w:val="24"/>
          <w:szCs w:val="24"/>
        </w:rPr>
        <w:t xml:space="preserve">La planeación, presupuestación, instrumentación, ejecución y consolidación de las políticas, programas, estrategias, acciones y soluciones en materia de gobierno digital dentro del </w:t>
      </w:r>
      <w:r w:rsidR="00133082">
        <w:rPr>
          <w:rFonts w:ascii="Century Gothic" w:eastAsia="Arial" w:hAnsi="Century Gothic" w:cs="Arial"/>
          <w:sz w:val="24"/>
          <w:szCs w:val="24"/>
        </w:rPr>
        <w:t>E</w:t>
      </w:r>
      <w:r w:rsidRPr="00D82F55">
        <w:rPr>
          <w:rFonts w:ascii="Century Gothic" w:eastAsia="Arial" w:hAnsi="Century Gothic" w:cs="Arial"/>
          <w:sz w:val="24"/>
          <w:szCs w:val="24"/>
        </w:rPr>
        <w:t xml:space="preserve">stado estará soportada en las bases que se establecen en esta Ley. </w:t>
      </w:r>
    </w:p>
    <w:p w14:paraId="65341DB7"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bookmarkStart w:id="5" w:name="_heading=h.3dy6vkm" w:colFirst="0" w:colLast="0"/>
      <w:bookmarkEnd w:id="5"/>
    </w:p>
    <w:p w14:paraId="1B64DD55" w14:textId="1251E0EA"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b/>
          <w:sz w:val="24"/>
          <w:szCs w:val="24"/>
        </w:rPr>
        <w:t xml:space="preserve">Artículo 24. </w:t>
      </w:r>
      <w:r w:rsidRPr="00D82F55">
        <w:rPr>
          <w:rFonts w:ascii="Century Gothic" w:eastAsia="Arial" w:hAnsi="Century Gothic" w:cs="Arial"/>
          <w:sz w:val="24"/>
          <w:szCs w:val="24"/>
        </w:rPr>
        <w:t>Las bases del gobierno digital dentro del Estado son:</w:t>
      </w:r>
    </w:p>
    <w:p w14:paraId="078BD648"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1AA837D0" w14:textId="263A12F2" w:rsidR="00D82F55" w:rsidRPr="00D82F55" w:rsidRDefault="00D82F55" w:rsidP="008F4A08">
      <w:pPr>
        <w:numPr>
          <w:ilvl w:val="0"/>
          <w:numId w:val="4"/>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El Programa</w:t>
      </w:r>
      <w:r w:rsidR="00133082">
        <w:rPr>
          <w:rFonts w:ascii="Century Gothic" w:eastAsia="Arial" w:hAnsi="Century Gothic" w:cs="Arial"/>
          <w:sz w:val="24"/>
          <w:szCs w:val="24"/>
        </w:rPr>
        <w:t>.</w:t>
      </w:r>
    </w:p>
    <w:p w14:paraId="4271EE1F" w14:textId="0ABB525F" w:rsidR="00D82F55" w:rsidRPr="00D82F55" w:rsidRDefault="00D82F55" w:rsidP="008F4A08">
      <w:pPr>
        <w:numPr>
          <w:ilvl w:val="0"/>
          <w:numId w:val="4"/>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La Estrategia General de TIC</w:t>
      </w:r>
      <w:r w:rsidR="00133082">
        <w:rPr>
          <w:rFonts w:ascii="Century Gothic" w:eastAsia="Arial" w:hAnsi="Century Gothic" w:cs="Arial"/>
          <w:sz w:val="24"/>
          <w:szCs w:val="24"/>
        </w:rPr>
        <w:t>.</w:t>
      </w:r>
    </w:p>
    <w:p w14:paraId="27C8E0A6" w14:textId="5CCA9149" w:rsidR="00D82F55" w:rsidRPr="00D82F55" w:rsidRDefault="00D82F55" w:rsidP="008F4A08">
      <w:pPr>
        <w:numPr>
          <w:ilvl w:val="0"/>
          <w:numId w:val="4"/>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El Programa de Seguridad Informática</w:t>
      </w:r>
      <w:r w:rsidR="00133082">
        <w:rPr>
          <w:rFonts w:ascii="Century Gothic" w:eastAsia="Arial" w:hAnsi="Century Gothic" w:cs="Arial"/>
          <w:sz w:val="24"/>
          <w:szCs w:val="24"/>
        </w:rPr>
        <w:t>.</w:t>
      </w:r>
    </w:p>
    <w:p w14:paraId="605EFB6C" w14:textId="62162F96" w:rsidR="00D82F55" w:rsidRPr="00D82F55" w:rsidRDefault="00D82F55" w:rsidP="008F4A08">
      <w:pPr>
        <w:numPr>
          <w:ilvl w:val="0"/>
          <w:numId w:val="4"/>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lastRenderedPageBreak/>
        <w:t>Los proyectos internos en materia de TIC de las dependencias y entidades</w:t>
      </w:r>
      <w:r w:rsidR="00133082">
        <w:rPr>
          <w:rFonts w:ascii="Century Gothic" w:eastAsia="Arial" w:hAnsi="Century Gothic" w:cs="Arial"/>
          <w:sz w:val="24"/>
          <w:szCs w:val="24"/>
        </w:rPr>
        <w:t>.</w:t>
      </w:r>
    </w:p>
    <w:p w14:paraId="36E04423" w14:textId="77777777" w:rsidR="00D82F55" w:rsidRPr="00D82F55" w:rsidRDefault="00D82F55" w:rsidP="008F4A08">
      <w:pPr>
        <w:numPr>
          <w:ilvl w:val="0"/>
          <w:numId w:val="4"/>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Los convenios de portabilidad.</w:t>
      </w:r>
    </w:p>
    <w:p w14:paraId="54A2CDC0" w14:textId="77777777" w:rsidR="00D82F55" w:rsidRPr="00D82F55" w:rsidRDefault="00D82F55" w:rsidP="00D82F55">
      <w:pPr>
        <w:pBdr>
          <w:top w:val="nil"/>
          <w:left w:val="nil"/>
          <w:bottom w:val="nil"/>
          <w:right w:val="nil"/>
          <w:between w:val="nil"/>
        </w:pBdr>
        <w:shd w:val="clear" w:color="auto" w:fill="FFFFFF" w:themeFill="background1"/>
        <w:spacing w:after="0" w:line="360" w:lineRule="auto"/>
        <w:ind w:left="1080"/>
        <w:jc w:val="both"/>
        <w:rPr>
          <w:rFonts w:ascii="Century Gothic" w:eastAsia="Arial" w:hAnsi="Century Gothic" w:cs="Arial"/>
          <w:b/>
          <w:sz w:val="24"/>
          <w:szCs w:val="24"/>
        </w:rPr>
      </w:pPr>
    </w:p>
    <w:p w14:paraId="04BC3331"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SECCIÓN PRIMERA</w:t>
      </w:r>
    </w:p>
    <w:p w14:paraId="43049C9E"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 xml:space="preserve">DEL PROGRAMA </w:t>
      </w:r>
    </w:p>
    <w:p w14:paraId="22F92D9F"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b/>
          <w:sz w:val="24"/>
          <w:szCs w:val="24"/>
        </w:rPr>
      </w:pPr>
    </w:p>
    <w:p w14:paraId="4C57E688" w14:textId="39651408"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b/>
          <w:sz w:val="24"/>
          <w:szCs w:val="24"/>
        </w:rPr>
        <w:t xml:space="preserve">Artículo 25. </w:t>
      </w:r>
      <w:r w:rsidRPr="00D82F55">
        <w:rPr>
          <w:rFonts w:ascii="Century Gothic" w:eastAsia="Arial" w:hAnsi="Century Gothic" w:cs="Arial"/>
          <w:sz w:val="24"/>
          <w:szCs w:val="24"/>
        </w:rPr>
        <w:t>El Programa es el documento sobre el que se establecerán los principios fundamentales en cuanto al uso de las TIC dentro de la gestión pública en el Estado.</w:t>
      </w:r>
    </w:p>
    <w:p w14:paraId="6333CAF8"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54FE6495"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Tiene por objeto establecer los ejes, estrategias y planes de acción a seguir por las dependencias y entidades con la finalidad de contar con una serie de políticas, programas, estrategias, acciones y soluciones que permitan la correcta implementación de las TIC dentro de los trámites, servicios, procesos y procedimientos administrativos o jurisdiccionales, comunicaciones y en cualquier otro acto que se encuentre bajo la competencia de dichas instituciones.</w:t>
      </w:r>
    </w:p>
    <w:p w14:paraId="3E6595D3"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5A31967E"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Deberá estar basado en los principios, bases, disposiciones y ordenamientos establecidos en la Ley de Planeación del Estado de Chihuahua, en esta Ley, su Reglamento, así como en demás disposiciones legales y reglamentarias, referentes a las materias de planeación del desarrollo y gobierno digital.</w:t>
      </w:r>
    </w:p>
    <w:p w14:paraId="3B674D9E"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05198B2E" w14:textId="45D9D0A6"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b/>
          <w:sz w:val="24"/>
          <w:szCs w:val="24"/>
        </w:rPr>
        <w:t xml:space="preserve">Artículo 26. </w:t>
      </w:r>
      <w:r w:rsidRPr="00D82F55">
        <w:rPr>
          <w:rFonts w:ascii="Century Gothic" w:eastAsia="Arial" w:hAnsi="Century Gothic" w:cs="Arial"/>
          <w:sz w:val="24"/>
          <w:szCs w:val="24"/>
        </w:rPr>
        <w:t xml:space="preserve">El Consejo, en su calidad de órgano rector en la materia de </w:t>
      </w:r>
      <w:r w:rsidR="005B087E">
        <w:rPr>
          <w:rFonts w:ascii="Century Gothic" w:eastAsia="Arial" w:hAnsi="Century Gothic" w:cs="Arial"/>
          <w:sz w:val="24"/>
          <w:szCs w:val="24"/>
        </w:rPr>
        <w:t>g</w:t>
      </w:r>
      <w:r w:rsidRPr="00D82F55">
        <w:rPr>
          <w:rFonts w:ascii="Century Gothic" w:eastAsia="Arial" w:hAnsi="Century Gothic" w:cs="Arial"/>
          <w:sz w:val="24"/>
          <w:szCs w:val="24"/>
        </w:rPr>
        <w:t xml:space="preserve">obierno </w:t>
      </w:r>
      <w:r w:rsidR="005B087E">
        <w:rPr>
          <w:rFonts w:ascii="Century Gothic" w:eastAsia="Arial" w:hAnsi="Century Gothic" w:cs="Arial"/>
          <w:sz w:val="24"/>
          <w:szCs w:val="24"/>
        </w:rPr>
        <w:t>d</w:t>
      </w:r>
      <w:r w:rsidRPr="00D82F55">
        <w:rPr>
          <w:rFonts w:ascii="Century Gothic" w:eastAsia="Arial" w:hAnsi="Century Gothic" w:cs="Arial"/>
          <w:sz w:val="24"/>
          <w:szCs w:val="24"/>
        </w:rPr>
        <w:t>igital, es la institución facultada para aprobar el Programa.</w:t>
      </w:r>
    </w:p>
    <w:p w14:paraId="3FFD22F3"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6D32A9CE" w14:textId="71FB1000"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b/>
          <w:sz w:val="24"/>
          <w:szCs w:val="24"/>
        </w:rPr>
        <w:lastRenderedPageBreak/>
        <w:t xml:space="preserve">Artículo 27. </w:t>
      </w:r>
      <w:r w:rsidRPr="00D82F55">
        <w:rPr>
          <w:rFonts w:ascii="Century Gothic" w:eastAsia="Arial" w:hAnsi="Century Gothic" w:cs="Arial"/>
          <w:sz w:val="24"/>
          <w:szCs w:val="24"/>
        </w:rPr>
        <w:t>El Programa deberá contener, como mínimo, los siguientes rubros:</w:t>
      </w:r>
    </w:p>
    <w:p w14:paraId="4BA92265"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32995F86" w14:textId="4A666F9D" w:rsidR="00D82F55" w:rsidRPr="00D82F55" w:rsidRDefault="00D82F55" w:rsidP="008F4A08">
      <w:pPr>
        <w:numPr>
          <w:ilvl w:val="0"/>
          <w:numId w:val="21"/>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El diagnóstico de la situación actual sobre el uso de las TIC dentro de los trámites, servicios, procesos y procedimientos administrativos o jurisdiccionales, comunicaciones y en cualquier otro acto que se encuentre bajo la competencia de las dependencias y entidades</w:t>
      </w:r>
      <w:r w:rsidR="00133082">
        <w:rPr>
          <w:rFonts w:ascii="Century Gothic" w:eastAsia="Arial" w:hAnsi="Century Gothic" w:cs="Arial"/>
          <w:sz w:val="24"/>
          <w:szCs w:val="24"/>
        </w:rPr>
        <w:t>.</w:t>
      </w:r>
    </w:p>
    <w:p w14:paraId="40F2618F" w14:textId="3747DE18" w:rsidR="00D82F55" w:rsidRPr="00D82F55" w:rsidRDefault="00D82F55" w:rsidP="008F4A08">
      <w:pPr>
        <w:numPr>
          <w:ilvl w:val="0"/>
          <w:numId w:val="21"/>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Los ejes sobre los que se dirigirá la política pública en materia de gobierno digital, debiendo observar los principios y bases establecidos en el Plan Estatal de Desarrollo</w:t>
      </w:r>
      <w:r w:rsidR="00133082">
        <w:rPr>
          <w:rFonts w:ascii="Century Gothic" w:eastAsia="Arial" w:hAnsi="Century Gothic" w:cs="Arial"/>
          <w:sz w:val="24"/>
          <w:szCs w:val="24"/>
        </w:rPr>
        <w:t>.</w:t>
      </w:r>
    </w:p>
    <w:p w14:paraId="2D958889" w14:textId="77472F8B" w:rsidR="00D82F55" w:rsidRPr="00D82F55" w:rsidRDefault="00D82F55" w:rsidP="008F4A08">
      <w:pPr>
        <w:numPr>
          <w:ilvl w:val="0"/>
          <w:numId w:val="21"/>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Las estrategias y acciones que permitan la correcta implementación del gobierno digital, dentro de las dependencias y entidades</w:t>
      </w:r>
      <w:r w:rsidR="00133082">
        <w:rPr>
          <w:rFonts w:ascii="Century Gothic" w:eastAsia="Arial" w:hAnsi="Century Gothic" w:cs="Arial"/>
          <w:sz w:val="24"/>
          <w:szCs w:val="24"/>
        </w:rPr>
        <w:t>.</w:t>
      </w:r>
    </w:p>
    <w:p w14:paraId="5CA3C496" w14:textId="40B478E2" w:rsidR="00D82F55" w:rsidRPr="00D82F55" w:rsidRDefault="00D82F55" w:rsidP="008F4A08">
      <w:pPr>
        <w:numPr>
          <w:ilvl w:val="0"/>
          <w:numId w:val="21"/>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Los esquemas de participación que deberán llevar a cabo las dependencias y entidades en la ejecución de la política de gobierno digital, así como en las estrategias que deberán seguirse para una correcta coordinación entre dichas instituciones y el Consejo</w:t>
      </w:r>
      <w:r w:rsidR="00133082">
        <w:rPr>
          <w:rFonts w:ascii="Century Gothic" w:eastAsia="Arial" w:hAnsi="Century Gothic" w:cs="Arial"/>
          <w:sz w:val="24"/>
          <w:szCs w:val="24"/>
        </w:rPr>
        <w:t>.</w:t>
      </w:r>
    </w:p>
    <w:p w14:paraId="11B9A003" w14:textId="160C0888" w:rsidR="00D82F55" w:rsidRPr="00D82F55" w:rsidRDefault="00D82F55" w:rsidP="008F4A08">
      <w:pPr>
        <w:numPr>
          <w:ilvl w:val="0"/>
          <w:numId w:val="21"/>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 xml:space="preserve">Las garantías mínimas que deberán implementar las dependencias y entidades, por medio de las cuales se proteja el derecho que tienen </w:t>
      </w:r>
      <w:r w:rsidR="00133082">
        <w:rPr>
          <w:rFonts w:ascii="Century Gothic" w:eastAsia="Arial" w:hAnsi="Century Gothic" w:cs="Arial"/>
          <w:sz w:val="24"/>
          <w:szCs w:val="24"/>
        </w:rPr>
        <w:t xml:space="preserve">las y </w:t>
      </w:r>
      <w:r w:rsidRPr="00D82F55">
        <w:rPr>
          <w:rFonts w:ascii="Century Gothic" w:eastAsia="Arial" w:hAnsi="Century Gothic" w:cs="Arial"/>
          <w:sz w:val="24"/>
          <w:szCs w:val="24"/>
        </w:rPr>
        <w:t>los particulares para interactuar con dichas instituciones, a través del uso de las TIC</w:t>
      </w:r>
      <w:r w:rsidR="00133082">
        <w:rPr>
          <w:rFonts w:ascii="Century Gothic" w:eastAsia="Arial" w:hAnsi="Century Gothic" w:cs="Arial"/>
          <w:sz w:val="24"/>
          <w:szCs w:val="24"/>
        </w:rPr>
        <w:t>.</w:t>
      </w:r>
    </w:p>
    <w:p w14:paraId="193C4DB0" w14:textId="090975D4" w:rsidR="00D82F55" w:rsidRPr="00D82F55" w:rsidRDefault="00D82F55" w:rsidP="008F4A08">
      <w:pPr>
        <w:numPr>
          <w:ilvl w:val="0"/>
          <w:numId w:val="21"/>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Los mecanismos de participación de los que el sector privado y social puede ser parte, con la finalidad de implementar de manera adecuada la política de gobierno digital dentro de las dependencias y entidades</w:t>
      </w:r>
      <w:r w:rsidR="00133082">
        <w:rPr>
          <w:rFonts w:ascii="Century Gothic" w:eastAsia="Arial" w:hAnsi="Century Gothic" w:cs="Arial"/>
          <w:sz w:val="24"/>
          <w:szCs w:val="24"/>
        </w:rPr>
        <w:t>.</w:t>
      </w:r>
    </w:p>
    <w:p w14:paraId="397D0E10" w14:textId="732A2557" w:rsidR="00D82F55" w:rsidRPr="00D82F55" w:rsidRDefault="00D82F55" w:rsidP="008F4A08">
      <w:pPr>
        <w:numPr>
          <w:ilvl w:val="0"/>
          <w:numId w:val="21"/>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 xml:space="preserve">Los principios en materia presupuestal que deberán seguir las dependencias y entidades, así como el Consejo, dentro de las acciones correspondientes </w:t>
      </w:r>
      <w:r w:rsidRPr="00D82F55">
        <w:rPr>
          <w:rFonts w:ascii="Century Gothic" w:eastAsia="Arial" w:hAnsi="Century Gothic" w:cs="Arial"/>
          <w:sz w:val="24"/>
          <w:szCs w:val="24"/>
        </w:rPr>
        <w:lastRenderedPageBreak/>
        <w:t>a la planeación, presupuestación, instrumentación, ejecución y consolidación de las políticas, programas, estrategias, acciones y soluciones en materia de gobierno digital</w:t>
      </w:r>
      <w:r w:rsidR="00133082">
        <w:rPr>
          <w:rFonts w:ascii="Century Gothic" w:eastAsia="Arial" w:hAnsi="Century Gothic" w:cs="Arial"/>
          <w:sz w:val="24"/>
          <w:szCs w:val="24"/>
        </w:rPr>
        <w:t>.</w:t>
      </w:r>
    </w:p>
    <w:p w14:paraId="0D914D56" w14:textId="50264B91" w:rsidR="00D82F55" w:rsidRPr="00D82F55" w:rsidRDefault="00D82F55" w:rsidP="008F4A08">
      <w:pPr>
        <w:numPr>
          <w:ilvl w:val="0"/>
          <w:numId w:val="21"/>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Los demás rubros que el Consejo estime pertinentes.</w:t>
      </w:r>
    </w:p>
    <w:p w14:paraId="1A50A7B3"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b/>
          <w:sz w:val="24"/>
          <w:szCs w:val="24"/>
        </w:rPr>
      </w:pPr>
    </w:p>
    <w:p w14:paraId="233E2E22"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SECCIÓN SEGUNDA</w:t>
      </w:r>
    </w:p>
    <w:p w14:paraId="237C995B"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 xml:space="preserve">DE LA ESTRATEGIA GENERAL DE TIC </w:t>
      </w:r>
    </w:p>
    <w:p w14:paraId="7E140B13"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b/>
          <w:sz w:val="24"/>
          <w:szCs w:val="24"/>
        </w:rPr>
      </w:pPr>
    </w:p>
    <w:p w14:paraId="61F9E1FE" w14:textId="47A1C14B"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b/>
          <w:sz w:val="24"/>
          <w:szCs w:val="24"/>
        </w:rPr>
        <w:t xml:space="preserve">Artículo 28. </w:t>
      </w:r>
      <w:r w:rsidRPr="00D82F55">
        <w:rPr>
          <w:rFonts w:ascii="Century Gothic" w:eastAsia="Arial" w:hAnsi="Century Gothic" w:cs="Arial"/>
          <w:sz w:val="24"/>
          <w:szCs w:val="24"/>
        </w:rPr>
        <w:t>La Estrategia General de TIC es el documento donde se contendrán las políticas, estrategias, acciones y soluciones que deberán implementar las dependencias y entidades, con la finalidad de que se pueda contar con una metodología, para la implementación del uso de las TIC dentro de los trámites, servicios, procesos y procedimientos administrativos o jurisdiccionales, comunicaciones y en cualquier otro acto que se encuentre bajo la competencia de dichas instituciones.</w:t>
      </w:r>
    </w:p>
    <w:p w14:paraId="4A5FC47C"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5701A283" w14:textId="2381264D"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b/>
          <w:sz w:val="24"/>
          <w:szCs w:val="24"/>
        </w:rPr>
        <w:t xml:space="preserve">Artículo 29. </w:t>
      </w:r>
      <w:r w:rsidRPr="00D82F55">
        <w:rPr>
          <w:rFonts w:ascii="Century Gothic" w:eastAsia="Arial" w:hAnsi="Century Gothic" w:cs="Arial"/>
          <w:sz w:val="24"/>
          <w:szCs w:val="24"/>
        </w:rPr>
        <w:t>La Estrategia General de TIC deberá ser elaborada por la Secretaría Técnica y presentada al Consejo para su aprobación.</w:t>
      </w:r>
    </w:p>
    <w:p w14:paraId="74C450C8"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2A5BF6A7" w14:textId="0FACCAB9"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b/>
          <w:sz w:val="24"/>
          <w:szCs w:val="24"/>
        </w:rPr>
        <w:t xml:space="preserve">Artículo 30. </w:t>
      </w:r>
      <w:r w:rsidRPr="00D82F55">
        <w:rPr>
          <w:rFonts w:ascii="Century Gothic" w:eastAsia="Arial" w:hAnsi="Century Gothic" w:cs="Arial"/>
          <w:sz w:val="24"/>
          <w:szCs w:val="24"/>
        </w:rPr>
        <w:t>En la elaboración de</w:t>
      </w:r>
      <w:r w:rsidR="00133082">
        <w:rPr>
          <w:rFonts w:ascii="Century Gothic" w:eastAsia="Arial" w:hAnsi="Century Gothic" w:cs="Arial"/>
          <w:sz w:val="24"/>
          <w:szCs w:val="24"/>
        </w:rPr>
        <w:t xml:space="preserve"> </w:t>
      </w:r>
      <w:r w:rsidRPr="00D82F55">
        <w:rPr>
          <w:rFonts w:ascii="Century Gothic" w:eastAsia="Arial" w:hAnsi="Century Gothic" w:cs="Arial"/>
          <w:sz w:val="24"/>
          <w:szCs w:val="24"/>
        </w:rPr>
        <w:t>l</w:t>
      </w:r>
      <w:r w:rsidR="00133082">
        <w:rPr>
          <w:rFonts w:ascii="Century Gothic" w:eastAsia="Arial" w:hAnsi="Century Gothic" w:cs="Arial"/>
          <w:sz w:val="24"/>
          <w:szCs w:val="24"/>
        </w:rPr>
        <w:t>a</w:t>
      </w:r>
      <w:r w:rsidRPr="00D82F55">
        <w:rPr>
          <w:rFonts w:ascii="Century Gothic" w:eastAsia="Arial" w:hAnsi="Century Gothic" w:cs="Arial"/>
          <w:sz w:val="24"/>
          <w:szCs w:val="24"/>
        </w:rPr>
        <w:t xml:space="preserve"> Estrategia General de TIC, la Secretaría Técnica deberá observar los principios y bases establecidos en esta Ley, su Reglamento y demás disposiciones, lineamientos e instrumentos emitidos por el Consejo; así como los ejes, estrategias y planes de acción establecidos en el Programa.</w:t>
      </w:r>
    </w:p>
    <w:p w14:paraId="25123106"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45EF6A2D" w14:textId="72E9E2C3"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b/>
          <w:sz w:val="24"/>
          <w:szCs w:val="24"/>
        </w:rPr>
        <w:lastRenderedPageBreak/>
        <w:t xml:space="preserve">Artículo 31. </w:t>
      </w:r>
      <w:r w:rsidRPr="00D82F55">
        <w:rPr>
          <w:rFonts w:ascii="Century Gothic" w:eastAsia="Arial" w:hAnsi="Century Gothic" w:cs="Arial"/>
          <w:sz w:val="24"/>
          <w:szCs w:val="24"/>
        </w:rPr>
        <w:t>La Estrategia General de TIC deberá contener, como mínimo, los siguientes rubros:</w:t>
      </w:r>
    </w:p>
    <w:p w14:paraId="0CC926A1"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1BDB9FA5" w14:textId="4276F0D9" w:rsidR="00D82F55" w:rsidRPr="00D82F55" w:rsidRDefault="00D82F55" w:rsidP="008F4A08">
      <w:pPr>
        <w:numPr>
          <w:ilvl w:val="0"/>
          <w:numId w:val="22"/>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 xml:space="preserve">Una descripción de los ejes, estrategias y planes de acción establecidos en el Programa vigente y, en caso de considerarlo necesario, aquellas acciones que han llevado a su concreción y los resultados que </w:t>
      </w:r>
      <w:r w:rsidR="005B087E">
        <w:rPr>
          <w:rFonts w:ascii="Century Gothic" w:eastAsia="Arial" w:hAnsi="Century Gothic" w:cs="Arial"/>
          <w:sz w:val="24"/>
          <w:szCs w:val="24"/>
        </w:rPr>
        <w:t>e</w:t>
      </w:r>
      <w:r w:rsidRPr="00D82F55">
        <w:rPr>
          <w:rFonts w:ascii="Century Gothic" w:eastAsia="Arial" w:hAnsi="Century Gothic" w:cs="Arial"/>
          <w:sz w:val="24"/>
          <w:szCs w:val="24"/>
        </w:rPr>
        <w:t>stos han arrojado</w:t>
      </w:r>
      <w:r w:rsidR="00133082">
        <w:rPr>
          <w:rFonts w:ascii="Century Gothic" w:eastAsia="Arial" w:hAnsi="Century Gothic" w:cs="Arial"/>
          <w:sz w:val="24"/>
          <w:szCs w:val="24"/>
        </w:rPr>
        <w:t>.</w:t>
      </w:r>
    </w:p>
    <w:p w14:paraId="53883669" w14:textId="68028A2C" w:rsidR="00D82F55" w:rsidRPr="00D82F55" w:rsidRDefault="00D82F55" w:rsidP="008F4A08">
      <w:pPr>
        <w:numPr>
          <w:ilvl w:val="0"/>
          <w:numId w:val="22"/>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 xml:space="preserve">Los esquemas de participación y coordinación establecidos en el Programa, conforme a la fracción </w:t>
      </w:r>
      <w:r w:rsidRPr="0039494F">
        <w:rPr>
          <w:rFonts w:ascii="Century Gothic" w:eastAsia="Arial" w:hAnsi="Century Gothic" w:cs="Arial"/>
          <w:sz w:val="24"/>
          <w:szCs w:val="24"/>
        </w:rPr>
        <w:t>IV del artículo 2</w:t>
      </w:r>
      <w:r w:rsidR="0039494F">
        <w:rPr>
          <w:rFonts w:ascii="Century Gothic" w:eastAsia="Arial" w:hAnsi="Century Gothic" w:cs="Arial"/>
          <w:sz w:val="24"/>
          <w:szCs w:val="24"/>
        </w:rPr>
        <w:t>7</w:t>
      </w:r>
      <w:r w:rsidRPr="00D82F55">
        <w:rPr>
          <w:rFonts w:ascii="Century Gothic" w:eastAsia="Arial" w:hAnsi="Century Gothic" w:cs="Arial"/>
          <w:sz w:val="24"/>
          <w:szCs w:val="24"/>
        </w:rPr>
        <w:t xml:space="preserve"> de esta Ley</w:t>
      </w:r>
      <w:r w:rsidR="005B087E">
        <w:rPr>
          <w:rFonts w:ascii="Century Gothic" w:eastAsia="Arial" w:hAnsi="Century Gothic" w:cs="Arial"/>
          <w:sz w:val="24"/>
          <w:szCs w:val="24"/>
        </w:rPr>
        <w:t>,</w:t>
      </w:r>
      <w:r w:rsidRPr="00D82F55">
        <w:rPr>
          <w:rFonts w:ascii="Century Gothic" w:eastAsia="Arial" w:hAnsi="Century Gothic" w:cs="Arial"/>
          <w:sz w:val="24"/>
          <w:szCs w:val="24"/>
        </w:rPr>
        <w:t xml:space="preserve"> y las acciones y criterios a seguir por parte de las dependencias y entidades para una correcta implementación de las TIC, dentro de los trámites, servicios, procesos y procedimiento administrativos o jurisdiccionales, comunicaciones y demás actos que se encuentren en el ámbito de su competencia</w:t>
      </w:r>
      <w:r w:rsidR="00133082">
        <w:rPr>
          <w:rFonts w:ascii="Century Gothic" w:eastAsia="Arial" w:hAnsi="Century Gothic" w:cs="Arial"/>
          <w:sz w:val="24"/>
          <w:szCs w:val="24"/>
        </w:rPr>
        <w:t>.</w:t>
      </w:r>
    </w:p>
    <w:p w14:paraId="2B9C4033" w14:textId="187C3F78" w:rsidR="00D82F55" w:rsidRPr="00D82F55" w:rsidRDefault="00D82F55" w:rsidP="008F4A08">
      <w:pPr>
        <w:numPr>
          <w:ilvl w:val="0"/>
          <w:numId w:val="22"/>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Las bases generales sobre las que se soportará la elaboración y operación del Programa de Seguridad Informática</w:t>
      </w:r>
      <w:r w:rsidR="00133082">
        <w:rPr>
          <w:rFonts w:ascii="Century Gothic" w:eastAsia="Arial" w:hAnsi="Century Gothic" w:cs="Arial"/>
          <w:sz w:val="24"/>
          <w:szCs w:val="24"/>
        </w:rPr>
        <w:t>.</w:t>
      </w:r>
    </w:p>
    <w:p w14:paraId="2457A724" w14:textId="7CBA7A9B" w:rsidR="00D82F55" w:rsidRPr="00D82F55" w:rsidRDefault="00D82F55" w:rsidP="008F4A08">
      <w:pPr>
        <w:numPr>
          <w:ilvl w:val="0"/>
          <w:numId w:val="22"/>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El análisis de los proyectos internos emitidos por las dependencias y entidades y las recomendaciones sobre las acciones a implementar para una adecuada operación de la política de gobierno digital dentro de dichas instituciones</w:t>
      </w:r>
      <w:r w:rsidR="00133082">
        <w:rPr>
          <w:rFonts w:ascii="Century Gothic" w:eastAsia="Arial" w:hAnsi="Century Gothic" w:cs="Arial"/>
          <w:sz w:val="24"/>
          <w:szCs w:val="24"/>
        </w:rPr>
        <w:t>.</w:t>
      </w:r>
    </w:p>
    <w:p w14:paraId="51B3D5E9" w14:textId="625A4A03" w:rsidR="00D82F55" w:rsidRPr="00D82F55" w:rsidRDefault="00D82F55" w:rsidP="008F4A08">
      <w:pPr>
        <w:numPr>
          <w:ilvl w:val="0"/>
          <w:numId w:val="22"/>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 xml:space="preserve">La descripción o especificación de los datos abiertos que se pondrán a disposición de </w:t>
      </w:r>
      <w:r w:rsidR="00133082">
        <w:rPr>
          <w:rFonts w:ascii="Century Gothic" w:eastAsia="Arial" w:hAnsi="Century Gothic" w:cs="Arial"/>
          <w:sz w:val="24"/>
          <w:szCs w:val="24"/>
        </w:rPr>
        <w:t xml:space="preserve">las y </w:t>
      </w:r>
      <w:r w:rsidRPr="00D82F55">
        <w:rPr>
          <w:rFonts w:ascii="Century Gothic" w:eastAsia="Arial" w:hAnsi="Century Gothic" w:cs="Arial"/>
          <w:sz w:val="24"/>
          <w:szCs w:val="24"/>
        </w:rPr>
        <w:t xml:space="preserve">los particulares, derivado del uso de los portales informativos, portales transaccionales, aplicaciones móviles y demás instrumentos tecnológicos puestos en operación por parte de las dependencias y entidades. En todo caso deberán observarse las disposiciones establecidas en la Ley de Transparencia y Acceso a la </w:t>
      </w:r>
      <w:r w:rsidRPr="00D82F55">
        <w:rPr>
          <w:rFonts w:ascii="Century Gothic" w:eastAsia="Arial" w:hAnsi="Century Gothic" w:cs="Arial"/>
          <w:sz w:val="24"/>
          <w:szCs w:val="24"/>
        </w:rPr>
        <w:lastRenderedPageBreak/>
        <w:t>Información Pública del Estado de Chihuahua, en la Ley de Protección de Datos Personales del Estado de Chihuahua, en esta Ley y demás instrumentos aplicables</w:t>
      </w:r>
      <w:r w:rsidR="00133082">
        <w:rPr>
          <w:rFonts w:ascii="Century Gothic" w:eastAsia="Arial" w:hAnsi="Century Gothic" w:cs="Arial"/>
          <w:sz w:val="24"/>
          <w:szCs w:val="24"/>
        </w:rPr>
        <w:t>.</w:t>
      </w:r>
    </w:p>
    <w:p w14:paraId="7B223092" w14:textId="0101048F" w:rsidR="00D82F55" w:rsidRPr="00D82F55" w:rsidRDefault="00D82F55" w:rsidP="008F4A08">
      <w:pPr>
        <w:numPr>
          <w:ilvl w:val="0"/>
          <w:numId w:val="22"/>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Los estándares que deberán seguir las dependencias y entidades en la construcción, implementación y operación de los portales informativos, portales transaccionales, aplicaciones móviles y demás instrumentos tecnológicos, así como en cualquier otro rubro referente a la materia de gobierno digital</w:t>
      </w:r>
      <w:r w:rsidR="00133082">
        <w:rPr>
          <w:rFonts w:ascii="Century Gothic" w:eastAsia="Arial" w:hAnsi="Century Gothic" w:cs="Arial"/>
          <w:sz w:val="24"/>
          <w:szCs w:val="24"/>
        </w:rPr>
        <w:t>.</w:t>
      </w:r>
    </w:p>
    <w:p w14:paraId="69AE4494" w14:textId="0B7CFB8B" w:rsidR="00D82F55" w:rsidRPr="00D82F55" w:rsidRDefault="00D82F55" w:rsidP="008F4A08">
      <w:pPr>
        <w:numPr>
          <w:ilvl w:val="0"/>
          <w:numId w:val="22"/>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La arquitectura de gobierno digital que deberán observar las dependencias y entidades en la construcción de los portales informativos, portales transaccionales, aplicaciones móviles y demás instrumentos tecnológicos, puestos en operación por parte dichas instituciones</w:t>
      </w:r>
      <w:r w:rsidR="00133082">
        <w:rPr>
          <w:rFonts w:ascii="Century Gothic" w:eastAsia="Arial" w:hAnsi="Century Gothic" w:cs="Arial"/>
          <w:sz w:val="24"/>
          <w:szCs w:val="24"/>
        </w:rPr>
        <w:t>.</w:t>
      </w:r>
    </w:p>
    <w:p w14:paraId="5D89BF33" w14:textId="018ADCAB" w:rsidR="00D82F55" w:rsidRPr="00D82F55" w:rsidRDefault="00D82F55" w:rsidP="008F4A08">
      <w:pPr>
        <w:numPr>
          <w:ilvl w:val="0"/>
          <w:numId w:val="22"/>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El protocolo de interoperabilidad entre los portales informativos, portales transaccionales, aplicaciones móviles y demás instrumentos tecnológicos habilitados por las dependencias y entidades</w:t>
      </w:r>
      <w:r w:rsidR="00133082">
        <w:rPr>
          <w:rFonts w:ascii="Century Gothic" w:eastAsia="Arial" w:hAnsi="Century Gothic" w:cs="Arial"/>
          <w:sz w:val="24"/>
          <w:szCs w:val="24"/>
        </w:rPr>
        <w:t>.</w:t>
      </w:r>
    </w:p>
    <w:p w14:paraId="0878F4C7" w14:textId="08AEECEC" w:rsidR="00D82F55" w:rsidRPr="00D82F55" w:rsidRDefault="00D82F55" w:rsidP="008F4A08">
      <w:pPr>
        <w:numPr>
          <w:ilvl w:val="0"/>
          <w:numId w:val="22"/>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El protocolo de integración de los portales informativos y portales transaccionales de las dependencias y entidades dentro de la ventanilla virtual</w:t>
      </w:r>
      <w:r w:rsidR="00133082">
        <w:rPr>
          <w:rFonts w:ascii="Century Gothic" w:eastAsia="Arial" w:hAnsi="Century Gothic" w:cs="Arial"/>
          <w:sz w:val="24"/>
          <w:szCs w:val="24"/>
        </w:rPr>
        <w:t>.</w:t>
      </w:r>
    </w:p>
    <w:p w14:paraId="23532354" w14:textId="25207F43" w:rsidR="00D82F55" w:rsidRPr="00D82F55" w:rsidRDefault="00D82F55" w:rsidP="008F4A08">
      <w:pPr>
        <w:numPr>
          <w:ilvl w:val="0"/>
          <w:numId w:val="22"/>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Las reglas de la operación y uso de la firma electrónica avanzada dentro de los portales transaccionales y aplicaciones móviles de las dependencias y entidades, de acuerdo con lo establecido en esta Ley</w:t>
      </w:r>
      <w:r w:rsidR="00133082">
        <w:rPr>
          <w:rFonts w:ascii="Century Gothic" w:eastAsia="Arial" w:hAnsi="Century Gothic" w:cs="Arial"/>
          <w:sz w:val="24"/>
          <w:szCs w:val="24"/>
        </w:rPr>
        <w:t>.</w:t>
      </w:r>
    </w:p>
    <w:p w14:paraId="477F075C" w14:textId="4A6557B2" w:rsidR="00D82F55" w:rsidRPr="00D82F55" w:rsidRDefault="00D82F55" w:rsidP="008F4A08">
      <w:pPr>
        <w:numPr>
          <w:ilvl w:val="0"/>
          <w:numId w:val="22"/>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 xml:space="preserve">Las acciones que deberán seguir las dependencias y entidades para la implementación de la firma electrónica avanzada dentro de los trámites, servicios, procesos y procedimientos administrativos o jurisdiccionales, </w:t>
      </w:r>
      <w:r w:rsidRPr="00D82F55">
        <w:rPr>
          <w:rFonts w:ascii="Century Gothic" w:eastAsia="Arial" w:hAnsi="Century Gothic" w:cs="Arial"/>
          <w:sz w:val="24"/>
          <w:szCs w:val="24"/>
        </w:rPr>
        <w:lastRenderedPageBreak/>
        <w:t>comunicaciones y en cualquier otro acto que se encuentre en el ámbito de competencia de las dependencias y entidades y en los que sea necesaria la manifestación de la voluntad de l</w:t>
      </w:r>
      <w:r w:rsidR="00133082">
        <w:rPr>
          <w:rFonts w:ascii="Century Gothic" w:eastAsia="Arial" w:hAnsi="Century Gothic" w:cs="Arial"/>
          <w:sz w:val="24"/>
          <w:szCs w:val="24"/>
        </w:rPr>
        <w:t>a</w:t>
      </w:r>
      <w:r w:rsidRPr="00D82F55">
        <w:rPr>
          <w:rFonts w:ascii="Century Gothic" w:eastAsia="Arial" w:hAnsi="Century Gothic" w:cs="Arial"/>
          <w:sz w:val="24"/>
          <w:szCs w:val="24"/>
        </w:rPr>
        <w:t>s</w:t>
      </w:r>
      <w:r w:rsidR="00133082">
        <w:rPr>
          <w:rFonts w:ascii="Century Gothic" w:eastAsia="Arial" w:hAnsi="Century Gothic" w:cs="Arial"/>
          <w:sz w:val="24"/>
          <w:szCs w:val="24"/>
        </w:rPr>
        <w:t xml:space="preserve"> personas</w:t>
      </w:r>
      <w:r w:rsidRPr="00D82F55">
        <w:rPr>
          <w:rFonts w:ascii="Century Gothic" w:eastAsia="Arial" w:hAnsi="Century Gothic" w:cs="Arial"/>
          <w:sz w:val="24"/>
          <w:szCs w:val="24"/>
        </w:rPr>
        <w:t xml:space="preserve"> solicitantes, gestor</w:t>
      </w:r>
      <w:r w:rsidR="00133082">
        <w:rPr>
          <w:rFonts w:ascii="Century Gothic" w:eastAsia="Arial" w:hAnsi="Century Gothic" w:cs="Arial"/>
          <w:sz w:val="24"/>
          <w:szCs w:val="24"/>
        </w:rPr>
        <w:t>a</w:t>
      </w:r>
      <w:r w:rsidRPr="00D82F55">
        <w:rPr>
          <w:rFonts w:ascii="Century Gothic" w:eastAsia="Arial" w:hAnsi="Century Gothic" w:cs="Arial"/>
          <w:sz w:val="24"/>
          <w:szCs w:val="24"/>
        </w:rPr>
        <w:t>s y de quienes resuelven</w:t>
      </w:r>
      <w:r w:rsidR="00133082">
        <w:rPr>
          <w:rFonts w:ascii="Century Gothic" w:eastAsia="Arial" w:hAnsi="Century Gothic" w:cs="Arial"/>
          <w:sz w:val="24"/>
          <w:szCs w:val="24"/>
        </w:rPr>
        <w:t>.</w:t>
      </w:r>
    </w:p>
    <w:p w14:paraId="6F4A36F3" w14:textId="53E6700C" w:rsidR="00D82F55" w:rsidRPr="00D82F55" w:rsidRDefault="00D82F55" w:rsidP="008F4A08">
      <w:pPr>
        <w:numPr>
          <w:ilvl w:val="0"/>
          <w:numId w:val="22"/>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El diagnóstico sobre las necesidades de creación de software libre y código abierto detectadas por el Instituto, de conformidad con el artículo 164 de esta Ley</w:t>
      </w:r>
      <w:r w:rsidR="00133082">
        <w:rPr>
          <w:rFonts w:ascii="Century Gothic" w:eastAsia="Arial" w:hAnsi="Century Gothic" w:cs="Arial"/>
          <w:sz w:val="24"/>
          <w:szCs w:val="24"/>
        </w:rPr>
        <w:t>.</w:t>
      </w:r>
    </w:p>
    <w:p w14:paraId="0D2B0303" w14:textId="200C5B64" w:rsidR="00D82F55" w:rsidRPr="00D82F55" w:rsidRDefault="00D82F55" w:rsidP="008F4A08">
      <w:pPr>
        <w:numPr>
          <w:ilvl w:val="0"/>
          <w:numId w:val="22"/>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 xml:space="preserve">Los indicadores de desempeño que se medirán con la implementación y operación de la política de gobierno digital, para que los resultados arrojados sean puestos a disposición de </w:t>
      </w:r>
      <w:r w:rsidR="00133082">
        <w:rPr>
          <w:rFonts w:ascii="Century Gothic" w:eastAsia="Arial" w:hAnsi="Century Gothic" w:cs="Arial"/>
          <w:sz w:val="24"/>
          <w:szCs w:val="24"/>
        </w:rPr>
        <w:t xml:space="preserve">las y </w:t>
      </w:r>
      <w:r w:rsidRPr="00D82F55">
        <w:rPr>
          <w:rFonts w:ascii="Century Gothic" w:eastAsia="Arial" w:hAnsi="Century Gothic" w:cs="Arial"/>
          <w:sz w:val="24"/>
          <w:szCs w:val="24"/>
        </w:rPr>
        <w:t>los particulares por medio de los portales informativos que para tal efecto disponga el Consejo</w:t>
      </w:r>
      <w:r w:rsidR="00133082">
        <w:rPr>
          <w:rFonts w:ascii="Century Gothic" w:eastAsia="Arial" w:hAnsi="Century Gothic" w:cs="Arial"/>
          <w:sz w:val="24"/>
          <w:szCs w:val="24"/>
        </w:rPr>
        <w:t>.</w:t>
      </w:r>
    </w:p>
    <w:p w14:paraId="461F51F2" w14:textId="6F0404A9" w:rsidR="00D82F55" w:rsidRPr="0039494F" w:rsidRDefault="00D82F55" w:rsidP="008F4A08">
      <w:pPr>
        <w:numPr>
          <w:ilvl w:val="0"/>
          <w:numId w:val="22"/>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 xml:space="preserve">Las mejores prácticas detectadas a nivel nacional e internacional, que podrán adoptar las dependencias y entidades para una correcta implementación y operación de la política de gobierno digital dentro de </w:t>
      </w:r>
      <w:r w:rsidR="0048532D">
        <w:rPr>
          <w:rFonts w:ascii="Century Gothic" w:eastAsia="Arial" w:hAnsi="Century Gothic" w:cs="Arial"/>
          <w:sz w:val="24"/>
          <w:szCs w:val="24"/>
        </w:rPr>
        <w:t xml:space="preserve">las mismas. </w:t>
      </w:r>
    </w:p>
    <w:p w14:paraId="3A97922C" w14:textId="447DF675" w:rsidR="00D82F55" w:rsidRPr="00D82F55" w:rsidRDefault="00D82F55" w:rsidP="008F4A08">
      <w:pPr>
        <w:numPr>
          <w:ilvl w:val="0"/>
          <w:numId w:val="22"/>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Los proyectos de atención prioritaria en materia de gobierno digital que deberán ponerse en operación durante la vigencia de la Estrategia General de TIC</w:t>
      </w:r>
      <w:r w:rsidR="00133082">
        <w:rPr>
          <w:rFonts w:ascii="Century Gothic" w:eastAsia="Arial" w:hAnsi="Century Gothic" w:cs="Arial"/>
          <w:sz w:val="24"/>
          <w:szCs w:val="24"/>
        </w:rPr>
        <w:t>.</w:t>
      </w:r>
    </w:p>
    <w:p w14:paraId="63CF72FB" w14:textId="77777777" w:rsidR="00D82F55" w:rsidRPr="00D82F55" w:rsidRDefault="00D82F55" w:rsidP="008F4A08">
      <w:pPr>
        <w:numPr>
          <w:ilvl w:val="0"/>
          <w:numId w:val="22"/>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Los demás rubros que el Consejo considere necesarios.</w:t>
      </w:r>
    </w:p>
    <w:p w14:paraId="287AEE96"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p>
    <w:p w14:paraId="0F1FBD72"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SECCIÓN TERCERA</w:t>
      </w:r>
    </w:p>
    <w:p w14:paraId="4FB386CB"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DEL PROGRAMA DE SEGURIDAD INFORMÁTICA</w:t>
      </w:r>
    </w:p>
    <w:p w14:paraId="3547056B"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b/>
          <w:sz w:val="24"/>
          <w:szCs w:val="24"/>
        </w:rPr>
      </w:pPr>
    </w:p>
    <w:p w14:paraId="00A7B463" w14:textId="2C521C82"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b/>
          <w:sz w:val="24"/>
          <w:szCs w:val="24"/>
        </w:rPr>
        <w:lastRenderedPageBreak/>
        <w:t xml:space="preserve">Artículo 32. </w:t>
      </w:r>
      <w:r w:rsidRPr="00D82F55">
        <w:rPr>
          <w:rFonts w:ascii="Century Gothic" w:eastAsia="Arial" w:hAnsi="Century Gothic" w:cs="Arial"/>
          <w:sz w:val="24"/>
          <w:szCs w:val="24"/>
        </w:rPr>
        <w:t>El Programa de Seguridad Informática es el documento técnico que tiene por objeto establecer las estrategias y acciones referentes a la implementación de mecanismos de seguridad informática y de protección de datos personales, que deberán ser observados por las dependencias y entidades, en la construcción de sus portales informativos, portales transaccionales, aplicaciones móviles y en demás instrumentos tecnológicos que se adopten en el marco de la política de gobierno digital.</w:t>
      </w:r>
    </w:p>
    <w:p w14:paraId="3CBFFDA0"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2C71BDCA" w14:textId="7575D110"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b/>
          <w:sz w:val="24"/>
          <w:szCs w:val="24"/>
        </w:rPr>
        <w:t xml:space="preserve">Artículo 33. </w:t>
      </w:r>
      <w:r w:rsidRPr="00D82F55">
        <w:rPr>
          <w:rFonts w:ascii="Century Gothic" w:eastAsia="Arial" w:hAnsi="Century Gothic" w:cs="Arial"/>
          <w:sz w:val="24"/>
          <w:szCs w:val="24"/>
        </w:rPr>
        <w:t>El Programa de Seguridad Informática tendrá la duración y contenido que se establezca en el Reglamento; deberá ser elaborado por la Secretaría Técnica, en colaboración con la Secretaría de Seguridad Pública</w:t>
      </w:r>
      <w:r w:rsidR="005B087E">
        <w:rPr>
          <w:rFonts w:ascii="Century Gothic" w:eastAsia="Arial" w:hAnsi="Century Gothic" w:cs="Arial"/>
          <w:sz w:val="24"/>
          <w:szCs w:val="24"/>
        </w:rPr>
        <w:t xml:space="preserve"> del Estado</w:t>
      </w:r>
      <w:r w:rsidRPr="00D82F55">
        <w:rPr>
          <w:rFonts w:ascii="Century Gothic" w:eastAsia="Arial" w:hAnsi="Century Gothic" w:cs="Arial"/>
          <w:sz w:val="24"/>
          <w:szCs w:val="24"/>
        </w:rPr>
        <w:t>, y será sometido a la aprobación del Consejo en la segunda sesión ordinaria del último año de vigencia del documento.</w:t>
      </w:r>
    </w:p>
    <w:p w14:paraId="228ACB72" w14:textId="77777777" w:rsidR="00D82F55" w:rsidRPr="00D82F55" w:rsidRDefault="00D82F55" w:rsidP="00D82F55">
      <w:pPr>
        <w:shd w:val="clear" w:color="auto" w:fill="FFFFFF" w:themeFill="background1"/>
        <w:spacing w:after="0" w:line="360" w:lineRule="auto"/>
        <w:rPr>
          <w:rFonts w:ascii="Century Gothic" w:hAnsi="Century Gothic" w:cs="Arial"/>
          <w:sz w:val="24"/>
          <w:szCs w:val="24"/>
        </w:rPr>
      </w:pPr>
    </w:p>
    <w:p w14:paraId="41AB9ED1"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SECCIÓN CUARTA</w:t>
      </w:r>
    </w:p>
    <w:p w14:paraId="6FF89FEC"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DE LOS PROYECTOS INTERNOS</w:t>
      </w:r>
    </w:p>
    <w:p w14:paraId="301C256F"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b/>
          <w:sz w:val="24"/>
          <w:szCs w:val="24"/>
        </w:rPr>
      </w:pPr>
    </w:p>
    <w:p w14:paraId="42D4E12D" w14:textId="5A1CADF5"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b/>
          <w:sz w:val="24"/>
          <w:szCs w:val="24"/>
        </w:rPr>
        <w:t xml:space="preserve">Artículo 34. </w:t>
      </w:r>
      <w:r w:rsidRPr="00D82F55">
        <w:rPr>
          <w:rFonts w:ascii="Century Gothic" w:eastAsia="Arial" w:hAnsi="Century Gothic" w:cs="Arial"/>
          <w:sz w:val="24"/>
          <w:szCs w:val="24"/>
        </w:rPr>
        <w:t xml:space="preserve">Los proyectos internos son los documentos programáticos emitidos por las dependencias y entidades, en los que se establecerán los avances, hallazgos y prácticas implementadas por dichas instituciones; conteniendo, además, los indicadores de medición de dichos rubros, así como los proyectos que dicha institución desea realizar durante el periodo de vigencia del documento. </w:t>
      </w:r>
    </w:p>
    <w:p w14:paraId="7BCF4A9E"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5A6E9658" w14:textId="43E25869" w:rsid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b/>
          <w:sz w:val="24"/>
          <w:szCs w:val="24"/>
        </w:rPr>
        <w:lastRenderedPageBreak/>
        <w:t xml:space="preserve">Artículo 35. </w:t>
      </w:r>
      <w:r w:rsidRPr="00D82F55">
        <w:rPr>
          <w:rFonts w:ascii="Century Gothic" w:eastAsia="Arial" w:hAnsi="Century Gothic" w:cs="Arial"/>
          <w:sz w:val="24"/>
          <w:szCs w:val="24"/>
        </w:rPr>
        <w:t>La persona titular de la dependencia o entidad correspondiente será responsable de la emisión del proyecto interno respectivo.</w:t>
      </w:r>
    </w:p>
    <w:p w14:paraId="5D6688E3" w14:textId="77777777" w:rsidR="005B087E" w:rsidRPr="00D82F55" w:rsidRDefault="005B087E" w:rsidP="00D82F55">
      <w:pPr>
        <w:shd w:val="clear" w:color="auto" w:fill="FFFFFF" w:themeFill="background1"/>
        <w:spacing w:after="0" w:line="360" w:lineRule="auto"/>
        <w:jc w:val="both"/>
        <w:rPr>
          <w:rFonts w:ascii="Century Gothic" w:eastAsia="Arial" w:hAnsi="Century Gothic" w:cs="Arial"/>
          <w:sz w:val="24"/>
          <w:szCs w:val="24"/>
        </w:rPr>
      </w:pPr>
    </w:p>
    <w:p w14:paraId="615218D1" w14:textId="5732D07C"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b/>
          <w:sz w:val="24"/>
          <w:szCs w:val="24"/>
        </w:rPr>
        <w:t xml:space="preserve">Artículo 36. </w:t>
      </w:r>
      <w:r w:rsidRPr="00D82F55">
        <w:rPr>
          <w:rFonts w:ascii="Century Gothic" w:eastAsia="Arial" w:hAnsi="Century Gothic" w:cs="Arial"/>
          <w:sz w:val="24"/>
          <w:szCs w:val="24"/>
        </w:rPr>
        <w:t>Los proyectos internos tendrán la vigencia y contenido que se establezca en el Reglamento de esta Ley.</w:t>
      </w:r>
    </w:p>
    <w:p w14:paraId="258EF5C0"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787688D5"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SECCIÓN QUINTA</w:t>
      </w:r>
    </w:p>
    <w:p w14:paraId="766C5B85"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DE LOS CONVENIOS DE PORTABILIDAD</w:t>
      </w:r>
    </w:p>
    <w:p w14:paraId="35FFFF2B"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b/>
          <w:sz w:val="24"/>
          <w:szCs w:val="24"/>
        </w:rPr>
      </w:pPr>
    </w:p>
    <w:p w14:paraId="38ECE638" w14:textId="51C7E05F"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b/>
          <w:sz w:val="24"/>
          <w:szCs w:val="24"/>
        </w:rPr>
        <w:t xml:space="preserve">Artículo 37. </w:t>
      </w:r>
      <w:r w:rsidRPr="00D82F55">
        <w:rPr>
          <w:rFonts w:ascii="Century Gothic" w:eastAsia="Arial" w:hAnsi="Century Gothic" w:cs="Arial"/>
          <w:sz w:val="24"/>
          <w:szCs w:val="24"/>
        </w:rPr>
        <w:t xml:space="preserve">Los convenios de portabilidad son los instrumentos jurídicos por medio de los cuales los órganos del Estado reconocen la validez de los certificados de firma electrónica avanzada expedidos por los demás órganos del Estado, instituciones del ámbito federal, de otras entidades federativas, de los municipios del </w:t>
      </w:r>
      <w:r w:rsidR="00EC0A0B">
        <w:rPr>
          <w:rFonts w:ascii="Century Gothic" w:eastAsia="Arial" w:hAnsi="Century Gothic" w:cs="Arial"/>
          <w:sz w:val="24"/>
          <w:szCs w:val="24"/>
        </w:rPr>
        <w:t>E</w:t>
      </w:r>
      <w:r w:rsidRPr="00D82F55">
        <w:rPr>
          <w:rFonts w:ascii="Century Gothic" w:eastAsia="Arial" w:hAnsi="Century Gothic" w:cs="Arial"/>
          <w:sz w:val="24"/>
          <w:szCs w:val="24"/>
        </w:rPr>
        <w:t>stado, de municipios o de alcaldías de otras entidades federativas, así como de organismos del sector público, privado y social; siempre que dichos certificados de firma electrónica avanzada cuenten con las especificaciones, características y condiciones que permitan corroborar su autenticidad y disponibilidad, guardando en todo momento la confidencialidad, privacidad e integridad de los datos personales de sus titulares, pudiendo también a través de ellos corroborar su identidad; conforme a las prácticas de certificación previstas en las normas federales, Normas Oficiales Mexicanas y estándares en la materia, así como en las establecidas en esta Ley y su Reglamento.</w:t>
      </w:r>
    </w:p>
    <w:p w14:paraId="7348C4C3"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49B1658D" w14:textId="01DB729E"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b/>
          <w:sz w:val="24"/>
          <w:szCs w:val="24"/>
        </w:rPr>
        <w:t xml:space="preserve">Artículo 38. </w:t>
      </w:r>
      <w:r w:rsidRPr="00D82F55">
        <w:rPr>
          <w:rFonts w:ascii="Century Gothic" w:eastAsia="Arial" w:hAnsi="Century Gothic" w:cs="Arial"/>
          <w:sz w:val="24"/>
          <w:szCs w:val="24"/>
        </w:rPr>
        <w:t xml:space="preserve">Las personas titulares de </w:t>
      </w:r>
      <w:r w:rsidRPr="0048532D">
        <w:rPr>
          <w:rFonts w:ascii="Century Gothic" w:eastAsia="Arial" w:hAnsi="Century Gothic" w:cs="Arial"/>
          <w:sz w:val="24"/>
          <w:szCs w:val="24"/>
        </w:rPr>
        <w:t>los</w:t>
      </w:r>
      <w:r w:rsidR="0048532D">
        <w:rPr>
          <w:rFonts w:ascii="Century Gothic" w:eastAsia="Arial" w:hAnsi="Century Gothic" w:cs="Arial"/>
          <w:sz w:val="24"/>
          <w:szCs w:val="24"/>
        </w:rPr>
        <w:t xml:space="preserve"> órganos</w:t>
      </w:r>
      <w:r w:rsidRPr="0048532D">
        <w:rPr>
          <w:rFonts w:ascii="Century Gothic" w:eastAsia="Arial" w:hAnsi="Century Gothic" w:cs="Arial"/>
          <w:sz w:val="24"/>
          <w:szCs w:val="24"/>
        </w:rPr>
        <w:t xml:space="preserve"> del Estado</w:t>
      </w:r>
      <w:r w:rsidRPr="00D82F55">
        <w:rPr>
          <w:rFonts w:ascii="Century Gothic" w:eastAsia="Arial" w:hAnsi="Century Gothic" w:cs="Arial"/>
          <w:sz w:val="24"/>
          <w:szCs w:val="24"/>
        </w:rPr>
        <w:t xml:space="preserve"> quedan facultadas para suscribir los convenios de portabilidad que estimen pertinentes.</w:t>
      </w:r>
    </w:p>
    <w:p w14:paraId="727CF32A" w14:textId="77777777" w:rsidR="005B087E"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lastRenderedPageBreak/>
        <w:t>La persona titular de la Presidencia del Consejo, o quien esta designe, será la facultada para suscribir los convenios de portabilidad que celebre el Poder Ejecutivo.</w:t>
      </w:r>
    </w:p>
    <w:p w14:paraId="2E5ACC51" w14:textId="419E5703"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 xml:space="preserve"> </w:t>
      </w:r>
    </w:p>
    <w:p w14:paraId="4865F0FB" w14:textId="5FD4A8BF"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b/>
          <w:sz w:val="24"/>
          <w:szCs w:val="24"/>
        </w:rPr>
        <w:t xml:space="preserve">Artículo 39. </w:t>
      </w:r>
      <w:r w:rsidRPr="00D82F55">
        <w:rPr>
          <w:rFonts w:ascii="Century Gothic" w:eastAsia="Arial" w:hAnsi="Century Gothic" w:cs="Arial"/>
          <w:sz w:val="24"/>
          <w:szCs w:val="24"/>
        </w:rPr>
        <w:t>La Secretaría Técnica es la autorizada para coordinar los trabajos relacionados con el reconocimiento de los certificados de firma electrónica avanzada en los portales transaccionales, aplicaciones móviles y demás instrumentos tecnológicos habilitados por las dependencias y entidades en los términos del párrafo siguiente y en los que se pueda hacer uso de dicha herramienta.</w:t>
      </w:r>
    </w:p>
    <w:p w14:paraId="09DAB0EB"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25C1D1C8"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En caso de que una de las dependencias y entidades desee hacer uso de los certificados de firma electrónica avanzada reconocidos mediante el convenio de portabilidad correspondiente, deberá acudir ante la Secretaría Técnica, a fin de que pueda establecer las directrices a seguir, para la adopción de dichos certificados dentro de los portales transaccionales, aplicaciones móviles y demás instrumentos tecnológicos habilitados, de acuerdo con lo que establezca el Reglamento de esta Ley.</w:t>
      </w:r>
    </w:p>
    <w:p w14:paraId="1799B828"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7F3A897B" w14:textId="3E8993BC"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b/>
          <w:sz w:val="24"/>
          <w:szCs w:val="24"/>
        </w:rPr>
        <w:t>Artículo 40.</w:t>
      </w:r>
      <w:r w:rsidR="003332EB">
        <w:rPr>
          <w:rFonts w:ascii="Century Gothic" w:eastAsia="Arial" w:hAnsi="Century Gothic" w:cs="Arial"/>
          <w:b/>
          <w:sz w:val="24"/>
          <w:szCs w:val="24"/>
        </w:rPr>
        <w:t xml:space="preserve"> </w:t>
      </w:r>
      <w:r w:rsidRPr="00D82F55">
        <w:rPr>
          <w:rFonts w:ascii="Century Gothic" w:eastAsia="Arial" w:hAnsi="Century Gothic" w:cs="Arial"/>
          <w:sz w:val="24"/>
          <w:szCs w:val="24"/>
        </w:rPr>
        <w:t xml:space="preserve">Para el reconocimiento de los certificados de firma electrónica avanzada expedidos por las autoridades certificadoras establecidas en las fracciones I a III del artículo 93 </w:t>
      </w:r>
      <w:r w:rsidR="00EC0A0B">
        <w:rPr>
          <w:rFonts w:ascii="Century Gothic" w:eastAsia="Arial" w:hAnsi="Century Gothic" w:cs="Arial"/>
          <w:sz w:val="24"/>
          <w:szCs w:val="24"/>
        </w:rPr>
        <w:t>de esta Ley</w:t>
      </w:r>
      <w:r w:rsidR="005B087E">
        <w:rPr>
          <w:rFonts w:ascii="Century Gothic" w:eastAsia="Arial" w:hAnsi="Century Gothic" w:cs="Arial"/>
          <w:sz w:val="24"/>
          <w:szCs w:val="24"/>
        </w:rPr>
        <w:t>,</w:t>
      </w:r>
      <w:r w:rsidR="00EC0A0B">
        <w:rPr>
          <w:rFonts w:ascii="Century Gothic" w:eastAsia="Arial" w:hAnsi="Century Gothic" w:cs="Arial"/>
          <w:sz w:val="24"/>
          <w:szCs w:val="24"/>
        </w:rPr>
        <w:t xml:space="preserve"> </w:t>
      </w:r>
      <w:r w:rsidRPr="00D82F55">
        <w:rPr>
          <w:rFonts w:ascii="Century Gothic" w:eastAsia="Arial" w:hAnsi="Century Gothic" w:cs="Arial"/>
          <w:sz w:val="24"/>
          <w:szCs w:val="24"/>
        </w:rPr>
        <w:t>no se necesitará la suscripción de un convenio de portabilidad.</w:t>
      </w:r>
    </w:p>
    <w:p w14:paraId="03B9214F"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703F7D48" w14:textId="79200D9E"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b/>
          <w:sz w:val="24"/>
          <w:szCs w:val="24"/>
        </w:rPr>
        <w:t>Artículo 41.</w:t>
      </w:r>
      <w:r w:rsidR="00EC0A0B">
        <w:rPr>
          <w:rFonts w:ascii="Century Gothic" w:eastAsia="Arial" w:hAnsi="Century Gothic" w:cs="Arial"/>
          <w:b/>
          <w:sz w:val="24"/>
          <w:szCs w:val="24"/>
        </w:rPr>
        <w:t xml:space="preserve"> </w:t>
      </w:r>
      <w:r w:rsidRPr="00D82F55">
        <w:rPr>
          <w:rFonts w:ascii="Century Gothic" w:eastAsia="Arial" w:hAnsi="Century Gothic" w:cs="Arial"/>
          <w:sz w:val="24"/>
          <w:szCs w:val="24"/>
        </w:rPr>
        <w:t xml:space="preserve">El Consejo, mediante disposiciones, lineamientos o cualquier otro instrumento que emita, deberá establecer los requerimientos mínimos con los que deberán contar los certificados de firma electrónica avanzada susceptibles de ser </w:t>
      </w:r>
      <w:r w:rsidRPr="00D82F55">
        <w:rPr>
          <w:rFonts w:ascii="Century Gothic" w:eastAsia="Arial" w:hAnsi="Century Gothic" w:cs="Arial"/>
          <w:sz w:val="24"/>
          <w:szCs w:val="24"/>
        </w:rPr>
        <w:lastRenderedPageBreak/>
        <w:t>reconocidos por las dependencias y entidades, por medio de un convenio de portabilidad.</w:t>
      </w:r>
    </w:p>
    <w:p w14:paraId="4EB62C17"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b/>
          <w:sz w:val="24"/>
          <w:szCs w:val="24"/>
        </w:rPr>
      </w:pPr>
    </w:p>
    <w:p w14:paraId="3DC64ECA"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TÍTULO QUINTO</w:t>
      </w:r>
    </w:p>
    <w:p w14:paraId="7BC96C74"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DE LOS INSTRUMENTOS TECNOLÓGICOS DEL GOBIERNO DIGITAL</w:t>
      </w:r>
    </w:p>
    <w:p w14:paraId="79528C82"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p>
    <w:p w14:paraId="6EE5467E"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CAPÍTULO PRIMERO</w:t>
      </w:r>
    </w:p>
    <w:p w14:paraId="6CCE45EF"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DE LA FIRMA ELECTRÓNICA AVANZADA</w:t>
      </w:r>
    </w:p>
    <w:p w14:paraId="405DCCE6"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p>
    <w:p w14:paraId="698A5CC2"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SECCIÓN PRIMERA</w:t>
      </w:r>
    </w:p>
    <w:p w14:paraId="7C156A12"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DEL USO DE LA FIRMA ELECTRÓNICA AVANZADA</w:t>
      </w:r>
    </w:p>
    <w:p w14:paraId="5C932E72"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b/>
          <w:sz w:val="24"/>
          <w:szCs w:val="24"/>
        </w:rPr>
      </w:pPr>
    </w:p>
    <w:p w14:paraId="1569B9A3" w14:textId="5CAEE588"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b/>
          <w:sz w:val="24"/>
          <w:szCs w:val="24"/>
        </w:rPr>
        <w:t xml:space="preserve">Artículo 42. </w:t>
      </w:r>
      <w:r w:rsidRPr="00D82F55">
        <w:rPr>
          <w:rFonts w:ascii="Century Gothic" w:eastAsia="Arial" w:hAnsi="Century Gothic" w:cs="Arial"/>
          <w:sz w:val="24"/>
          <w:szCs w:val="24"/>
        </w:rPr>
        <w:t>La firma electrónica avanzada es considera</w:t>
      </w:r>
      <w:r w:rsidR="00EC0A0B">
        <w:rPr>
          <w:rFonts w:ascii="Century Gothic" w:eastAsia="Arial" w:hAnsi="Century Gothic" w:cs="Arial"/>
          <w:sz w:val="24"/>
          <w:szCs w:val="24"/>
        </w:rPr>
        <w:t>da</w:t>
      </w:r>
      <w:r w:rsidRPr="00D82F55">
        <w:rPr>
          <w:rFonts w:ascii="Century Gothic" w:eastAsia="Arial" w:hAnsi="Century Gothic" w:cs="Arial"/>
          <w:sz w:val="24"/>
          <w:szCs w:val="24"/>
        </w:rPr>
        <w:t xml:space="preserve"> identificación oficial electrónica y puede ser empleada en los trámites, servicios, procesos y procedimientos administrativos o jurisdiccionales, comunicaciones y en cualquier otro acto que se encuentre bajo la competencia de los órganos del Estado y que se desahogue por medio del uso de portales transaccionales, aplicaciones móviles o en la ventanilla virtual; así como en otros instrumentos tecnológicos que habiliten las instituciones del ámbito estatal y municipal.</w:t>
      </w:r>
    </w:p>
    <w:p w14:paraId="14035D1D"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6017CC2B" w14:textId="67B0B1A9"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b/>
          <w:sz w:val="24"/>
          <w:szCs w:val="24"/>
        </w:rPr>
        <w:t xml:space="preserve">Artículo 43. </w:t>
      </w:r>
      <w:r w:rsidRPr="00D82F55">
        <w:rPr>
          <w:rFonts w:ascii="Century Gothic" w:eastAsia="Arial" w:hAnsi="Century Gothic" w:cs="Arial"/>
          <w:sz w:val="24"/>
          <w:szCs w:val="24"/>
        </w:rPr>
        <w:t xml:space="preserve">En todo acto jurídico que se celebre entre particulares, y entre </w:t>
      </w:r>
      <w:r w:rsidR="005B087E">
        <w:rPr>
          <w:rFonts w:ascii="Century Gothic" w:eastAsia="Arial" w:hAnsi="Century Gothic" w:cs="Arial"/>
          <w:sz w:val="24"/>
          <w:szCs w:val="24"/>
        </w:rPr>
        <w:t>e</w:t>
      </w:r>
      <w:r w:rsidRPr="00D82F55">
        <w:rPr>
          <w:rFonts w:ascii="Century Gothic" w:eastAsia="Arial" w:hAnsi="Century Gothic" w:cs="Arial"/>
          <w:sz w:val="24"/>
          <w:szCs w:val="24"/>
        </w:rPr>
        <w:t xml:space="preserve">stos y los órganos del Estado, se podrá hacer uso de la firma electrónica avanzada, siempre que la normatividad aplicable no establezca alguna restricción, formalidad o </w:t>
      </w:r>
      <w:r w:rsidRPr="00D82F55">
        <w:rPr>
          <w:rFonts w:ascii="Century Gothic" w:eastAsia="Arial" w:hAnsi="Century Gothic" w:cs="Arial"/>
          <w:sz w:val="24"/>
          <w:szCs w:val="24"/>
        </w:rPr>
        <w:lastRenderedPageBreak/>
        <w:t>solemnidad que impida la utilización de dicha herramienta, de mensajes de datos o de documentos digitales.</w:t>
      </w:r>
    </w:p>
    <w:p w14:paraId="0C007507"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08963422" w14:textId="23A6C610"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b/>
          <w:sz w:val="24"/>
          <w:szCs w:val="24"/>
        </w:rPr>
        <w:t xml:space="preserve">Artículo 44. </w:t>
      </w:r>
      <w:r w:rsidRPr="00D82F55">
        <w:rPr>
          <w:rFonts w:ascii="Century Gothic" w:eastAsia="Arial" w:hAnsi="Century Gothic" w:cs="Arial"/>
          <w:sz w:val="24"/>
          <w:szCs w:val="24"/>
        </w:rPr>
        <w:t>La firma electrónica avanzada producirá los mismos efectos jurídicos que la firma autógrafa.</w:t>
      </w:r>
    </w:p>
    <w:p w14:paraId="055AC4BC"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063A259C"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Salvo prueba en contrario, los documentos que contengan firma electrónica avanzada producirán los mismos efectos jurídicos y probatorios que aquellos instrumentos que cuenten con firma autógrafa.</w:t>
      </w:r>
    </w:p>
    <w:p w14:paraId="7FC185D2"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b/>
          <w:sz w:val="24"/>
          <w:szCs w:val="24"/>
        </w:rPr>
      </w:pPr>
    </w:p>
    <w:p w14:paraId="3E37B350" w14:textId="50090FAE"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b/>
          <w:sz w:val="24"/>
          <w:szCs w:val="24"/>
        </w:rPr>
        <w:t xml:space="preserve">Artículo 45. </w:t>
      </w:r>
      <w:r w:rsidRPr="00D82F55">
        <w:rPr>
          <w:rFonts w:ascii="Century Gothic" w:eastAsia="Arial" w:hAnsi="Century Gothic" w:cs="Arial"/>
          <w:sz w:val="24"/>
          <w:szCs w:val="24"/>
        </w:rPr>
        <w:t>Los certificados de firma electrónica avanzada son intransferibles.</w:t>
      </w:r>
    </w:p>
    <w:p w14:paraId="79E6DECC"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28FE370A"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 xml:space="preserve">Salvo prueba en contrario, cualquier uso de los certificados de firma electrónica avanzada se le adjudicará a su titular, pudiendo ser responsable de cualquier manejo inadecuado o mal uso de esta herramienta. </w:t>
      </w:r>
    </w:p>
    <w:p w14:paraId="3B924915"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760A8B49" w14:textId="06AB6513"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b/>
          <w:sz w:val="24"/>
          <w:szCs w:val="24"/>
        </w:rPr>
        <w:t xml:space="preserve">Artículo 46. </w:t>
      </w:r>
      <w:r w:rsidRPr="00D82F55">
        <w:rPr>
          <w:rFonts w:ascii="Century Gothic" w:eastAsia="Arial" w:hAnsi="Century Gothic" w:cs="Arial"/>
          <w:sz w:val="24"/>
          <w:szCs w:val="24"/>
        </w:rPr>
        <w:t>Las personas físicas y morales, así como las y los servidores públicos de los órganos del Estado, podrán ser titulares de un certificado de firma electrónica avanzada, debiendo observar los requisitos y procedimientos establecidos en esta Ley, su Reglamento y demás disposiciones aplicables, para la obtención de dicha herramienta.</w:t>
      </w:r>
    </w:p>
    <w:p w14:paraId="0D8E5580"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2872CB38"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 xml:space="preserve">Las y los servidores públicos deberán contar con un certificado de firma electrónica avanzada que utilizarán en los actos que deban intervenir en razón del empleo, cargo </w:t>
      </w:r>
      <w:r w:rsidRPr="00D82F55">
        <w:rPr>
          <w:rFonts w:ascii="Century Gothic" w:eastAsia="Arial" w:hAnsi="Century Gothic" w:cs="Arial"/>
          <w:sz w:val="24"/>
          <w:szCs w:val="24"/>
        </w:rPr>
        <w:lastRenderedPageBreak/>
        <w:t xml:space="preserve">o comisión y funciones que desempeñen, el que será distinto al que puedan obtener para interactuar frente a los órganos del Estado. </w:t>
      </w:r>
    </w:p>
    <w:p w14:paraId="56EAF444"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0EA9B524" w14:textId="7E4E4909"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b/>
          <w:sz w:val="24"/>
          <w:szCs w:val="24"/>
        </w:rPr>
        <w:t xml:space="preserve">Artículo 47. </w:t>
      </w:r>
      <w:r w:rsidRPr="00D82F55">
        <w:rPr>
          <w:rFonts w:ascii="Century Gothic" w:eastAsia="Arial" w:hAnsi="Century Gothic" w:cs="Arial"/>
          <w:sz w:val="24"/>
          <w:szCs w:val="24"/>
        </w:rPr>
        <w:t>L</w:t>
      </w:r>
      <w:r w:rsidR="00EC0A0B">
        <w:rPr>
          <w:rFonts w:ascii="Century Gothic" w:eastAsia="Arial" w:hAnsi="Century Gothic" w:cs="Arial"/>
          <w:sz w:val="24"/>
          <w:szCs w:val="24"/>
        </w:rPr>
        <w:t>a</w:t>
      </w:r>
      <w:r w:rsidRPr="00D82F55">
        <w:rPr>
          <w:rFonts w:ascii="Century Gothic" w:eastAsia="Arial" w:hAnsi="Century Gothic" w:cs="Arial"/>
          <w:sz w:val="24"/>
          <w:szCs w:val="24"/>
        </w:rPr>
        <w:t>s</w:t>
      </w:r>
      <w:r w:rsidR="00EC0A0B">
        <w:rPr>
          <w:rFonts w:ascii="Century Gothic" w:eastAsia="Arial" w:hAnsi="Century Gothic" w:cs="Arial"/>
          <w:sz w:val="24"/>
          <w:szCs w:val="24"/>
        </w:rPr>
        <w:t xml:space="preserve"> personas </w:t>
      </w:r>
      <w:r w:rsidRPr="00D82F55">
        <w:rPr>
          <w:rFonts w:ascii="Century Gothic" w:eastAsia="Arial" w:hAnsi="Century Gothic" w:cs="Arial"/>
          <w:sz w:val="24"/>
          <w:szCs w:val="24"/>
        </w:rPr>
        <w:t>titulares de los certificados de firma electrónica avanzada deberán realizar aquellas acciones que resulten necesarias para la conservación de dicha herramienta, debiendo evitar su robo o substracción por parte de un</w:t>
      </w:r>
      <w:r w:rsidR="00EC0A0B">
        <w:rPr>
          <w:rFonts w:ascii="Century Gothic" w:eastAsia="Arial" w:hAnsi="Century Gothic" w:cs="Arial"/>
          <w:sz w:val="24"/>
          <w:szCs w:val="24"/>
        </w:rPr>
        <w:t>a</w:t>
      </w:r>
      <w:r w:rsidRPr="00D82F55">
        <w:rPr>
          <w:rFonts w:ascii="Century Gothic" w:eastAsia="Arial" w:hAnsi="Century Gothic" w:cs="Arial"/>
          <w:sz w:val="24"/>
          <w:szCs w:val="24"/>
        </w:rPr>
        <w:t xml:space="preserve"> tercer</w:t>
      </w:r>
      <w:r w:rsidR="00EC0A0B">
        <w:rPr>
          <w:rFonts w:ascii="Century Gothic" w:eastAsia="Arial" w:hAnsi="Century Gothic" w:cs="Arial"/>
          <w:sz w:val="24"/>
          <w:szCs w:val="24"/>
        </w:rPr>
        <w:t>a persona</w:t>
      </w:r>
      <w:r w:rsidRPr="00D82F55">
        <w:rPr>
          <w:rFonts w:ascii="Century Gothic" w:eastAsia="Arial" w:hAnsi="Century Gothic" w:cs="Arial"/>
          <w:sz w:val="24"/>
          <w:szCs w:val="24"/>
        </w:rPr>
        <w:t>.</w:t>
      </w:r>
    </w:p>
    <w:p w14:paraId="1F96D0CA"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77D49D63" w14:textId="12886E7A"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Para el caso de los órganos del Estado, l</w:t>
      </w:r>
      <w:r w:rsidR="00EC0A0B">
        <w:rPr>
          <w:rFonts w:ascii="Century Gothic" w:eastAsia="Arial" w:hAnsi="Century Gothic" w:cs="Arial"/>
          <w:sz w:val="24"/>
          <w:szCs w:val="24"/>
        </w:rPr>
        <w:t>a</w:t>
      </w:r>
      <w:r w:rsidRPr="00D82F55">
        <w:rPr>
          <w:rFonts w:ascii="Century Gothic" w:eastAsia="Arial" w:hAnsi="Century Gothic" w:cs="Arial"/>
          <w:sz w:val="24"/>
          <w:szCs w:val="24"/>
        </w:rPr>
        <w:t>s</w:t>
      </w:r>
      <w:r w:rsidR="00EC0A0B">
        <w:rPr>
          <w:rFonts w:ascii="Century Gothic" w:eastAsia="Arial" w:hAnsi="Century Gothic" w:cs="Arial"/>
          <w:sz w:val="24"/>
          <w:szCs w:val="24"/>
        </w:rPr>
        <w:t xml:space="preserve"> y los</w:t>
      </w:r>
      <w:r w:rsidRPr="00D82F55">
        <w:rPr>
          <w:rFonts w:ascii="Century Gothic" w:eastAsia="Arial" w:hAnsi="Century Gothic" w:cs="Arial"/>
          <w:sz w:val="24"/>
          <w:szCs w:val="24"/>
        </w:rPr>
        <w:t xml:space="preserve"> titulares de dichas instituciones y las personas que designen serán responsables de la custodia del certificado de firma electrónica avanzada respectivo, debiendo observar lo establecido en el párrafo anterior y en el artículo 45 de esta Ley.</w:t>
      </w:r>
    </w:p>
    <w:p w14:paraId="32A6CE29"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443FC3A6" w14:textId="1300A84F"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b/>
          <w:sz w:val="24"/>
          <w:szCs w:val="24"/>
        </w:rPr>
        <w:t xml:space="preserve">Artículo 48. </w:t>
      </w:r>
      <w:r w:rsidRPr="00D82F55">
        <w:rPr>
          <w:rFonts w:ascii="Century Gothic" w:eastAsia="Arial" w:hAnsi="Century Gothic" w:cs="Arial"/>
          <w:sz w:val="24"/>
          <w:szCs w:val="24"/>
        </w:rPr>
        <w:t xml:space="preserve">En las comunicaciones entre los órganos del Estado, entre </w:t>
      </w:r>
      <w:r w:rsidR="005B087E">
        <w:rPr>
          <w:rFonts w:ascii="Century Gothic" w:eastAsia="Arial" w:hAnsi="Century Gothic" w:cs="Arial"/>
          <w:sz w:val="24"/>
          <w:szCs w:val="24"/>
        </w:rPr>
        <w:t>e</w:t>
      </w:r>
      <w:r w:rsidRPr="00D82F55">
        <w:rPr>
          <w:rFonts w:ascii="Century Gothic" w:eastAsia="Arial" w:hAnsi="Century Gothic" w:cs="Arial"/>
          <w:sz w:val="24"/>
          <w:szCs w:val="24"/>
        </w:rPr>
        <w:t>stos y otras instituciones del ámbito internacional, federal, de otras entidades federativas, con municipios o alcaldías de otras entidades federativas y con aquellas del sector privado, social o académico se podrá hacer uso de mensajes de datos y de documentos digitales que contengan firma electrónica avanzada.</w:t>
      </w:r>
    </w:p>
    <w:p w14:paraId="5D419F74"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398F116A" w14:textId="1B45A5A9"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Para el envío de las comunicaciones mencionadas en el párrafo anterior</w:t>
      </w:r>
      <w:r w:rsidR="005B087E">
        <w:rPr>
          <w:rFonts w:ascii="Century Gothic" w:eastAsia="Arial" w:hAnsi="Century Gothic" w:cs="Arial"/>
          <w:sz w:val="24"/>
          <w:szCs w:val="24"/>
        </w:rPr>
        <w:t>,</w:t>
      </w:r>
      <w:r w:rsidRPr="00D82F55">
        <w:rPr>
          <w:rFonts w:ascii="Century Gothic" w:eastAsia="Arial" w:hAnsi="Century Gothic" w:cs="Arial"/>
          <w:sz w:val="24"/>
          <w:szCs w:val="24"/>
        </w:rPr>
        <w:t xml:space="preserve"> se podrá hacer uso de TIC, así como de medios físicos, siempre que en ellos se encuentre estampada o impresa la cadena de firma electrónica avanzada generada por el signado del mensaje de datos o del documento respectivo.</w:t>
      </w:r>
    </w:p>
    <w:p w14:paraId="409BD50B"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3548D00D" w14:textId="34090936"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b/>
          <w:sz w:val="24"/>
          <w:szCs w:val="24"/>
        </w:rPr>
        <w:lastRenderedPageBreak/>
        <w:t xml:space="preserve">Artículo 49. </w:t>
      </w:r>
      <w:r w:rsidRPr="00D82F55">
        <w:rPr>
          <w:rFonts w:ascii="Century Gothic" w:eastAsia="Arial" w:hAnsi="Century Gothic" w:cs="Arial"/>
          <w:sz w:val="24"/>
          <w:szCs w:val="24"/>
        </w:rPr>
        <w:t>En el uso de la firma electrónica avanzada, los órganos del Estado deberán realizar las siguientes acciones:</w:t>
      </w:r>
    </w:p>
    <w:p w14:paraId="45626062"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6A186B63" w14:textId="4B62567E" w:rsidR="00D82F55" w:rsidRPr="00D82F55" w:rsidRDefault="00D82F55" w:rsidP="008F4A08">
      <w:pPr>
        <w:numPr>
          <w:ilvl w:val="0"/>
          <w:numId w:val="9"/>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Verificar la autenticidad del certificado de la firma electrónica avanzada</w:t>
      </w:r>
      <w:r w:rsidR="0002657E">
        <w:rPr>
          <w:rFonts w:ascii="Century Gothic" w:eastAsia="Arial" w:hAnsi="Century Gothic" w:cs="Arial"/>
          <w:sz w:val="24"/>
          <w:szCs w:val="24"/>
        </w:rPr>
        <w:t>.</w:t>
      </w:r>
    </w:p>
    <w:p w14:paraId="45DCA25C" w14:textId="69FAB11A" w:rsidR="00D82F55" w:rsidRPr="00D82F55" w:rsidRDefault="00D82F55" w:rsidP="008F4A08">
      <w:pPr>
        <w:numPr>
          <w:ilvl w:val="0"/>
          <w:numId w:val="9"/>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Verificar la vigencia del certificado de firma electrónica avanzada</w:t>
      </w:r>
      <w:r w:rsidR="0002657E">
        <w:rPr>
          <w:rFonts w:ascii="Century Gothic" w:eastAsia="Arial" w:hAnsi="Century Gothic" w:cs="Arial"/>
          <w:sz w:val="24"/>
          <w:szCs w:val="24"/>
        </w:rPr>
        <w:t>.</w:t>
      </w:r>
    </w:p>
    <w:p w14:paraId="3C4D84C1" w14:textId="1DDE1284" w:rsidR="00D82F55" w:rsidRPr="00D82F55" w:rsidRDefault="00D82F55" w:rsidP="008F4A08">
      <w:pPr>
        <w:numPr>
          <w:ilvl w:val="0"/>
          <w:numId w:val="9"/>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 xml:space="preserve">Verificar, en su caso, la fecha electrónica en los escritos, promociones, gestiones y demás mensajes de datos y documentos digitales presentados por </w:t>
      </w:r>
      <w:r w:rsidR="0002657E">
        <w:rPr>
          <w:rFonts w:ascii="Century Gothic" w:eastAsia="Arial" w:hAnsi="Century Gothic" w:cs="Arial"/>
          <w:sz w:val="24"/>
          <w:szCs w:val="24"/>
        </w:rPr>
        <w:t xml:space="preserve">las y </w:t>
      </w:r>
      <w:r w:rsidRPr="00D82F55">
        <w:rPr>
          <w:rFonts w:ascii="Century Gothic" w:eastAsia="Arial" w:hAnsi="Century Gothic" w:cs="Arial"/>
          <w:sz w:val="24"/>
          <w:szCs w:val="24"/>
        </w:rPr>
        <w:t xml:space="preserve">los particulares, que se relacionen con la solicitud, gestión y sustanciación de los trámites, servicios, procesos y procedimientos administrativos o jurisdiccionales, comunicaciones y demás actos que se encuentren bajo </w:t>
      </w:r>
      <w:r w:rsidR="0002657E">
        <w:rPr>
          <w:rFonts w:ascii="Century Gothic" w:eastAsia="Arial" w:hAnsi="Century Gothic" w:cs="Arial"/>
          <w:sz w:val="24"/>
          <w:szCs w:val="24"/>
        </w:rPr>
        <w:t>su</w:t>
      </w:r>
      <w:r w:rsidRPr="00D82F55">
        <w:rPr>
          <w:rFonts w:ascii="Century Gothic" w:eastAsia="Arial" w:hAnsi="Century Gothic" w:cs="Arial"/>
          <w:sz w:val="24"/>
          <w:szCs w:val="24"/>
        </w:rPr>
        <w:t xml:space="preserve"> competencia.</w:t>
      </w:r>
    </w:p>
    <w:p w14:paraId="04EAB815"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3BA4BA8C"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SECCIÓN SEGUNDA</w:t>
      </w:r>
    </w:p>
    <w:p w14:paraId="39955A30"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DE LOS PRINCIPIOS RECTORES DE LA FIRMA ELECTRÓNICA AVANZADA</w:t>
      </w:r>
    </w:p>
    <w:p w14:paraId="31B1A84C"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b/>
          <w:sz w:val="24"/>
          <w:szCs w:val="24"/>
        </w:rPr>
      </w:pPr>
    </w:p>
    <w:p w14:paraId="079242AE" w14:textId="087EDA58"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b/>
          <w:sz w:val="24"/>
          <w:szCs w:val="24"/>
        </w:rPr>
        <w:t xml:space="preserve">Artículo 50. </w:t>
      </w:r>
      <w:r w:rsidRPr="00D82F55">
        <w:rPr>
          <w:rFonts w:ascii="Century Gothic" w:eastAsia="Arial" w:hAnsi="Century Gothic" w:cs="Arial"/>
          <w:sz w:val="24"/>
          <w:szCs w:val="24"/>
        </w:rPr>
        <w:t>El uso de la firma electrónica avanzada tiene los siguientes principios rectores:</w:t>
      </w:r>
    </w:p>
    <w:p w14:paraId="1114C33D"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6492AD36" w14:textId="70673259" w:rsidR="00D82F55" w:rsidRPr="00D82F55" w:rsidRDefault="00D82F55" w:rsidP="008F4A08">
      <w:pPr>
        <w:numPr>
          <w:ilvl w:val="0"/>
          <w:numId w:val="10"/>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b/>
          <w:sz w:val="24"/>
          <w:szCs w:val="24"/>
        </w:rPr>
        <w:t>Neutralidad tecnológica</w:t>
      </w:r>
      <w:r w:rsidRPr="00D82F55">
        <w:rPr>
          <w:rFonts w:ascii="Century Gothic" w:eastAsia="Arial" w:hAnsi="Century Gothic" w:cs="Arial"/>
          <w:sz w:val="24"/>
          <w:szCs w:val="24"/>
        </w:rPr>
        <w:t>. Consiste en que la tecnología utilizada para la emisión de certificados digitales y para la prestación de los servicios relacionados con la firma electrónica avanzada será aplicada de modo tal que no excluya, restrinja o favorezca alguna tecnología en particular</w:t>
      </w:r>
      <w:r w:rsidR="0002657E">
        <w:rPr>
          <w:rFonts w:ascii="Century Gothic" w:eastAsia="Arial" w:hAnsi="Century Gothic" w:cs="Arial"/>
          <w:sz w:val="24"/>
          <w:szCs w:val="24"/>
        </w:rPr>
        <w:t>.</w:t>
      </w:r>
      <w:r w:rsidRPr="00D82F55">
        <w:rPr>
          <w:rFonts w:ascii="Century Gothic" w:eastAsia="Arial" w:hAnsi="Century Gothic" w:cs="Arial"/>
          <w:sz w:val="24"/>
          <w:szCs w:val="24"/>
        </w:rPr>
        <w:t xml:space="preserve"> </w:t>
      </w:r>
    </w:p>
    <w:p w14:paraId="6A0BD757" w14:textId="3A85A96E" w:rsidR="00D82F55" w:rsidRPr="00D82F55" w:rsidRDefault="00D82F55" w:rsidP="008F4A08">
      <w:pPr>
        <w:numPr>
          <w:ilvl w:val="0"/>
          <w:numId w:val="10"/>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proofErr w:type="gramStart"/>
      <w:r w:rsidRPr="00D82F55">
        <w:rPr>
          <w:rFonts w:ascii="Century Gothic" w:eastAsia="Arial" w:hAnsi="Century Gothic" w:cs="Arial"/>
          <w:b/>
          <w:sz w:val="24"/>
          <w:szCs w:val="24"/>
        </w:rPr>
        <w:t>Autenticidad</w:t>
      </w:r>
      <w:r w:rsidRPr="00D82F55">
        <w:rPr>
          <w:rFonts w:ascii="Century Gothic" w:eastAsia="Arial" w:hAnsi="Century Gothic" w:cs="Arial"/>
          <w:sz w:val="24"/>
          <w:szCs w:val="24"/>
        </w:rPr>
        <w:t>.-</w:t>
      </w:r>
      <w:proofErr w:type="gramEnd"/>
      <w:r w:rsidRPr="00D82F55">
        <w:rPr>
          <w:rFonts w:ascii="Century Gothic" w:eastAsia="Arial" w:hAnsi="Century Gothic" w:cs="Arial"/>
          <w:sz w:val="24"/>
          <w:szCs w:val="24"/>
        </w:rPr>
        <w:t xml:space="preserve"> Consiste en que la firma electrónica avanzada en un mensaje de datos o, en su caso, en un documento digital, permite dar certeza de que </w:t>
      </w:r>
      <w:r w:rsidRPr="00D82F55">
        <w:rPr>
          <w:rFonts w:ascii="Century Gothic" w:eastAsia="Arial" w:hAnsi="Century Gothic" w:cs="Arial"/>
          <w:sz w:val="24"/>
          <w:szCs w:val="24"/>
        </w:rPr>
        <w:lastRenderedPageBreak/>
        <w:t xml:space="preserve">el mismo ha sido emitido por </w:t>
      </w:r>
      <w:r w:rsidR="0002657E">
        <w:rPr>
          <w:rFonts w:ascii="Century Gothic" w:eastAsia="Arial" w:hAnsi="Century Gothic" w:cs="Arial"/>
          <w:sz w:val="24"/>
          <w:szCs w:val="24"/>
        </w:rPr>
        <w:t xml:space="preserve">la o </w:t>
      </w:r>
      <w:r w:rsidRPr="00D82F55">
        <w:rPr>
          <w:rFonts w:ascii="Century Gothic" w:eastAsia="Arial" w:hAnsi="Century Gothic" w:cs="Arial"/>
          <w:sz w:val="24"/>
          <w:szCs w:val="24"/>
        </w:rPr>
        <w:t>el firmante, de manera tal que su contenido le es atribuible al igual que las consecuencias jurídicas que de él deriven</w:t>
      </w:r>
      <w:r w:rsidR="0002657E">
        <w:rPr>
          <w:rFonts w:ascii="Century Gothic" w:eastAsia="Arial" w:hAnsi="Century Gothic" w:cs="Arial"/>
          <w:sz w:val="24"/>
          <w:szCs w:val="24"/>
        </w:rPr>
        <w:t>.</w:t>
      </w:r>
      <w:r w:rsidRPr="00D82F55">
        <w:rPr>
          <w:rFonts w:ascii="Century Gothic" w:eastAsia="Arial" w:hAnsi="Century Gothic" w:cs="Arial"/>
          <w:sz w:val="24"/>
          <w:szCs w:val="24"/>
        </w:rPr>
        <w:t xml:space="preserve"> </w:t>
      </w:r>
    </w:p>
    <w:p w14:paraId="635125EE" w14:textId="4A58D8FC" w:rsidR="00D82F55" w:rsidRPr="00D82F55" w:rsidRDefault="00D82F55" w:rsidP="008F4A08">
      <w:pPr>
        <w:numPr>
          <w:ilvl w:val="0"/>
          <w:numId w:val="10"/>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b/>
          <w:sz w:val="24"/>
          <w:szCs w:val="24"/>
        </w:rPr>
        <w:t>Conservación</w:t>
      </w:r>
      <w:r w:rsidRPr="00D82F55">
        <w:rPr>
          <w:rFonts w:ascii="Century Gothic" w:eastAsia="Arial" w:hAnsi="Century Gothic" w:cs="Arial"/>
          <w:sz w:val="24"/>
          <w:szCs w:val="24"/>
        </w:rPr>
        <w:t>. Un mensaje de datos o documento digital puede existir permanentemente y es susceptible de reproducción</w:t>
      </w:r>
      <w:r w:rsidR="0002657E">
        <w:rPr>
          <w:rFonts w:ascii="Century Gothic" w:eastAsia="Arial" w:hAnsi="Century Gothic" w:cs="Arial"/>
          <w:sz w:val="24"/>
          <w:szCs w:val="24"/>
        </w:rPr>
        <w:t>.</w:t>
      </w:r>
    </w:p>
    <w:p w14:paraId="3B2908EF" w14:textId="078249B0" w:rsidR="00D82F55" w:rsidRPr="00D82F55" w:rsidRDefault="00D82F55" w:rsidP="008F4A08">
      <w:pPr>
        <w:numPr>
          <w:ilvl w:val="0"/>
          <w:numId w:val="10"/>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b/>
          <w:sz w:val="24"/>
          <w:szCs w:val="24"/>
        </w:rPr>
        <w:t>Confidencialidad</w:t>
      </w:r>
      <w:r w:rsidRPr="00D82F55">
        <w:rPr>
          <w:rFonts w:ascii="Century Gothic" w:eastAsia="Arial" w:hAnsi="Century Gothic" w:cs="Arial"/>
          <w:sz w:val="24"/>
          <w:szCs w:val="24"/>
        </w:rPr>
        <w:t xml:space="preserve">. Consiste en que la firma electrónica avanzada en un mensaje de datos o, en su caso, en un documento digital, garantiza que solo pueda ser cifrado por </w:t>
      </w:r>
      <w:r w:rsidR="0002657E">
        <w:rPr>
          <w:rFonts w:ascii="Century Gothic" w:eastAsia="Arial" w:hAnsi="Century Gothic" w:cs="Arial"/>
          <w:sz w:val="24"/>
          <w:szCs w:val="24"/>
        </w:rPr>
        <w:t xml:space="preserve">la o </w:t>
      </w:r>
      <w:r w:rsidRPr="00D82F55">
        <w:rPr>
          <w:rFonts w:ascii="Century Gothic" w:eastAsia="Arial" w:hAnsi="Century Gothic" w:cs="Arial"/>
          <w:sz w:val="24"/>
          <w:szCs w:val="24"/>
        </w:rPr>
        <w:t>el firmante y el receptor</w:t>
      </w:r>
      <w:r w:rsidR="0002657E">
        <w:rPr>
          <w:rFonts w:ascii="Century Gothic" w:eastAsia="Arial" w:hAnsi="Century Gothic" w:cs="Arial"/>
          <w:sz w:val="24"/>
          <w:szCs w:val="24"/>
        </w:rPr>
        <w:t>.</w:t>
      </w:r>
    </w:p>
    <w:p w14:paraId="30487AC3" w14:textId="53711978" w:rsidR="00D82F55" w:rsidRPr="00D82F55" w:rsidRDefault="00D82F55" w:rsidP="008F4A08">
      <w:pPr>
        <w:numPr>
          <w:ilvl w:val="0"/>
          <w:numId w:val="10"/>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b/>
          <w:sz w:val="24"/>
          <w:szCs w:val="24"/>
        </w:rPr>
        <w:t>Equivalencia funcional</w:t>
      </w:r>
      <w:r w:rsidRPr="00D82F55">
        <w:rPr>
          <w:rFonts w:ascii="Century Gothic" w:eastAsia="Arial" w:hAnsi="Century Gothic" w:cs="Arial"/>
          <w:sz w:val="24"/>
          <w:szCs w:val="24"/>
        </w:rPr>
        <w:t>.</w:t>
      </w:r>
      <w:r w:rsidR="0002657E">
        <w:rPr>
          <w:rFonts w:ascii="Century Gothic" w:eastAsia="Arial" w:hAnsi="Century Gothic" w:cs="Arial"/>
          <w:sz w:val="24"/>
          <w:szCs w:val="24"/>
        </w:rPr>
        <w:t xml:space="preserve"> </w:t>
      </w:r>
      <w:r w:rsidRPr="00D82F55">
        <w:rPr>
          <w:rFonts w:ascii="Century Gothic" w:eastAsia="Arial" w:hAnsi="Century Gothic" w:cs="Arial"/>
          <w:sz w:val="24"/>
          <w:szCs w:val="24"/>
        </w:rPr>
        <w:t>Consiste en que la firma electrónica avanzada en un mensaje de datos o, en su caso, en un documento digital, satisface el requisito de firma del mismo modo que la firma autógr</w:t>
      </w:r>
      <w:r w:rsidR="00E0237F">
        <w:rPr>
          <w:rFonts w:ascii="Century Gothic" w:eastAsia="Arial" w:hAnsi="Century Gothic" w:cs="Arial"/>
          <w:sz w:val="24"/>
          <w:szCs w:val="24"/>
        </w:rPr>
        <w:t>afa en los documentos impresos.</w:t>
      </w:r>
    </w:p>
    <w:p w14:paraId="679A5EAF" w14:textId="0E2F52EE" w:rsidR="00D82F55" w:rsidRPr="00D82F55" w:rsidRDefault="00D82F55" w:rsidP="008F4A08">
      <w:pPr>
        <w:numPr>
          <w:ilvl w:val="0"/>
          <w:numId w:val="10"/>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b/>
          <w:sz w:val="24"/>
          <w:szCs w:val="24"/>
        </w:rPr>
        <w:t>Integridad.</w:t>
      </w:r>
      <w:r w:rsidRPr="00D82F55">
        <w:rPr>
          <w:rFonts w:ascii="Century Gothic" w:eastAsia="Arial" w:hAnsi="Century Gothic" w:cs="Arial"/>
          <w:sz w:val="24"/>
          <w:szCs w:val="24"/>
        </w:rPr>
        <w:t xml:space="preserve"> Consiste en que la firma electrónica avanzada en un mensaje de datos o, en su caso, en un documento digital, permite dar certeza de que </w:t>
      </w:r>
      <w:r w:rsidR="005B087E">
        <w:rPr>
          <w:rFonts w:ascii="Century Gothic" w:eastAsia="Arial" w:hAnsi="Century Gothic" w:cs="Arial"/>
          <w:sz w:val="24"/>
          <w:szCs w:val="24"/>
        </w:rPr>
        <w:t>e</w:t>
      </w:r>
      <w:r w:rsidRPr="00D82F55">
        <w:rPr>
          <w:rFonts w:ascii="Century Gothic" w:eastAsia="Arial" w:hAnsi="Century Gothic" w:cs="Arial"/>
          <w:sz w:val="24"/>
          <w:szCs w:val="24"/>
        </w:rPr>
        <w:t>ste ha permanecido completo e inalterado desde su firma, con independencia de los cambios que hubiere podido sufrir el medio que lo contiene como resultado del proceso de comunic</w:t>
      </w:r>
      <w:r w:rsidR="00E0237F">
        <w:rPr>
          <w:rFonts w:ascii="Century Gothic" w:eastAsia="Arial" w:hAnsi="Century Gothic" w:cs="Arial"/>
          <w:sz w:val="24"/>
          <w:szCs w:val="24"/>
        </w:rPr>
        <w:t>ación, archivo o presentación.</w:t>
      </w:r>
    </w:p>
    <w:p w14:paraId="282F433B" w14:textId="27179F81" w:rsidR="00D82F55" w:rsidRPr="00D82F55" w:rsidRDefault="00D82F55" w:rsidP="008F4A08">
      <w:pPr>
        <w:numPr>
          <w:ilvl w:val="0"/>
          <w:numId w:val="10"/>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b/>
          <w:sz w:val="24"/>
          <w:szCs w:val="24"/>
        </w:rPr>
        <w:t>No repudio</w:t>
      </w:r>
      <w:r w:rsidRPr="00D82F55">
        <w:rPr>
          <w:rFonts w:ascii="Century Gothic" w:eastAsia="Arial" w:hAnsi="Century Gothic" w:cs="Arial"/>
          <w:sz w:val="24"/>
          <w:szCs w:val="24"/>
        </w:rPr>
        <w:t xml:space="preserve">. Consiste en que la firma electrónica avanzada contenida en mensajes de datos o documentos digitales garantiza la autoría e integridad de </w:t>
      </w:r>
      <w:r w:rsidR="007C6CE4">
        <w:rPr>
          <w:rFonts w:ascii="Century Gothic" w:eastAsia="Arial" w:hAnsi="Century Gothic" w:cs="Arial"/>
          <w:sz w:val="24"/>
          <w:szCs w:val="24"/>
        </w:rPr>
        <w:t>e</w:t>
      </w:r>
      <w:r w:rsidRPr="00D82F55">
        <w:rPr>
          <w:rFonts w:ascii="Century Gothic" w:eastAsia="Arial" w:hAnsi="Century Gothic" w:cs="Arial"/>
          <w:sz w:val="24"/>
          <w:szCs w:val="24"/>
        </w:rPr>
        <w:t>stos y que dicha firma corresponde exclusivamente a</w:t>
      </w:r>
      <w:r w:rsidR="00E0212A">
        <w:rPr>
          <w:rFonts w:ascii="Century Gothic" w:eastAsia="Arial" w:hAnsi="Century Gothic" w:cs="Arial"/>
          <w:sz w:val="24"/>
          <w:szCs w:val="24"/>
        </w:rPr>
        <w:t xml:space="preserve"> la o el </w:t>
      </w:r>
      <w:r w:rsidRPr="00D82F55">
        <w:rPr>
          <w:rFonts w:ascii="Century Gothic" w:eastAsia="Arial" w:hAnsi="Century Gothic" w:cs="Arial"/>
          <w:sz w:val="24"/>
          <w:szCs w:val="24"/>
        </w:rPr>
        <w:t>firmante.</w:t>
      </w:r>
    </w:p>
    <w:p w14:paraId="3832F83D" w14:textId="77777777" w:rsidR="00D82F55" w:rsidRPr="00D82F55" w:rsidRDefault="00D82F55" w:rsidP="00D82F55">
      <w:pPr>
        <w:pBdr>
          <w:top w:val="nil"/>
          <w:left w:val="nil"/>
          <w:bottom w:val="nil"/>
          <w:right w:val="nil"/>
          <w:between w:val="nil"/>
        </w:pBdr>
        <w:shd w:val="clear" w:color="auto" w:fill="FFFFFF" w:themeFill="background1"/>
        <w:spacing w:after="0" w:line="360" w:lineRule="auto"/>
        <w:ind w:left="1080"/>
        <w:jc w:val="both"/>
        <w:rPr>
          <w:rFonts w:ascii="Century Gothic" w:eastAsia="Arial" w:hAnsi="Century Gothic" w:cs="Arial"/>
          <w:b/>
          <w:sz w:val="24"/>
          <w:szCs w:val="24"/>
        </w:rPr>
      </w:pPr>
    </w:p>
    <w:p w14:paraId="166A12C8"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SECCIÓN TERCERA</w:t>
      </w:r>
    </w:p>
    <w:p w14:paraId="7E5F353B"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 xml:space="preserve">DE LOS EXPEDIENTES DIGITALES, MENSAJES DE DATOS </w:t>
      </w:r>
    </w:p>
    <w:p w14:paraId="258A0994"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Y DOCUMENTOS DIGITALES</w:t>
      </w:r>
    </w:p>
    <w:p w14:paraId="3ECBD793" w14:textId="1273DE2B" w:rsidR="00D82F55" w:rsidRPr="00D82F55" w:rsidRDefault="00E0237F"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lastRenderedPageBreak/>
        <w:t>Artículo 51.</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Los expedientes digitales, los mensajes de datos y los documentos digitales tendrán el mismo valor jurídico y la misma eficacia probatoria que la Ley otorga a los documentos en soporte físico y con firma autógrafa, salvo en aquellos casos que esta Ley y demás normatividad aplicable establezca que los documentos deban ser presentados de forma física o mediante comparecencia de</w:t>
      </w:r>
      <w:r w:rsidR="00E0212A">
        <w:rPr>
          <w:rFonts w:ascii="Century Gothic" w:eastAsia="Arial" w:hAnsi="Century Gothic" w:cs="Arial"/>
          <w:sz w:val="24"/>
          <w:szCs w:val="24"/>
        </w:rPr>
        <w:t xml:space="preserve"> la o el</w:t>
      </w:r>
      <w:r w:rsidR="00D82F55" w:rsidRPr="00D82F55">
        <w:rPr>
          <w:rFonts w:ascii="Century Gothic" w:eastAsia="Arial" w:hAnsi="Century Gothic" w:cs="Arial"/>
          <w:sz w:val="24"/>
          <w:szCs w:val="24"/>
        </w:rPr>
        <w:t xml:space="preserve"> firmante </w:t>
      </w:r>
      <w:r w:rsidR="00E0212A">
        <w:rPr>
          <w:rFonts w:ascii="Century Gothic" w:eastAsia="Arial" w:hAnsi="Century Gothic" w:cs="Arial"/>
          <w:sz w:val="24"/>
          <w:szCs w:val="24"/>
        </w:rPr>
        <w:t>que tenga interés</w:t>
      </w:r>
      <w:r w:rsidR="00D82F55" w:rsidRPr="00D82F55">
        <w:rPr>
          <w:rFonts w:ascii="Century Gothic" w:eastAsia="Arial" w:hAnsi="Century Gothic" w:cs="Arial"/>
          <w:sz w:val="24"/>
          <w:szCs w:val="24"/>
        </w:rPr>
        <w:t>.</w:t>
      </w:r>
    </w:p>
    <w:p w14:paraId="2D19E9CF"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562B8802" w14:textId="36FDEAF1" w:rsidR="00D82F55" w:rsidRPr="00D82F55" w:rsidRDefault="00E0237F"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52.</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La reproducción en formato impreso de los mensajes de datos y de los documentos digitales tendrá valor probatorio pleno cuando la información contenida en ellos se ha conservado en su integridad, a partir de que se generó en su forma definitiva y no sea impugnada la autenticidad o exactitud del mensaje de datos, del documento digital, de la cadena de firma electrónica avanzada o de los datos que permitan conocer la información referente al uso de la firma electrónica avanzada.</w:t>
      </w:r>
    </w:p>
    <w:p w14:paraId="5F0D9E73"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288486EF" w14:textId="7CAAC4FC" w:rsidR="00D82F55" w:rsidRPr="00D82F55" w:rsidRDefault="00E0237F"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53.</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Para que surta efectos un mensaje de datos o un documento digital, se requerirá el cumplimiento de cualquiera de los siguientes supuestos:</w:t>
      </w:r>
    </w:p>
    <w:p w14:paraId="7F393A8A"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5187B76B" w14:textId="7C961AD9" w:rsidR="00D82F55" w:rsidRPr="00D82F55" w:rsidRDefault="00D82F55" w:rsidP="008F4A08">
      <w:pPr>
        <w:numPr>
          <w:ilvl w:val="0"/>
          <w:numId w:val="12"/>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Que el sistema de información, de correo electrónico, el instrumento tecnológico, el portal transaccional o la aplicación móvil habilitada por el destinatario genere y emita un acuse de recibo electrónico en el que conste la entrega del mensaje de datos o documento digita</w:t>
      </w:r>
      <w:r w:rsidR="00E0212A">
        <w:rPr>
          <w:rFonts w:ascii="Century Gothic" w:eastAsia="Arial" w:hAnsi="Century Gothic" w:cs="Arial"/>
          <w:sz w:val="24"/>
          <w:szCs w:val="24"/>
        </w:rPr>
        <w:t>l.</w:t>
      </w:r>
    </w:p>
    <w:p w14:paraId="5E94644D" w14:textId="2590F29E" w:rsidR="00D82F55" w:rsidRPr="00D82F55" w:rsidRDefault="00D82F55" w:rsidP="008F4A08">
      <w:pPr>
        <w:numPr>
          <w:ilvl w:val="0"/>
          <w:numId w:val="12"/>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Que dentro de un plazo que no podrá ser mayor dos días hábiles posteriores a la emisión del mensaje de datos o documento digital</w:t>
      </w:r>
      <w:r w:rsidR="007C6CE4">
        <w:rPr>
          <w:rFonts w:ascii="Century Gothic" w:eastAsia="Arial" w:hAnsi="Century Gothic" w:cs="Arial"/>
          <w:sz w:val="24"/>
          <w:szCs w:val="24"/>
        </w:rPr>
        <w:t>,</w:t>
      </w:r>
      <w:r w:rsidRPr="00D82F55">
        <w:rPr>
          <w:rFonts w:ascii="Century Gothic" w:eastAsia="Arial" w:hAnsi="Century Gothic" w:cs="Arial"/>
          <w:sz w:val="24"/>
          <w:szCs w:val="24"/>
        </w:rPr>
        <w:t xml:space="preserve"> no exista evidencia de la no recepción del mensaje de datos o documento digital. </w:t>
      </w:r>
    </w:p>
    <w:p w14:paraId="027FE528" w14:textId="6D84C063" w:rsidR="00D82F55" w:rsidRPr="00D82F55" w:rsidRDefault="00E0237F"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lastRenderedPageBreak/>
        <w:t>Artículo 54.</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 xml:space="preserve">En lo referente al acuse de recibo de mensajes de datos o documentos digitales, si al enviar o antes de enviarlo, el emisor solicita o acuerda con el destinatario que se acuse recibo del mensaje de datos o del documento digital, pero no se ha acordado entre </w:t>
      </w:r>
      <w:r w:rsidR="007C6CE4">
        <w:rPr>
          <w:rFonts w:ascii="Century Gothic" w:eastAsia="Arial" w:hAnsi="Century Gothic" w:cs="Arial"/>
          <w:sz w:val="24"/>
          <w:szCs w:val="24"/>
        </w:rPr>
        <w:t>e</w:t>
      </w:r>
      <w:r w:rsidR="00D82F55" w:rsidRPr="00D82F55">
        <w:rPr>
          <w:rFonts w:ascii="Century Gothic" w:eastAsia="Arial" w:hAnsi="Century Gothic" w:cs="Arial"/>
          <w:sz w:val="24"/>
          <w:szCs w:val="24"/>
        </w:rPr>
        <w:t>stos una forma o método determinado para efectuarlo, se podrá acusar recibo mediante todo acto del destinatario que baste para indicar al emisor que se ha recibido el mensaje de datos.</w:t>
      </w:r>
    </w:p>
    <w:p w14:paraId="7F86D212"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7235F2A0" w14:textId="18D59AD1" w:rsidR="00D82F55" w:rsidRPr="00D82F55" w:rsidRDefault="00E0237F"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55.</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El contenido de los expedientes digitales, mensajes de datos y de los documentos digitales que contengan firma electrónica avanzada, concernientes a la solicitud, gestión, sustanciación y resolución de los trámites, servicios, procesos y procedimientos administrativos o jurisdiccionales, comunicaciones y demás actos que se encuentren bajo la competencia de los órganos del Estado</w:t>
      </w:r>
      <w:r w:rsidR="007C6CE4">
        <w:rPr>
          <w:rFonts w:ascii="Century Gothic" w:eastAsia="Arial" w:hAnsi="Century Gothic" w:cs="Arial"/>
          <w:sz w:val="24"/>
          <w:szCs w:val="24"/>
        </w:rPr>
        <w:t>,</w:t>
      </w:r>
      <w:r w:rsidR="00D82F55" w:rsidRPr="00D82F55">
        <w:rPr>
          <w:rFonts w:ascii="Century Gothic" w:eastAsia="Arial" w:hAnsi="Century Gothic" w:cs="Arial"/>
          <w:sz w:val="24"/>
          <w:szCs w:val="24"/>
        </w:rPr>
        <w:t xml:space="preserve"> deberán conservarse por estos en soporte digital por un período mínimo de diez años, empleando dispositivos o TIC que permitan el almacenamiento de documentos y archivos de manera digital.</w:t>
      </w:r>
    </w:p>
    <w:p w14:paraId="1AA9DF3C"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01E5C510" w14:textId="1B8AB8BB"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 xml:space="preserve">Para el caso de que se necesite que los mensajes de datos y documentos digitales consten de forma física a manera de expediente, </w:t>
      </w:r>
      <w:r w:rsidR="007C6CE4">
        <w:rPr>
          <w:rFonts w:ascii="Century Gothic" w:eastAsia="Arial" w:hAnsi="Century Gothic" w:cs="Arial"/>
          <w:sz w:val="24"/>
          <w:szCs w:val="24"/>
        </w:rPr>
        <w:t>e</w:t>
      </w:r>
      <w:r w:rsidRPr="00D82F55">
        <w:rPr>
          <w:rFonts w:ascii="Century Gothic" w:eastAsia="Arial" w:hAnsi="Century Gothic" w:cs="Arial"/>
          <w:sz w:val="24"/>
          <w:szCs w:val="24"/>
        </w:rPr>
        <w:t xml:space="preserve">stos podrán ser impresos y resguardados en dicho soporte, evitando cualquier alteración a su contenido o a la cadena de firma electrónica avanzada que se encuentra en ellos. </w:t>
      </w:r>
    </w:p>
    <w:p w14:paraId="66C59621"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451D6D58"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Los expedientes digitales, mensajes de datos y documentos digitales impresos podrán constar en expedientes físicos, siempre que así lo soliciten las partes involucradas dentro de los procesos mencionados en el primer párrafo de este artículo.</w:t>
      </w:r>
    </w:p>
    <w:p w14:paraId="245390CD" w14:textId="79AE7D59" w:rsidR="00D82F55" w:rsidRPr="00D82F55" w:rsidRDefault="00E0237F"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lastRenderedPageBreak/>
        <w:t>Artículo 56.</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L</w:t>
      </w:r>
      <w:r w:rsidR="00E0212A">
        <w:rPr>
          <w:rFonts w:ascii="Century Gothic" w:eastAsia="Arial" w:hAnsi="Century Gothic" w:cs="Arial"/>
          <w:sz w:val="24"/>
          <w:szCs w:val="24"/>
        </w:rPr>
        <w:t>as y los</w:t>
      </w:r>
      <w:r w:rsidR="00D82F55" w:rsidRPr="00D82F55">
        <w:rPr>
          <w:rFonts w:ascii="Century Gothic" w:eastAsia="Arial" w:hAnsi="Century Gothic" w:cs="Arial"/>
          <w:sz w:val="24"/>
          <w:szCs w:val="24"/>
        </w:rPr>
        <w:t xml:space="preserve"> particulares podrán hacer uso de los expedientes digitales, mensajes de datos o de documentos digitales para la realización de cualquier acto jurídico, siempre que las leyes de la materia aplicable no prevean lo contrario.</w:t>
      </w:r>
    </w:p>
    <w:p w14:paraId="34E6C949"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b/>
          <w:sz w:val="24"/>
          <w:szCs w:val="24"/>
        </w:rPr>
      </w:pPr>
    </w:p>
    <w:p w14:paraId="14C4D3EF" w14:textId="0E43B207" w:rsidR="00D82F55" w:rsidRPr="00D82F55" w:rsidRDefault="00E0237F"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57.</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 xml:space="preserve">En aquellos actos suscritos por particulares y que consten en expedientes digitales, mensajes de datos o documentos digitales en los que se encuentre estampada la cadena de firma electrónica avanzada, </w:t>
      </w:r>
      <w:r w:rsidR="007C6CE4">
        <w:rPr>
          <w:rFonts w:ascii="Century Gothic" w:eastAsia="Arial" w:hAnsi="Century Gothic" w:cs="Arial"/>
          <w:sz w:val="24"/>
          <w:szCs w:val="24"/>
        </w:rPr>
        <w:t>e</w:t>
      </w:r>
      <w:r w:rsidR="00D82F55" w:rsidRPr="00D82F55">
        <w:rPr>
          <w:rFonts w:ascii="Century Gothic" w:eastAsia="Arial" w:hAnsi="Century Gothic" w:cs="Arial"/>
          <w:sz w:val="24"/>
          <w:szCs w:val="24"/>
        </w:rPr>
        <w:t xml:space="preserve">stos deberán ser conservados en dispositivos o TIC que permitan </w:t>
      </w:r>
      <w:r w:rsidR="007C6CE4">
        <w:rPr>
          <w:rFonts w:ascii="Century Gothic" w:eastAsia="Arial" w:hAnsi="Century Gothic" w:cs="Arial"/>
          <w:sz w:val="24"/>
          <w:szCs w:val="24"/>
        </w:rPr>
        <w:t>su</w:t>
      </w:r>
      <w:r w:rsidR="00D82F55" w:rsidRPr="00D82F55">
        <w:rPr>
          <w:rFonts w:ascii="Century Gothic" w:eastAsia="Arial" w:hAnsi="Century Gothic" w:cs="Arial"/>
          <w:sz w:val="24"/>
          <w:szCs w:val="24"/>
        </w:rPr>
        <w:t xml:space="preserve"> almacenamiento</w:t>
      </w:r>
      <w:r w:rsidR="007C6CE4">
        <w:rPr>
          <w:rFonts w:ascii="Century Gothic" w:eastAsia="Arial" w:hAnsi="Century Gothic" w:cs="Arial"/>
          <w:sz w:val="24"/>
          <w:szCs w:val="24"/>
        </w:rPr>
        <w:t>,</w:t>
      </w:r>
      <w:r w:rsidR="00D82F55" w:rsidRPr="00D82F55">
        <w:rPr>
          <w:rFonts w:ascii="Century Gothic" w:eastAsia="Arial" w:hAnsi="Century Gothic" w:cs="Arial"/>
          <w:sz w:val="24"/>
          <w:szCs w:val="24"/>
        </w:rPr>
        <w:t xml:space="preserve"> contando con los mismos efectos jurídicos que un documento físico con firma autógrafa.</w:t>
      </w:r>
    </w:p>
    <w:p w14:paraId="5E032634"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39DD8370" w14:textId="33D4337D" w:rsidR="00D82F55" w:rsidRPr="00D82F55" w:rsidRDefault="00E0237F"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58.</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Los mensajes de datos y documentos digitales se tendrán por expedidos en el lugar donde el emisor tenga su domicilio legal o convencional y por recibido en el domicilio electrónico del destinatario, salvo prueba o acuerdo en contrario.</w:t>
      </w:r>
    </w:p>
    <w:p w14:paraId="020844C5"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1242EE52" w14:textId="7CA7DA3E" w:rsidR="00D82F55" w:rsidRPr="00D82F55" w:rsidRDefault="00E0237F"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59.</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Se presumirá que un mensaje de datos o un documento digital proviene del emisor si ha sido enviado:</w:t>
      </w:r>
    </w:p>
    <w:p w14:paraId="2CBD6E79"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7A43E8A7" w14:textId="77777777" w:rsidR="00D82F55" w:rsidRPr="00A678D7" w:rsidRDefault="00D82F55" w:rsidP="008F4A08">
      <w:pPr>
        <w:numPr>
          <w:ilvl w:val="0"/>
          <w:numId w:val="15"/>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A678D7">
        <w:rPr>
          <w:rFonts w:ascii="Century Gothic" w:eastAsia="Arial" w:hAnsi="Century Gothic" w:cs="Arial"/>
          <w:sz w:val="24"/>
          <w:szCs w:val="24"/>
        </w:rPr>
        <w:t>Usando medios de identificación, tales como claves, contraseñas o la firma electrónica avanzada del emisor o por alguna persona facultada para actuar en nombre de él respecto del mensaje de datos o documento digital; o</w:t>
      </w:r>
    </w:p>
    <w:p w14:paraId="1A414090" w14:textId="77777777" w:rsidR="00D82F55" w:rsidRPr="00D82F55" w:rsidRDefault="00D82F55" w:rsidP="008F4A08">
      <w:pPr>
        <w:numPr>
          <w:ilvl w:val="0"/>
          <w:numId w:val="15"/>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Por un sistema de información, de correo electrónico, instrumento tecnológico, portal transaccional o aplicación móvil habilitada por el emisor o en su nombre para que opere automáticamente.</w:t>
      </w:r>
    </w:p>
    <w:p w14:paraId="172E1BDA" w14:textId="7495F990" w:rsidR="00D82F55" w:rsidRPr="00D82F55" w:rsidRDefault="00E0237F"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lastRenderedPageBreak/>
        <w:t>Artículo 60.</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 xml:space="preserve">Los expedientes digitales, mensajes de datos y documentos digitales tendrán valor probatorio pleno, conforme a las reglas establecidas en esta Ley, salvo lo que dispongan al respecto otras leyes en la materia que </w:t>
      </w:r>
      <w:r w:rsidR="007C6CE4">
        <w:rPr>
          <w:rFonts w:ascii="Century Gothic" w:eastAsia="Arial" w:hAnsi="Century Gothic" w:cs="Arial"/>
          <w:sz w:val="24"/>
          <w:szCs w:val="24"/>
        </w:rPr>
        <w:t>e</w:t>
      </w:r>
      <w:r w:rsidR="00D82F55" w:rsidRPr="00D82F55">
        <w:rPr>
          <w:rFonts w:ascii="Century Gothic" w:eastAsia="Arial" w:hAnsi="Century Gothic" w:cs="Arial"/>
          <w:sz w:val="24"/>
          <w:szCs w:val="24"/>
        </w:rPr>
        <w:t>stas regulan, cuando se acredite lo siguiente:</w:t>
      </w:r>
    </w:p>
    <w:p w14:paraId="5EEF273A"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17C0BC48" w14:textId="5069A539" w:rsidR="00D82F55" w:rsidRPr="00D82F55" w:rsidRDefault="00D82F55" w:rsidP="008F4A08">
      <w:pPr>
        <w:numPr>
          <w:ilvl w:val="0"/>
          <w:numId w:val="33"/>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Que contengan la caden</w:t>
      </w:r>
      <w:r w:rsidR="00E0237F">
        <w:rPr>
          <w:rFonts w:ascii="Century Gothic" w:eastAsia="Arial" w:hAnsi="Century Gothic" w:cs="Arial"/>
          <w:sz w:val="24"/>
          <w:szCs w:val="24"/>
        </w:rPr>
        <w:t>a de firma electrónica avanzada.</w:t>
      </w:r>
    </w:p>
    <w:p w14:paraId="5803D253" w14:textId="3D107E95" w:rsidR="00D82F55" w:rsidRPr="00D82F55" w:rsidRDefault="00D82F55" w:rsidP="008F4A08">
      <w:pPr>
        <w:numPr>
          <w:ilvl w:val="0"/>
          <w:numId w:val="33"/>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La fiabilidad del método en que hayan sido generados, archivados y cons</w:t>
      </w:r>
      <w:r w:rsidR="00E0237F">
        <w:rPr>
          <w:rFonts w:ascii="Century Gothic" w:eastAsia="Arial" w:hAnsi="Century Gothic" w:cs="Arial"/>
          <w:sz w:val="24"/>
          <w:szCs w:val="24"/>
        </w:rPr>
        <w:t>ervados.</w:t>
      </w:r>
    </w:p>
    <w:p w14:paraId="25A88E86" w14:textId="22747C52" w:rsidR="00D82F55" w:rsidRPr="00D82F55" w:rsidRDefault="00D82F55" w:rsidP="008F4A08">
      <w:pPr>
        <w:numPr>
          <w:ilvl w:val="0"/>
          <w:numId w:val="33"/>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 xml:space="preserve">Que se ha conservado la integridad de la información a partir del momento en que </w:t>
      </w:r>
      <w:r w:rsidR="007C6CE4">
        <w:rPr>
          <w:rFonts w:ascii="Century Gothic" w:eastAsia="Arial" w:hAnsi="Century Gothic" w:cs="Arial"/>
          <w:sz w:val="24"/>
          <w:szCs w:val="24"/>
        </w:rPr>
        <w:t>e</w:t>
      </w:r>
      <w:r w:rsidRPr="00D82F55">
        <w:rPr>
          <w:rFonts w:ascii="Century Gothic" w:eastAsia="Arial" w:hAnsi="Century Gothic" w:cs="Arial"/>
          <w:sz w:val="24"/>
          <w:szCs w:val="24"/>
        </w:rPr>
        <w:t>stos se generaron en su forma definitiva.</w:t>
      </w:r>
    </w:p>
    <w:p w14:paraId="4E707263"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4AE11349" w14:textId="1B580716" w:rsidR="00D82F55" w:rsidRPr="00D82F55" w:rsidRDefault="00E0237F"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61.</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 xml:space="preserve">Se presumirá, salvo prueba en contrario, que un mensaje de datos o un documento digital proviene de una persona determinada, cuando </w:t>
      </w:r>
      <w:r w:rsidR="007C6CE4">
        <w:rPr>
          <w:rFonts w:ascii="Century Gothic" w:eastAsia="Arial" w:hAnsi="Century Gothic" w:cs="Arial"/>
          <w:sz w:val="24"/>
          <w:szCs w:val="24"/>
        </w:rPr>
        <w:t>e</w:t>
      </w:r>
      <w:r w:rsidR="00D82F55" w:rsidRPr="00D82F55">
        <w:rPr>
          <w:rFonts w:ascii="Century Gothic" w:eastAsia="Arial" w:hAnsi="Century Gothic" w:cs="Arial"/>
          <w:sz w:val="24"/>
          <w:szCs w:val="24"/>
        </w:rPr>
        <w:t>st</w:t>
      </w:r>
      <w:r w:rsidR="007C6CE4">
        <w:rPr>
          <w:rFonts w:ascii="Century Gothic" w:eastAsia="Arial" w:hAnsi="Century Gothic" w:cs="Arial"/>
          <w:sz w:val="24"/>
          <w:szCs w:val="24"/>
        </w:rPr>
        <w:t>e</w:t>
      </w:r>
      <w:r w:rsidR="00D82F55" w:rsidRPr="00D82F55">
        <w:rPr>
          <w:rFonts w:ascii="Century Gothic" w:eastAsia="Arial" w:hAnsi="Century Gothic" w:cs="Arial"/>
          <w:sz w:val="24"/>
          <w:szCs w:val="24"/>
        </w:rPr>
        <w:t xml:space="preserve"> contenga la cadena de firma electrónica avanzada generada por el uso del certificado </w:t>
      </w:r>
      <w:r w:rsidR="008B546F">
        <w:rPr>
          <w:rFonts w:ascii="Century Gothic" w:eastAsia="Arial" w:hAnsi="Century Gothic" w:cs="Arial"/>
          <w:sz w:val="24"/>
          <w:szCs w:val="24"/>
        </w:rPr>
        <w:t xml:space="preserve">de quien </w:t>
      </w:r>
      <w:r w:rsidR="00D82F55" w:rsidRPr="00D82F55">
        <w:rPr>
          <w:rFonts w:ascii="Century Gothic" w:eastAsia="Arial" w:hAnsi="Century Gothic" w:cs="Arial"/>
          <w:sz w:val="24"/>
          <w:szCs w:val="24"/>
        </w:rPr>
        <w:t>es titular.</w:t>
      </w:r>
    </w:p>
    <w:p w14:paraId="37ADB0C3"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1D62E921" w14:textId="3A0A4266" w:rsidR="00D82F55" w:rsidRPr="00D82F55" w:rsidRDefault="00E0237F" w:rsidP="00D82F55">
      <w:pPr>
        <w:shd w:val="clear" w:color="auto" w:fill="FFFFFF" w:themeFill="background1"/>
        <w:spacing w:after="0" w:line="360" w:lineRule="auto"/>
        <w:jc w:val="both"/>
        <w:rPr>
          <w:rFonts w:ascii="Century Gothic" w:eastAsia="Arial" w:hAnsi="Century Gothic" w:cs="Arial"/>
          <w:b/>
          <w:sz w:val="24"/>
          <w:szCs w:val="24"/>
        </w:rPr>
      </w:pPr>
      <w:r>
        <w:rPr>
          <w:rFonts w:ascii="Century Gothic" w:eastAsia="Arial" w:hAnsi="Century Gothic" w:cs="Arial"/>
          <w:b/>
          <w:sz w:val="24"/>
          <w:szCs w:val="24"/>
        </w:rPr>
        <w:t>Artículo 62.</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El momento de recepción de un mensaje de datos o documento digital se determinará de la forma siguiente:</w:t>
      </w:r>
    </w:p>
    <w:p w14:paraId="76966AFB"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b/>
          <w:sz w:val="24"/>
          <w:szCs w:val="24"/>
        </w:rPr>
      </w:pPr>
    </w:p>
    <w:p w14:paraId="039310C7" w14:textId="7DC352C1" w:rsidR="00D82F55" w:rsidRPr="00853095" w:rsidRDefault="00D82F55" w:rsidP="008F4A08">
      <w:pPr>
        <w:numPr>
          <w:ilvl w:val="0"/>
          <w:numId w:val="36"/>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853095">
        <w:rPr>
          <w:rFonts w:ascii="Century Gothic" w:eastAsia="Arial" w:hAnsi="Century Gothic" w:cs="Arial"/>
          <w:sz w:val="24"/>
          <w:szCs w:val="24"/>
        </w:rPr>
        <w:t xml:space="preserve">Si se pactó la emisión de un acuse de recibo electrónico, al emitirse </w:t>
      </w:r>
      <w:r w:rsidR="007C6CE4">
        <w:rPr>
          <w:rFonts w:ascii="Century Gothic" w:eastAsia="Arial" w:hAnsi="Century Gothic" w:cs="Arial"/>
          <w:sz w:val="24"/>
          <w:szCs w:val="24"/>
        </w:rPr>
        <w:t>e</w:t>
      </w:r>
      <w:r w:rsidRPr="00853095">
        <w:rPr>
          <w:rFonts w:ascii="Century Gothic" w:eastAsia="Arial" w:hAnsi="Century Gothic" w:cs="Arial"/>
          <w:sz w:val="24"/>
          <w:szCs w:val="24"/>
        </w:rPr>
        <w:t>ste y que haya sido generado por el sistema de información, de correo electrónico, instrumento tecnológico, portal transaccional o aplicación móvil habilitada por el destinatario; o</w:t>
      </w:r>
    </w:p>
    <w:p w14:paraId="3BF763DB" w14:textId="519D3A9E" w:rsidR="00D82F55" w:rsidRPr="00D82F55" w:rsidRDefault="00D82F55" w:rsidP="008F4A08">
      <w:pPr>
        <w:numPr>
          <w:ilvl w:val="0"/>
          <w:numId w:val="36"/>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lastRenderedPageBreak/>
        <w:t xml:space="preserve">Al encontrarse disponible para el destinatario dentro del sistema de información, de correo electrónico, instrumento tecnológico, portal transaccional o aplicación móvil habilitada por </w:t>
      </w:r>
      <w:r w:rsidR="007C6CE4">
        <w:rPr>
          <w:rFonts w:ascii="Century Gothic" w:eastAsia="Arial" w:hAnsi="Century Gothic" w:cs="Arial"/>
          <w:sz w:val="24"/>
          <w:szCs w:val="24"/>
        </w:rPr>
        <w:t>e</w:t>
      </w:r>
      <w:r w:rsidRPr="00D82F55">
        <w:rPr>
          <w:rFonts w:ascii="Century Gothic" w:eastAsia="Arial" w:hAnsi="Century Gothic" w:cs="Arial"/>
          <w:sz w:val="24"/>
          <w:szCs w:val="24"/>
        </w:rPr>
        <w:t>ste; sin mediar acuse de recibo electrónico.</w:t>
      </w:r>
    </w:p>
    <w:p w14:paraId="1CBE9FED" w14:textId="77777777" w:rsidR="00D82F55" w:rsidRPr="00D82F55" w:rsidRDefault="00D82F55" w:rsidP="00D82F55">
      <w:pPr>
        <w:pBdr>
          <w:top w:val="nil"/>
          <w:left w:val="nil"/>
          <w:bottom w:val="nil"/>
          <w:right w:val="nil"/>
          <w:between w:val="nil"/>
        </w:pBdr>
        <w:shd w:val="clear" w:color="auto" w:fill="FFFFFF" w:themeFill="background1"/>
        <w:spacing w:after="0" w:line="360" w:lineRule="auto"/>
        <w:ind w:left="1080"/>
        <w:jc w:val="both"/>
        <w:rPr>
          <w:rFonts w:ascii="Century Gothic" w:eastAsia="Arial" w:hAnsi="Century Gothic" w:cs="Arial"/>
          <w:sz w:val="24"/>
          <w:szCs w:val="24"/>
        </w:rPr>
      </w:pPr>
    </w:p>
    <w:p w14:paraId="580A18FE" w14:textId="54640B68" w:rsidR="00D82F55" w:rsidRPr="00D82F55" w:rsidRDefault="00E0237F"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63.</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 xml:space="preserve">Cuando las leyes requieran que un expediente digital, mensaje de datos o un documento digital sea presentado y conservado en su forma original, se tendrá por satisfecho este requisito, si </w:t>
      </w:r>
      <w:r w:rsidR="007C6CE4">
        <w:rPr>
          <w:rFonts w:ascii="Century Gothic" w:eastAsia="Arial" w:hAnsi="Century Gothic" w:cs="Arial"/>
          <w:sz w:val="24"/>
          <w:szCs w:val="24"/>
        </w:rPr>
        <w:t>e</w:t>
      </w:r>
      <w:r w:rsidR="00D82F55" w:rsidRPr="00D82F55">
        <w:rPr>
          <w:rFonts w:ascii="Century Gothic" w:eastAsia="Arial" w:hAnsi="Century Gothic" w:cs="Arial"/>
          <w:sz w:val="24"/>
          <w:szCs w:val="24"/>
        </w:rPr>
        <w:t>stos se encuentran almacenados en dispositivos o TIC que permitan garantizar de manera confiable que se ha conservado la integridad de la información contenida en ellos, a partir del momento en que se generó en su forma definitiva.</w:t>
      </w:r>
    </w:p>
    <w:p w14:paraId="166DB692"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0A01C0E8" w14:textId="7805D8B1" w:rsidR="00D82F55" w:rsidRPr="00D82F55" w:rsidRDefault="00E0237F"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64.</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Los órganos del Estado deberán poner a disposición de las personas que acrediten contar con un interés legítimo, aquellos medios que permitan la consulta de los expedientes digitales, mensajes de datos y de los documentos digitales que se encuentren bajo su custodia.</w:t>
      </w:r>
    </w:p>
    <w:p w14:paraId="00522ACC"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6B409585"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Asimismo, los órganos del Estado se encuentran facultados para conformar expedientes físicos, a través de la impresión de los expedientes digitales, mensajes de datos o documentos digitales que se encuentran bajo su custodia, siempre que dicha acción no altere ni modifique:</w:t>
      </w:r>
    </w:p>
    <w:p w14:paraId="27B4FF1D"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65ABBDB2" w14:textId="0EDAE40C" w:rsidR="00D82F55" w:rsidRPr="00D82F55" w:rsidRDefault="00D82F55" w:rsidP="008F4A08">
      <w:pPr>
        <w:numPr>
          <w:ilvl w:val="0"/>
          <w:numId w:val="38"/>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La infor</w:t>
      </w:r>
      <w:r w:rsidR="00E0237F">
        <w:rPr>
          <w:rFonts w:ascii="Century Gothic" w:eastAsia="Arial" w:hAnsi="Century Gothic" w:cs="Arial"/>
          <w:sz w:val="24"/>
          <w:szCs w:val="24"/>
        </w:rPr>
        <w:t>mación que se contiene en ellos.</w:t>
      </w:r>
    </w:p>
    <w:p w14:paraId="08993E6B" w14:textId="6546322F" w:rsidR="00D82F55" w:rsidRPr="00D82F55" w:rsidRDefault="00D82F55" w:rsidP="008F4A08">
      <w:pPr>
        <w:numPr>
          <w:ilvl w:val="0"/>
          <w:numId w:val="38"/>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lastRenderedPageBreak/>
        <w:t>La cadena de firma electrónica avanzada estampada en los mensajes de</w:t>
      </w:r>
      <w:r w:rsidR="00E0237F">
        <w:rPr>
          <w:rFonts w:ascii="Century Gothic" w:eastAsia="Arial" w:hAnsi="Century Gothic" w:cs="Arial"/>
          <w:sz w:val="24"/>
          <w:szCs w:val="24"/>
        </w:rPr>
        <w:t xml:space="preserve"> datos o documentos digitales.</w:t>
      </w:r>
    </w:p>
    <w:p w14:paraId="79FC3FCC" w14:textId="77777777" w:rsidR="00D82F55" w:rsidRPr="00D82F55" w:rsidRDefault="00D82F55" w:rsidP="008F4A08">
      <w:pPr>
        <w:numPr>
          <w:ilvl w:val="0"/>
          <w:numId w:val="38"/>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Aquellos datos que permitan conocer la información referente al uso de la firma electrónica avanzada.</w:t>
      </w:r>
    </w:p>
    <w:p w14:paraId="5D286666"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71ED4978" w14:textId="4EAE83E7" w:rsidR="00D82F55" w:rsidRPr="00D82F55" w:rsidRDefault="00E0237F"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 xml:space="preserve">Artículo 65. </w:t>
      </w:r>
      <w:r w:rsidR="00D82F55" w:rsidRPr="00D82F55">
        <w:rPr>
          <w:rFonts w:ascii="Century Gothic" w:eastAsia="Arial" w:hAnsi="Century Gothic" w:cs="Arial"/>
          <w:sz w:val="24"/>
          <w:szCs w:val="24"/>
        </w:rPr>
        <w:t>De impugnarse la autenticidad o exactitud de un expediente digital, mensaje de datos o documento digital, se procederá a su comprobación ante la autoridad certificadora o la prestadora de servicios de certificación correspondiente, para lo cual se verificará:</w:t>
      </w:r>
    </w:p>
    <w:p w14:paraId="243BADF7"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208D9A53" w14:textId="003C83F0" w:rsidR="00D82F55" w:rsidRPr="00D82F55" w:rsidRDefault="00D82F55" w:rsidP="008F4A08">
      <w:pPr>
        <w:numPr>
          <w:ilvl w:val="0"/>
          <w:numId w:val="34"/>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Que el mensaje de datos o documento digital conteng</w:t>
      </w:r>
      <w:r w:rsidR="00E0237F">
        <w:rPr>
          <w:rFonts w:ascii="Century Gothic" w:eastAsia="Arial" w:hAnsi="Century Gothic" w:cs="Arial"/>
          <w:sz w:val="24"/>
          <w:szCs w:val="24"/>
        </w:rPr>
        <w:t>a la firma electrónica avanzada.</w:t>
      </w:r>
    </w:p>
    <w:p w14:paraId="73662177" w14:textId="76FAB5F9" w:rsidR="00D82F55" w:rsidRPr="00D82F55" w:rsidRDefault="00D82F55" w:rsidP="008F4A08">
      <w:pPr>
        <w:numPr>
          <w:ilvl w:val="0"/>
          <w:numId w:val="34"/>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La fiabilidad del método en que hayan sido gene</w:t>
      </w:r>
      <w:r w:rsidR="00E0237F">
        <w:rPr>
          <w:rFonts w:ascii="Century Gothic" w:eastAsia="Arial" w:hAnsi="Century Gothic" w:cs="Arial"/>
          <w:sz w:val="24"/>
          <w:szCs w:val="24"/>
        </w:rPr>
        <w:t>rados, archivados o conservados.</w:t>
      </w:r>
    </w:p>
    <w:p w14:paraId="301EBEBA" w14:textId="72915799" w:rsidR="00D82F55" w:rsidRPr="00D82F55" w:rsidRDefault="00D82F55" w:rsidP="008F4A08">
      <w:pPr>
        <w:numPr>
          <w:ilvl w:val="0"/>
          <w:numId w:val="34"/>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Que se ha conservado la integridad de la información a partir del momento en que se generaron por primera vez en su forma definitiva com</w:t>
      </w:r>
      <w:r w:rsidR="00E0237F">
        <w:rPr>
          <w:rFonts w:ascii="Century Gothic" w:eastAsia="Arial" w:hAnsi="Century Gothic" w:cs="Arial"/>
          <w:sz w:val="24"/>
          <w:szCs w:val="24"/>
        </w:rPr>
        <w:t>o tales o en alguna otra forma.</w:t>
      </w:r>
    </w:p>
    <w:p w14:paraId="2687C003" w14:textId="77777777" w:rsidR="00D82F55" w:rsidRPr="00D82F55" w:rsidRDefault="00D82F55" w:rsidP="008F4A08">
      <w:pPr>
        <w:numPr>
          <w:ilvl w:val="0"/>
          <w:numId w:val="34"/>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La garantía de confidencialidad, autenticidad, conservación e integridad de la información generada que ofrezca el sistema de información, de correo electrónico, instrumento tecnológico, portal transaccional o aplicación móvil, correspondiente.</w:t>
      </w:r>
    </w:p>
    <w:p w14:paraId="40DDEFC8"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60134A91" w14:textId="77777777" w:rsidR="00E31F54" w:rsidRDefault="00E31F54" w:rsidP="00D82F55">
      <w:pPr>
        <w:shd w:val="clear" w:color="auto" w:fill="FFFFFF" w:themeFill="background1"/>
        <w:spacing w:after="0" w:line="360" w:lineRule="auto"/>
        <w:jc w:val="center"/>
        <w:rPr>
          <w:rFonts w:ascii="Century Gothic" w:eastAsia="Arial" w:hAnsi="Century Gothic" w:cs="Arial"/>
          <w:b/>
          <w:sz w:val="24"/>
          <w:szCs w:val="24"/>
        </w:rPr>
      </w:pPr>
    </w:p>
    <w:p w14:paraId="7EB6D1DC" w14:textId="77777777" w:rsidR="00E31F54" w:rsidRDefault="00E31F54" w:rsidP="00D82F55">
      <w:pPr>
        <w:shd w:val="clear" w:color="auto" w:fill="FFFFFF" w:themeFill="background1"/>
        <w:spacing w:after="0" w:line="360" w:lineRule="auto"/>
        <w:jc w:val="center"/>
        <w:rPr>
          <w:rFonts w:ascii="Century Gothic" w:eastAsia="Arial" w:hAnsi="Century Gothic" w:cs="Arial"/>
          <w:b/>
          <w:sz w:val="24"/>
          <w:szCs w:val="24"/>
        </w:rPr>
      </w:pPr>
    </w:p>
    <w:p w14:paraId="1D44AA71" w14:textId="5F208C64"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lastRenderedPageBreak/>
        <w:t>SECCIÓN CUARTA</w:t>
      </w:r>
    </w:p>
    <w:p w14:paraId="6E4B8245" w14:textId="1380AEA1"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DE L</w:t>
      </w:r>
      <w:r w:rsidR="00853095">
        <w:rPr>
          <w:rFonts w:ascii="Century Gothic" w:eastAsia="Arial" w:hAnsi="Century Gothic" w:cs="Arial"/>
          <w:b/>
          <w:sz w:val="24"/>
          <w:szCs w:val="24"/>
        </w:rPr>
        <w:t>OS DERECHOS Y OBLIGACIONES DE LAS Y LOS</w:t>
      </w:r>
      <w:r w:rsidRPr="00D82F55">
        <w:rPr>
          <w:rFonts w:ascii="Century Gothic" w:eastAsia="Arial" w:hAnsi="Century Gothic" w:cs="Arial"/>
          <w:b/>
          <w:sz w:val="24"/>
          <w:szCs w:val="24"/>
        </w:rPr>
        <w:t xml:space="preserve"> PARTICULARES RESPECTO DE LA FIRMA ELECTRÓNICA AVANZADA</w:t>
      </w:r>
    </w:p>
    <w:p w14:paraId="61D18D5F"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b/>
          <w:sz w:val="24"/>
          <w:szCs w:val="24"/>
        </w:rPr>
      </w:pPr>
    </w:p>
    <w:p w14:paraId="3F295C8A" w14:textId="0797CF96" w:rsidR="00D82F55" w:rsidRPr="00D82F55" w:rsidRDefault="00E0237F"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66.</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Aunado a los derechos reconocidos en esta Ley, l</w:t>
      </w:r>
      <w:r w:rsidR="00853095">
        <w:rPr>
          <w:rFonts w:ascii="Century Gothic" w:eastAsia="Arial" w:hAnsi="Century Gothic" w:cs="Arial"/>
          <w:sz w:val="24"/>
          <w:szCs w:val="24"/>
        </w:rPr>
        <w:t>as y lo</w:t>
      </w:r>
      <w:r w:rsidR="00D82F55" w:rsidRPr="00D82F55">
        <w:rPr>
          <w:rFonts w:ascii="Century Gothic" w:eastAsia="Arial" w:hAnsi="Century Gothic" w:cs="Arial"/>
          <w:sz w:val="24"/>
          <w:szCs w:val="24"/>
        </w:rPr>
        <w:t>s particulares titulares de un certificado de firma electrónica avanzada tendrán las siguientes prerrogativas:</w:t>
      </w:r>
    </w:p>
    <w:p w14:paraId="30CFEA9B"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3368194C" w14:textId="1D166A34" w:rsidR="00D82F55" w:rsidRPr="00D82F55" w:rsidRDefault="00D82F55" w:rsidP="008F4A08">
      <w:pPr>
        <w:numPr>
          <w:ilvl w:val="0"/>
          <w:numId w:val="20"/>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Recibir su certificado de firma electrónica avanzada y</w:t>
      </w:r>
      <w:r w:rsidR="007C6CE4">
        <w:rPr>
          <w:rFonts w:ascii="Century Gothic" w:eastAsia="Arial" w:hAnsi="Century Gothic" w:cs="Arial"/>
          <w:sz w:val="24"/>
          <w:szCs w:val="24"/>
        </w:rPr>
        <w:t>,</w:t>
      </w:r>
      <w:r w:rsidRPr="00D82F55">
        <w:rPr>
          <w:rFonts w:ascii="Century Gothic" w:eastAsia="Arial" w:hAnsi="Century Gothic" w:cs="Arial"/>
          <w:sz w:val="24"/>
          <w:szCs w:val="24"/>
        </w:rPr>
        <w:t xml:space="preserve"> cuando así lo solicite, la cons</w:t>
      </w:r>
      <w:r w:rsidR="00E0237F">
        <w:rPr>
          <w:rFonts w:ascii="Century Gothic" w:eastAsia="Arial" w:hAnsi="Century Gothic" w:cs="Arial"/>
          <w:sz w:val="24"/>
          <w:szCs w:val="24"/>
        </w:rPr>
        <w:t>tancia de existencia y registro.</w:t>
      </w:r>
    </w:p>
    <w:p w14:paraId="3B9F3C0C" w14:textId="0F1B1F68" w:rsidR="00D82F55" w:rsidRPr="00D82F55" w:rsidRDefault="00D82F55" w:rsidP="008F4A08">
      <w:pPr>
        <w:numPr>
          <w:ilvl w:val="0"/>
          <w:numId w:val="20"/>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Revocar y, en su caso, solicitar un nuevo certificado de firma electrónica avanzada, cuan</w:t>
      </w:r>
      <w:r w:rsidR="00E0237F">
        <w:rPr>
          <w:rFonts w:ascii="Century Gothic" w:eastAsia="Arial" w:hAnsi="Century Gothic" w:cs="Arial"/>
          <w:sz w:val="24"/>
          <w:szCs w:val="24"/>
        </w:rPr>
        <w:t>do así convenga a sus intereses.</w:t>
      </w:r>
    </w:p>
    <w:p w14:paraId="66CF5E1E" w14:textId="660358F3" w:rsidR="00D82F55" w:rsidRPr="00D82F55" w:rsidRDefault="00D82F55" w:rsidP="008F4A08">
      <w:pPr>
        <w:numPr>
          <w:ilvl w:val="0"/>
          <w:numId w:val="20"/>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Recibir información sobre el funcionamiento y características de la firma electrónica avanzada, las condiciones precisas para la utilización del certificado de firma electrónica avanzada y sus límites de uso, los costos del servicio y los términos por los cuales se obligan la autoridad certificadora o la prestadora de servicios de certificació</w:t>
      </w:r>
      <w:r w:rsidR="00E0237F">
        <w:rPr>
          <w:rFonts w:ascii="Century Gothic" w:eastAsia="Arial" w:hAnsi="Century Gothic" w:cs="Arial"/>
          <w:sz w:val="24"/>
          <w:szCs w:val="24"/>
        </w:rPr>
        <w:t xml:space="preserve">n correspondiente y </w:t>
      </w:r>
      <w:r w:rsidR="00853095" w:rsidRPr="008B546F">
        <w:rPr>
          <w:rFonts w:ascii="Century Gothic" w:eastAsia="Arial" w:hAnsi="Century Gothic" w:cs="Arial"/>
          <w:sz w:val="24"/>
          <w:szCs w:val="24"/>
        </w:rPr>
        <w:t xml:space="preserve">la o </w:t>
      </w:r>
      <w:r w:rsidR="00E0237F" w:rsidRPr="008B546F">
        <w:rPr>
          <w:rFonts w:ascii="Century Gothic" w:eastAsia="Arial" w:hAnsi="Century Gothic" w:cs="Arial"/>
          <w:sz w:val="24"/>
          <w:szCs w:val="24"/>
        </w:rPr>
        <w:t>el</w:t>
      </w:r>
      <w:r w:rsidR="00E0237F">
        <w:rPr>
          <w:rFonts w:ascii="Century Gothic" w:eastAsia="Arial" w:hAnsi="Century Gothic" w:cs="Arial"/>
          <w:sz w:val="24"/>
          <w:szCs w:val="24"/>
        </w:rPr>
        <w:t xml:space="preserve"> firmante.</w:t>
      </w:r>
    </w:p>
    <w:p w14:paraId="3C5A82DC" w14:textId="3106781E" w:rsidR="00D82F55" w:rsidRPr="00D82F55" w:rsidRDefault="00D82F55" w:rsidP="008F4A08">
      <w:pPr>
        <w:numPr>
          <w:ilvl w:val="0"/>
          <w:numId w:val="20"/>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Conocer el domicilio convencional y electrónico, así como el sitio web de la autoridad certificadora o de la prestadora de servicios de certificación, así como de la coordinación para solicitar aclaraciones</w:t>
      </w:r>
      <w:r w:rsidR="00E0237F">
        <w:rPr>
          <w:rFonts w:ascii="Century Gothic" w:eastAsia="Arial" w:hAnsi="Century Gothic" w:cs="Arial"/>
          <w:sz w:val="24"/>
          <w:szCs w:val="24"/>
        </w:rPr>
        <w:t>, presentar quejas o reportes.</w:t>
      </w:r>
    </w:p>
    <w:p w14:paraId="775B0337" w14:textId="7FF5030F" w:rsidR="00D82F55" w:rsidRPr="00D82F55" w:rsidRDefault="00D82F55" w:rsidP="008F4A08">
      <w:pPr>
        <w:numPr>
          <w:ilvl w:val="0"/>
          <w:numId w:val="20"/>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Los demás que convenga</w:t>
      </w:r>
      <w:r w:rsidR="007C6CE4">
        <w:rPr>
          <w:rFonts w:ascii="Century Gothic" w:eastAsia="Arial" w:hAnsi="Century Gothic" w:cs="Arial"/>
          <w:sz w:val="24"/>
          <w:szCs w:val="24"/>
        </w:rPr>
        <w:t>n</w:t>
      </w:r>
      <w:r w:rsidRPr="00D82F55">
        <w:rPr>
          <w:rFonts w:ascii="Century Gothic" w:eastAsia="Arial" w:hAnsi="Century Gothic" w:cs="Arial"/>
          <w:sz w:val="24"/>
          <w:szCs w:val="24"/>
        </w:rPr>
        <w:t xml:space="preserve"> con la autoridad certificadora o con la prestadora de servicios de certificación correspondiente.</w:t>
      </w:r>
    </w:p>
    <w:p w14:paraId="79975840"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3E219872" w14:textId="31328BE8" w:rsidR="00D82F55" w:rsidRPr="00D82F55" w:rsidRDefault="00E0237F"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lastRenderedPageBreak/>
        <w:t xml:space="preserve">Artículo 67. </w:t>
      </w:r>
      <w:r w:rsidR="00D82F55" w:rsidRPr="00D82F55">
        <w:rPr>
          <w:rFonts w:ascii="Century Gothic" w:eastAsia="Arial" w:hAnsi="Century Gothic" w:cs="Arial"/>
          <w:sz w:val="24"/>
          <w:szCs w:val="24"/>
        </w:rPr>
        <w:t>La persona titular del certificado de firma electrónica avanzada tiene las siguientes obligaciones:</w:t>
      </w:r>
    </w:p>
    <w:p w14:paraId="29E2175F"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61A755B3" w14:textId="68E73C00" w:rsidR="00D82F55" w:rsidRPr="00D82F55" w:rsidRDefault="00D82F55" w:rsidP="008F4A08">
      <w:pPr>
        <w:numPr>
          <w:ilvl w:val="0"/>
          <w:numId w:val="53"/>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Proporcionar datos veraces,</w:t>
      </w:r>
      <w:r w:rsidR="00E0237F">
        <w:rPr>
          <w:rFonts w:ascii="Century Gothic" w:eastAsia="Arial" w:hAnsi="Century Gothic" w:cs="Arial"/>
          <w:sz w:val="24"/>
          <w:szCs w:val="24"/>
        </w:rPr>
        <w:t xml:space="preserve"> completos, oportunos y exactos.</w:t>
      </w:r>
    </w:p>
    <w:p w14:paraId="6B8FAB16" w14:textId="1F8578D4" w:rsidR="00D82F55" w:rsidRPr="00D82F55" w:rsidRDefault="00D82F55" w:rsidP="008F4A08">
      <w:pPr>
        <w:numPr>
          <w:ilvl w:val="0"/>
          <w:numId w:val="53"/>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Mantener el control exclusivo de los datos de creación de su firma electr</w:t>
      </w:r>
      <w:r w:rsidR="00E0237F">
        <w:rPr>
          <w:rFonts w:ascii="Century Gothic" w:eastAsia="Arial" w:hAnsi="Century Gothic" w:cs="Arial"/>
          <w:sz w:val="24"/>
          <w:szCs w:val="24"/>
        </w:rPr>
        <w:t>ónica avanzada.</w:t>
      </w:r>
    </w:p>
    <w:p w14:paraId="01A35CE3" w14:textId="7989C960" w:rsidR="00D82F55" w:rsidRPr="00D82F55" w:rsidRDefault="00D82F55" w:rsidP="008F4A08">
      <w:pPr>
        <w:numPr>
          <w:ilvl w:val="0"/>
          <w:numId w:val="53"/>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Solicitar la revocación del certificado de firma electrónica avanzada a la autoridad certificadora o a la prestadora de servicios de certificación correspondiente, inmediatamente después de que conozca de alguna circunstancia que hubiera comprometido la confidencialidad y seguridad d</w:t>
      </w:r>
      <w:r w:rsidR="00E0237F">
        <w:rPr>
          <w:rFonts w:ascii="Century Gothic" w:eastAsia="Arial" w:hAnsi="Century Gothic" w:cs="Arial"/>
          <w:sz w:val="24"/>
          <w:szCs w:val="24"/>
        </w:rPr>
        <w:t>e su firma electrónica avanzada.</w:t>
      </w:r>
    </w:p>
    <w:p w14:paraId="732F2789" w14:textId="35273BF2" w:rsidR="00D82F55" w:rsidRPr="00D82F55" w:rsidRDefault="00D82F55" w:rsidP="008F4A08">
      <w:pPr>
        <w:numPr>
          <w:ilvl w:val="0"/>
          <w:numId w:val="53"/>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 xml:space="preserve">Informar, a la brevedad </w:t>
      </w:r>
      <w:r w:rsidRPr="008B546F">
        <w:rPr>
          <w:rFonts w:ascii="Century Gothic" w:eastAsia="Arial" w:hAnsi="Century Gothic" w:cs="Arial"/>
          <w:sz w:val="24"/>
          <w:szCs w:val="24"/>
        </w:rPr>
        <w:t>posible,</w:t>
      </w:r>
      <w:r w:rsidRPr="00D82F55">
        <w:rPr>
          <w:rFonts w:ascii="Century Gothic" w:eastAsia="Arial" w:hAnsi="Century Gothic" w:cs="Arial"/>
          <w:sz w:val="24"/>
          <w:szCs w:val="24"/>
        </w:rPr>
        <w:t xml:space="preserve"> sobre cualquier modificación a los datos personales que estén asociados al certificado </w:t>
      </w:r>
      <w:r w:rsidR="00E0237F">
        <w:rPr>
          <w:rFonts w:ascii="Century Gothic" w:eastAsia="Arial" w:hAnsi="Century Gothic" w:cs="Arial"/>
          <w:sz w:val="24"/>
          <w:szCs w:val="24"/>
        </w:rPr>
        <w:t>de firma electrónica avanzada.</w:t>
      </w:r>
    </w:p>
    <w:p w14:paraId="730CA003" w14:textId="77777777" w:rsidR="00D82F55" w:rsidRPr="00D82F55" w:rsidRDefault="00D82F55" w:rsidP="008F4A08">
      <w:pPr>
        <w:numPr>
          <w:ilvl w:val="0"/>
          <w:numId w:val="53"/>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Cualquier otra que se acuerde al momento de la firma del certificado de firma electrónica avanzada o que se establezca dentro de las disposiciones jurídicas aplicables.</w:t>
      </w:r>
    </w:p>
    <w:p w14:paraId="46639863" w14:textId="77777777" w:rsidR="00D82F55" w:rsidRPr="00D82F55" w:rsidRDefault="00D82F55" w:rsidP="00D82F55">
      <w:pPr>
        <w:pBdr>
          <w:top w:val="nil"/>
          <w:left w:val="nil"/>
          <w:bottom w:val="nil"/>
          <w:right w:val="nil"/>
          <w:between w:val="nil"/>
        </w:pBdr>
        <w:shd w:val="clear" w:color="auto" w:fill="FFFFFF" w:themeFill="background1"/>
        <w:spacing w:after="0" w:line="360" w:lineRule="auto"/>
        <w:ind w:left="1080"/>
        <w:jc w:val="both"/>
        <w:rPr>
          <w:rFonts w:ascii="Century Gothic" w:eastAsia="Arial" w:hAnsi="Century Gothic" w:cs="Arial"/>
          <w:sz w:val="24"/>
          <w:szCs w:val="24"/>
        </w:rPr>
      </w:pPr>
    </w:p>
    <w:p w14:paraId="75D9ED32"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446D9232"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SECCIÓN QUINTA</w:t>
      </w:r>
    </w:p>
    <w:p w14:paraId="3A8E6BE5"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DE LAS CARACTERÍSTICAS DE LA FIRMA ELECTRÓNICA AVANZADA</w:t>
      </w:r>
    </w:p>
    <w:p w14:paraId="04CE00F8"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b/>
          <w:sz w:val="24"/>
          <w:szCs w:val="24"/>
        </w:rPr>
      </w:pPr>
    </w:p>
    <w:p w14:paraId="6E07D639" w14:textId="6A7AB48D" w:rsidR="00D82F55" w:rsidRPr="00D82F55" w:rsidRDefault="00E0237F"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68.</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 xml:space="preserve">Las disposiciones establecidas en esta </w:t>
      </w:r>
      <w:r w:rsidR="007C6CE4">
        <w:rPr>
          <w:rFonts w:ascii="Century Gothic" w:eastAsia="Arial" w:hAnsi="Century Gothic" w:cs="Arial"/>
          <w:sz w:val="24"/>
          <w:szCs w:val="24"/>
        </w:rPr>
        <w:t>S</w:t>
      </w:r>
      <w:r w:rsidR="00D82F55" w:rsidRPr="00D82F55">
        <w:rPr>
          <w:rFonts w:ascii="Century Gothic" w:eastAsia="Arial" w:hAnsi="Century Gothic" w:cs="Arial"/>
          <w:sz w:val="24"/>
          <w:szCs w:val="24"/>
        </w:rPr>
        <w:t xml:space="preserve">ección serán aplicables de modo que no excluyan, restrinjan o priven a cualquier método de creación de firmas </w:t>
      </w:r>
      <w:r w:rsidR="00D82F55" w:rsidRPr="00D82F55">
        <w:rPr>
          <w:rFonts w:ascii="Century Gothic" w:eastAsia="Arial" w:hAnsi="Century Gothic" w:cs="Arial"/>
          <w:sz w:val="24"/>
          <w:szCs w:val="24"/>
        </w:rPr>
        <w:lastRenderedPageBreak/>
        <w:t>electrónicas avanzadas</w:t>
      </w:r>
      <w:r w:rsidR="007C6CE4">
        <w:rPr>
          <w:rFonts w:ascii="Century Gothic" w:eastAsia="Arial" w:hAnsi="Century Gothic" w:cs="Arial"/>
          <w:sz w:val="24"/>
          <w:szCs w:val="24"/>
        </w:rPr>
        <w:t>,</w:t>
      </w:r>
      <w:r w:rsidR="00D82F55" w:rsidRPr="00D82F55">
        <w:rPr>
          <w:rFonts w:ascii="Century Gothic" w:eastAsia="Arial" w:hAnsi="Century Gothic" w:cs="Arial"/>
          <w:sz w:val="24"/>
          <w:szCs w:val="24"/>
        </w:rPr>
        <w:t xml:space="preserve"> siempre y cuando cumplan con los requisitos que establece esta Ley.</w:t>
      </w:r>
    </w:p>
    <w:p w14:paraId="3DB24863"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7B8FC538" w14:textId="3050A88A" w:rsidR="00D82F55" w:rsidRPr="00D82F55" w:rsidRDefault="00E0237F"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69.</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La firma electrónica avanzada se considerará como tal, si cumple al menos con los siguientes requisitos y características:</w:t>
      </w:r>
    </w:p>
    <w:p w14:paraId="558DEB94"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40937EE2" w14:textId="4234CAE7" w:rsidR="00D82F55" w:rsidRPr="00D82F55" w:rsidRDefault="00D82F55" w:rsidP="008F4A08">
      <w:pPr>
        <w:numPr>
          <w:ilvl w:val="0"/>
          <w:numId w:val="23"/>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Que los archivos expedidos por las autoridades certificadoras o prestadoras de servicios de certificación indiquen que se expide con el carácter de componentes d</w:t>
      </w:r>
      <w:r w:rsidR="00E0237F">
        <w:rPr>
          <w:rFonts w:ascii="Century Gothic" w:eastAsia="Arial" w:hAnsi="Century Gothic" w:cs="Arial"/>
          <w:sz w:val="24"/>
          <w:szCs w:val="24"/>
        </w:rPr>
        <w:t>e la firma electrónica avanzada.</w:t>
      </w:r>
    </w:p>
    <w:p w14:paraId="75777013" w14:textId="0096C6F6" w:rsidR="00D82F55" w:rsidRPr="00D82F55" w:rsidRDefault="00D82F55" w:rsidP="008F4A08">
      <w:pPr>
        <w:numPr>
          <w:ilvl w:val="0"/>
          <w:numId w:val="23"/>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Que se cuente con un certificado de firma electrónica avanzada vigente</w:t>
      </w:r>
      <w:r w:rsidR="007C6CE4">
        <w:rPr>
          <w:rFonts w:ascii="Century Gothic" w:eastAsia="Arial" w:hAnsi="Century Gothic" w:cs="Arial"/>
          <w:sz w:val="24"/>
          <w:szCs w:val="24"/>
        </w:rPr>
        <w:t>.</w:t>
      </w:r>
    </w:p>
    <w:p w14:paraId="02139027" w14:textId="1E61A9F0" w:rsidR="00D82F55" w:rsidRPr="00D82F55" w:rsidRDefault="00D82F55" w:rsidP="008F4A08">
      <w:pPr>
        <w:numPr>
          <w:ilvl w:val="0"/>
          <w:numId w:val="23"/>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Que contenga el código único de identificación o número de serie del certificad</w:t>
      </w:r>
      <w:r w:rsidR="00E0237F">
        <w:rPr>
          <w:rFonts w:ascii="Century Gothic" w:eastAsia="Arial" w:hAnsi="Century Gothic" w:cs="Arial"/>
          <w:sz w:val="24"/>
          <w:szCs w:val="24"/>
        </w:rPr>
        <w:t>o de firma electrónica avanzada.</w:t>
      </w:r>
    </w:p>
    <w:p w14:paraId="438DD666" w14:textId="116433A6" w:rsidR="00D82F55" w:rsidRPr="00D82F55" w:rsidRDefault="00D82F55" w:rsidP="008F4A08">
      <w:pPr>
        <w:numPr>
          <w:ilvl w:val="0"/>
          <w:numId w:val="23"/>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Que identifique a la autoridad certificadora y, en su caso, a la prestadora de servicios de certificación que emite el certificado de firma electrónica avanzada correspondiente, incluyendo la firm</w:t>
      </w:r>
      <w:r w:rsidR="00E0237F">
        <w:rPr>
          <w:rFonts w:ascii="Century Gothic" w:eastAsia="Arial" w:hAnsi="Century Gothic" w:cs="Arial"/>
          <w:sz w:val="24"/>
          <w:szCs w:val="24"/>
        </w:rPr>
        <w:t xml:space="preserve">a electrónica avanzada de </w:t>
      </w:r>
      <w:r w:rsidR="007C6CE4">
        <w:rPr>
          <w:rFonts w:ascii="Century Gothic" w:eastAsia="Arial" w:hAnsi="Century Gothic" w:cs="Arial"/>
          <w:sz w:val="24"/>
          <w:szCs w:val="24"/>
        </w:rPr>
        <w:t>e</w:t>
      </w:r>
      <w:r w:rsidR="00E0237F">
        <w:rPr>
          <w:rFonts w:ascii="Century Gothic" w:eastAsia="Arial" w:hAnsi="Century Gothic" w:cs="Arial"/>
          <w:sz w:val="24"/>
          <w:szCs w:val="24"/>
        </w:rPr>
        <w:t>st</w:t>
      </w:r>
      <w:r w:rsidR="007C6CE4">
        <w:rPr>
          <w:rFonts w:ascii="Century Gothic" w:eastAsia="Arial" w:hAnsi="Century Gothic" w:cs="Arial"/>
          <w:sz w:val="24"/>
          <w:szCs w:val="24"/>
        </w:rPr>
        <w:t>a</w:t>
      </w:r>
      <w:r w:rsidR="00E0237F">
        <w:rPr>
          <w:rFonts w:ascii="Century Gothic" w:eastAsia="Arial" w:hAnsi="Century Gothic" w:cs="Arial"/>
          <w:sz w:val="24"/>
          <w:szCs w:val="24"/>
        </w:rPr>
        <w:t>s.</w:t>
      </w:r>
    </w:p>
    <w:p w14:paraId="3366E3AB" w14:textId="10CA9FC5" w:rsidR="00D82F55" w:rsidRPr="00D82F55" w:rsidRDefault="00D82F55" w:rsidP="008F4A08">
      <w:pPr>
        <w:numPr>
          <w:ilvl w:val="0"/>
          <w:numId w:val="23"/>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Que permita determinar la fecha electrónica del mensaje de datos o de los documentos digita</w:t>
      </w:r>
      <w:r w:rsidR="00E0237F">
        <w:rPr>
          <w:rFonts w:ascii="Century Gothic" w:eastAsia="Arial" w:hAnsi="Century Gothic" w:cs="Arial"/>
          <w:sz w:val="24"/>
          <w:szCs w:val="24"/>
        </w:rPr>
        <w:t>les creados para su utilización.</w:t>
      </w:r>
    </w:p>
    <w:p w14:paraId="0D38F516" w14:textId="6E8080DB" w:rsidR="00D82F55" w:rsidRPr="00D82F55" w:rsidRDefault="00D82F55" w:rsidP="008F4A08">
      <w:pPr>
        <w:numPr>
          <w:ilvl w:val="0"/>
          <w:numId w:val="23"/>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Que los datos de creación de la firma electrónica avanzada, en el contexto en que son utilizados, correspo</w:t>
      </w:r>
      <w:r w:rsidR="00E0237F">
        <w:rPr>
          <w:rFonts w:ascii="Century Gothic" w:eastAsia="Arial" w:hAnsi="Century Gothic" w:cs="Arial"/>
          <w:sz w:val="24"/>
          <w:szCs w:val="24"/>
        </w:rPr>
        <w:t xml:space="preserve">nden exclusivamente </w:t>
      </w:r>
      <w:r w:rsidR="00655D59">
        <w:rPr>
          <w:rFonts w:ascii="Century Gothic" w:eastAsia="Arial" w:hAnsi="Century Gothic" w:cs="Arial"/>
          <w:sz w:val="24"/>
          <w:szCs w:val="24"/>
        </w:rPr>
        <w:t>a la o el</w:t>
      </w:r>
      <w:r w:rsidR="00E0237F">
        <w:rPr>
          <w:rFonts w:ascii="Century Gothic" w:eastAsia="Arial" w:hAnsi="Century Gothic" w:cs="Arial"/>
          <w:sz w:val="24"/>
          <w:szCs w:val="24"/>
        </w:rPr>
        <w:t xml:space="preserve"> firmante.</w:t>
      </w:r>
    </w:p>
    <w:p w14:paraId="5D1EF7ED" w14:textId="5A83822B" w:rsidR="00D82F55" w:rsidRPr="00D82F55" w:rsidRDefault="00D82F55" w:rsidP="008F4A08">
      <w:pPr>
        <w:numPr>
          <w:ilvl w:val="0"/>
          <w:numId w:val="23"/>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 xml:space="preserve">Que los datos de creación de la firma electrónica avanzada estén en el momento de la firma bajo el </w:t>
      </w:r>
      <w:r w:rsidR="00E0237F">
        <w:rPr>
          <w:rFonts w:ascii="Century Gothic" w:eastAsia="Arial" w:hAnsi="Century Gothic" w:cs="Arial"/>
          <w:sz w:val="24"/>
          <w:szCs w:val="24"/>
        </w:rPr>
        <w:t>control exclusivo de</w:t>
      </w:r>
      <w:r w:rsidR="00655D59">
        <w:rPr>
          <w:rFonts w:ascii="Century Gothic" w:eastAsia="Arial" w:hAnsi="Century Gothic" w:cs="Arial"/>
          <w:sz w:val="24"/>
          <w:szCs w:val="24"/>
        </w:rPr>
        <w:t xml:space="preserve"> </w:t>
      </w:r>
      <w:r w:rsidR="00E0237F">
        <w:rPr>
          <w:rFonts w:ascii="Century Gothic" w:eastAsia="Arial" w:hAnsi="Century Gothic" w:cs="Arial"/>
          <w:sz w:val="24"/>
          <w:szCs w:val="24"/>
        </w:rPr>
        <w:t>l</w:t>
      </w:r>
      <w:r w:rsidR="00655D59">
        <w:rPr>
          <w:rFonts w:ascii="Century Gothic" w:eastAsia="Arial" w:hAnsi="Century Gothic" w:cs="Arial"/>
          <w:sz w:val="24"/>
          <w:szCs w:val="24"/>
        </w:rPr>
        <w:t>a o el</w:t>
      </w:r>
      <w:r w:rsidR="00E0237F">
        <w:rPr>
          <w:rFonts w:ascii="Century Gothic" w:eastAsia="Arial" w:hAnsi="Century Gothic" w:cs="Arial"/>
          <w:sz w:val="24"/>
          <w:szCs w:val="24"/>
        </w:rPr>
        <w:t xml:space="preserve"> firmante.</w:t>
      </w:r>
    </w:p>
    <w:p w14:paraId="081A1C03" w14:textId="4C1E32C2" w:rsidR="00D82F55" w:rsidRPr="00D82F55" w:rsidRDefault="00D82F55" w:rsidP="008F4A08">
      <w:pPr>
        <w:numPr>
          <w:ilvl w:val="0"/>
          <w:numId w:val="23"/>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lastRenderedPageBreak/>
        <w:t>Que sea posible detectar cualquier alteración de la firma electrónica avanzada</w:t>
      </w:r>
      <w:r w:rsidR="007C6CE4">
        <w:rPr>
          <w:rFonts w:ascii="Century Gothic" w:eastAsia="Arial" w:hAnsi="Century Gothic" w:cs="Arial"/>
          <w:sz w:val="24"/>
          <w:szCs w:val="24"/>
        </w:rPr>
        <w:t>,</w:t>
      </w:r>
      <w:r w:rsidRPr="00D82F55">
        <w:rPr>
          <w:rFonts w:ascii="Century Gothic" w:eastAsia="Arial" w:hAnsi="Century Gothic" w:cs="Arial"/>
          <w:sz w:val="24"/>
          <w:szCs w:val="24"/>
        </w:rPr>
        <w:t xml:space="preserve"> realizada posterior al momento del signado de un mensaje de datos o de un documento digital en el qu</w:t>
      </w:r>
      <w:r w:rsidR="00E0237F">
        <w:rPr>
          <w:rFonts w:ascii="Century Gothic" w:eastAsia="Arial" w:hAnsi="Century Gothic" w:cs="Arial"/>
          <w:sz w:val="24"/>
          <w:szCs w:val="24"/>
        </w:rPr>
        <w:t>e se utilice dicha herramienta.</w:t>
      </w:r>
    </w:p>
    <w:p w14:paraId="6CB15B8E" w14:textId="15CE33D1" w:rsidR="00D82F55" w:rsidRPr="00D82F55" w:rsidRDefault="00D82F55" w:rsidP="008F4A08">
      <w:pPr>
        <w:numPr>
          <w:ilvl w:val="0"/>
          <w:numId w:val="23"/>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Que los datos utilizados para su generación se puedan producir solo una vez, de tal forma que se asegure raz</w:t>
      </w:r>
      <w:r w:rsidR="00E0237F">
        <w:rPr>
          <w:rFonts w:ascii="Century Gothic" w:eastAsia="Arial" w:hAnsi="Century Gothic" w:cs="Arial"/>
          <w:sz w:val="24"/>
          <w:szCs w:val="24"/>
        </w:rPr>
        <w:t>onablemente su confidencialidad.</w:t>
      </w:r>
    </w:p>
    <w:p w14:paraId="6B1246D4" w14:textId="47560F35" w:rsidR="00D82F55" w:rsidRPr="00D82F55" w:rsidRDefault="00D82F55" w:rsidP="008F4A08">
      <w:pPr>
        <w:numPr>
          <w:ilvl w:val="0"/>
          <w:numId w:val="23"/>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La seguridad suficiente y razonable de</w:t>
      </w:r>
      <w:r w:rsidR="00EB27BB">
        <w:rPr>
          <w:rFonts w:ascii="Century Gothic" w:eastAsia="Arial" w:hAnsi="Century Gothic" w:cs="Arial"/>
          <w:sz w:val="24"/>
          <w:szCs w:val="24"/>
        </w:rPr>
        <w:t xml:space="preserve"> que</w:t>
      </w:r>
      <w:r w:rsidRPr="00D82F55">
        <w:rPr>
          <w:rFonts w:ascii="Century Gothic" w:eastAsia="Arial" w:hAnsi="Century Gothic" w:cs="Arial"/>
          <w:sz w:val="24"/>
          <w:szCs w:val="24"/>
        </w:rPr>
        <w:t xml:space="preserve"> no </w:t>
      </w:r>
      <w:r w:rsidR="00EB27BB">
        <w:rPr>
          <w:rFonts w:ascii="Century Gothic" w:eastAsia="Arial" w:hAnsi="Century Gothic" w:cs="Arial"/>
          <w:sz w:val="24"/>
          <w:szCs w:val="24"/>
        </w:rPr>
        <w:t xml:space="preserve">puede </w:t>
      </w:r>
      <w:r w:rsidRPr="00D82F55">
        <w:rPr>
          <w:rFonts w:ascii="Century Gothic" w:eastAsia="Arial" w:hAnsi="Century Gothic" w:cs="Arial"/>
          <w:sz w:val="24"/>
          <w:szCs w:val="24"/>
        </w:rPr>
        <w:t>ser alter</w:t>
      </w:r>
      <w:r w:rsidR="00E0237F">
        <w:rPr>
          <w:rFonts w:ascii="Century Gothic" w:eastAsia="Arial" w:hAnsi="Century Gothic" w:cs="Arial"/>
          <w:sz w:val="24"/>
          <w:szCs w:val="24"/>
        </w:rPr>
        <w:t>ada por cualquier TIC existente.</w:t>
      </w:r>
    </w:p>
    <w:p w14:paraId="373410C0" w14:textId="77777777" w:rsidR="00D82F55" w:rsidRPr="00D82F55" w:rsidRDefault="00D82F55" w:rsidP="008F4A08">
      <w:pPr>
        <w:numPr>
          <w:ilvl w:val="0"/>
          <w:numId w:val="23"/>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Que permita conservar la integridad del mensaje de datos o del documento digital donde fue empleada</w:t>
      </w:r>
      <w:r w:rsidRPr="00D82F55">
        <w:rPr>
          <w:rFonts w:ascii="Century Gothic" w:eastAsia="Arial" w:hAnsi="Century Gothic" w:cs="Arial"/>
          <w:b/>
          <w:sz w:val="24"/>
          <w:szCs w:val="24"/>
        </w:rPr>
        <w:t>.</w:t>
      </w:r>
    </w:p>
    <w:p w14:paraId="63737894"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5FE5B602" w14:textId="1F7A9798"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Los certificados de firma electrónica avanzada expedidos por autor</w:t>
      </w:r>
      <w:r w:rsidR="00566B67">
        <w:rPr>
          <w:rFonts w:ascii="Century Gothic" w:eastAsia="Arial" w:hAnsi="Century Gothic" w:cs="Arial"/>
          <w:sz w:val="24"/>
          <w:szCs w:val="24"/>
        </w:rPr>
        <w:t>idades no establecidas en esta L</w:t>
      </w:r>
      <w:r w:rsidRPr="00D82F55">
        <w:rPr>
          <w:rFonts w:ascii="Century Gothic" w:eastAsia="Arial" w:hAnsi="Century Gothic" w:cs="Arial"/>
          <w:sz w:val="24"/>
          <w:szCs w:val="24"/>
        </w:rPr>
        <w:t>ey deberán cumplir con los requisitos mencionados en este artículo, para su reconocimiento y</w:t>
      </w:r>
      <w:r w:rsidR="00566B67">
        <w:rPr>
          <w:rFonts w:ascii="Century Gothic" w:eastAsia="Arial" w:hAnsi="Century Gothic" w:cs="Arial"/>
          <w:sz w:val="24"/>
          <w:szCs w:val="24"/>
        </w:rPr>
        <w:t xml:space="preserve"> validez dentro del Estado</w:t>
      </w:r>
      <w:r w:rsidRPr="00D82F55">
        <w:rPr>
          <w:rFonts w:ascii="Century Gothic" w:eastAsia="Arial" w:hAnsi="Century Gothic" w:cs="Arial"/>
          <w:sz w:val="24"/>
          <w:szCs w:val="24"/>
        </w:rPr>
        <w:t>.</w:t>
      </w:r>
    </w:p>
    <w:p w14:paraId="0A844851"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0FD6F9E2"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 xml:space="preserve">Para el reconocimiento y validez de los certificados de firma electrónica avanzada mencionados en el párrafo anterior, se deberá suscribir un convenio de portabilidad en los términos de esta Ley. </w:t>
      </w:r>
    </w:p>
    <w:p w14:paraId="453D1E41"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54BE8492"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SECCIÓN SEXTA</w:t>
      </w:r>
    </w:p>
    <w:p w14:paraId="2BF0B087"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DE LA OBTENCIÓN, RENOVACIÓN, SUSPENSIÓN, REVOCACIÓN Y EXTINCIÓN DE LOS CERTIFICADOS DE FIRMA ELECTRÓNICA AVANZADA</w:t>
      </w:r>
    </w:p>
    <w:p w14:paraId="4BB0FC91"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b/>
          <w:sz w:val="24"/>
          <w:szCs w:val="24"/>
        </w:rPr>
      </w:pPr>
    </w:p>
    <w:p w14:paraId="5FD61221" w14:textId="6E89A47E" w:rsidR="00D82F55" w:rsidRPr="00D82F55" w:rsidRDefault="00E0237F"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lastRenderedPageBreak/>
        <w:t xml:space="preserve">Artículo 70. </w:t>
      </w:r>
      <w:r w:rsidR="00D82F55" w:rsidRPr="00D82F55">
        <w:rPr>
          <w:rFonts w:ascii="Century Gothic" w:eastAsia="Arial" w:hAnsi="Century Gothic" w:cs="Arial"/>
          <w:sz w:val="24"/>
          <w:szCs w:val="24"/>
        </w:rPr>
        <w:t xml:space="preserve">Para la obtención o renovación de un certificado de firma electrónica avanzada expedido por parte de las autoridades certificadoras o por las prestadoras de servicios de certificación, se deberá llevar a cabo el siguiente procedimiento:  </w:t>
      </w:r>
    </w:p>
    <w:p w14:paraId="32825275"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4CA21D82" w14:textId="446AB022" w:rsidR="00D82F55" w:rsidRPr="00D82F55" w:rsidRDefault="00566B67" w:rsidP="008F4A08">
      <w:pPr>
        <w:numPr>
          <w:ilvl w:val="0"/>
          <w:numId w:val="40"/>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sz w:val="24"/>
          <w:szCs w:val="24"/>
        </w:rPr>
        <w:t>Las y los</w:t>
      </w:r>
      <w:r w:rsidR="00D82F55" w:rsidRPr="00D82F55">
        <w:rPr>
          <w:rFonts w:ascii="Century Gothic" w:eastAsia="Arial" w:hAnsi="Century Gothic" w:cs="Arial"/>
          <w:sz w:val="24"/>
          <w:szCs w:val="24"/>
        </w:rPr>
        <w:t xml:space="preserve"> particulares que deseen obtener un certificado de firma electrónica avanzada o su renovación deberán presentar su solicitud</w:t>
      </w:r>
      <w:r w:rsidR="00EB27BB">
        <w:rPr>
          <w:rFonts w:ascii="Century Gothic" w:eastAsia="Arial" w:hAnsi="Century Gothic" w:cs="Arial"/>
          <w:sz w:val="24"/>
          <w:szCs w:val="24"/>
        </w:rPr>
        <w:t>,</w:t>
      </w:r>
      <w:r w:rsidR="00D82F55" w:rsidRPr="00D82F55">
        <w:rPr>
          <w:rFonts w:ascii="Century Gothic" w:eastAsia="Arial" w:hAnsi="Century Gothic" w:cs="Arial"/>
          <w:sz w:val="24"/>
          <w:szCs w:val="24"/>
        </w:rPr>
        <w:t xml:space="preserve"> de manera física o digital</w:t>
      </w:r>
      <w:r w:rsidR="00EB27BB">
        <w:rPr>
          <w:rFonts w:ascii="Century Gothic" w:eastAsia="Arial" w:hAnsi="Century Gothic" w:cs="Arial"/>
          <w:sz w:val="24"/>
          <w:szCs w:val="24"/>
        </w:rPr>
        <w:t>,</w:t>
      </w:r>
      <w:r w:rsidR="00D82F55" w:rsidRPr="00D82F55">
        <w:rPr>
          <w:rFonts w:ascii="Century Gothic" w:eastAsia="Arial" w:hAnsi="Century Gothic" w:cs="Arial"/>
          <w:sz w:val="24"/>
          <w:szCs w:val="24"/>
        </w:rPr>
        <w:t xml:space="preserve"> ante la autoridad certificadora o prestadora de servicios de certificación correspondiente, así como los datos, documentos y demás información que estab</w:t>
      </w:r>
      <w:r w:rsidR="00E0237F">
        <w:rPr>
          <w:rFonts w:ascii="Century Gothic" w:eastAsia="Arial" w:hAnsi="Century Gothic" w:cs="Arial"/>
          <w:sz w:val="24"/>
          <w:szCs w:val="24"/>
        </w:rPr>
        <w:t>lezca el Reglamento de esta Ley.</w:t>
      </w:r>
      <w:r w:rsidR="00D82F55" w:rsidRPr="00D82F55">
        <w:rPr>
          <w:rFonts w:ascii="Century Gothic" w:eastAsia="Arial" w:hAnsi="Century Gothic" w:cs="Arial"/>
          <w:sz w:val="24"/>
          <w:szCs w:val="24"/>
        </w:rPr>
        <w:t xml:space="preserve"> </w:t>
      </w:r>
    </w:p>
    <w:p w14:paraId="0252D740" w14:textId="45F65708" w:rsidR="00D82F55" w:rsidRPr="00D82F55" w:rsidRDefault="00D82F55" w:rsidP="008F4A08">
      <w:pPr>
        <w:numPr>
          <w:ilvl w:val="0"/>
          <w:numId w:val="40"/>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Tratándose de servidoras o servidores públicos adscritos a lo</w:t>
      </w:r>
      <w:r w:rsidR="00566B67">
        <w:rPr>
          <w:rFonts w:ascii="Century Gothic" w:eastAsia="Arial" w:hAnsi="Century Gothic" w:cs="Arial"/>
          <w:sz w:val="24"/>
          <w:szCs w:val="24"/>
        </w:rPr>
        <w:t>s órganos del Estado, las y los</w:t>
      </w:r>
      <w:r w:rsidRPr="00D82F55">
        <w:rPr>
          <w:rFonts w:ascii="Century Gothic" w:eastAsia="Arial" w:hAnsi="Century Gothic" w:cs="Arial"/>
          <w:sz w:val="24"/>
          <w:szCs w:val="24"/>
        </w:rPr>
        <w:t xml:space="preserve"> titulares de dichas instituciones o las personas que </w:t>
      </w:r>
      <w:r w:rsidR="00EB27BB">
        <w:rPr>
          <w:rFonts w:ascii="Century Gothic" w:eastAsia="Arial" w:hAnsi="Century Gothic" w:cs="Arial"/>
          <w:sz w:val="24"/>
          <w:szCs w:val="24"/>
        </w:rPr>
        <w:t>e</w:t>
      </w:r>
      <w:r w:rsidRPr="00D82F55">
        <w:rPr>
          <w:rFonts w:ascii="Century Gothic" w:eastAsia="Arial" w:hAnsi="Century Gothic" w:cs="Arial"/>
          <w:sz w:val="24"/>
          <w:szCs w:val="24"/>
        </w:rPr>
        <w:t>stos designen</w:t>
      </w:r>
      <w:r w:rsidR="00EB27BB">
        <w:rPr>
          <w:rFonts w:ascii="Century Gothic" w:eastAsia="Arial" w:hAnsi="Century Gothic" w:cs="Arial"/>
          <w:sz w:val="24"/>
          <w:szCs w:val="24"/>
        </w:rPr>
        <w:t>,</w:t>
      </w:r>
      <w:r w:rsidRPr="00D82F55">
        <w:rPr>
          <w:rFonts w:ascii="Century Gothic" w:eastAsia="Arial" w:hAnsi="Century Gothic" w:cs="Arial"/>
          <w:sz w:val="24"/>
          <w:szCs w:val="24"/>
        </w:rPr>
        <w:t xml:space="preserve"> deberán presentar de manera física o digital, las solicitudes para la expedición o renovación de certificados de firma electrónica avanzada ante la autoridad certificadora o prestadora de servicios d</w:t>
      </w:r>
      <w:r w:rsidR="00E0237F">
        <w:rPr>
          <w:rFonts w:ascii="Century Gothic" w:eastAsia="Arial" w:hAnsi="Century Gothic" w:cs="Arial"/>
          <w:sz w:val="24"/>
          <w:szCs w:val="24"/>
        </w:rPr>
        <w:t>e certificación correspondiente.</w:t>
      </w:r>
    </w:p>
    <w:p w14:paraId="3F186F9E" w14:textId="383018E6" w:rsidR="00D82F55" w:rsidRPr="00D82F55" w:rsidRDefault="00D82F55" w:rsidP="008F4A08">
      <w:pPr>
        <w:numPr>
          <w:ilvl w:val="0"/>
          <w:numId w:val="40"/>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Recibida la solicitud, la autoridad certificadora o prestadora de servicios de certificación correspondiente</w:t>
      </w:r>
      <w:r w:rsidR="00566B67">
        <w:rPr>
          <w:rFonts w:ascii="Century Gothic" w:eastAsia="Arial" w:hAnsi="Century Gothic" w:cs="Arial"/>
          <w:sz w:val="24"/>
          <w:szCs w:val="24"/>
        </w:rPr>
        <w:t>,</w:t>
      </w:r>
      <w:r w:rsidRPr="00D82F55">
        <w:rPr>
          <w:rFonts w:ascii="Century Gothic" w:eastAsia="Arial" w:hAnsi="Century Gothic" w:cs="Arial"/>
          <w:sz w:val="24"/>
          <w:szCs w:val="24"/>
        </w:rPr>
        <w:t xml:space="preserve"> de</w:t>
      </w:r>
      <w:r w:rsidR="00566B67">
        <w:rPr>
          <w:rFonts w:ascii="Century Gothic" w:eastAsia="Arial" w:hAnsi="Century Gothic" w:cs="Arial"/>
          <w:sz w:val="24"/>
          <w:szCs w:val="24"/>
        </w:rPr>
        <w:t xml:space="preserve">berá verificar la identidad de la o el </w:t>
      </w:r>
      <w:r w:rsidRPr="00D82F55">
        <w:rPr>
          <w:rFonts w:ascii="Century Gothic" w:eastAsia="Arial" w:hAnsi="Century Gothic" w:cs="Arial"/>
          <w:sz w:val="24"/>
          <w:szCs w:val="24"/>
        </w:rPr>
        <w:t xml:space="preserve">firmante con base en los documentos oficiales de identificación que </w:t>
      </w:r>
      <w:r w:rsidR="00EB27BB">
        <w:rPr>
          <w:rFonts w:ascii="Century Gothic" w:eastAsia="Arial" w:hAnsi="Century Gothic" w:cs="Arial"/>
          <w:sz w:val="24"/>
          <w:szCs w:val="24"/>
        </w:rPr>
        <w:t>e</w:t>
      </w:r>
      <w:r w:rsidRPr="00D82F55">
        <w:rPr>
          <w:rFonts w:ascii="Century Gothic" w:eastAsia="Arial" w:hAnsi="Century Gothic" w:cs="Arial"/>
          <w:sz w:val="24"/>
          <w:szCs w:val="24"/>
        </w:rPr>
        <w:t>sta le requiera, así como el cumplimiento de los demás requisitos que se establezc</w:t>
      </w:r>
      <w:r w:rsidR="00E0237F">
        <w:rPr>
          <w:rFonts w:ascii="Century Gothic" w:eastAsia="Arial" w:hAnsi="Century Gothic" w:cs="Arial"/>
          <w:sz w:val="24"/>
          <w:szCs w:val="24"/>
        </w:rPr>
        <w:t>an en el Reglamento de esta Ley.</w:t>
      </w:r>
    </w:p>
    <w:p w14:paraId="277ED12D" w14:textId="7D367BA2" w:rsidR="00D82F55" w:rsidRPr="00D82F55" w:rsidRDefault="00D82F55" w:rsidP="008F4A08">
      <w:pPr>
        <w:numPr>
          <w:ilvl w:val="0"/>
          <w:numId w:val="40"/>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 xml:space="preserve">Una vez verificada la autenticidad de los documentos requeridos y que se cumpla con todos los requisitos necesarios, la autoridad certificadora o la prestadora de servicios de certificación correspondiente, expedirá el </w:t>
      </w:r>
      <w:r w:rsidRPr="00D82F55">
        <w:rPr>
          <w:rFonts w:ascii="Century Gothic" w:eastAsia="Arial" w:hAnsi="Century Gothic" w:cs="Arial"/>
          <w:sz w:val="24"/>
          <w:szCs w:val="24"/>
        </w:rPr>
        <w:lastRenderedPageBreak/>
        <w:t>certificado de firma electrónica avanzada y registrará el certificado en su base de datos</w:t>
      </w:r>
      <w:r w:rsidR="0001113F">
        <w:rPr>
          <w:rFonts w:ascii="Century Gothic" w:eastAsia="Arial" w:hAnsi="Century Gothic" w:cs="Arial"/>
          <w:sz w:val="24"/>
          <w:szCs w:val="24"/>
        </w:rPr>
        <w:t xml:space="preserve">. </w:t>
      </w:r>
    </w:p>
    <w:p w14:paraId="472B6E7C" w14:textId="0879DD1E" w:rsidR="00D82F55" w:rsidRPr="00D82F55" w:rsidRDefault="00655D59" w:rsidP="008F4A08">
      <w:pPr>
        <w:numPr>
          <w:ilvl w:val="0"/>
          <w:numId w:val="40"/>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sz w:val="24"/>
          <w:szCs w:val="24"/>
        </w:rPr>
        <w:t>La o el</w:t>
      </w:r>
      <w:r w:rsidR="00D82F55" w:rsidRPr="00D82F55">
        <w:rPr>
          <w:rFonts w:ascii="Century Gothic" w:eastAsia="Arial" w:hAnsi="Century Gothic" w:cs="Arial"/>
          <w:sz w:val="24"/>
          <w:szCs w:val="24"/>
        </w:rPr>
        <w:t xml:space="preserve"> solicitante</w:t>
      </w:r>
      <w:r w:rsidR="00EB27BB">
        <w:rPr>
          <w:rFonts w:ascii="Century Gothic" w:eastAsia="Arial" w:hAnsi="Century Gothic" w:cs="Arial"/>
          <w:sz w:val="24"/>
          <w:szCs w:val="24"/>
        </w:rPr>
        <w:t>,</w:t>
      </w:r>
      <w:r w:rsidR="00D82F55" w:rsidRPr="00D82F55">
        <w:rPr>
          <w:rFonts w:ascii="Century Gothic" w:eastAsia="Arial" w:hAnsi="Century Gothic" w:cs="Arial"/>
          <w:sz w:val="24"/>
          <w:szCs w:val="24"/>
        </w:rPr>
        <w:t xml:space="preserve"> una vez que obtenga el certificado de firma electrónica avanzada</w:t>
      </w:r>
      <w:r w:rsidR="00EB27BB">
        <w:rPr>
          <w:rFonts w:ascii="Century Gothic" w:eastAsia="Arial" w:hAnsi="Century Gothic" w:cs="Arial"/>
          <w:sz w:val="24"/>
          <w:szCs w:val="24"/>
        </w:rPr>
        <w:t>,</w:t>
      </w:r>
      <w:r w:rsidR="00D82F55" w:rsidRPr="00D82F55">
        <w:rPr>
          <w:rFonts w:ascii="Century Gothic" w:eastAsia="Arial" w:hAnsi="Century Gothic" w:cs="Arial"/>
          <w:sz w:val="24"/>
          <w:szCs w:val="24"/>
        </w:rPr>
        <w:t xml:space="preserve"> deberá resguardar los archivos que la componen, en un dispositivo o TIC que permita el resguardo y conservación de documentos digitales.</w:t>
      </w:r>
    </w:p>
    <w:p w14:paraId="683A5B4B"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21CD3AB1" w14:textId="670A1F85"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b/>
          <w:sz w:val="24"/>
          <w:szCs w:val="24"/>
        </w:rPr>
        <w:t xml:space="preserve">Artículo 71. </w:t>
      </w:r>
      <w:r w:rsidRPr="00D82F55">
        <w:rPr>
          <w:rFonts w:ascii="Century Gothic" w:eastAsia="Arial" w:hAnsi="Century Gothic" w:cs="Arial"/>
          <w:sz w:val="24"/>
          <w:szCs w:val="24"/>
        </w:rPr>
        <w:t>El Reglamento de esta Ley deberá establecer los requisitos que deberán cumplir l</w:t>
      </w:r>
      <w:r w:rsidR="00655D59">
        <w:rPr>
          <w:rFonts w:ascii="Century Gothic" w:eastAsia="Arial" w:hAnsi="Century Gothic" w:cs="Arial"/>
          <w:sz w:val="24"/>
          <w:szCs w:val="24"/>
        </w:rPr>
        <w:t>as personas</w:t>
      </w:r>
      <w:r w:rsidRPr="00D82F55">
        <w:rPr>
          <w:rFonts w:ascii="Century Gothic" w:eastAsia="Arial" w:hAnsi="Century Gothic" w:cs="Arial"/>
          <w:sz w:val="24"/>
          <w:szCs w:val="24"/>
        </w:rPr>
        <w:t xml:space="preserve"> solicitantes de un certificado de firma electrónica avanzada ante las autoridades certificadoras o ante las prestadoras de servicios de certificación.</w:t>
      </w:r>
    </w:p>
    <w:p w14:paraId="59516819"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23137215" w14:textId="01363CB2" w:rsidR="00D82F55" w:rsidRPr="00D82F55" w:rsidRDefault="0001113F"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72.</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 xml:space="preserve">Los certificados de firma electrónica avanzada tendrán valor probatorio en los términos de esta </w:t>
      </w:r>
      <w:r w:rsidR="00EB27BB">
        <w:rPr>
          <w:rFonts w:ascii="Century Gothic" w:eastAsia="Arial" w:hAnsi="Century Gothic" w:cs="Arial"/>
          <w:sz w:val="24"/>
          <w:szCs w:val="24"/>
        </w:rPr>
        <w:t>L</w:t>
      </w:r>
      <w:r w:rsidR="00D82F55" w:rsidRPr="00D82F55">
        <w:rPr>
          <w:rFonts w:ascii="Century Gothic" w:eastAsia="Arial" w:hAnsi="Century Gothic" w:cs="Arial"/>
          <w:sz w:val="24"/>
          <w:szCs w:val="24"/>
        </w:rPr>
        <w:t>ey y surtirán efectos jurídicos cuando estén firmados electrónicamente por la autoridad certificadora o prestadora de servicios de certificación correspondiente.</w:t>
      </w:r>
    </w:p>
    <w:p w14:paraId="3C0C51CB"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3FAA9B22" w14:textId="47D8B782" w:rsidR="00D82F55" w:rsidRPr="00D82F55" w:rsidRDefault="0001113F"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73.</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 xml:space="preserve">Los efectos del certificado de </w:t>
      </w:r>
      <w:r w:rsidR="00655D59">
        <w:rPr>
          <w:rFonts w:ascii="Century Gothic" w:eastAsia="Arial" w:hAnsi="Century Gothic" w:cs="Arial"/>
          <w:sz w:val="24"/>
          <w:szCs w:val="24"/>
        </w:rPr>
        <w:t>f</w:t>
      </w:r>
      <w:r w:rsidR="00D82F55" w:rsidRPr="00D82F55">
        <w:rPr>
          <w:rFonts w:ascii="Century Gothic" w:eastAsia="Arial" w:hAnsi="Century Gothic" w:cs="Arial"/>
          <w:sz w:val="24"/>
          <w:szCs w:val="24"/>
        </w:rPr>
        <w:t xml:space="preserve">irma </w:t>
      </w:r>
      <w:r w:rsidR="00655D59">
        <w:rPr>
          <w:rFonts w:ascii="Century Gothic" w:eastAsia="Arial" w:hAnsi="Century Gothic" w:cs="Arial"/>
          <w:sz w:val="24"/>
          <w:szCs w:val="24"/>
        </w:rPr>
        <w:t>e</w:t>
      </w:r>
      <w:r w:rsidR="00D82F55" w:rsidRPr="00D82F55">
        <w:rPr>
          <w:rFonts w:ascii="Century Gothic" w:eastAsia="Arial" w:hAnsi="Century Gothic" w:cs="Arial"/>
          <w:sz w:val="24"/>
          <w:szCs w:val="24"/>
        </w:rPr>
        <w:t xml:space="preserve">lectrónica </w:t>
      </w:r>
      <w:r w:rsidR="00655D59">
        <w:rPr>
          <w:rFonts w:ascii="Century Gothic" w:eastAsia="Arial" w:hAnsi="Century Gothic" w:cs="Arial"/>
          <w:sz w:val="24"/>
          <w:szCs w:val="24"/>
        </w:rPr>
        <w:t>a</w:t>
      </w:r>
      <w:r w:rsidR="00D82F55" w:rsidRPr="00D82F55">
        <w:rPr>
          <w:rFonts w:ascii="Century Gothic" w:eastAsia="Arial" w:hAnsi="Century Gothic" w:cs="Arial"/>
          <w:sz w:val="24"/>
          <w:szCs w:val="24"/>
        </w:rPr>
        <w:t>vanzada son:</w:t>
      </w:r>
    </w:p>
    <w:p w14:paraId="0F0E3EA5"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30860ADF" w14:textId="45AA342E" w:rsidR="00D82F55" w:rsidRPr="00D82F55" w:rsidRDefault="00D82F55" w:rsidP="008F4A08">
      <w:pPr>
        <w:numPr>
          <w:ilvl w:val="0"/>
          <w:numId w:val="17"/>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 xml:space="preserve">Autenticar que la firma electrónica avanzada </w:t>
      </w:r>
      <w:r w:rsidR="0001113F">
        <w:rPr>
          <w:rFonts w:ascii="Century Gothic" w:eastAsia="Arial" w:hAnsi="Century Gothic" w:cs="Arial"/>
          <w:sz w:val="24"/>
          <w:szCs w:val="24"/>
        </w:rPr>
        <w:t>pertenece a determinada persona.</w:t>
      </w:r>
    </w:p>
    <w:p w14:paraId="215BD911" w14:textId="32254B29" w:rsidR="00D82F55" w:rsidRPr="00D82F55" w:rsidRDefault="00D82F55" w:rsidP="008F4A08">
      <w:pPr>
        <w:numPr>
          <w:ilvl w:val="0"/>
          <w:numId w:val="17"/>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Identificar a</w:t>
      </w:r>
      <w:r w:rsidR="00655D59">
        <w:rPr>
          <w:rFonts w:ascii="Century Gothic" w:eastAsia="Arial" w:hAnsi="Century Gothic" w:cs="Arial"/>
          <w:sz w:val="24"/>
          <w:szCs w:val="24"/>
        </w:rPr>
        <w:t xml:space="preserve"> </w:t>
      </w:r>
      <w:r w:rsidRPr="00D82F55">
        <w:rPr>
          <w:rFonts w:ascii="Century Gothic" w:eastAsia="Arial" w:hAnsi="Century Gothic" w:cs="Arial"/>
          <w:sz w:val="24"/>
          <w:szCs w:val="24"/>
        </w:rPr>
        <w:t>l</w:t>
      </w:r>
      <w:r w:rsidR="00655D59">
        <w:rPr>
          <w:rFonts w:ascii="Century Gothic" w:eastAsia="Arial" w:hAnsi="Century Gothic" w:cs="Arial"/>
          <w:sz w:val="24"/>
          <w:szCs w:val="24"/>
        </w:rPr>
        <w:t>a persona</w:t>
      </w:r>
      <w:r w:rsidRPr="00D82F55">
        <w:rPr>
          <w:rFonts w:ascii="Century Gothic" w:eastAsia="Arial" w:hAnsi="Century Gothic" w:cs="Arial"/>
          <w:sz w:val="24"/>
          <w:szCs w:val="24"/>
        </w:rPr>
        <w:t xml:space="preserve"> titular de la firma electrónica avanzada, en los portales transaccionales, aplicaciones móviles y demás instrumentos tecnológicos donde se</w:t>
      </w:r>
      <w:r w:rsidR="0001113F">
        <w:rPr>
          <w:rFonts w:ascii="Century Gothic" w:eastAsia="Arial" w:hAnsi="Century Gothic" w:cs="Arial"/>
          <w:sz w:val="24"/>
          <w:szCs w:val="24"/>
        </w:rPr>
        <w:t>a utilizada dicha herramienta.</w:t>
      </w:r>
    </w:p>
    <w:p w14:paraId="5BA322A9" w14:textId="77777777" w:rsidR="00D82F55" w:rsidRPr="00D82F55" w:rsidRDefault="00D82F55" w:rsidP="008F4A08">
      <w:pPr>
        <w:numPr>
          <w:ilvl w:val="0"/>
          <w:numId w:val="17"/>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Verificar la vigencia de la firma electrónica avanzada.</w:t>
      </w:r>
    </w:p>
    <w:p w14:paraId="6827688C" w14:textId="5E1F7E49" w:rsidR="00D82F55" w:rsidRPr="00D82F55" w:rsidRDefault="0001113F"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lastRenderedPageBreak/>
        <w:t>Artículo 74.</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 xml:space="preserve">Los certificados de firma electrónica avanzada emitidos por las autoridades certificadoras o por las prestadoras de servicios de certificación, deberán contener como mínimo los siguientes elementos: </w:t>
      </w:r>
    </w:p>
    <w:p w14:paraId="4AE2B0C7"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75A4AE09" w14:textId="2DDAFE68" w:rsidR="00D82F55" w:rsidRPr="00D82F55" w:rsidRDefault="00D82F55" w:rsidP="008F4A08">
      <w:pPr>
        <w:numPr>
          <w:ilvl w:val="0"/>
          <w:numId w:val="7"/>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La indicación de que el archivo emitido se expide en carácter de certificado de firma electrónica avanzada</w:t>
      </w:r>
      <w:r w:rsidR="0001113F">
        <w:rPr>
          <w:rFonts w:ascii="Century Gothic" w:eastAsia="Arial" w:hAnsi="Century Gothic" w:cs="Arial"/>
          <w:sz w:val="24"/>
          <w:szCs w:val="24"/>
        </w:rPr>
        <w:t>.</w:t>
      </w:r>
    </w:p>
    <w:p w14:paraId="49B5971D" w14:textId="104B7FF8" w:rsidR="00D82F55" w:rsidRPr="00D82F55" w:rsidRDefault="00D82F55" w:rsidP="008F4A08">
      <w:pPr>
        <w:numPr>
          <w:ilvl w:val="0"/>
          <w:numId w:val="7"/>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El código de identificación único o número de serie del certificado de firma electrónica ava</w:t>
      </w:r>
      <w:r w:rsidR="0001113F">
        <w:rPr>
          <w:rFonts w:ascii="Century Gothic" w:eastAsia="Arial" w:hAnsi="Century Gothic" w:cs="Arial"/>
          <w:sz w:val="24"/>
          <w:szCs w:val="24"/>
        </w:rPr>
        <w:t>nzada.</w:t>
      </w:r>
    </w:p>
    <w:p w14:paraId="56731983" w14:textId="18C33775" w:rsidR="00D82F55" w:rsidRPr="00D82F55" w:rsidRDefault="00D82F55" w:rsidP="008F4A08">
      <w:pPr>
        <w:numPr>
          <w:ilvl w:val="0"/>
          <w:numId w:val="7"/>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La firma electrónica avanzada de la autoridad certificadora o prestadora de servicios de certificación</w:t>
      </w:r>
      <w:r w:rsidR="00EB27BB">
        <w:rPr>
          <w:rFonts w:ascii="Century Gothic" w:eastAsia="Arial" w:hAnsi="Century Gothic" w:cs="Arial"/>
          <w:sz w:val="24"/>
          <w:szCs w:val="24"/>
        </w:rPr>
        <w:t>,</w:t>
      </w:r>
      <w:r w:rsidRPr="00D82F55">
        <w:rPr>
          <w:rFonts w:ascii="Century Gothic" w:eastAsia="Arial" w:hAnsi="Century Gothic" w:cs="Arial"/>
          <w:sz w:val="24"/>
          <w:szCs w:val="24"/>
        </w:rPr>
        <w:t xml:space="preserve"> emisor del certificado d</w:t>
      </w:r>
      <w:r w:rsidR="0001113F">
        <w:rPr>
          <w:rFonts w:ascii="Century Gothic" w:eastAsia="Arial" w:hAnsi="Century Gothic" w:cs="Arial"/>
          <w:sz w:val="24"/>
          <w:szCs w:val="24"/>
        </w:rPr>
        <w:t>e la firma electrónica avanzada.</w:t>
      </w:r>
    </w:p>
    <w:p w14:paraId="18A69899" w14:textId="5A0E7AE7" w:rsidR="00D82F55" w:rsidRPr="00D82F55" w:rsidRDefault="00D82F55" w:rsidP="008F4A08">
      <w:pPr>
        <w:numPr>
          <w:ilvl w:val="0"/>
          <w:numId w:val="7"/>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El nombre, denominación o razón social de la autoridad certificadora o de la prestadora de servicios de certificación que emite el certificad</w:t>
      </w:r>
      <w:r w:rsidR="0001113F">
        <w:rPr>
          <w:rFonts w:ascii="Century Gothic" w:eastAsia="Arial" w:hAnsi="Century Gothic" w:cs="Arial"/>
          <w:sz w:val="24"/>
          <w:szCs w:val="24"/>
        </w:rPr>
        <w:t>o de firma electrónica avanzada.</w:t>
      </w:r>
    </w:p>
    <w:p w14:paraId="4A38EF89" w14:textId="7913E6B8" w:rsidR="00D82F55" w:rsidRPr="00D82F55" w:rsidRDefault="00D82F55" w:rsidP="008F4A08">
      <w:pPr>
        <w:numPr>
          <w:ilvl w:val="0"/>
          <w:numId w:val="7"/>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El domicilio electrónico de la autoridad certificadora o de la prestadora de servicios de certificación que emite el certificad</w:t>
      </w:r>
      <w:r w:rsidR="0001113F">
        <w:rPr>
          <w:rFonts w:ascii="Century Gothic" w:eastAsia="Arial" w:hAnsi="Century Gothic" w:cs="Arial"/>
          <w:sz w:val="24"/>
          <w:szCs w:val="24"/>
        </w:rPr>
        <w:t>o de firma electrónica avanzada.</w:t>
      </w:r>
    </w:p>
    <w:p w14:paraId="054A3F54" w14:textId="3B79B79E" w:rsidR="00D82F55" w:rsidRPr="00D82F55" w:rsidRDefault="00D82F55" w:rsidP="008F4A08">
      <w:pPr>
        <w:numPr>
          <w:ilvl w:val="0"/>
          <w:numId w:val="7"/>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El sitio web de la autoridad certificadora o de la prestadora de servicios de certificación, en el que pueda consultarse la información insertada dentro del certificado de firma electrónica avanzada, de acuerdo con lo establecid</w:t>
      </w:r>
      <w:r w:rsidR="0001113F">
        <w:rPr>
          <w:rFonts w:ascii="Century Gothic" w:eastAsia="Arial" w:hAnsi="Century Gothic" w:cs="Arial"/>
          <w:sz w:val="24"/>
          <w:szCs w:val="24"/>
        </w:rPr>
        <w:t>o en el artículo 85 de esta Ley.</w:t>
      </w:r>
      <w:r w:rsidRPr="00D82F55">
        <w:rPr>
          <w:rFonts w:ascii="Century Gothic" w:eastAsia="Arial" w:hAnsi="Century Gothic" w:cs="Arial"/>
          <w:sz w:val="24"/>
          <w:szCs w:val="24"/>
        </w:rPr>
        <w:t xml:space="preserve"> </w:t>
      </w:r>
    </w:p>
    <w:p w14:paraId="0C6C23DB" w14:textId="0BEB995E" w:rsidR="00D82F55" w:rsidRPr="00D82F55" w:rsidRDefault="00D82F55" w:rsidP="008F4A08">
      <w:pPr>
        <w:numPr>
          <w:ilvl w:val="0"/>
          <w:numId w:val="7"/>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El nombre, denominación o razón social de</w:t>
      </w:r>
      <w:r w:rsidR="00655D59">
        <w:rPr>
          <w:rFonts w:ascii="Century Gothic" w:eastAsia="Arial" w:hAnsi="Century Gothic" w:cs="Arial"/>
          <w:sz w:val="24"/>
          <w:szCs w:val="24"/>
        </w:rPr>
        <w:t xml:space="preserve"> </w:t>
      </w:r>
      <w:r w:rsidRPr="00D82F55">
        <w:rPr>
          <w:rFonts w:ascii="Century Gothic" w:eastAsia="Arial" w:hAnsi="Century Gothic" w:cs="Arial"/>
          <w:sz w:val="24"/>
          <w:szCs w:val="24"/>
        </w:rPr>
        <w:t>l</w:t>
      </w:r>
      <w:r w:rsidR="00655D59">
        <w:rPr>
          <w:rFonts w:ascii="Century Gothic" w:eastAsia="Arial" w:hAnsi="Century Gothic" w:cs="Arial"/>
          <w:sz w:val="24"/>
          <w:szCs w:val="24"/>
        </w:rPr>
        <w:t>a persona</w:t>
      </w:r>
      <w:r w:rsidRPr="00D82F55">
        <w:rPr>
          <w:rFonts w:ascii="Century Gothic" w:eastAsia="Arial" w:hAnsi="Century Gothic" w:cs="Arial"/>
          <w:sz w:val="24"/>
          <w:szCs w:val="24"/>
        </w:rPr>
        <w:t xml:space="preserve"> titular del certificad</w:t>
      </w:r>
      <w:r w:rsidR="0001113F">
        <w:rPr>
          <w:rFonts w:ascii="Century Gothic" w:eastAsia="Arial" w:hAnsi="Century Gothic" w:cs="Arial"/>
          <w:sz w:val="24"/>
          <w:szCs w:val="24"/>
        </w:rPr>
        <w:t>o de firma electrónica avanzada.</w:t>
      </w:r>
    </w:p>
    <w:p w14:paraId="2BA82DB9" w14:textId="6D642E89" w:rsidR="00D82F55" w:rsidRPr="00D82F55" w:rsidRDefault="00D82F55" w:rsidP="008F4A08">
      <w:pPr>
        <w:numPr>
          <w:ilvl w:val="0"/>
          <w:numId w:val="7"/>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lastRenderedPageBreak/>
        <w:t>El domicilio electrónico de</w:t>
      </w:r>
      <w:r w:rsidR="00655D59">
        <w:rPr>
          <w:rFonts w:ascii="Century Gothic" w:eastAsia="Arial" w:hAnsi="Century Gothic" w:cs="Arial"/>
          <w:sz w:val="24"/>
          <w:szCs w:val="24"/>
        </w:rPr>
        <w:t xml:space="preserve"> </w:t>
      </w:r>
      <w:r w:rsidRPr="00D82F55">
        <w:rPr>
          <w:rFonts w:ascii="Century Gothic" w:eastAsia="Arial" w:hAnsi="Century Gothic" w:cs="Arial"/>
          <w:sz w:val="24"/>
          <w:szCs w:val="24"/>
        </w:rPr>
        <w:t>l</w:t>
      </w:r>
      <w:r w:rsidR="00655D59">
        <w:rPr>
          <w:rFonts w:ascii="Century Gothic" w:eastAsia="Arial" w:hAnsi="Century Gothic" w:cs="Arial"/>
          <w:sz w:val="24"/>
          <w:szCs w:val="24"/>
        </w:rPr>
        <w:t>a persona</w:t>
      </w:r>
      <w:r w:rsidRPr="00D82F55">
        <w:rPr>
          <w:rFonts w:ascii="Century Gothic" w:eastAsia="Arial" w:hAnsi="Century Gothic" w:cs="Arial"/>
          <w:sz w:val="24"/>
          <w:szCs w:val="24"/>
        </w:rPr>
        <w:t xml:space="preserve"> titular del certificado de firma electrónica avanzada</w:t>
      </w:r>
      <w:r w:rsidR="0001113F">
        <w:rPr>
          <w:rFonts w:ascii="Century Gothic" w:eastAsia="Arial" w:hAnsi="Century Gothic" w:cs="Arial"/>
          <w:sz w:val="24"/>
          <w:szCs w:val="24"/>
        </w:rPr>
        <w:t>.</w:t>
      </w:r>
    </w:p>
    <w:p w14:paraId="6DEEEFA4" w14:textId="7CF982C7" w:rsidR="00D82F55" w:rsidRPr="00D82F55" w:rsidRDefault="00D82F55" w:rsidP="008F4A08">
      <w:pPr>
        <w:numPr>
          <w:ilvl w:val="0"/>
          <w:numId w:val="7"/>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Para el caso de personas físicas, la CURP y RFC de</w:t>
      </w:r>
      <w:r w:rsidR="00655D59">
        <w:rPr>
          <w:rFonts w:ascii="Century Gothic" w:eastAsia="Arial" w:hAnsi="Century Gothic" w:cs="Arial"/>
          <w:sz w:val="24"/>
          <w:szCs w:val="24"/>
        </w:rPr>
        <w:t xml:space="preserve"> </w:t>
      </w:r>
      <w:r w:rsidRPr="00D82F55">
        <w:rPr>
          <w:rFonts w:ascii="Century Gothic" w:eastAsia="Arial" w:hAnsi="Century Gothic" w:cs="Arial"/>
          <w:sz w:val="24"/>
          <w:szCs w:val="24"/>
        </w:rPr>
        <w:t>l</w:t>
      </w:r>
      <w:r w:rsidR="00655D59">
        <w:rPr>
          <w:rFonts w:ascii="Century Gothic" w:eastAsia="Arial" w:hAnsi="Century Gothic" w:cs="Arial"/>
          <w:sz w:val="24"/>
          <w:szCs w:val="24"/>
        </w:rPr>
        <w:t>a o el</w:t>
      </w:r>
      <w:r w:rsidRPr="00D82F55">
        <w:rPr>
          <w:rFonts w:ascii="Century Gothic" w:eastAsia="Arial" w:hAnsi="Century Gothic" w:cs="Arial"/>
          <w:sz w:val="24"/>
          <w:szCs w:val="24"/>
        </w:rPr>
        <w:t xml:space="preserve"> titular del certificado de </w:t>
      </w:r>
      <w:r w:rsidR="0001113F">
        <w:rPr>
          <w:rFonts w:ascii="Century Gothic" w:eastAsia="Arial" w:hAnsi="Century Gothic" w:cs="Arial"/>
          <w:sz w:val="24"/>
          <w:szCs w:val="24"/>
        </w:rPr>
        <w:t>firma electrónica avanzada.</w:t>
      </w:r>
    </w:p>
    <w:p w14:paraId="026C53D4" w14:textId="7D23098A" w:rsidR="00D82F55" w:rsidRPr="00D82F55" w:rsidRDefault="00D82F55" w:rsidP="008F4A08">
      <w:pPr>
        <w:numPr>
          <w:ilvl w:val="0"/>
          <w:numId w:val="7"/>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Para el caso de personas morales y órganos del Estado, el RFC de la persona jurídica o de</w:t>
      </w:r>
      <w:r w:rsidR="0001113F">
        <w:rPr>
          <w:rFonts w:ascii="Century Gothic" w:eastAsia="Arial" w:hAnsi="Century Gothic" w:cs="Arial"/>
          <w:sz w:val="24"/>
          <w:szCs w:val="24"/>
        </w:rPr>
        <w:t xml:space="preserve"> la institución correspondiente.</w:t>
      </w:r>
    </w:p>
    <w:p w14:paraId="10D89933" w14:textId="5138E465" w:rsidR="00D82F55" w:rsidRPr="00D82F55" w:rsidRDefault="00D82F55" w:rsidP="008F4A08">
      <w:pPr>
        <w:numPr>
          <w:ilvl w:val="0"/>
          <w:numId w:val="7"/>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El periodo de vigencia del certificad</w:t>
      </w:r>
      <w:r w:rsidR="0001113F">
        <w:rPr>
          <w:rFonts w:ascii="Century Gothic" w:eastAsia="Arial" w:hAnsi="Century Gothic" w:cs="Arial"/>
          <w:sz w:val="24"/>
          <w:szCs w:val="24"/>
        </w:rPr>
        <w:t>o de firma electrónica avanzada.</w:t>
      </w:r>
    </w:p>
    <w:p w14:paraId="607A014F" w14:textId="1A72FF5C" w:rsidR="00D82F55" w:rsidRPr="00D82F55" w:rsidRDefault="00D82F55" w:rsidP="008F4A08">
      <w:pPr>
        <w:numPr>
          <w:ilvl w:val="0"/>
          <w:numId w:val="7"/>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La fecha y hora de la emisión, suspensión, revocación o renovación del certificad</w:t>
      </w:r>
      <w:r w:rsidR="0001113F">
        <w:rPr>
          <w:rFonts w:ascii="Century Gothic" w:eastAsia="Arial" w:hAnsi="Century Gothic" w:cs="Arial"/>
          <w:sz w:val="24"/>
          <w:szCs w:val="24"/>
        </w:rPr>
        <w:t>o de firma electrónica avanzada.</w:t>
      </w:r>
    </w:p>
    <w:p w14:paraId="439124FE" w14:textId="59F858FA" w:rsidR="00D82F55" w:rsidRPr="00D82F55" w:rsidRDefault="00D82F55" w:rsidP="008F4A08">
      <w:pPr>
        <w:numPr>
          <w:ilvl w:val="0"/>
          <w:numId w:val="7"/>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 xml:space="preserve">En su caso, los límites de uso del certificado </w:t>
      </w:r>
      <w:r w:rsidR="0001113F">
        <w:rPr>
          <w:rFonts w:ascii="Century Gothic" w:eastAsia="Arial" w:hAnsi="Century Gothic" w:cs="Arial"/>
          <w:sz w:val="24"/>
          <w:szCs w:val="24"/>
        </w:rPr>
        <w:t xml:space="preserve">de firma electrónica avanzada. </w:t>
      </w:r>
    </w:p>
    <w:p w14:paraId="3244F054" w14:textId="77777777" w:rsidR="00D82F55" w:rsidRPr="00D82F55" w:rsidRDefault="00D82F55" w:rsidP="008F4A08">
      <w:pPr>
        <w:numPr>
          <w:ilvl w:val="0"/>
          <w:numId w:val="7"/>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La referencia de la tecnología empleada para la creación del certificado de firma electrónica avanzada.</w:t>
      </w:r>
    </w:p>
    <w:p w14:paraId="19C48801"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23A25EC3" w14:textId="4DD50CBB" w:rsidR="00D82F55" w:rsidRPr="00D82F55" w:rsidRDefault="0001113F"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75.</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La vigencia de los certificados de firma electrónica avanzada será de cuatro años como máximo, la cual iniciará a partir del momento de su emisión y expirará el día y hora que señala el certificado correspondiente.</w:t>
      </w:r>
    </w:p>
    <w:p w14:paraId="271A34DC"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336AA37B" w14:textId="0D0D4A22"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Los certificados de firma electrónica avanzada tendrán valor probatorio pleno, salvo lo que disponga esta Ley y otras normas en la materia que ellas regulan</w:t>
      </w:r>
      <w:r w:rsidR="00EB27BB">
        <w:rPr>
          <w:rFonts w:ascii="Century Gothic" w:eastAsia="Arial" w:hAnsi="Century Gothic" w:cs="Arial"/>
          <w:sz w:val="24"/>
          <w:szCs w:val="24"/>
        </w:rPr>
        <w:t>,</w:t>
      </w:r>
      <w:r w:rsidRPr="00D82F55">
        <w:rPr>
          <w:rFonts w:ascii="Century Gothic" w:eastAsia="Arial" w:hAnsi="Century Gothic" w:cs="Arial"/>
          <w:sz w:val="24"/>
          <w:szCs w:val="24"/>
        </w:rPr>
        <w:t xml:space="preserve"> y surtirán efectos jurídicos cuando estén firmados electrónicamente por la autoridad certificadora o prestadora de servicios de certificación correspondiente.</w:t>
      </w:r>
    </w:p>
    <w:p w14:paraId="1D0E6B12"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4D2E4CA8" w14:textId="54D8670A" w:rsidR="00D82F55" w:rsidRPr="00D82F55" w:rsidRDefault="0001113F"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76.</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Las causas de suspensión del certificado de firma electrónica avanzada son las siguientes:</w:t>
      </w:r>
    </w:p>
    <w:p w14:paraId="1A26E1DD" w14:textId="7DB1E23F" w:rsidR="00D82F55" w:rsidRPr="00D82F55" w:rsidRDefault="00566B67" w:rsidP="008F4A08">
      <w:pPr>
        <w:numPr>
          <w:ilvl w:val="0"/>
          <w:numId w:val="44"/>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sz w:val="24"/>
          <w:szCs w:val="24"/>
        </w:rPr>
        <w:lastRenderedPageBreak/>
        <w:t xml:space="preserve">Por solicitud de la </w:t>
      </w:r>
      <w:r w:rsidR="004D3982">
        <w:rPr>
          <w:rFonts w:ascii="Century Gothic" w:eastAsia="Arial" w:hAnsi="Century Gothic" w:cs="Arial"/>
          <w:sz w:val="24"/>
          <w:szCs w:val="24"/>
        </w:rPr>
        <w:t xml:space="preserve">persona </w:t>
      </w:r>
      <w:r w:rsidR="00D82F55" w:rsidRPr="00D82F55">
        <w:rPr>
          <w:rFonts w:ascii="Century Gothic" w:eastAsia="Arial" w:hAnsi="Century Gothic" w:cs="Arial"/>
          <w:sz w:val="24"/>
          <w:szCs w:val="24"/>
        </w:rPr>
        <w:t>firm</w:t>
      </w:r>
      <w:r w:rsidR="0001113F">
        <w:rPr>
          <w:rFonts w:ascii="Century Gothic" w:eastAsia="Arial" w:hAnsi="Century Gothic" w:cs="Arial"/>
          <w:sz w:val="24"/>
          <w:szCs w:val="24"/>
        </w:rPr>
        <w:t xml:space="preserve">ante, poderdante o </w:t>
      </w:r>
      <w:r w:rsidR="0001113F" w:rsidRPr="004D3982">
        <w:rPr>
          <w:rFonts w:ascii="Century Gothic" w:eastAsia="Arial" w:hAnsi="Century Gothic" w:cs="Arial"/>
          <w:sz w:val="24"/>
          <w:szCs w:val="24"/>
        </w:rPr>
        <w:t>representa</w:t>
      </w:r>
      <w:r w:rsidR="004D3982">
        <w:rPr>
          <w:rFonts w:ascii="Century Gothic" w:eastAsia="Arial" w:hAnsi="Century Gothic" w:cs="Arial"/>
          <w:sz w:val="24"/>
          <w:szCs w:val="24"/>
        </w:rPr>
        <w:t>da</w:t>
      </w:r>
      <w:r w:rsidR="0001113F">
        <w:rPr>
          <w:rFonts w:ascii="Century Gothic" w:eastAsia="Arial" w:hAnsi="Century Gothic" w:cs="Arial"/>
          <w:sz w:val="24"/>
          <w:szCs w:val="24"/>
        </w:rPr>
        <w:t>.</w:t>
      </w:r>
    </w:p>
    <w:p w14:paraId="60B3A95C" w14:textId="465B1857" w:rsidR="00D82F55" w:rsidRPr="00D82F55" w:rsidRDefault="00D82F55" w:rsidP="008F4A08">
      <w:pPr>
        <w:numPr>
          <w:ilvl w:val="0"/>
          <w:numId w:val="44"/>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Por resolución judicial o administrativa que lo orde</w:t>
      </w:r>
      <w:r w:rsidR="0001113F">
        <w:rPr>
          <w:rFonts w:ascii="Century Gothic" w:eastAsia="Arial" w:hAnsi="Century Gothic" w:cs="Arial"/>
          <w:sz w:val="24"/>
          <w:szCs w:val="24"/>
        </w:rPr>
        <w:t>ne.</w:t>
      </w:r>
    </w:p>
    <w:p w14:paraId="67751299" w14:textId="214D6E72" w:rsidR="00D82F55" w:rsidRPr="00D82F55" w:rsidRDefault="00D82F55" w:rsidP="008F4A08">
      <w:pPr>
        <w:numPr>
          <w:ilvl w:val="0"/>
          <w:numId w:val="44"/>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Porque se disuelvan, liquiden o extingan las sociedades, asociaciones y demás personas morales. En este caso, serán las personas liquidadoras quienes present</w:t>
      </w:r>
      <w:r w:rsidR="0001113F">
        <w:rPr>
          <w:rFonts w:ascii="Century Gothic" w:eastAsia="Arial" w:hAnsi="Century Gothic" w:cs="Arial"/>
          <w:sz w:val="24"/>
          <w:szCs w:val="24"/>
        </w:rPr>
        <w:t>en la solicitud correspondiente.</w:t>
      </w:r>
    </w:p>
    <w:p w14:paraId="1157722B" w14:textId="0EDB14B1" w:rsidR="00D82F55" w:rsidRPr="00D82F55" w:rsidRDefault="00D82F55" w:rsidP="008F4A08">
      <w:pPr>
        <w:numPr>
          <w:ilvl w:val="0"/>
          <w:numId w:val="44"/>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Porque la sociedad escindente o la sociedad fusionada desaparezcan con motivo de la escisión o fusión, respectivamente. En el primer caso, la suspensión la podrá solicitar cualquiera de las sociedades escindidas; en el segu</w:t>
      </w:r>
      <w:r w:rsidR="0001113F">
        <w:rPr>
          <w:rFonts w:ascii="Century Gothic" w:eastAsia="Arial" w:hAnsi="Century Gothic" w:cs="Arial"/>
          <w:sz w:val="24"/>
          <w:szCs w:val="24"/>
        </w:rPr>
        <w:t>ndo, la sociedad que subsista.</w:t>
      </w:r>
    </w:p>
    <w:p w14:paraId="62C39564" w14:textId="77777777" w:rsidR="00D82F55" w:rsidRPr="00D82F55" w:rsidRDefault="00D82F55" w:rsidP="008F4A08">
      <w:pPr>
        <w:numPr>
          <w:ilvl w:val="0"/>
          <w:numId w:val="44"/>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Por cualquier otra causa que se establezca en los ordenamientos legales aplicables.</w:t>
      </w:r>
    </w:p>
    <w:p w14:paraId="0446F8E5"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31C71B52" w14:textId="347700E6" w:rsidR="00D82F55" w:rsidRPr="00D82F55" w:rsidRDefault="0001113F"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77.</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Se consideran causas de revocación del certificado de firma electrónica avanzada, las siguientes:</w:t>
      </w:r>
    </w:p>
    <w:p w14:paraId="3E6FE01F"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64F5DC1A" w14:textId="1C54DC4D" w:rsidR="00D82F55" w:rsidRPr="00405B9E" w:rsidRDefault="00D82F55" w:rsidP="008F4A08">
      <w:pPr>
        <w:numPr>
          <w:ilvl w:val="0"/>
          <w:numId w:val="46"/>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Por solicitud de</w:t>
      </w:r>
      <w:r w:rsidR="00E208B0">
        <w:rPr>
          <w:rFonts w:ascii="Century Gothic" w:eastAsia="Arial" w:hAnsi="Century Gothic" w:cs="Arial"/>
          <w:sz w:val="24"/>
          <w:szCs w:val="24"/>
        </w:rPr>
        <w:t xml:space="preserve"> </w:t>
      </w:r>
      <w:r w:rsidRPr="00D82F55">
        <w:rPr>
          <w:rFonts w:ascii="Century Gothic" w:eastAsia="Arial" w:hAnsi="Century Gothic" w:cs="Arial"/>
          <w:sz w:val="24"/>
          <w:szCs w:val="24"/>
        </w:rPr>
        <w:t>l</w:t>
      </w:r>
      <w:r w:rsidR="00E208B0">
        <w:rPr>
          <w:rFonts w:ascii="Century Gothic" w:eastAsia="Arial" w:hAnsi="Century Gothic" w:cs="Arial"/>
          <w:sz w:val="24"/>
          <w:szCs w:val="24"/>
        </w:rPr>
        <w:t xml:space="preserve">a persona </w:t>
      </w:r>
      <w:r w:rsidRPr="00D82F55">
        <w:rPr>
          <w:rFonts w:ascii="Century Gothic" w:eastAsia="Arial" w:hAnsi="Century Gothic" w:cs="Arial"/>
          <w:sz w:val="24"/>
          <w:szCs w:val="24"/>
        </w:rPr>
        <w:t>firm</w:t>
      </w:r>
      <w:r w:rsidR="00566B67">
        <w:rPr>
          <w:rFonts w:ascii="Century Gothic" w:eastAsia="Arial" w:hAnsi="Century Gothic" w:cs="Arial"/>
          <w:sz w:val="24"/>
          <w:szCs w:val="24"/>
        </w:rPr>
        <w:t xml:space="preserve">ante, poderdante o </w:t>
      </w:r>
      <w:r w:rsidR="00566B67" w:rsidRPr="00405B9E">
        <w:rPr>
          <w:rFonts w:ascii="Century Gothic" w:eastAsia="Arial" w:hAnsi="Century Gothic" w:cs="Arial"/>
          <w:sz w:val="24"/>
          <w:szCs w:val="24"/>
        </w:rPr>
        <w:t>representa</w:t>
      </w:r>
      <w:r w:rsidR="00405B9E" w:rsidRPr="00405B9E">
        <w:rPr>
          <w:rFonts w:ascii="Century Gothic" w:eastAsia="Arial" w:hAnsi="Century Gothic" w:cs="Arial"/>
          <w:sz w:val="24"/>
          <w:szCs w:val="24"/>
        </w:rPr>
        <w:t>da</w:t>
      </w:r>
      <w:r w:rsidR="0001113F" w:rsidRPr="00405B9E">
        <w:rPr>
          <w:rFonts w:ascii="Century Gothic" w:eastAsia="Arial" w:hAnsi="Century Gothic" w:cs="Arial"/>
          <w:sz w:val="24"/>
          <w:szCs w:val="24"/>
        </w:rPr>
        <w:t>.</w:t>
      </w:r>
    </w:p>
    <w:p w14:paraId="4709BF4A" w14:textId="784B06AC" w:rsidR="00D82F55" w:rsidRPr="00D82F55" w:rsidRDefault="00D82F55" w:rsidP="008F4A08">
      <w:pPr>
        <w:numPr>
          <w:ilvl w:val="0"/>
          <w:numId w:val="46"/>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Por resolución judicial</w:t>
      </w:r>
      <w:r w:rsidR="0001113F">
        <w:rPr>
          <w:rFonts w:ascii="Century Gothic" w:eastAsia="Arial" w:hAnsi="Century Gothic" w:cs="Arial"/>
          <w:sz w:val="24"/>
          <w:szCs w:val="24"/>
        </w:rPr>
        <w:t xml:space="preserve"> o administrativa que lo ordene.</w:t>
      </w:r>
    </w:p>
    <w:p w14:paraId="5BFC5EA9" w14:textId="700C646A" w:rsidR="00D82F55" w:rsidRPr="00D82F55" w:rsidRDefault="00D82F55" w:rsidP="008F4A08">
      <w:pPr>
        <w:numPr>
          <w:ilvl w:val="0"/>
          <w:numId w:val="46"/>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Cuando se disuelvan, liquiden o extingan las sociedades, asociaciones y demás personas morales. En este caso, serán las personas liquidadoras quienes present</w:t>
      </w:r>
      <w:r w:rsidR="0001113F">
        <w:rPr>
          <w:rFonts w:ascii="Century Gothic" w:eastAsia="Arial" w:hAnsi="Century Gothic" w:cs="Arial"/>
          <w:sz w:val="24"/>
          <w:szCs w:val="24"/>
        </w:rPr>
        <w:t>en la solicitud correspondiente.</w:t>
      </w:r>
    </w:p>
    <w:p w14:paraId="7BC85EFE" w14:textId="31EFD53F" w:rsidR="00D82F55" w:rsidRPr="00D82F55" w:rsidRDefault="00D82F55" w:rsidP="008F4A08">
      <w:pPr>
        <w:numPr>
          <w:ilvl w:val="0"/>
          <w:numId w:val="46"/>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Cuando la sociedad escindente o la sociedad fusionada desaparezcan con motivo de la escisión o fusión, respectivamente. En el primer caso, la revocación la podrá solicitar cualquiera de las sociedades escindidas; en el se</w:t>
      </w:r>
      <w:r w:rsidR="0001113F">
        <w:rPr>
          <w:rFonts w:ascii="Century Gothic" w:eastAsia="Arial" w:hAnsi="Century Gothic" w:cs="Arial"/>
          <w:sz w:val="24"/>
          <w:szCs w:val="24"/>
        </w:rPr>
        <w:t>gundo, la sociedad que subsista.</w:t>
      </w:r>
    </w:p>
    <w:p w14:paraId="50F1422A" w14:textId="6B27CC1C" w:rsidR="00D82F55" w:rsidRPr="00D82F55" w:rsidRDefault="00D82F55" w:rsidP="008F4A08">
      <w:pPr>
        <w:numPr>
          <w:ilvl w:val="0"/>
          <w:numId w:val="46"/>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lastRenderedPageBreak/>
        <w:t>Cuando se compruebe que, al momento de su expedición, el certificado no cumplió los requisitos legales, situación que no afectará los derechos d</w:t>
      </w:r>
      <w:r w:rsidR="0001113F">
        <w:rPr>
          <w:rFonts w:ascii="Century Gothic" w:eastAsia="Arial" w:hAnsi="Century Gothic" w:cs="Arial"/>
          <w:sz w:val="24"/>
          <w:szCs w:val="24"/>
        </w:rPr>
        <w:t>e terceras personas de buena fe.</w:t>
      </w:r>
    </w:p>
    <w:p w14:paraId="528423E4" w14:textId="3181D04B" w:rsidR="00D82F55" w:rsidRPr="00D82F55" w:rsidRDefault="00D82F55" w:rsidP="008F4A08">
      <w:pPr>
        <w:numPr>
          <w:ilvl w:val="0"/>
          <w:numId w:val="46"/>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Cuando se ponga en riesgo la confidencialidad de los datos de creació</w:t>
      </w:r>
      <w:r w:rsidR="0001113F">
        <w:rPr>
          <w:rFonts w:ascii="Century Gothic" w:eastAsia="Arial" w:hAnsi="Century Gothic" w:cs="Arial"/>
          <w:sz w:val="24"/>
          <w:szCs w:val="24"/>
        </w:rPr>
        <w:t xml:space="preserve">n de </w:t>
      </w:r>
      <w:r w:rsidR="00EB27BB">
        <w:rPr>
          <w:rFonts w:ascii="Century Gothic" w:eastAsia="Arial" w:hAnsi="Century Gothic" w:cs="Arial"/>
          <w:sz w:val="24"/>
          <w:szCs w:val="24"/>
        </w:rPr>
        <w:t xml:space="preserve">la </w:t>
      </w:r>
      <w:r w:rsidR="0001113F">
        <w:rPr>
          <w:rFonts w:ascii="Century Gothic" w:eastAsia="Arial" w:hAnsi="Century Gothic" w:cs="Arial"/>
          <w:sz w:val="24"/>
          <w:szCs w:val="24"/>
        </w:rPr>
        <w:t>firma electrónica avanzada.</w:t>
      </w:r>
    </w:p>
    <w:p w14:paraId="3261CB7A" w14:textId="171E9C75" w:rsidR="00D82F55" w:rsidRPr="00D82F55" w:rsidRDefault="00D82F55" w:rsidP="008F4A08">
      <w:pPr>
        <w:numPr>
          <w:ilvl w:val="0"/>
          <w:numId w:val="46"/>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Cuando se compruebe que los documentos que presentó la persona titular de un certificado de firma electrónica avanzada para acr</w:t>
      </w:r>
      <w:r w:rsidR="0001113F">
        <w:rPr>
          <w:rFonts w:ascii="Century Gothic" w:eastAsia="Arial" w:hAnsi="Century Gothic" w:cs="Arial"/>
          <w:sz w:val="24"/>
          <w:szCs w:val="24"/>
        </w:rPr>
        <w:t>editar su identidad, son falsos.</w:t>
      </w:r>
    </w:p>
    <w:p w14:paraId="6CC7E581" w14:textId="652DB204" w:rsidR="00D82F55" w:rsidRPr="00D82F55" w:rsidRDefault="00D82F55" w:rsidP="008F4A08">
      <w:pPr>
        <w:numPr>
          <w:ilvl w:val="0"/>
          <w:numId w:val="46"/>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Cuando termine</w:t>
      </w:r>
      <w:r w:rsidR="00566B67">
        <w:rPr>
          <w:rFonts w:ascii="Century Gothic" w:eastAsia="Arial" w:hAnsi="Century Gothic" w:cs="Arial"/>
          <w:sz w:val="24"/>
          <w:szCs w:val="24"/>
        </w:rPr>
        <w:t xml:space="preserve"> el empleo, cargo o comisión de la </w:t>
      </w:r>
      <w:r w:rsidR="00405B9E">
        <w:rPr>
          <w:rFonts w:ascii="Century Gothic" w:eastAsia="Arial" w:hAnsi="Century Gothic" w:cs="Arial"/>
          <w:sz w:val="24"/>
          <w:szCs w:val="24"/>
        </w:rPr>
        <w:t>o el s</w:t>
      </w:r>
      <w:r w:rsidR="00566B67">
        <w:rPr>
          <w:rFonts w:ascii="Century Gothic" w:eastAsia="Arial" w:hAnsi="Century Gothic" w:cs="Arial"/>
          <w:sz w:val="24"/>
          <w:szCs w:val="24"/>
        </w:rPr>
        <w:t>ervidor públic</w:t>
      </w:r>
      <w:r w:rsidR="00405B9E">
        <w:rPr>
          <w:rFonts w:ascii="Century Gothic" w:eastAsia="Arial" w:hAnsi="Century Gothic" w:cs="Arial"/>
          <w:sz w:val="24"/>
          <w:szCs w:val="24"/>
        </w:rPr>
        <w:t>o</w:t>
      </w:r>
      <w:r w:rsidRPr="00D82F55">
        <w:rPr>
          <w:rFonts w:ascii="Century Gothic" w:eastAsia="Arial" w:hAnsi="Century Gothic" w:cs="Arial"/>
          <w:sz w:val="24"/>
          <w:szCs w:val="24"/>
        </w:rPr>
        <w:t xml:space="preserve">, por </w:t>
      </w:r>
      <w:r w:rsidR="00566B67" w:rsidRPr="00405B9E">
        <w:rPr>
          <w:rFonts w:ascii="Century Gothic" w:eastAsia="Arial" w:hAnsi="Century Gothic" w:cs="Arial"/>
          <w:sz w:val="24"/>
          <w:szCs w:val="24"/>
        </w:rPr>
        <w:t xml:space="preserve">la </w:t>
      </w:r>
      <w:r w:rsidRPr="00405B9E">
        <w:rPr>
          <w:rFonts w:ascii="Century Gothic" w:eastAsia="Arial" w:hAnsi="Century Gothic" w:cs="Arial"/>
          <w:sz w:val="24"/>
          <w:szCs w:val="24"/>
        </w:rPr>
        <w:t>cual se le haya sido concedido</w:t>
      </w:r>
      <w:r w:rsidRPr="00D82F55">
        <w:rPr>
          <w:rFonts w:ascii="Century Gothic" w:eastAsia="Arial" w:hAnsi="Century Gothic" w:cs="Arial"/>
          <w:sz w:val="24"/>
          <w:szCs w:val="24"/>
        </w:rPr>
        <w:t xml:space="preserve"> el uso de la firma electrónica avanzada</w:t>
      </w:r>
      <w:r w:rsidR="0001113F">
        <w:rPr>
          <w:rFonts w:ascii="Century Gothic" w:eastAsia="Arial" w:hAnsi="Century Gothic" w:cs="Arial"/>
          <w:sz w:val="24"/>
          <w:szCs w:val="24"/>
        </w:rPr>
        <w:t>.</w:t>
      </w:r>
    </w:p>
    <w:p w14:paraId="4BBC6C11" w14:textId="12E7FF8D" w:rsidR="00D82F55" w:rsidRPr="00D82F55" w:rsidRDefault="00D82F55" w:rsidP="008F4A08">
      <w:pPr>
        <w:numPr>
          <w:ilvl w:val="0"/>
          <w:numId w:val="46"/>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Por la modificación en las circunstancias de</w:t>
      </w:r>
      <w:r w:rsidR="00405B9E">
        <w:rPr>
          <w:rFonts w:ascii="Century Gothic" w:eastAsia="Arial" w:hAnsi="Century Gothic" w:cs="Arial"/>
          <w:sz w:val="24"/>
          <w:szCs w:val="24"/>
        </w:rPr>
        <w:t xml:space="preserve"> </w:t>
      </w:r>
      <w:r w:rsidRPr="00D82F55">
        <w:rPr>
          <w:rFonts w:ascii="Century Gothic" w:eastAsia="Arial" w:hAnsi="Century Gothic" w:cs="Arial"/>
          <w:sz w:val="24"/>
          <w:szCs w:val="24"/>
        </w:rPr>
        <w:t>l</w:t>
      </w:r>
      <w:r w:rsidR="00405B9E">
        <w:rPr>
          <w:rFonts w:ascii="Century Gothic" w:eastAsia="Arial" w:hAnsi="Century Gothic" w:cs="Arial"/>
          <w:sz w:val="24"/>
          <w:szCs w:val="24"/>
        </w:rPr>
        <w:t>a o el</w:t>
      </w:r>
      <w:r w:rsidRPr="00D82F55">
        <w:rPr>
          <w:rFonts w:ascii="Century Gothic" w:eastAsia="Arial" w:hAnsi="Century Gothic" w:cs="Arial"/>
          <w:sz w:val="24"/>
          <w:szCs w:val="24"/>
        </w:rPr>
        <w:t xml:space="preserve"> firmante que ya no correspondan con los datos contenidos en el certificad</w:t>
      </w:r>
      <w:r w:rsidR="0001113F">
        <w:rPr>
          <w:rFonts w:ascii="Century Gothic" w:eastAsia="Arial" w:hAnsi="Century Gothic" w:cs="Arial"/>
          <w:sz w:val="24"/>
          <w:szCs w:val="24"/>
        </w:rPr>
        <w:t>o de firma electrónica avanzada.</w:t>
      </w:r>
    </w:p>
    <w:p w14:paraId="168A98BA" w14:textId="5D61391B" w:rsidR="00D82F55" w:rsidRPr="00D82F55" w:rsidRDefault="00D82F55" w:rsidP="008F4A08">
      <w:pPr>
        <w:numPr>
          <w:ilvl w:val="0"/>
          <w:numId w:val="46"/>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Por uso indebido del cer</w:t>
      </w:r>
      <w:r w:rsidR="0001113F">
        <w:rPr>
          <w:rFonts w:ascii="Century Gothic" w:eastAsia="Arial" w:hAnsi="Century Gothic" w:cs="Arial"/>
          <w:sz w:val="24"/>
          <w:szCs w:val="24"/>
        </w:rPr>
        <w:t>tificado de firma electrónica</w:t>
      </w:r>
      <w:r w:rsidR="00EB27BB">
        <w:rPr>
          <w:rFonts w:ascii="Century Gothic" w:eastAsia="Arial" w:hAnsi="Century Gothic" w:cs="Arial"/>
          <w:sz w:val="24"/>
          <w:szCs w:val="24"/>
        </w:rPr>
        <w:t xml:space="preserve"> avanzada</w:t>
      </w:r>
      <w:r w:rsidR="0001113F">
        <w:rPr>
          <w:rFonts w:ascii="Century Gothic" w:eastAsia="Arial" w:hAnsi="Century Gothic" w:cs="Arial"/>
          <w:sz w:val="24"/>
          <w:szCs w:val="24"/>
        </w:rPr>
        <w:t>.</w:t>
      </w:r>
    </w:p>
    <w:p w14:paraId="5E11D529" w14:textId="77777777" w:rsidR="00D82F55" w:rsidRPr="00D82F55" w:rsidRDefault="00D82F55" w:rsidP="008F4A08">
      <w:pPr>
        <w:numPr>
          <w:ilvl w:val="0"/>
          <w:numId w:val="46"/>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Por cualquier otra que se establezca en el certificado de firma electrónica avanzada.</w:t>
      </w:r>
    </w:p>
    <w:p w14:paraId="6D2B6B92" w14:textId="77777777" w:rsidR="00D82F55" w:rsidRPr="00D82F55" w:rsidRDefault="00D82F55" w:rsidP="00D82F55">
      <w:pPr>
        <w:pBdr>
          <w:top w:val="nil"/>
          <w:left w:val="nil"/>
          <w:bottom w:val="nil"/>
          <w:right w:val="nil"/>
          <w:between w:val="nil"/>
        </w:pBdr>
        <w:shd w:val="clear" w:color="auto" w:fill="FFFFFF" w:themeFill="background1"/>
        <w:spacing w:after="0" w:line="360" w:lineRule="auto"/>
        <w:ind w:left="1080"/>
        <w:jc w:val="both"/>
        <w:rPr>
          <w:rFonts w:ascii="Century Gothic" w:eastAsia="Arial" w:hAnsi="Century Gothic" w:cs="Arial"/>
          <w:sz w:val="24"/>
          <w:szCs w:val="24"/>
        </w:rPr>
      </w:pPr>
    </w:p>
    <w:p w14:paraId="35CAAC89" w14:textId="11EB2165"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Cuando las autoridades certificadoras o las prestadoras de servicios de certificación revoquen un certificado expedido por cualquiera de ell</w:t>
      </w:r>
      <w:r w:rsidR="00EB27BB">
        <w:rPr>
          <w:rFonts w:ascii="Century Gothic" w:eastAsia="Arial" w:hAnsi="Century Gothic" w:cs="Arial"/>
          <w:sz w:val="24"/>
          <w:szCs w:val="24"/>
        </w:rPr>
        <w:t>a</w:t>
      </w:r>
      <w:r w:rsidRPr="00D82F55">
        <w:rPr>
          <w:rFonts w:ascii="Century Gothic" w:eastAsia="Arial" w:hAnsi="Century Gothic" w:cs="Arial"/>
          <w:sz w:val="24"/>
          <w:szCs w:val="24"/>
        </w:rPr>
        <w:t>s, se registrará en la lista de certificados revocados publicada en su sitio web.</w:t>
      </w:r>
    </w:p>
    <w:p w14:paraId="3B49DE35"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1BDE7A50" w14:textId="76BFB448" w:rsidR="00D82F55" w:rsidRPr="00D82F55" w:rsidRDefault="0001113F" w:rsidP="00D82F55">
      <w:pPr>
        <w:shd w:val="clear" w:color="auto" w:fill="FFFFFF" w:themeFill="background1"/>
        <w:spacing w:after="0" w:line="360" w:lineRule="auto"/>
        <w:jc w:val="both"/>
        <w:rPr>
          <w:rFonts w:ascii="Century Gothic" w:eastAsia="Arial" w:hAnsi="Century Gothic" w:cs="Arial"/>
          <w:sz w:val="24"/>
          <w:szCs w:val="24"/>
        </w:rPr>
      </w:pPr>
      <w:bookmarkStart w:id="6" w:name="_Hlk120872927"/>
      <w:r>
        <w:rPr>
          <w:rFonts w:ascii="Century Gothic" w:eastAsia="Arial" w:hAnsi="Century Gothic" w:cs="Arial"/>
          <w:b/>
          <w:sz w:val="24"/>
          <w:szCs w:val="24"/>
        </w:rPr>
        <w:t>Artículo 78.</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 xml:space="preserve">Verificada la causa de revocación del certificado </w:t>
      </w:r>
      <w:r w:rsidR="00EB27BB">
        <w:rPr>
          <w:rFonts w:ascii="Century Gothic" w:eastAsia="Arial" w:hAnsi="Century Gothic" w:cs="Arial"/>
          <w:sz w:val="24"/>
          <w:szCs w:val="24"/>
        </w:rPr>
        <w:t xml:space="preserve">de </w:t>
      </w:r>
      <w:r w:rsidR="00D82F55" w:rsidRPr="00D82F55">
        <w:rPr>
          <w:rFonts w:ascii="Century Gothic" w:eastAsia="Arial" w:hAnsi="Century Gothic" w:cs="Arial"/>
          <w:sz w:val="24"/>
          <w:szCs w:val="24"/>
        </w:rPr>
        <w:t xml:space="preserve">firma electrónica avanzada por la autoridad certificadora o por la prestadora de </w:t>
      </w:r>
      <w:r w:rsidR="00E208B0">
        <w:rPr>
          <w:rFonts w:ascii="Century Gothic" w:eastAsia="Arial" w:hAnsi="Century Gothic" w:cs="Arial"/>
          <w:sz w:val="24"/>
          <w:szCs w:val="24"/>
        </w:rPr>
        <w:t xml:space="preserve">servicios de </w:t>
      </w:r>
      <w:r w:rsidR="00E208B0">
        <w:rPr>
          <w:rFonts w:ascii="Century Gothic" w:eastAsia="Arial" w:hAnsi="Century Gothic" w:cs="Arial"/>
          <w:sz w:val="24"/>
          <w:szCs w:val="24"/>
        </w:rPr>
        <w:lastRenderedPageBreak/>
        <w:t xml:space="preserve">certificación, </w:t>
      </w:r>
      <w:r w:rsidR="00EB27BB">
        <w:rPr>
          <w:rFonts w:ascii="Century Gothic" w:eastAsia="Arial" w:hAnsi="Century Gothic" w:cs="Arial"/>
          <w:sz w:val="24"/>
          <w:szCs w:val="24"/>
        </w:rPr>
        <w:t>e</w:t>
      </w:r>
      <w:r w:rsidR="00E208B0" w:rsidRPr="00193C8C">
        <w:rPr>
          <w:rFonts w:ascii="Century Gothic" w:eastAsia="Arial" w:hAnsi="Century Gothic" w:cs="Arial"/>
          <w:sz w:val="24"/>
          <w:szCs w:val="24"/>
        </w:rPr>
        <w:t>st</w:t>
      </w:r>
      <w:r w:rsidR="00193C8C">
        <w:rPr>
          <w:rFonts w:ascii="Century Gothic" w:eastAsia="Arial" w:hAnsi="Century Gothic" w:cs="Arial"/>
          <w:sz w:val="24"/>
          <w:szCs w:val="24"/>
        </w:rPr>
        <w:t>as</w:t>
      </w:r>
      <w:r w:rsidR="00D82F55" w:rsidRPr="00D82F55">
        <w:rPr>
          <w:rFonts w:ascii="Century Gothic" w:eastAsia="Arial" w:hAnsi="Century Gothic" w:cs="Arial"/>
          <w:sz w:val="24"/>
          <w:szCs w:val="24"/>
        </w:rPr>
        <w:t xml:space="preserve"> publicarán inmediatamente tal circunstancia de revocación, en su servicio de consulta establecido en su sitio web.</w:t>
      </w:r>
    </w:p>
    <w:bookmarkEnd w:id="6"/>
    <w:p w14:paraId="4107077C"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45B6F145" w14:textId="573CA0DB"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La autoridad certificadora o la prestadora de servicios de certificación comunicará a</w:t>
      </w:r>
      <w:r w:rsidR="00405B9E">
        <w:rPr>
          <w:rFonts w:ascii="Century Gothic" w:eastAsia="Arial" w:hAnsi="Century Gothic" w:cs="Arial"/>
          <w:sz w:val="24"/>
          <w:szCs w:val="24"/>
        </w:rPr>
        <w:t xml:space="preserve"> </w:t>
      </w:r>
      <w:r w:rsidRPr="00D82F55">
        <w:rPr>
          <w:rFonts w:ascii="Century Gothic" w:eastAsia="Arial" w:hAnsi="Century Gothic" w:cs="Arial"/>
          <w:sz w:val="24"/>
          <w:szCs w:val="24"/>
        </w:rPr>
        <w:t>l</w:t>
      </w:r>
      <w:r w:rsidR="00405B9E">
        <w:rPr>
          <w:rFonts w:ascii="Century Gothic" w:eastAsia="Arial" w:hAnsi="Century Gothic" w:cs="Arial"/>
          <w:sz w:val="24"/>
          <w:szCs w:val="24"/>
        </w:rPr>
        <w:t>a o el</w:t>
      </w:r>
      <w:r w:rsidRPr="00D82F55">
        <w:rPr>
          <w:rFonts w:ascii="Century Gothic" w:eastAsia="Arial" w:hAnsi="Century Gothic" w:cs="Arial"/>
          <w:sz w:val="24"/>
          <w:szCs w:val="24"/>
        </w:rPr>
        <w:t xml:space="preserve"> firmante acerca de la revocación del certificado de firma electrónica avanzada especificando la causa por la cual queda sin efectos.</w:t>
      </w:r>
    </w:p>
    <w:p w14:paraId="1652BA03"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7EB6C5AD"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 xml:space="preserve">La revocación del certificado de firma electrónica avanzada comienza a surtir efectos a partir del momento en que la autoridad certificadora o la prestadora de servicios de certificación la hace pública en su servicio de consulta, establecido en su sitio web. </w:t>
      </w:r>
    </w:p>
    <w:p w14:paraId="44CA6DB7"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24DFE6AA" w14:textId="12B70A52" w:rsidR="00D82F55" w:rsidRPr="00D82F55" w:rsidRDefault="0001113F"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79.</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Se consideran causas de extinción del certificado de firma electrónica avanzada, las siguientes:</w:t>
      </w:r>
    </w:p>
    <w:p w14:paraId="3CA0D1CA"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 xml:space="preserve"> </w:t>
      </w:r>
    </w:p>
    <w:p w14:paraId="009CF78C" w14:textId="3CD4DD2A" w:rsidR="00D82F55" w:rsidRPr="00D82F55" w:rsidRDefault="00D82F55" w:rsidP="008F4A08">
      <w:pPr>
        <w:numPr>
          <w:ilvl w:val="0"/>
          <w:numId w:val="29"/>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Por fallecimiento de la persona física titular del certificado. En este caso la extinción deberá solicitarse por una tercera persona legalmente autorizada, quien deberá acompañar el ac</w:t>
      </w:r>
      <w:r w:rsidR="0001113F">
        <w:rPr>
          <w:rFonts w:ascii="Century Gothic" w:eastAsia="Arial" w:hAnsi="Century Gothic" w:cs="Arial"/>
          <w:sz w:val="24"/>
          <w:szCs w:val="24"/>
        </w:rPr>
        <w:t>ta de defunción correspondiente.</w:t>
      </w:r>
    </w:p>
    <w:p w14:paraId="20D15C13" w14:textId="3429F906" w:rsidR="00D82F55" w:rsidRPr="00D82F55" w:rsidRDefault="00D82F55" w:rsidP="008F4A08">
      <w:pPr>
        <w:numPr>
          <w:ilvl w:val="0"/>
          <w:numId w:val="29"/>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Incapacidad declarada judicial</w:t>
      </w:r>
      <w:r w:rsidR="0001113F">
        <w:rPr>
          <w:rFonts w:ascii="Century Gothic" w:eastAsia="Arial" w:hAnsi="Century Gothic" w:cs="Arial"/>
          <w:sz w:val="24"/>
          <w:szCs w:val="24"/>
        </w:rPr>
        <w:t>mente de</w:t>
      </w:r>
      <w:r w:rsidR="00405B9E">
        <w:rPr>
          <w:rFonts w:ascii="Century Gothic" w:eastAsia="Arial" w:hAnsi="Century Gothic" w:cs="Arial"/>
          <w:sz w:val="24"/>
          <w:szCs w:val="24"/>
        </w:rPr>
        <w:t xml:space="preserve"> </w:t>
      </w:r>
      <w:r w:rsidR="0001113F">
        <w:rPr>
          <w:rFonts w:ascii="Century Gothic" w:eastAsia="Arial" w:hAnsi="Century Gothic" w:cs="Arial"/>
          <w:sz w:val="24"/>
          <w:szCs w:val="24"/>
        </w:rPr>
        <w:t>l</w:t>
      </w:r>
      <w:r w:rsidR="00405B9E">
        <w:rPr>
          <w:rFonts w:ascii="Century Gothic" w:eastAsia="Arial" w:hAnsi="Century Gothic" w:cs="Arial"/>
          <w:sz w:val="24"/>
          <w:szCs w:val="24"/>
        </w:rPr>
        <w:t>a persona</w:t>
      </w:r>
      <w:r w:rsidR="0001113F">
        <w:rPr>
          <w:rFonts w:ascii="Century Gothic" w:eastAsia="Arial" w:hAnsi="Century Gothic" w:cs="Arial"/>
          <w:sz w:val="24"/>
          <w:szCs w:val="24"/>
        </w:rPr>
        <w:t xml:space="preserve"> firmante o poderdante.</w:t>
      </w:r>
    </w:p>
    <w:p w14:paraId="1AC610CF" w14:textId="1EE65682" w:rsidR="00D82F55" w:rsidRPr="00D82F55" w:rsidRDefault="00D82F55" w:rsidP="008F4A08">
      <w:pPr>
        <w:numPr>
          <w:ilvl w:val="0"/>
          <w:numId w:val="29"/>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Extinción de la persona moral titular del certificado de firma electrónica avanzada</w:t>
      </w:r>
      <w:r w:rsidR="0001113F">
        <w:rPr>
          <w:rFonts w:ascii="Century Gothic" w:eastAsia="Arial" w:hAnsi="Century Gothic" w:cs="Arial"/>
          <w:sz w:val="24"/>
          <w:szCs w:val="24"/>
        </w:rPr>
        <w:t>.</w:t>
      </w:r>
    </w:p>
    <w:p w14:paraId="3B7F9441" w14:textId="4F858DCA" w:rsidR="00D82F55" w:rsidRPr="00D82F55" w:rsidRDefault="00D82F55" w:rsidP="008F4A08">
      <w:pPr>
        <w:numPr>
          <w:ilvl w:val="0"/>
          <w:numId w:val="29"/>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Terminación del periodo de vigencia establecido en el certificad</w:t>
      </w:r>
      <w:r w:rsidR="0001113F">
        <w:rPr>
          <w:rFonts w:ascii="Century Gothic" w:eastAsia="Arial" w:hAnsi="Century Gothic" w:cs="Arial"/>
          <w:sz w:val="24"/>
          <w:szCs w:val="24"/>
        </w:rPr>
        <w:t>o de firma electrónica avanzada.</w:t>
      </w:r>
    </w:p>
    <w:p w14:paraId="2867428A" w14:textId="33741F60" w:rsidR="00D82F55" w:rsidRPr="00D82F55" w:rsidRDefault="00D82F55" w:rsidP="008F4A08">
      <w:pPr>
        <w:numPr>
          <w:ilvl w:val="0"/>
          <w:numId w:val="29"/>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Revocación del certificado de firma electrónica avanzada</w:t>
      </w:r>
      <w:r w:rsidR="00EB27BB">
        <w:rPr>
          <w:rFonts w:ascii="Century Gothic" w:eastAsia="Arial" w:hAnsi="Century Gothic" w:cs="Arial"/>
          <w:sz w:val="24"/>
          <w:szCs w:val="24"/>
        </w:rPr>
        <w:t>,</w:t>
      </w:r>
      <w:r w:rsidRPr="00D82F55">
        <w:rPr>
          <w:rFonts w:ascii="Century Gothic" w:eastAsia="Arial" w:hAnsi="Century Gothic" w:cs="Arial"/>
          <w:sz w:val="24"/>
          <w:szCs w:val="24"/>
        </w:rPr>
        <w:t xml:space="preserve"> a solicitud expresa de </w:t>
      </w:r>
      <w:r w:rsidR="0001113F">
        <w:rPr>
          <w:rFonts w:ascii="Century Gothic" w:eastAsia="Arial" w:hAnsi="Century Gothic" w:cs="Arial"/>
          <w:sz w:val="24"/>
          <w:szCs w:val="24"/>
        </w:rPr>
        <w:t>la persona titular o poderdante.</w:t>
      </w:r>
    </w:p>
    <w:p w14:paraId="1C707DDA" w14:textId="0A60B159" w:rsidR="00D82F55" w:rsidRPr="00D82F55" w:rsidRDefault="00D82F55" w:rsidP="008F4A08">
      <w:pPr>
        <w:numPr>
          <w:ilvl w:val="0"/>
          <w:numId w:val="29"/>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lastRenderedPageBreak/>
        <w:t>Terminación del empleo, cargo o comisión de</w:t>
      </w:r>
      <w:r w:rsidR="00405B9E">
        <w:rPr>
          <w:rFonts w:ascii="Century Gothic" w:eastAsia="Arial" w:hAnsi="Century Gothic" w:cs="Arial"/>
          <w:sz w:val="24"/>
          <w:szCs w:val="24"/>
        </w:rPr>
        <w:t xml:space="preserve"> </w:t>
      </w:r>
      <w:r w:rsidRPr="00D82F55">
        <w:rPr>
          <w:rFonts w:ascii="Century Gothic" w:eastAsia="Arial" w:hAnsi="Century Gothic" w:cs="Arial"/>
          <w:sz w:val="24"/>
          <w:szCs w:val="24"/>
        </w:rPr>
        <w:t>l</w:t>
      </w:r>
      <w:r w:rsidR="00405B9E">
        <w:rPr>
          <w:rFonts w:ascii="Century Gothic" w:eastAsia="Arial" w:hAnsi="Century Gothic" w:cs="Arial"/>
          <w:sz w:val="24"/>
          <w:szCs w:val="24"/>
        </w:rPr>
        <w:t>a o el</w:t>
      </w:r>
      <w:r w:rsidRPr="00D82F55">
        <w:rPr>
          <w:rFonts w:ascii="Century Gothic" w:eastAsia="Arial" w:hAnsi="Century Gothic" w:cs="Arial"/>
          <w:sz w:val="24"/>
          <w:szCs w:val="24"/>
        </w:rPr>
        <w:t xml:space="preserve"> servidor público, por el cual se le haya sido concedido el uso de la firma elec</w:t>
      </w:r>
      <w:r w:rsidR="00E208B0">
        <w:rPr>
          <w:rFonts w:ascii="Century Gothic" w:eastAsia="Arial" w:hAnsi="Century Gothic" w:cs="Arial"/>
          <w:sz w:val="24"/>
          <w:szCs w:val="24"/>
        </w:rPr>
        <w:t>trónica avanzada.</w:t>
      </w:r>
    </w:p>
    <w:p w14:paraId="2298E63E" w14:textId="1D94EFA2" w:rsidR="00D82F55" w:rsidRPr="00D82F55" w:rsidRDefault="00D82F55" w:rsidP="008F4A08">
      <w:pPr>
        <w:numPr>
          <w:ilvl w:val="0"/>
          <w:numId w:val="29"/>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Resolución judicial o administrativa que lo ordene</w:t>
      </w:r>
      <w:r w:rsidR="0001113F">
        <w:rPr>
          <w:rFonts w:ascii="Century Gothic" w:eastAsia="Arial" w:hAnsi="Century Gothic" w:cs="Arial"/>
          <w:sz w:val="24"/>
          <w:szCs w:val="24"/>
        </w:rPr>
        <w:t>.</w:t>
      </w:r>
    </w:p>
    <w:p w14:paraId="5EC5AE64" w14:textId="1549B3CE" w:rsidR="00D82F55" w:rsidRPr="00D82F55" w:rsidRDefault="00D82F55" w:rsidP="008F4A08">
      <w:pPr>
        <w:numPr>
          <w:ilvl w:val="0"/>
          <w:numId w:val="29"/>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Pérdida o inutilización por daños al dispositivo de conservación del certificado de firma electrónica avanzada; salvo que por otros medios s</w:t>
      </w:r>
      <w:r w:rsidR="0001113F">
        <w:rPr>
          <w:rFonts w:ascii="Century Gothic" w:eastAsia="Arial" w:hAnsi="Century Gothic" w:cs="Arial"/>
          <w:sz w:val="24"/>
          <w:szCs w:val="24"/>
        </w:rPr>
        <w:t>e pueda comprobar su existencia.</w:t>
      </w:r>
    </w:p>
    <w:p w14:paraId="60C0124F" w14:textId="2DD3B21E" w:rsidR="00D82F55" w:rsidRPr="00D82F55" w:rsidRDefault="00D82F55" w:rsidP="008F4A08">
      <w:pPr>
        <w:numPr>
          <w:ilvl w:val="0"/>
          <w:numId w:val="29"/>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Incumplimiento de alguno de los requisitos establecidos en la presente Ley para la expedición del certificad</w:t>
      </w:r>
      <w:r w:rsidR="0001113F">
        <w:rPr>
          <w:rFonts w:ascii="Century Gothic" w:eastAsia="Arial" w:hAnsi="Century Gothic" w:cs="Arial"/>
          <w:sz w:val="24"/>
          <w:szCs w:val="24"/>
        </w:rPr>
        <w:t>o de firma electrónica avanzada.</w:t>
      </w:r>
    </w:p>
    <w:p w14:paraId="438B54B0" w14:textId="17BF2BD9" w:rsidR="00D82F55" w:rsidRPr="00D82F55" w:rsidRDefault="00D82F55" w:rsidP="008F4A08">
      <w:pPr>
        <w:numPr>
          <w:ilvl w:val="0"/>
          <w:numId w:val="29"/>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Modificación en las circunstancias de</w:t>
      </w:r>
      <w:r w:rsidR="00405B9E">
        <w:rPr>
          <w:rFonts w:ascii="Century Gothic" w:eastAsia="Arial" w:hAnsi="Century Gothic" w:cs="Arial"/>
          <w:sz w:val="24"/>
          <w:szCs w:val="24"/>
        </w:rPr>
        <w:t xml:space="preserve"> </w:t>
      </w:r>
      <w:r w:rsidRPr="00D82F55">
        <w:rPr>
          <w:rFonts w:ascii="Century Gothic" w:eastAsia="Arial" w:hAnsi="Century Gothic" w:cs="Arial"/>
          <w:sz w:val="24"/>
          <w:szCs w:val="24"/>
        </w:rPr>
        <w:t>l</w:t>
      </w:r>
      <w:r w:rsidR="00405B9E">
        <w:rPr>
          <w:rFonts w:ascii="Century Gothic" w:eastAsia="Arial" w:hAnsi="Century Gothic" w:cs="Arial"/>
          <w:sz w:val="24"/>
          <w:szCs w:val="24"/>
        </w:rPr>
        <w:t xml:space="preserve">a o el </w:t>
      </w:r>
      <w:r w:rsidRPr="00D82F55">
        <w:rPr>
          <w:rFonts w:ascii="Century Gothic" w:eastAsia="Arial" w:hAnsi="Century Gothic" w:cs="Arial"/>
          <w:sz w:val="24"/>
          <w:szCs w:val="24"/>
        </w:rPr>
        <w:t xml:space="preserve">firmante que ya no correspondan con los datos contenidos en el certificado </w:t>
      </w:r>
      <w:r w:rsidR="0001113F">
        <w:rPr>
          <w:rFonts w:ascii="Century Gothic" w:eastAsia="Arial" w:hAnsi="Century Gothic" w:cs="Arial"/>
          <w:sz w:val="24"/>
          <w:szCs w:val="24"/>
        </w:rPr>
        <w:t>de firma electrónica avanzada.</w:t>
      </w:r>
    </w:p>
    <w:p w14:paraId="533CC4AB" w14:textId="77777777" w:rsidR="00D82F55" w:rsidRPr="00D82F55" w:rsidRDefault="00D82F55" w:rsidP="008F4A08">
      <w:pPr>
        <w:numPr>
          <w:ilvl w:val="0"/>
          <w:numId w:val="29"/>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Cualquier otra que se establezca en el certificado de firma electrónica avanzada.</w:t>
      </w:r>
    </w:p>
    <w:p w14:paraId="5D51C111"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24688710" w14:textId="5F05D588" w:rsidR="00D82F55" w:rsidRPr="00D82F55" w:rsidRDefault="0001113F" w:rsidP="00D82F55">
      <w:pPr>
        <w:shd w:val="clear" w:color="auto" w:fill="FFFFFF" w:themeFill="background1"/>
        <w:spacing w:after="0" w:line="360" w:lineRule="auto"/>
        <w:jc w:val="both"/>
        <w:rPr>
          <w:rFonts w:ascii="Century Gothic" w:eastAsia="Arial" w:hAnsi="Century Gothic" w:cs="Arial"/>
          <w:sz w:val="24"/>
          <w:szCs w:val="24"/>
        </w:rPr>
      </w:pPr>
      <w:bookmarkStart w:id="7" w:name="_Hlk120873148"/>
      <w:r w:rsidRPr="002F2546">
        <w:rPr>
          <w:rFonts w:ascii="Century Gothic" w:eastAsia="Arial" w:hAnsi="Century Gothic" w:cs="Arial"/>
          <w:b/>
          <w:sz w:val="24"/>
          <w:szCs w:val="24"/>
        </w:rPr>
        <w:t>Artículo 80.</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 xml:space="preserve">Tan pronto como se haga del conocimiento de la autoridad certificadora o de la prestadora de servicios de certificación, alguna de las causales de extinción de un certificado de </w:t>
      </w:r>
      <w:r w:rsidR="00E208B0">
        <w:rPr>
          <w:rFonts w:ascii="Century Gothic" w:eastAsia="Arial" w:hAnsi="Century Gothic" w:cs="Arial"/>
          <w:sz w:val="24"/>
          <w:szCs w:val="24"/>
        </w:rPr>
        <w:t xml:space="preserve">firma electrónica avanzada, </w:t>
      </w:r>
      <w:r w:rsidR="0061138D">
        <w:rPr>
          <w:rFonts w:ascii="Century Gothic" w:eastAsia="Arial" w:hAnsi="Century Gothic" w:cs="Arial"/>
          <w:sz w:val="24"/>
          <w:szCs w:val="24"/>
        </w:rPr>
        <w:t>e</w:t>
      </w:r>
      <w:r w:rsidR="00E208B0">
        <w:rPr>
          <w:rFonts w:ascii="Century Gothic" w:eastAsia="Arial" w:hAnsi="Century Gothic" w:cs="Arial"/>
          <w:sz w:val="24"/>
          <w:szCs w:val="24"/>
        </w:rPr>
        <w:t>sta</w:t>
      </w:r>
      <w:r w:rsidR="00D82F55" w:rsidRPr="00D82F55">
        <w:rPr>
          <w:rFonts w:ascii="Century Gothic" w:eastAsia="Arial" w:hAnsi="Century Gothic" w:cs="Arial"/>
          <w:sz w:val="24"/>
          <w:szCs w:val="24"/>
        </w:rPr>
        <w:t xml:space="preserve"> deberá actualizar de manera inmediata el servicio de consulta y autenticación de certificados expedidos por </w:t>
      </w:r>
      <w:r w:rsidR="002F2546">
        <w:rPr>
          <w:rFonts w:ascii="Century Gothic" w:eastAsia="Arial" w:hAnsi="Century Gothic" w:cs="Arial"/>
          <w:sz w:val="24"/>
          <w:szCs w:val="24"/>
        </w:rPr>
        <w:t>esa</w:t>
      </w:r>
      <w:r w:rsidR="00D82F55" w:rsidRPr="00D82F55">
        <w:rPr>
          <w:rFonts w:ascii="Century Gothic" w:eastAsia="Arial" w:hAnsi="Century Gothic" w:cs="Arial"/>
          <w:sz w:val="24"/>
          <w:szCs w:val="24"/>
        </w:rPr>
        <w:t>, para reflejar el estado de expiración del certificado correspondiente. En dicho caso dará aviso inmediato a la persona titular o representante legal acerca de la fecha y hora de extinción del certificado de firma electrónica avanzada.</w:t>
      </w:r>
    </w:p>
    <w:p w14:paraId="59123B24"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bookmarkEnd w:id="7"/>
    <w:p w14:paraId="2B73B51D"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La suspensión, revocación o extinción del certificado de firma electrónica avanzada no tiene efectos retroactivos.</w:t>
      </w:r>
    </w:p>
    <w:p w14:paraId="0ECB4EE4" w14:textId="0AC67340" w:rsidR="00D82F55" w:rsidRPr="00D82F55" w:rsidRDefault="0001113F"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lastRenderedPageBreak/>
        <w:t xml:space="preserve">Artículo 81. </w:t>
      </w:r>
      <w:r w:rsidR="00D82F55" w:rsidRPr="00D82F55">
        <w:rPr>
          <w:rFonts w:ascii="Century Gothic" w:eastAsia="Arial" w:hAnsi="Century Gothic" w:cs="Arial"/>
          <w:sz w:val="24"/>
          <w:szCs w:val="24"/>
        </w:rPr>
        <w:t xml:space="preserve">La pérdida de eficacia de los certificados de firma electrónica avanzada, en el supuesto de expiración de vigencia, tendrá lugar desde que esta circunstancia se produzca. </w:t>
      </w:r>
    </w:p>
    <w:p w14:paraId="289E4CA8"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5BEF9BFA" w14:textId="3D5D9E0E"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 xml:space="preserve">En los demás casos, la extinción de un certificado de firma electrónica avanzada surtirá efectos desde la fecha en que la autoridad certificadora o la prestadora de servicios de certificación tenga conocimiento cierto de la causa que la origina, y así lo haga constar en el </w:t>
      </w:r>
      <w:r w:rsidR="00405B9E">
        <w:rPr>
          <w:rFonts w:ascii="Century Gothic" w:eastAsia="Arial" w:hAnsi="Century Gothic" w:cs="Arial"/>
          <w:sz w:val="24"/>
          <w:szCs w:val="24"/>
        </w:rPr>
        <w:t>R</w:t>
      </w:r>
      <w:r w:rsidRPr="00D82F55">
        <w:rPr>
          <w:rFonts w:ascii="Century Gothic" w:eastAsia="Arial" w:hAnsi="Century Gothic" w:cs="Arial"/>
          <w:sz w:val="24"/>
          <w:szCs w:val="24"/>
        </w:rPr>
        <w:t xml:space="preserve">egistro de </w:t>
      </w:r>
      <w:r w:rsidR="00405B9E">
        <w:rPr>
          <w:rFonts w:ascii="Century Gothic" w:eastAsia="Arial" w:hAnsi="Century Gothic" w:cs="Arial"/>
          <w:sz w:val="24"/>
          <w:szCs w:val="24"/>
        </w:rPr>
        <w:t>C</w:t>
      </w:r>
      <w:r w:rsidRPr="00D82F55">
        <w:rPr>
          <w:rFonts w:ascii="Century Gothic" w:eastAsia="Arial" w:hAnsi="Century Gothic" w:cs="Arial"/>
          <w:sz w:val="24"/>
          <w:szCs w:val="24"/>
        </w:rPr>
        <w:t>ertificados publicado en su sitio web.</w:t>
      </w:r>
    </w:p>
    <w:p w14:paraId="123FA296"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2E4D0306" w14:textId="465B1719" w:rsidR="00D82F55" w:rsidRPr="00D82F55" w:rsidRDefault="0001113F"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82.</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 xml:space="preserve">Cuando una persona se separe de su encargo en el servicio público y cuente con un certificado de firma electrónica avanzada que utiliza en virtud de sus funciones, en adición a que se realice el trámite correspondiente para la extinción del mismo, quien sea su superior jerárquico deberá notificar a la instancia correspondiente para cancelar dicha anotación dentro del Registro de Certificados, o del registro correspondiente, conforme a lo establecido en esta Ley. </w:t>
      </w:r>
    </w:p>
    <w:p w14:paraId="5B79CF4D"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6B1299CE" w14:textId="469DD69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En caso de que no se presentase la solicitud mencionada en el párrafo anterior</w:t>
      </w:r>
      <w:r w:rsidR="001A46D5">
        <w:rPr>
          <w:rFonts w:ascii="Century Gothic" w:eastAsia="Arial" w:hAnsi="Century Gothic" w:cs="Arial"/>
          <w:sz w:val="24"/>
          <w:szCs w:val="24"/>
        </w:rPr>
        <w:t>,</w:t>
      </w:r>
      <w:r w:rsidRPr="00D82F55">
        <w:rPr>
          <w:rFonts w:ascii="Century Gothic" w:eastAsia="Arial" w:hAnsi="Century Gothic" w:cs="Arial"/>
          <w:sz w:val="24"/>
          <w:szCs w:val="24"/>
        </w:rPr>
        <w:t xml:space="preserve"> y </w:t>
      </w:r>
      <w:r w:rsidR="001274AB">
        <w:rPr>
          <w:rFonts w:ascii="Century Gothic" w:eastAsia="Arial" w:hAnsi="Century Gothic" w:cs="Arial"/>
          <w:sz w:val="24"/>
          <w:szCs w:val="24"/>
        </w:rPr>
        <w:t xml:space="preserve">la persona que </w:t>
      </w:r>
      <w:r w:rsidRPr="00D82F55">
        <w:rPr>
          <w:rFonts w:ascii="Century Gothic" w:eastAsia="Arial" w:hAnsi="Century Gothic" w:cs="Arial"/>
          <w:sz w:val="24"/>
          <w:szCs w:val="24"/>
        </w:rPr>
        <w:t>dejó su encargo como servidora o servidor público ocasione un daño o perjuicio en contra de un</w:t>
      </w:r>
      <w:r w:rsidR="001E78B3">
        <w:rPr>
          <w:rFonts w:ascii="Century Gothic" w:eastAsia="Arial" w:hAnsi="Century Gothic" w:cs="Arial"/>
          <w:sz w:val="24"/>
          <w:szCs w:val="24"/>
        </w:rPr>
        <w:t>a</w:t>
      </w:r>
      <w:r w:rsidR="002F2546">
        <w:rPr>
          <w:rFonts w:ascii="Century Gothic" w:eastAsia="Arial" w:hAnsi="Century Gothic" w:cs="Arial"/>
          <w:sz w:val="24"/>
          <w:szCs w:val="24"/>
        </w:rPr>
        <w:t xml:space="preserve"> </w:t>
      </w:r>
      <w:r w:rsidRPr="00D82F55">
        <w:rPr>
          <w:rFonts w:ascii="Century Gothic" w:eastAsia="Arial" w:hAnsi="Century Gothic" w:cs="Arial"/>
          <w:sz w:val="24"/>
          <w:szCs w:val="24"/>
        </w:rPr>
        <w:t>tercer</w:t>
      </w:r>
      <w:r w:rsidR="001E78B3">
        <w:rPr>
          <w:rFonts w:ascii="Century Gothic" w:eastAsia="Arial" w:hAnsi="Century Gothic" w:cs="Arial"/>
          <w:sz w:val="24"/>
          <w:szCs w:val="24"/>
        </w:rPr>
        <w:t>a persona</w:t>
      </w:r>
      <w:r w:rsidRPr="00D82F55">
        <w:rPr>
          <w:rFonts w:ascii="Century Gothic" w:eastAsia="Arial" w:hAnsi="Century Gothic" w:cs="Arial"/>
          <w:sz w:val="24"/>
          <w:szCs w:val="24"/>
        </w:rPr>
        <w:t xml:space="preserve"> o del órgano del Estado donde</w:t>
      </w:r>
      <w:r w:rsidR="001274AB">
        <w:rPr>
          <w:rFonts w:ascii="Century Gothic" w:eastAsia="Arial" w:hAnsi="Century Gothic" w:cs="Arial"/>
          <w:sz w:val="24"/>
          <w:szCs w:val="24"/>
        </w:rPr>
        <w:t xml:space="preserve"> se encontraba adscrita</w:t>
      </w:r>
      <w:r w:rsidRPr="00D82F55">
        <w:rPr>
          <w:rFonts w:ascii="Century Gothic" w:eastAsia="Arial" w:hAnsi="Century Gothic" w:cs="Arial"/>
          <w:sz w:val="24"/>
          <w:szCs w:val="24"/>
        </w:rPr>
        <w:t xml:space="preserve">, </w:t>
      </w:r>
      <w:r w:rsidR="00202036">
        <w:rPr>
          <w:rFonts w:ascii="Century Gothic" w:eastAsia="Arial" w:hAnsi="Century Gothic" w:cs="Arial"/>
          <w:sz w:val="24"/>
          <w:szCs w:val="24"/>
        </w:rPr>
        <w:t>quien tenga</w:t>
      </w:r>
      <w:r w:rsidRPr="00D82F55">
        <w:rPr>
          <w:rFonts w:ascii="Century Gothic" w:eastAsia="Arial" w:hAnsi="Century Gothic" w:cs="Arial"/>
          <w:sz w:val="24"/>
          <w:szCs w:val="24"/>
        </w:rPr>
        <w:t xml:space="preserve"> superior</w:t>
      </w:r>
      <w:r w:rsidR="00202036">
        <w:rPr>
          <w:rFonts w:ascii="Century Gothic" w:eastAsia="Arial" w:hAnsi="Century Gothic" w:cs="Arial"/>
          <w:sz w:val="24"/>
          <w:szCs w:val="24"/>
        </w:rPr>
        <w:t>idad</w:t>
      </w:r>
      <w:r w:rsidRPr="00D82F55">
        <w:rPr>
          <w:rFonts w:ascii="Century Gothic" w:eastAsia="Arial" w:hAnsi="Century Gothic" w:cs="Arial"/>
          <w:sz w:val="24"/>
          <w:szCs w:val="24"/>
        </w:rPr>
        <w:t xml:space="preserve"> jerárquic</w:t>
      </w:r>
      <w:r w:rsidR="00202036">
        <w:rPr>
          <w:rFonts w:ascii="Century Gothic" w:eastAsia="Arial" w:hAnsi="Century Gothic" w:cs="Arial"/>
          <w:sz w:val="24"/>
          <w:szCs w:val="24"/>
        </w:rPr>
        <w:t>a y haya incurrido en omisión</w:t>
      </w:r>
      <w:r w:rsidRPr="00D82F55">
        <w:rPr>
          <w:rFonts w:ascii="Century Gothic" w:eastAsia="Arial" w:hAnsi="Century Gothic" w:cs="Arial"/>
          <w:sz w:val="24"/>
          <w:szCs w:val="24"/>
        </w:rPr>
        <w:t xml:space="preserve"> será solidariamente responsable por la comisión de dichos actos.  </w:t>
      </w:r>
    </w:p>
    <w:p w14:paraId="43A37610"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70F511F6"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SECCIÓN SÉPTIMA</w:t>
      </w:r>
    </w:p>
    <w:p w14:paraId="04BEF585"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 xml:space="preserve">DE LOS DISPOSITIVOS DE CREACIÓN Y VERIFICACIÓN </w:t>
      </w:r>
    </w:p>
    <w:p w14:paraId="2CDD9934"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lastRenderedPageBreak/>
        <w:t>DE LA FIRMA ELECTRÓNICA AVANZADA</w:t>
      </w:r>
    </w:p>
    <w:p w14:paraId="4C4B27F9"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b/>
          <w:sz w:val="24"/>
          <w:szCs w:val="24"/>
        </w:rPr>
      </w:pPr>
    </w:p>
    <w:p w14:paraId="7A494B41" w14:textId="155C4D89"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b/>
          <w:sz w:val="24"/>
          <w:szCs w:val="24"/>
        </w:rPr>
        <w:t>Art</w:t>
      </w:r>
      <w:r w:rsidR="0001113F">
        <w:rPr>
          <w:rFonts w:ascii="Century Gothic" w:eastAsia="Arial" w:hAnsi="Century Gothic" w:cs="Arial"/>
          <w:b/>
          <w:sz w:val="24"/>
          <w:szCs w:val="24"/>
        </w:rPr>
        <w:t xml:space="preserve">ículo 83. </w:t>
      </w:r>
      <w:r w:rsidRPr="00D82F55">
        <w:rPr>
          <w:rFonts w:ascii="Century Gothic" w:eastAsia="Arial" w:hAnsi="Century Gothic" w:cs="Arial"/>
          <w:sz w:val="24"/>
          <w:szCs w:val="24"/>
        </w:rPr>
        <w:t>Los dispositivos de creación de la firma electrónica avanzada deberán garantizar como mínimo, lo siguiente:</w:t>
      </w:r>
    </w:p>
    <w:p w14:paraId="68D8E79C"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643A3432" w14:textId="6DA97190" w:rsidR="00D82F55" w:rsidRPr="00D82F55" w:rsidRDefault="00D82F55" w:rsidP="008F4A08">
      <w:pPr>
        <w:numPr>
          <w:ilvl w:val="0"/>
          <w:numId w:val="43"/>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Que los datos utilizados al momento de crear la firma electrónica avanzada solo p</w:t>
      </w:r>
      <w:r w:rsidR="0001113F">
        <w:rPr>
          <w:rFonts w:ascii="Century Gothic" w:eastAsia="Arial" w:hAnsi="Century Gothic" w:cs="Arial"/>
          <w:sz w:val="24"/>
          <w:szCs w:val="24"/>
        </w:rPr>
        <w:t>uedan ser usados en esa ocasión.</w:t>
      </w:r>
    </w:p>
    <w:p w14:paraId="27F14AEA" w14:textId="7B442005" w:rsidR="00D82F55" w:rsidRPr="00D82F55" w:rsidRDefault="00D82F55" w:rsidP="008F4A08">
      <w:pPr>
        <w:numPr>
          <w:ilvl w:val="0"/>
          <w:numId w:val="43"/>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Que exista una seguridad suficiente que permita conocer que los datos utilizados para la generación de la firma electrónica avanzada no derivan del proceso de verificación o de la pr</w:t>
      </w:r>
      <w:r w:rsidR="0001113F">
        <w:rPr>
          <w:rFonts w:ascii="Century Gothic" w:eastAsia="Arial" w:hAnsi="Century Gothic" w:cs="Arial"/>
          <w:sz w:val="24"/>
          <w:szCs w:val="24"/>
        </w:rPr>
        <w:t>opia firma electrónica avanzada.</w:t>
      </w:r>
    </w:p>
    <w:p w14:paraId="6ED3CA4C" w14:textId="1CBF20A1" w:rsidR="00D82F55" w:rsidRPr="00D82F55" w:rsidRDefault="00D82F55" w:rsidP="008F4A08">
      <w:pPr>
        <w:numPr>
          <w:ilvl w:val="0"/>
          <w:numId w:val="43"/>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 xml:space="preserve">Que la firma electrónica avanzada sea infalsificable sin importar la tecnología de la información </w:t>
      </w:r>
      <w:r w:rsidR="0001113F">
        <w:rPr>
          <w:rFonts w:ascii="Century Gothic" w:eastAsia="Arial" w:hAnsi="Century Gothic" w:cs="Arial"/>
          <w:sz w:val="24"/>
          <w:szCs w:val="24"/>
        </w:rPr>
        <w:t>y comunicaciones que se utilice.</w:t>
      </w:r>
      <w:r w:rsidRPr="00D82F55">
        <w:rPr>
          <w:rFonts w:ascii="Century Gothic" w:eastAsia="Arial" w:hAnsi="Century Gothic" w:cs="Arial"/>
          <w:sz w:val="24"/>
          <w:szCs w:val="24"/>
        </w:rPr>
        <w:t xml:space="preserve"> </w:t>
      </w:r>
    </w:p>
    <w:p w14:paraId="4E04B6E7" w14:textId="3B46BFF3" w:rsidR="00D82F55" w:rsidRPr="00D82F55" w:rsidRDefault="00D82F55" w:rsidP="008F4A08">
      <w:pPr>
        <w:numPr>
          <w:ilvl w:val="0"/>
          <w:numId w:val="43"/>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 xml:space="preserve">Que los datos de creación de la firma electrónica avanzada puedan ser protegidos por </w:t>
      </w:r>
      <w:r w:rsidR="00CF79EB">
        <w:rPr>
          <w:rFonts w:ascii="Century Gothic" w:eastAsia="Arial" w:hAnsi="Century Gothic" w:cs="Arial"/>
          <w:sz w:val="24"/>
          <w:szCs w:val="24"/>
        </w:rPr>
        <w:t xml:space="preserve">la o </w:t>
      </w:r>
      <w:r w:rsidRPr="00D82F55">
        <w:rPr>
          <w:rFonts w:ascii="Century Gothic" w:eastAsia="Arial" w:hAnsi="Century Gothic" w:cs="Arial"/>
          <w:sz w:val="24"/>
          <w:szCs w:val="24"/>
        </w:rPr>
        <w:t>el titular del certificado de firma electrónica avanzada y que se impi</w:t>
      </w:r>
      <w:r w:rsidR="0001113F">
        <w:rPr>
          <w:rFonts w:ascii="Century Gothic" w:eastAsia="Arial" w:hAnsi="Century Gothic" w:cs="Arial"/>
          <w:sz w:val="24"/>
          <w:szCs w:val="24"/>
        </w:rPr>
        <w:t>da su utilización por tercer</w:t>
      </w:r>
      <w:r w:rsidR="00CF79EB">
        <w:rPr>
          <w:rFonts w:ascii="Century Gothic" w:eastAsia="Arial" w:hAnsi="Century Gothic" w:cs="Arial"/>
          <w:sz w:val="24"/>
          <w:szCs w:val="24"/>
        </w:rPr>
        <w:t>a</w:t>
      </w:r>
      <w:r w:rsidR="0001113F">
        <w:rPr>
          <w:rFonts w:ascii="Century Gothic" w:eastAsia="Arial" w:hAnsi="Century Gothic" w:cs="Arial"/>
          <w:sz w:val="24"/>
          <w:szCs w:val="24"/>
        </w:rPr>
        <w:t>s</w:t>
      </w:r>
      <w:r w:rsidR="00CF79EB">
        <w:rPr>
          <w:rFonts w:ascii="Century Gothic" w:eastAsia="Arial" w:hAnsi="Century Gothic" w:cs="Arial"/>
          <w:sz w:val="24"/>
          <w:szCs w:val="24"/>
        </w:rPr>
        <w:t xml:space="preserve"> personas</w:t>
      </w:r>
      <w:r w:rsidR="0001113F">
        <w:rPr>
          <w:rFonts w:ascii="Century Gothic" w:eastAsia="Arial" w:hAnsi="Century Gothic" w:cs="Arial"/>
          <w:sz w:val="24"/>
          <w:szCs w:val="24"/>
        </w:rPr>
        <w:t>.</w:t>
      </w:r>
    </w:p>
    <w:p w14:paraId="25E987F9" w14:textId="0CA1457A" w:rsidR="00D82F55" w:rsidRPr="00D82F55" w:rsidRDefault="00D82F55" w:rsidP="008F4A08">
      <w:pPr>
        <w:numPr>
          <w:ilvl w:val="0"/>
          <w:numId w:val="43"/>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Que el dispositivo utilizado para la creación de la firma electrónica avanzada no realice alteración alguna a los mensajes de datos o documentos digitales que deban signarse</w:t>
      </w:r>
      <w:r w:rsidR="0061138D">
        <w:rPr>
          <w:rFonts w:ascii="Century Gothic" w:eastAsia="Arial" w:hAnsi="Century Gothic" w:cs="Arial"/>
          <w:sz w:val="24"/>
          <w:szCs w:val="24"/>
        </w:rPr>
        <w:t>,</w:t>
      </w:r>
      <w:r w:rsidRPr="00D82F55">
        <w:rPr>
          <w:rFonts w:ascii="Century Gothic" w:eastAsia="Arial" w:hAnsi="Century Gothic" w:cs="Arial"/>
          <w:sz w:val="24"/>
          <w:szCs w:val="24"/>
        </w:rPr>
        <w:t xml:space="preserve"> y que </w:t>
      </w:r>
      <w:r w:rsidR="0061138D">
        <w:rPr>
          <w:rFonts w:ascii="Century Gothic" w:eastAsia="Arial" w:hAnsi="Century Gothic" w:cs="Arial"/>
          <w:sz w:val="24"/>
          <w:szCs w:val="24"/>
        </w:rPr>
        <w:t>e</w:t>
      </w:r>
      <w:r w:rsidRPr="00D82F55">
        <w:rPr>
          <w:rFonts w:ascii="Century Gothic" w:eastAsia="Arial" w:hAnsi="Century Gothic" w:cs="Arial"/>
          <w:sz w:val="24"/>
          <w:szCs w:val="24"/>
        </w:rPr>
        <w:t xml:space="preserve">stos puedan visualizarse por </w:t>
      </w:r>
      <w:r w:rsidR="00CF79EB">
        <w:rPr>
          <w:rFonts w:ascii="Century Gothic" w:eastAsia="Arial" w:hAnsi="Century Gothic" w:cs="Arial"/>
          <w:sz w:val="24"/>
          <w:szCs w:val="24"/>
        </w:rPr>
        <w:t xml:space="preserve">la o </w:t>
      </w:r>
      <w:r w:rsidRPr="00D82F55">
        <w:rPr>
          <w:rFonts w:ascii="Century Gothic" w:eastAsia="Arial" w:hAnsi="Century Gothic" w:cs="Arial"/>
          <w:sz w:val="24"/>
          <w:szCs w:val="24"/>
        </w:rPr>
        <w:t xml:space="preserve">el titular de la firma electrónica avanzada previo a su signado. </w:t>
      </w:r>
    </w:p>
    <w:p w14:paraId="0B121CF3"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50ED4050" w14:textId="05C88E11" w:rsidR="00D82F55" w:rsidRPr="00D82F55" w:rsidRDefault="0001113F"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84.</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 xml:space="preserve">Los dispositivos de verificación de firma electrónica avanzada garantizarán que el proceso de verificación de </w:t>
      </w:r>
      <w:r w:rsidR="0061138D">
        <w:rPr>
          <w:rFonts w:ascii="Century Gothic" w:eastAsia="Arial" w:hAnsi="Century Gothic" w:cs="Arial"/>
          <w:sz w:val="24"/>
          <w:szCs w:val="24"/>
        </w:rPr>
        <w:t>e</w:t>
      </w:r>
      <w:r w:rsidR="00D82F55" w:rsidRPr="00D82F55">
        <w:rPr>
          <w:rFonts w:ascii="Century Gothic" w:eastAsia="Arial" w:hAnsi="Century Gothic" w:cs="Arial"/>
          <w:sz w:val="24"/>
          <w:szCs w:val="24"/>
        </w:rPr>
        <w:t>sta satisfaga, al menos, los siguientes requisitos:</w:t>
      </w:r>
    </w:p>
    <w:p w14:paraId="38C91315"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14EDD430" w14:textId="7CD966DB" w:rsidR="00D82F55" w:rsidRPr="00D82F55" w:rsidRDefault="00D82F55" w:rsidP="008F4A08">
      <w:pPr>
        <w:numPr>
          <w:ilvl w:val="0"/>
          <w:numId w:val="41"/>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lastRenderedPageBreak/>
        <w:t>Que los datos utilizados para verificar la firma electrónica avanzada correspondan a aquellos mostrad</w:t>
      </w:r>
      <w:r w:rsidR="0001113F">
        <w:rPr>
          <w:rFonts w:ascii="Century Gothic" w:eastAsia="Arial" w:hAnsi="Century Gothic" w:cs="Arial"/>
          <w:sz w:val="24"/>
          <w:szCs w:val="24"/>
        </w:rPr>
        <w:t>os a la persona que la verifica.</w:t>
      </w:r>
    </w:p>
    <w:p w14:paraId="02F1FAD3" w14:textId="42E4E2E0" w:rsidR="00D82F55" w:rsidRPr="00D82F55" w:rsidRDefault="00D82F55" w:rsidP="008F4A08">
      <w:pPr>
        <w:numPr>
          <w:ilvl w:val="0"/>
          <w:numId w:val="41"/>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Que el proceso de verificación sea fiable y que el resultado de dicho proceso</w:t>
      </w:r>
      <w:r w:rsidR="0001113F">
        <w:rPr>
          <w:rFonts w:ascii="Century Gothic" w:eastAsia="Arial" w:hAnsi="Century Gothic" w:cs="Arial"/>
          <w:sz w:val="24"/>
          <w:szCs w:val="24"/>
        </w:rPr>
        <w:t xml:space="preserve"> se presente de manera correcta.</w:t>
      </w:r>
    </w:p>
    <w:p w14:paraId="18302BC6" w14:textId="41E6C75D" w:rsidR="00D82F55" w:rsidRPr="00D82F55" w:rsidRDefault="00D82F55" w:rsidP="008F4A08">
      <w:pPr>
        <w:numPr>
          <w:ilvl w:val="0"/>
          <w:numId w:val="41"/>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Que la persona que verifica la firma electrónica avanzada pueda corroborar la autenticidad y validez de los mensajes de datos y documentos digitales signados y, en su caso, detectar las alteraciones a l</w:t>
      </w:r>
      <w:r w:rsidR="0001113F">
        <w:rPr>
          <w:rFonts w:ascii="Century Gothic" w:eastAsia="Arial" w:hAnsi="Century Gothic" w:cs="Arial"/>
          <w:sz w:val="24"/>
          <w:szCs w:val="24"/>
        </w:rPr>
        <w:t xml:space="preserve">os que </w:t>
      </w:r>
      <w:r w:rsidR="0061138D">
        <w:rPr>
          <w:rFonts w:ascii="Century Gothic" w:eastAsia="Arial" w:hAnsi="Century Gothic" w:cs="Arial"/>
          <w:sz w:val="24"/>
          <w:szCs w:val="24"/>
        </w:rPr>
        <w:t>e</w:t>
      </w:r>
      <w:r w:rsidR="0001113F">
        <w:rPr>
          <w:rFonts w:ascii="Century Gothic" w:eastAsia="Arial" w:hAnsi="Century Gothic" w:cs="Arial"/>
          <w:sz w:val="24"/>
          <w:szCs w:val="24"/>
        </w:rPr>
        <w:t>stos hayan sido sujetos.</w:t>
      </w:r>
    </w:p>
    <w:p w14:paraId="0B0C0A7A" w14:textId="2CD3697E" w:rsidR="00D82F55" w:rsidRPr="00D82F55" w:rsidRDefault="00D82F55" w:rsidP="008F4A08">
      <w:pPr>
        <w:numPr>
          <w:ilvl w:val="0"/>
          <w:numId w:val="41"/>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Que se pueda verifi</w:t>
      </w:r>
      <w:r w:rsidR="0001113F">
        <w:rPr>
          <w:rFonts w:ascii="Century Gothic" w:eastAsia="Arial" w:hAnsi="Century Gothic" w:cs="Arial"/>
          <w:sz w:val="24"/>
          <w:szCs w:val="24"/>
        </w:rPr>
        <w:t>car la identidad de</w:t>
      </w:r>
      <w:r w:rsidR="00AA351E">
        <w:rPr>
          <w:rFonts w:ascii="Century Gothic" w:eastAsia="Arial" w:hAnsi="Century Gothic" w:cs="Arial"/>
          <w:sz w:val="24"/>
          <w:szCs w:val="24"/>
        </w:rPr>
        <w:t xml:space="preserve"> </w:t>
      </w:r>
      <w:r w:rsidR="0001113F">
        <w:rPr>
          <w:rFonts w:ascii="Century Gothic" w:eastAsia="Arial" w:hAnsi="Century Gothic" w:cs="Arial"/>
          <w:sz w:val="24"/>
          <w:szCs w:val="24"/>
        </w:rPr>
        <w:t>l</w:t>
      </w:r>
      <w:r w:rsidR="00AA351E">
        <w:rPr>
          <w:rFonts w:ascii="Century Gothic" w:eastAsia="Arial" w:hAnsi="Century Gothic" w:cs="Arial"/>
          <w:sz w:val="24"/>
          <w:szCs w:val="24"/>
        </w:rPr>
        <w:t>a o el</w:t>
      </w:r>
      <w:r w:rsidR="0001113F">
        <w:rPr>
          <w:rFonts w:ascii="Century Gothic" w:eastAsia="Arial" w:hAnsi="Century Gothic" w:cs="Arial"/>
          <w:sz w:val="24"/>
          <w:szCs w:val="24"/>
        </w:rPr>
        <w:t xml:space="preserve"> firmante.</w:t>
      </w:r>
    </w:p>
    <w:p w14:paraId="67FA8FA2" w14:textId="77777777" w:rsidR="00D82F55" w:rsidRPr="00D82F55" w:rsidRDefault="00D82F55" w:rsidP="008F4A08">
      <w:pPr>
        <w:numPr>
          <w:ilvl w:val="0"/>
          <w:numId w:val="41"/>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Que pueda detectarse cualquier alteración o vulneración relativa a la seguridad informática relacionada con el uso de la firma electrónica avanzada.</w:t>
      </w:r>
    </w:p>
    <w:p w14:paraId="1265253A"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4D51E0B6" w14:textId="6E8E733C"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Aquella información referente a la verificación de la firma electrónica avanzada podrá ser almacenada por quien realizó dicho proceso o por un</w:t>
      </w:r>
      <w:r w:rsidR="00AA351E">
        <w:rPr>
          <w:rFonts w:ascii="Century Gothic" w:eastAsia="Arial" w:hAnsi="Century Gothic" w:cs="Arial"/>
          <w:sz w:val="24"/>
          <w:szCs w:val="24"/>
        </w:rPr>
        <w:t>a</w:t>
      </w:r>
      <w:r w:rsidRPr="00D82F55">
        <w:rPr>
          <w:rFonts w:ascii="Century Gothic" w:eastAsia="Arial" w:hAnsi="Century Gothic" w:cs="Arial"/>
          <w:sz w:val="24"/>
          <w:szCs w:val="24"/>
        </w:rPr>
        <w:t xml:space="preserve"> tercer</w:t>
      </w:r>
      <w:r w:rsidR="00AA351E">
        <w:rPr>
          <w:rFonts w:ascii="Century Gothic" w:eastAsia="Arial" w:hAnsi="Century Gothic" w:cs="Arial"/>
          <w:sz w:val="24"/>
          <w:szCs w:val="24"/>
        </w:rPr>
        <w:t>a persona</w:t>
      </w:r>
      <w:r w:rsidRPr="00D82F55">
        <w:rPr>
          <w:rFonts w:ascii="Century Gothic" w:eastAsia="Arial" w:hAnsi="Century Gothic" w:cs="Arial"/>
          <w:sz w:val="24"/>
          <w:szCs w:val="24"/>
        </w:rPr>
        <w:t>, de acuerdo con sus intereses.</w:t>
      </w:r>
    </w:p>
    <w:p w14:paraId="59267A43"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342D3581"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SECCIÓN OCTAVA</w:t>
      </w:r>
    </w:p>
    <w:p w14:paraId="456A758C"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DE LAS DISPOSICIONES COMUNES PARA LAS AUTORIDADES CERTIFICADORAS Y PRESTADORAS DE SERVICIOS DE CERTIFICACIÓN</w:t>
      </w:r>
    </w:p>
    <w:p w14:paraId="202C53FA"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b/>
          <w:sz w:val="24"/>
          <w:szCs w:val="24"/>
        </w:rPr>
      </w:pPr>
    </w:p>
    <w:p w14:paraId="5F9E68AC" w14:textId="37D91415" w:rsidR="00D82F55" w:rsidRPr="00B8161A" w:rsidRDefault="0001113F"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85.</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 xml:space="preserve">Las autoridades certificadoras y las prestadoras de servicios de certificación deberán contar dentro de su sitio web, con una base de datos pública, </w:t>
      </w:r>
      <w:r w:rsidR="00D82F55" w:rsidRPr="00B8161A">
        <w:rPr>
          <w:rFonts w:ascii="Century Gothic" w:eastAsia="Arial" w:hAnsi="Century Gothic" w:cs="Arial"/>
          <w:sz w:val="24"/>
          <w:szCs w:val="24"/>
        </w:rPr>
        <w:t>en la que se pueda consultar la siguiente información:</w:t>
      </w:r>
    </w:p>
    <w:p w14:paraId="54AC8B6F" w14:textId="06294BEC" w:rsidR="00D82F55" w:rsidRPr="00B8161A" w:rsidRDefault="00D82F55" w:rsidP="00B8161A">
      <w:pPr>
        <w:numPr>
          <w:ilvl w:val="0"/>
          <w:numId w:val="13"/>
        </w:numPr>
        <w:spacing w:after="0" w:line="360" w:lineRule="auto"/>
        <w:jc w:val="both"/>
        <w:rPr>
          <w:rFonts w:ascii="Century Gothic" w:eastAsia="Arial" w:hAnsi="Century Gothic" w:cs="Arial"/>
          <w:sz w:val="24"/>
          <w:szCs w:val="24"/>
        </w:rPr>
      </w:pPr>
      <w:r w:rsidRPr="00B8161A">
        <w:rPr>
          <w:rFonts w:ascii="Century Gothic" w:eastAsia="Arial" w:hAnsi="Century Gothic" w:cs="Arial"/>
          <w:sz w:val="24"/>
          <w:szCs w:val="24"/>
        </w:rPr>
        <w:lastRenderedPageBreak/>
        <w:t>El código de identificación único o número de serie de los certificados de firma electróni</w:t>
      </w:r>
      <w:r w:rsidR="00E208B0" w:rsidRPr="00B8161A">
        <w:rPr>
          <w:rFonts w:ascii="Century Gothic" w:eastAsia="Arial" w:hAnsi="Century Gothic" w:cs="Arial"/>
          <w:sz w:val="24"/>
          <w:szCs w:val="24"/>
        </w:rPr>
        <w:t xml:space="preserve">ca avanzada emitidos por </w:t>
      </w:r>
      <w:r w:rsidR="0061138D">
        <w:rPr>
          <w:rFonts w:ascii="Century Gothic" w:eastAsia="Arial" w:hAnsi="Century Gothic" w:cs="Arial"/>
          <w:sz w:val="24"/>
          <w:szCs w:val="24"/>
        </w:rPr>
        <w:t>e</w:t>
      </w:r>
      <w:r w:rsidR="00E208B0" w:rsidRPr="00B8161A">
        <w:rPr>
          <w:rFonts w:ascii="Century Gothic" w:eastAsia="Arial" w:hAnsi="Century Gothic" w:cs="Arial"/>
          <w:sz w:val="24"/>
          <w:szCs w:val="24"/>
        </w:rPr>
        <w:t>sta</w:t>
      </w:r>
      <w:r w:rsidR="0001113F" w:rsidRPr="00B8161A">
        <w:rPr>
          <w:rFonts w:ascii="Century Gothic" w:eastAsia="Arial" w:hAnsi="Century Gothic" w:cs="Arial"/>
          <w:sz w:val="24"/>
          <w:szCs w:val="24"/>
        </w:rPr>
        <w:t>s.</w:t>
      </w:r>
    </w:p>
    <w:p w14:paraId="7A6DF158" w14:textId="79524737" w:rsidR="00D82F55" w:rsidRPr="00D82F55" w:rsidRDefault="00D82F55" w:rsidP="00B8161A">
      <w:pPr>
        <w:numPr>
          <w:ilvl w:val="0"/>
          <w:numId w:val="13"/>
        </w:numPr>
        <w:spacing w:after="0" w:line="360" w:lineRule="auto"/>
        <w:jc w:val="both"/>
        <w:rPr>
          <w:rFonts w:ascii="Century Gothic" w:eastAsia="Arial" w:hAnsi="Century Gothic" w:cs="Arial"/>
          <w:sz w:val="24"/>
          <w:szCs w:val="24"/>
        </w:rPr>
      </w:pPr>
      <w:r w:rsidRPr="00B8161A">
        <w:rPr>
          <w:rFonts w:ascii="Century Gothic" w:eastAsia="Arial" w:hAnsi="Century Gothic" w:cs="Arial"/>
          <w:sz w:val="24"/>
          <w:szCs w:val="24"/>
        </w:rPr>
        <w:t>El nombre, denominación</w:t>
      </w:r>
      <w:r w:rsidRPr="00D82F55">
        <w:rPr>
          <w:rFonts w:ascii="Century Gothic" w:eastAsia="Arial" w:hAnsi="Century Gothic" w:cs="Arial"/>
          <w:sz w:val="24"/>
          <w:szCs w:val="24"/>
        </w:rPr>
        <w:t xml:space="preserve"> o razón social de la autoridad certificadora o de la prestadora de servicios de certificación</w:t>
      </w:r>
      <w:r w:rsidR="0061138D">
        <w:rPr>
          <w:rFonts w:ascii="Century Gothic" w:eastAsia="Arial" w:hAnsi="Century Gothic" w:cs="Arial"/>
          <w:sz w:val="24"/>
          <w:szCs w:val="24"/>
        </w:rPr>
        <w:t>,</w:t>
      </w:r>
      <w:r w:rsidRPr="00D82F55">
        <w:rPr>
          <w:rFonts w:ascii="Century Gothic" w:eastAsia="Arial" w:hAnsi="Century Gothic" w:cs="Arial"/>
          <w:sz w:val="24"/>
          <w:szCs w:val="24"/>
        </w:rPr>
        <w:t xml:space="preserve"> emisor de los certificado</w:t>
      </w:r>
      <w:r w:rsidR="0001113F">
        <w:rPr>
          <w:rFonts w:ascii="Century Gothic" w:eastAsia="Arial" w:hAnsi="Century Gothic" w:cs="Arial"/>
          <w:sz w:val="24"/>
          <w:szCs w:val="24"/>
        </w:rPr>
        <w:t>s de firma electrónica avanzada.</w:t>
      </w:r>
    </w:p>
    <w:p w14:paraId="66D0BCDF" w14:textId="5639813C" w:rsidR="00D82F55" w:rsidRPr="00D82F55" w:rsidRDefault="00D82F55" w:rsidP="002F2546">
      <w:pPr>
        <w:numPr>
          <w:ilvl w:val="0"/>
          <w:numId w:val="13"/>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El domicilio electrónico de la autoridad certificadora o de la prestadora de servici</w:t>
      </w:r>
      <w:r w:rsidR="0001113F">
        <w:rPr>
          <w:rFonts w:ascii="Century Gothic" w:eastAsia="Arial" w:hAnsi="Century Gothic" w:cs="Arial"/>
          <w:sz w:val="24"/>
          <w:szCs w:val="24"/>
        </w:rPr>
        <w:t>os de certificación.</w:t>
      </w:r>
    </w:p>
    <w:p w14:paraId="70EA933F" w14:textId="66E20A26" w:rsidR="00D82F55" w:rsidRPr="00D82F55" w:rsidRDefault="00D82F55" w:rsidP="002F2546">
      <w:pPr>
        <w:numPr>
          <w:ilvl w:val="0"/>
          <w:numId w:val="13"/>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El periodo de vigencia de cada certificado de firma electrónica avanzada emitido, identificándolo por su código de identific</w:t>
      </w:r>
      <w:r w:rsidR="0001113F">
        <w:rPr>
          <w:rFonts w:ascii="Century Gothic" w:eastAsia="Arial" w:hAnsi="Century Gothic" w:cs="Arial"/>
          <w:sz w:val="24"/>
          <w:szCs w:val="24"/>
        </w:rPr>
        <w:t>ación único o número de serie.</w:t>
      </w:r>
    </w:p>
    <w:p w14:paraId="721FC8BA" w14:textId="77777777" w:rsidR="00D82F55" w:rsidRPr="00D82F55" w:rsidRDefault="00D82F55" w:rsidP="002F2546">
      <w:pPr>
        <w:numPr>
          <w:ilvl w:val="0"/>
          <w:numId w:val="13"/>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La fecha y hora de la expedición, suspensión, revocación, extinción o renovación del certificado de cada firma electrónica avanzada emitida, identificándolo por su código de identificación único o número de serie.</w:t>
      </w:r>
    </w:p>
    <w:p w14:paraId="486476B0"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b/>
          <w:sz w:val="24"/>
          <w:szCs w:val="24"/>
        </w:rPr>
      </w:pPr>
    </w:p>
    <w:p w14:paraId="512A2629" w14:textId="648308CE"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La información establecida en las fracciones VII, VIII, IX y X del artículo 74 de esta Ley</w:t>
      </w:r>
      <w:r w:rsidR="0061138D">
        <w:rPr>
          <w:rFonts w:ascii="Century Gothic" w:eastAsia="Arial" w:hAnsi="Century Gothic" w:cs="Arial"/>
          <w:sz w:val="24"/>
          <w:szCs w:val="24"/>
        </w:rPr>
        <w:t>,</w:t>
      </w:r>
      <w:r w:rsidRPr="00D82F55">
        <w:rPr>
          <w:rFonts w:ascii="Century Gothic" w:eastAsia="Arial" w:hAnsi="Century Gothic" w:cs="Arial"/>
          <w:sz w:val="24"/>
          <w:szCs w:val="24"/>
        </w:rPr>
        <w:t xml:space="preserve"> no podrá encontrarse en la base de datos mencionada en este precepto, debiendo resguardarse dichos datos conforme a lo establecido en la Ley de Protección de Datos Personales del Estado de Chihuahua y demás normatividad aplicable.</w:t>
      </w:r>
    </w:p>
    <w:p w14:paraId="5906E622"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78B78E20" w14:textId="08DA4A4E" w:rsidR="00D82F55" w:rsidRPr="00D82F55" w:rsidRDefault="0001113F"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86.</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Las autoridades certificadoras y las prestadoras de servicios de certificación podrán prestar los siguientes servicios:</w:t>
      </w:r>
    </w:p>
    <w:p w14:paraId="34D4516B"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50445002" w14:textId="72DAF519" w:rsidR="00D82F55" w:rsidRPr="00D82F55" w:rsidRDefault="00D82F55" w:rsidP="008F4A08">
      <w:pPr>
        <w:numPr>
          <w:ilvl w:val="0"/>
          <w:numId w:val="14"/>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lastRenderedPageBreak/>
        <w:t>Otorgar a las personas físicas y morales y a los órganos del Estado, los certificados digitales de firma electrónica avanzada solicitados y prestar servicios relacionados co</w:t>
      </w:r>
      <w:r w:rsidR="0001113F">
        <w:rPr>
          <w:rFonts w:ascii="Century Gothic" w:eastAsia="Arial" w:hAnsi="Century Gothic" w:cs="Arial"/>
          <w:sz w:val="24"/>
          <w:szCs w:val="24"/>
        </w:rPr>
        <w:t>n la certificación.</w:t>
      </w:r>
    </w:p>
    <w:p w14:paraId="67BE4A45" w14:textId="201DA24A" w:rsidR="00D82F55" w:rsidRPr="00D82F55" w:rsidRDefault="00D82F55" w:rsidP="008F4A08">
      <w:pPr>
        <w:numPr>
          <w:ilvl w:val="0"/>
          <w:numId w:val="14"/>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La emisión de constancias de cons</w:t>
      </w:r>
      <w:r w:rsidR="0001113F">
        <w:rPr>
          <w:rFonts w:ascii="Century Gothic" w:eastAsia="Arial" w:hAnsi="Century Gothic" w:cs="Arial"/>
          <w:sz w:val="24"/>
          <w:szCs w:val="24"/>
        </w:rPr>
        <w:t>ervación de mensajes de datos.</w:t>
      </w:r>
    </w:p>
    <w:p w14:paraId="0A342857" w14:textId="77777777" w:rsidR="00D82F55" w:rsidRPr="00D82F55" w:rsidRDefault="00D82F55" w:rsidP="008F4A08">
      <w:pPr>
        <w:numPr>
          <w:ilvl w:val="0"/>
          <w:numId w:val="14"/>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La expedición de sellos digitales de tiempo, derivado del uso de los certificados de firma electrónica avanzada.</w:t>
      </w:r>
    </w:p>
    <w:p w14:paraId="0DFC3AF8"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b/>
          <w:sz w:val="24"/>
          <w:szCs w:val="24"/>
        </w:rPr>
      </w:pPr>
    </w:p>
    <w:p w14:paraId="206EF9C3" w14:textId="3262A30D" w:rsidR="00D82F55" w:rsidRPr="00D82F55" w:rsidRDefault="0001113F"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87.</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Las autoridades certificadoras y las prestadoras de servicios de certificación tendrán las siguientes atribuciones:</w:t>
      </w:r>
    </w:p>
    <w:p w14:paraId="5C70741F"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6123B1A3" w14:textId="1C352411" w:rsidR="00D82F55" w:rsidRPr="002F2546" w:rsidRDefault="00D82F55" w:rsidP="008F4A08">
      <w:pPr>
        <w:numPr>
          <w:ilvl w:val="0"/>
          <w:numId w:val="25"/>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Contar con un registro de certificados de firma electróni</w:t>
      </w:r>
      <w:r w:rsidR="0001113F">
        <w:rPr>
          <w:rFonts w:ascii="Century Gothic" w:eastAsia="Arial" w:hAnsi="Century Gothic" w:cs="Arial"/>
          <w:sz w:val="24"/>
          <w:szCs w:val="24"/>
        </w:rPr>
        <w:t xml:space="preserve">ca avanzada expedidos por </w:t>
      </w:r>
      <w:r w:rsidR="0061138D">
        <w:rPr>
          <w:rFonts w:ascii="Century Gothic" w:eastAsia="Arial" w:hAnsi="Century Gothic" w:cs="Arial"/>
          <w:sz w:val="24"/>
          <w:szCs w:val="24"/>
        </w:rPr>
        <w:t>e</w:t>
      </w:r>
      <w:r w:rsidR="0001113F" w:rsidRPr="002F2546">
        <w:rPr>
          <w:rFonts w:ascii="Century Gothic" w:eastAsia="Arial" w:hAnsi="Century Gothic" w:cs="Arial"/>
          <w:sz w:val="24"/>
          <w:szCs w:val="24"/>
        </w:rPr>
        <w:t>st</w:t>
      </w:r>
      <w:r w:rsidR="00B8161A">
        <w:rPr>
          <w:rFonts w:ascii="Century Gothic" w:eastAsia="Arial" w:hAnsi="Century Gothic" w:cs="Arial"/>
          <w:sz w:val="24"/>
          <w:szCs w:val="24"/>
        </w:rPr>
        <w:t>a</w:t>
      </w:r>
      <w:r w:rsidR="0001113F" w:rsidRPr="002F2546">
        <w:rPr>
          <w:rFonts w:ascii="Century Gothic" w:eastAsia="Arial" w:hAnsi="Century Gothic" w:cs="Arial"/>
          <w:sz w:val="24"/>
          <w:szCs w:val="24"/>
        </w:rPr>
        <w:t>s.</w:t>
      </w:r>
    </w:p>
    <w:p w14:paraId="31629507" w14:textId="5CC58E0F" w:rsidR="00D82F55" w:rsidRPr="00D82F55" w:rsidRDefault="00D82F55" w:rsidP="008F4A08">
      <w:pPr>
        <w:numPr>
          <w:ilvl w:val="0"/>
          <w:numId w:val="25"/>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Publicar en su sitio web la base de datos establecid</w:t>
      </w:r>
      <w:r w:rsidR="0001113F">
        <w:rPr>
          <w:rFonts w:ascii="Century Gothic" w:eastAsia="Arial" w:hAnsi="Century Gothic" w:cs="Arial"/>
          <w:sz w:val="24"/>
          <w:szCs w:val="24"/>
        </w:rPr>
        <w:t>a en el artículo 85 de esta Ley.</w:t>
      </w:r>
    </w:p>
    <w:p w14:paraId="2DFC0D14" w14:textId="1A375735" w:rsidR="00D82F55" w:rsidRPr="00D82F55" w:rsidRDefault="00D82F55" w:rsidP="008F4A08">
      <w:pPr>
        <w:numPr>
          <w:ilvl w:val="0"/>
          <w:numId w:val="25"/>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Colaborar en el desarrollo de sistemas informáticos y demás herramientas tecnológicas para la prestación de servicios relacionados co</w:t>
      </w:r>
      <w:r w:rsidR="0001113F">
        <w:rPr>
          <w:rFonts w:ascii="Century Gothic" w:eastAsia="Arial" w:hAnsi="Century Gothic" w:cs="Arial"/>
          <w:sz w:val="24"/>
          <w:szCs w:val="24"/>
        </w:rPr>
        <w:t>n la firma electrónica avanzada.</w:t>
      </w:r>
    </w:p>
    <w:p w14:paraId="398E8272" w14:textId="3FBE5217" w:rsidR="00D82F55" w:rsidRPr="00D82F55" w:rsidRDefault="00D82F55" w:rsidP="008F4A08">
      <w:pPr>
        <w:numPr>
          <w:ilvl w:val="0"/>
          <w:numId w:val="25"/>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Recibir las solicitudes para la creación de los certificados de firma electrónica avanzada y realizar el procedimiento para su expedición, conforme a lo estableci</w:t>
      </w:r>
      <w:r w:rsidR="0001113F">
        <w:rPr>
          <w:rFonts w:ascii="Century Gothic" w:eastAsia="Arial" w:hAnsi="Century Gothic" w:cs="Arial"/>
          <w:sz w:val="24"/>
          <w:szCs w:val="24"/>
        </w:rPr>
        <w:t>do en el Reglamento de esta Ley.</w:t>
      </w:r>
      <w:r w:rsidRPr="00D82F55">
        <w:rPr>
          <w:rFonts w:ascii="Century Gothic" w:eastAsia="Arial" w:hAnsi="Century Gothic" w:cs="Arial"/>
          <w:sz w:val="24"/>
          <w:szCs w:val="24"/>
        </w:rPr>
        <w:t xml:space="preserve"> </w:t>
      </w:r>
    </w:p>
    <w:p w14:paraId="2B2F2283" w14:textId="7E09C615" w:rsidR="00D82F55" w:rsidRPr="00D82F55" w:rsidRDefault="00D82F55" w:rsidP="008F4A08">
      <w:pPr>
        <w:numPr>
          <w:ilvl w:val="0"/>
          <w:numId w:val="25"/>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 xml:space="preserve">Adoptar las Normas Oficiales Mexicanas y </w:t>
      </w:r>
      <w:r w:rsidR="006F4CE6">
        <w:rPr>
          <w:rFonts w:ascii="Century Gothic" w:eastAsia="Arial" w:hAnsi="Century Gothic" w:cs="Arial"/>
          <w:sz w:val="24"/>
          <w:szCs w:val="24"/>
        </w:rPr>
        <w:t>e</w:t>
      </w:r>
      <w:r w:rsidRPr="00D82F55">
        <w:rPr>
          <w:rFonts w:ascii="Century Gothic" w:eastAsia="Arial" w:hAnsi="Century Gothic" w:cs="Arial"/>
          <w:sz w:val="24"/>
          <w:szCs w:val="24"/>
        </w:rPr>
        <w:t xml:space="preserve">stándares emitidos por las autoridades certificadoras mencionadas en la </w:t>
      </w:r>
      <w:r w:rsidRPr="00B8161A">
        <w:rPr>
          <w:rFonts w:ascii="Century Gothic" w:eastAsia="Arial" w:hAnsi="Century Gothic" w:cs="Arial"/>
          <w:sz w:val="24"/>
          <w:szCs w:val="24"/>
        </w:rPr>
        <w:t>Ley de Firma Electrónica Avanzada</w:t>
      </w:r>
      <w:r w:rsidR="0061138D">
        <w:rPr>
          <w:rFonts w:ascii="Century Gothic" w:eastAsia="Arial" w:hAnsi="Century Gothic" w:cs="Arial"/>
          <w:sz w:val="24"/>
          <w:szCs w:val="24"/>
        </w:rPr>
        <w:t xml:space="preserve"> del Estado de Chihuahua</w:t>
      </w:r>
      <w:r w:rsidRPr="00B8161A">
        <w:rPr>
          <w:rFonts w:ascii="Century Gothic" w:eastAsia="Arial" w:hAnsi="Century Gothic" w:cs="Arial"/>
          <w:sz w:val="24"/>
          <w:szCs w:val="24"/>
        </w:rPr>
        <w:t>,</w:t>
      </w:r>
      <w:r w:rsidRPr="00D82F55">
        <w:rPr>
          <w:rFonts w:ascii="Century Gothic" w:eastAsia="Arial" w:hAnsi="Century Gothic" w:cs="Arial"/>
          <w:sz w:val="24"/>
          <w:szCs w:val="24"/>
        </w:rPr>
        <w:t xml:space="preserve"> para efecto de homologar los criterios </w:t>
      </w:r>
      <w:r w:rsidRPr="00D82F55">
        <w:rPr>
          <w:rFonts w:ascii="Century Gothic" w:eastAsia="Arial" w:hAnsi="Century Gothic" w:cs="Arial"/>
          <w:sz w:val="24"/>
          <w:szCs w:val="24"/>
        </w:rPr>
        <w:lastRenderedPageBreak/>
        <w:t>técnicos que operarán en la creación y uso de los certificado</w:t>
      </w:r>
      <w:r w:rsidR="0001113F">
        <w:rPr>
          <w:rFonts w:ascii="Century Gothic" w:eastAsia="Arial" w:hAnsi="Century Gothic" w:cs="Arial"/>
          <w:sz w:val="24"/>
          <w:szCs w:val="24"/>
        </w:rPr>
        <w:t>s de firma electrónica avanzada.</w:t>
      </w:r>
    </w:p>
    <w:p w14:paraId="4A4BBFED" w14:textId="42EEC444" w:rsidR="00D82F55" w:rsidRPr="00D82F55" w:rsidRDefault="00D82F55" w:rsidP="008F4A08">
      <w:pPr>
        <w:numPr>
          <w:ilvl w:val="0"/>
          <w:numId w:val="25"/>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Expedir o negar la expedición de los certificados de firma electrónica avanzada, de acuerdo con lo establecido en esta Ley y su Re</w:t>
      </w:r>
      <w:r w:rsidR="00DC517D">
        <w:rPr>
          <w:rFonts w:ascii="Century Gothic" w:eastAsia="Arial" w:hAnsi="Century Gothic" w:cs="Arial"/>
          <w:sz w:val="24"/>
          <w:szCs w:val="24"/>
        </w:rPr>
        <w:t>glamento.</w:t>
      </w:r>
    </w:p>
    <w:p w14:paraId="570EB3C0" w14:textId="00C1D18C" w:rsidR="00D82F55" w:rsidRPr="00D82F55" w:rsidRDefault="00D82F55" w:rsidP="008F4A08">
      <w:pPr>
        <w:numPr>
          <w:ilvl w:val="0"/>
          <w:numId w:val="25"/>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Facilitar a</w:t>
      </w:r>
      <w:r w:rsidR="006F4CE6">
        <w:rPr>
          <w:rFonts w:ascii="Century Gothic" w:eastAsia="Arial" w:hAnsi="Century Gothic" w:cs="Arial"/>
          <w:sz w:val="24"/>
          <w:szCs w:val="24"/>
        </w:rPr>
        <w:t xml:space="preserve"> </w:t>
      </w:r>
      <w:r w:rsidRPr="00D82F55">
        <w:rPr>
          <w:rFonts w:ascii="Century Gothic" w:eastAsia="Arial" w:hAnsi="Century Gothic" w:cs="Arial"/>
          <w:sz w:val="24"/>
          <w:szCs w:val="24"/>
        </w:rPr>
        <w:t>l</w:t>
      </w:r>
      <w:r w:rsidR="006F4CE6">
        <w:rPr>
          <w:rFonts w:ascii="Century Gothic" w:eastAsia="Arial" w:hAnsi="Century Gothic" w:cs="Arial"/>
          <w:sz w:val="24"/>
          <w:szCs w:val="24"/>
        </w:rPr>
        <w:t>a persona</w:t>
      </w:r>
      <w:r w:rsidRPr="00D82F55">
        <w:rPr>
          <w:rFonts w:ascii="Century Gothic" w:eastAsia="Arial" w:hAnsi="Century Gothic" w:cs="Arial"/>
          <w:sz w:val="24"/>
          <w:szCs w:val="24"/>
        </w:rPr>
        <w:t xml:space="preserve"> solicitante un certificado de firma electrónica avanzada, los mecanismos necesarios para la generación de sus claves privada y pública, en forma </w:t>
      </w:r>
      <w:r w:rsidR="00DC517D">
        <w:rPr>
          <w:rFonts w:ascii="Century Gothic" w:eastAsia="Arial" w:hAnsi="Century Gothic" w:cs="Arial"/>
          <w:sz w:val="24"/>
          <w:szCs w:val="24"/>
        </w:rPr>
        <w:t>secreta y bajo su total control.</w:t>
      </w:r>
    </w:p>
    <w:p w14:paraId="6A129F9E" w14:textId="6C842743" w:rsidR="00D82F55" w:rsidRPr="00D82F55" w:rsidRDefault="00D82F55" w:rsidP="008F4A08">
      <w:pPr>
        <w:numPr>
          <w:ilvl w:val="0"/>
          <w:numId w:val="25"/>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 xml:space="preserve">Contar con medidas de seguridad para proteger la infraestructura tecnológica, los procesos, la información y los </w:t>
      </w:r>
      <w:r w:rsidR="00DC517D">
        <w:rPr>
          <w:rFonts w:ascii="Century Gothic" w:eastAsia="Arial" w:hAnsi="Century Gothic" w:cs="Arial"/>
          <w:sz w:val="24"/>
          <w:szCs w:val="24"/>
        </w:rPr>
        <w:t>datos derivados de su operación.</w:t>
      </w:r>
    </w:p>
    <w:p w14:paraId="67826C8D" w14:textId="4D27615C" w:rsidR="00D82F55" w:rsidRPr="00D82F55" w:rsidRDefault="00D82F55" w:rsidP="008F4A08">
      <w:pPr>
        <w:numPr>
          <w:ilvl w:val="0"/>
          <w:numId w:val="25"/>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Contar con medidas y mecanismos de respaldo de información, de acuerdo con la normati</w:t>
      </w:r>
      <w:r w:rsidR="00DC517D">
        <w:rPr>
          <w:rFonts w:ascii="Century Gothic" w:eastAsia="Arial" w:hAnsi="Century Gothic" w:cs="Arial"/>
          <w:sz w:val="24"/>
          <w:szCs w:val="24"/>
        </w:rPr>
        <w:t>vidad establecida en la materia.</w:t>
      </w:r>
    </w:p>
    <w:p w14:paraId="118B5C9B" w14:textId="13AC749F" w:rsidR="00D82F55" w:rsidRPr="00D82F55" w:rsidRDefault="00D82F55" w:rsidP="008F4A08">
      <w:pPr>
        <w:numPr>
          <w:ilvl w:val="0"/>
          <w:numId w:val="25"/>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Asesorar y capacitar, previa solicitud o convenio, a los órganos del Estado, en el manejo y utilización de la firma electrónica avanzada, cuando así se so</w:t>
      </w:r>
      <w:r w:rsidR="00DC517D">
        <w:rPr>
          <w:rFonts w:ascii="Century Gothic" w:eastAsia="Arial" w:hAnsi="Century Gothic" w:cs="Arial"/>
          <w:sz w:val="24"/>
          <w:szCs w:val="24"/>
        </w:rPr>
        <w:t>licite por dichas instituciones.</w:t>
      </w:r>
    </w:p>
    <w:p w14:paraId="2A6C51B2" w14:textId="35125204" w:rsidR="00D82F55" w:rsidRPr="00D82F55" w:rsidRDefault="00D82F55" w:rsidP="008F4A08">
      <w:pPr>
        <w:numPr>
          <w:ilvl w:val="0"/>
          <w:numId w:val="25"/>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 xml:space="preserve">Actualizar la tecnología aplicada al uso de la firma electrónica avanzada, de conformidad con los estándares emitidos </w:t>
      </w:r>
      <w:r w:rsidR="00DC517D">
        <w:rPr>
          <w:rFonts w:ascii="Century Gothic" w:eastAsia="Arial" w:hAnsi="Century Gothic" w:cs="Arial"/>
          <w:sz w:val="24"/>
          <w:szCs w:val="24"/>
        </w:rPr>
        <w:t>en la Estrategia General de TIC.</w:t>
      </w:r>
    </w:p>
    <w:p w14:paraId="1886D3A9" w14:textId="0125EBB4" w:rsidR="00D82F55" w:rsidRPr="00D82F55" w:rsidRDefault="00D82F55" w:rsidP="008F4A08">
      <w:pPr>
        <w:numPr>
          <w:ilvl w:val="0"/>
          <w:numId w:val="25"/>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Desarrollar un programa de calidad para la mejora continua de las TIC en la creación de certificados de firma electrónica avanzada; en el caso de las autoridades certificadoras establecidas en las fracciones I a III del artículo 93</w:t>
      </w:r>
      <w:r w:rsidR="00DC517D">
        <w:rPr>
          <w:rFonts w:ascii="Century Gothic" w:eastAsia="Arial" w:hAnsi="Century Gothic" w:cs="Arial"/>
          <w:sz w:val="24"/>
          <w:szCs w:val="24"/>
        </w:rPr>
        <w:t xml:space="preserve"> </w:t>
      </w:r>
      <w:r w:rsidR="00DC517D" w:rsidRPr="00E208B0">
        <w:rPr>
          <w:rFonts w:ascii="Century Gothic" w:eastAsia="Arial" w:hAnsi="Century Gothic" w:cs="Arial"/>
          <w:sz w:val="24"/>
          <w:szCs w:val="24"/>
        </w:rPr>
        <w:t>de esta Ley</w:t>
      </w:r>
      <w:r w:rsidRPr="00D82F55">
        <w:rPr>
          <w:rFonts w:ascii="Century Gothic" w:eastAsia="Arial" w:hAnsi="Century Gothic" w:cs="Arial"/>
          <w:sz w:val="24"/>
          <w:szCs w:val="24"/>
        </w:rPr>
        <w:t>, ponerlo a la consider</w:t>
      </w:r>
      <w:r w:rsidR="00DC517D">
        <w:rPr>
          <w:rFonts w:ascii="Century Gothic" w:eastAsia="Arial" w:hAnsi="Century Gothic" w:cs="Arial"/>
          <w:sz w:val="24"/>
          <w:szCs w:val="24"/>
        </w:rPr>
        <w:t>ación de la Secretaría Técnica.</w:t>
      </w:r>
    </w:p>
    <w:p w14:paraId="0772C481" w14:textId="7C41F3B4" w:rsidR="00D82F55" w:rsidRPr="00D82F55" w:rsidRDefault="00D82F55" w:rsidP="008F4A08">
      <w:pPr>
        <w:numPr>
          <w:ilvl w:val="0"/>
          <w:numId w:val="25"/>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 xml:space="preserve">Decretar y realizar los procedimientos para la extinción, suspensión y revocación de los certificados de firma electrónica avanzada, </w:t>
      </w:r>
      <w:r w:rsidRPr="00D82F55">
        <w:rPr>
          <w:rFonts w:ascii="Century Gothic" w:eastAsia="Arial" w:hAnsi="Century Gothic" w:cs="Arial"/>
          <w:sz w:val="24"/>
          <w:szCs w:val="24"/>
        </w:rPr>
        <w:lastRenderedPageBreak/>
        <w:t xml:space="preserve">inmediatamente después de tener conocimiento de cualquiera de los </w:t>
      </w:r>
      <w:r w:rsidR="00DC517D">
        <w:rPr>
          <w:rFonts w:ascii="Century Gothic" w:eastAsia="Arial" w:hAnsi="Century Gothic" w:cs="Arial"/>
          <w:sz w:val="24"/>
          <w:szCs w:val="24"/>
        </w:rPr>
        <w:t>supuestos previstos en esta Ley.</w:t>
      </w:r>
    </w:p>
    <w:p w14:paraId="58E92EA0" w14:textId="3F4EE37E" w:rsidR="00D82F55" w:rsidRPr="00D82F55" w:rsidRDefault="00D82F55" w:rsidP="008F4A08">
      <w:pPr>
        <w:numPr>
          <w:ilvl w:val="0"/>
          <w:numId w:val="25"/>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En el caso de las autoridades certificadoras establecidas en las fra</w:t>
      </w:r>
      <w:r w:rsidR="00DC517D">
        <w:rPr>
          <w:rFonts w:ascii="Century Gothic" w:eastAsia="Arial" w:hAnsi="Century Gothic" w:cs="Arial"/>
          <w:sz w:val="24"/>
          <w:szCs w:val="24"/>
        </w:rPr>
        <w:t xml:space="preserve">cciones I a III del artículo 93 </w:t>
      </w:r>
      <w:r w:rsidR="00DC517D" w:rsidRPr="00E208B0">
        <w:rPr>
          <w:rFonts w:ascii="Century Gothic" w:eastAsia="Arial" w:hAnsi="Century Gothic" w:cs="Arial"/>
          <w:sz w:val="24"/>
          <w:szCs w:val="24"/>
        </w:rPr>
        <w:t>de esta Ley,</w:t>
      </w:r>
      <w:r w:rsidRPr="00D82F55">
        <w:rPr>
          <w:rFonts w:ascii="Century Gothic" w:eastAsia="Arial" w:hAnsi="Century Gothic" w:cs="Arial"/>
          <w:sz w:val="24"/>
          <w:szCs w:val="24"/>
        </w:rPr>
        <w:t xml:space="preserve"> ejecutar los lineamientos emitidos por el Consejo, que garanticen la integridad, confidencialidad y autenticidad de la información y de la firma electrónica avanzada, contenidas en los mensajes </w:t>
      </w:r>
      <w:r w:rsidR="00DC517D">
        <w:rPr>
          <w:rFonts w:ascii="Century Gothic" w:eastAsia="Arial" w:hAnsi="Century Gothic" w:cs="Arial"/>
          <w:sz w:val="24"/>
          <w:szCs w:val="24"/>
        </w:rPr>
        <w:t>de datos y documentos digitales.</w:t>
      </w:r>
    </w:p>
    <w:p w14:paraId="04AE9EF3" w14:textId="27DDC640" w:rsidR="00D82F55" w:rsidRPr="00D82F55" w:rsidRDefault="00D82F55" w:rsidP="008F4A08">
      <w:pPr>
        <w:numPr>
          <w:ilvl w:val="0"/>
          <w:numId w:val="25"/>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 xml:space="preserve">Difundir en sus portales informativos los requisitos que debe cubrir </w:t>
      </w:r>
      <w:r w:rsidR="006F4CE6">
        <w:rPr>
          <w:rFonts w:ascii="Century Gothic" w:eastAsia="Arial" w:hAnsi="Century Gothic" w:cs="Arial"/>
          <w:sz w:val="24"/>
          <w:szCs w:val="24"/>
        </w:rPr>
        <w:t xml:space="preserve">la o </w:t>
      </w:r>
      <w:r w:rsidRPr="00D82F55">
        <w:rPr>
          <w:rFonts w:ascii="Century Gothic" w:eastAsia="Arial" w:hAnsi="Century Gothic" w:cs="Arial"/>
          <w:sz w:val="24"/>
          <w:szCs w:val="24"/>
        </w:rPr>
        <w:t>el solicitante y el procedimiento para la creación de los certificados de firma electrónica avanzada, de acuerdo con lo estableci</w:t>
      </w:r>
      <w:r w:rsidR="00DC517D">
        <w:rPr>
          <w:rFonts w:ascii="Century Gothic" w:eastAsia="Arial" w:hAnsi="Century Gothic" w:cs="Arial"/>
          <w:sz w:val="24"/>
          <w:szCs w:val="24"/>
        </w:rPr>
        <w:t>do en el Reglamento de esta Ley.</w:t>
      </w:r>
    </w:p>
    <w:p w14:paraId="3A147631" w14:textId="4F1C211A" w:rsidR="00D82F55" w:rsidRPr="00D82F55" w:rsidRDefault="00D82F55" w:rsidP="008F4A08">
      <w:pPr>
        <w:numPr>
          <w:ilvl w:val="0"/>
          <w:numId w:val="25"/>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Emitir certificados de firma electrónica avanzada en los casos en que se requiera el firmado</w:t>
      </w:r>
      <w:r w:rsidR="00DC517D">
        <w:rPr>
          <w:rFonts w:ascii="Century Gothic" w:eastAsia="Arial" w:hAnsi="Century Gothic" w:cs="Arial"/>
          <w:sz w:val="24"/>
          <w:szCs w:val="24"/>
        </w:rPr>
        <w:t xml:space="preserve"> masivo de documentos digitales.</w:t>
      </w:r>
      <w:r w:rsidRPr="00D82F55">
        <w:rPr>
          <w:rFonts w:ascii="Century Gothic" w:eastAsia="Arial" w:hAnsi="Century Gothic" w:cs="Arial"/>
          <w:sz w:val="24"/>
          <w:szCs w:val="24"/>
        </w:rPr>
        <w:t xml:space="preserve"> </w:t>
      </w:r>
    </w:p>
    <w:p w14:paraId="3E070C32" w14:textId="34A5B68A" w:rsidR="00D82F55" w:rsidRPr="00D82F55" w:rsidRDefault="00D82F55" w:rsidP="008F4A08">
      <w:pPr>
        <w:numPr>
          <w:ilvl w:val="0"/>
          <w:numId w:val="25"/>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 xml:space="preserve">Establecer los procesos que permitan la obtención de los certificados de firma electrónica avanzada por medio del uso de portales transaccionales, aplicaciones móviles y cualquier otro medio o TIC que permita una comunicación en tiempo real entre </w:t>
      </w:r>
      <w:r w:rsidR="006F4CE6">
        <w:rPr>
          <w:rFonts w:ascii="Century Gothic" w:eastAsia="Arial" w:hAnsi="Century Gothic" w:cs="Arial"/>
          <w:sz w:val="24"/>
          <w:szCs w:val="24"/>
        </w:rPr>
        <w:t xml:space="preserve">la o </w:t>
      </w:r>
      <w:r w:rsidRPr="00D82F55">
        <w:rPr>
          <w:rFonts w:ascii="Century Gothic" w:eastAsia="Arial" w:hAnsi="Century Gothic" w:cs="Arial"/>
          <w:sz w:val="24"/>
          <w:szCs w:val="24"/>
        </w:rPr>
        <w:t xml:space="preserve">el solicitante y la persona adscrita a la autoridad certificadora o prestadora de servicios de </w:t>
      </w:r>
      <w:r w:rsidR="00DC517D">
        <w:rPr>
          <w:rFonts w:ascii="Century Gothic" w:eastAsia="Arial" w:hAnsi="Century Gothic" w:cs="Arial"/>
          <w:sz w:val="24"/>
          <w:szCs w:val="24"/>
        </w:rPr>
        <w:t>certificación correspondiente.</w:t>
      </w:r>
    </w:p>
    <w:p w14:paraId="2F6B9E33" w14:textId="77777777" w:rsidR="00D82F55" w:rsidRPr="00D82F55" w:rsidRDefault="00D82F55" w:rsidP="008F4A08">
      <w:pPr>
        <w:numPr>
          <w:ilvl w:val="0"/>
          <w:numId w:val="25"/>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Las demás que les otorgue esta Ley, su Reglamento y demás disposiciones, lineamientos e instrumentos complementarios emitidos por el Consejo.</w:t>
      </w:r>
    </w:p>
    <w:p w14:paraId="4EA0E1AB"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0CFE407B" w14:textId="2DBABF2B" w:rsidR="00D82F55" w:rsidRPr="00D82F55" w:rsidRDefault="00DC517D"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lastRenderedPageBreak/>
        <w:t>Artículo 88.</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Las autoridades certificadoras y las prestadoras de servicios de certificación, previo a la expedición del certificado de firma electrónica avanzada, deberán informar lo siguiente:</w:t>
      </w:r>
    </w:p>
    <w:p w14:paraId="10FC5C9E"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3C79DA23" w14:textId="4DD0C35A" w:rsidR="00D82F55" w:rsidRPr="00D82F55" w:rsidRDefault="00D82F55" w:rsidP="008F4A08">
      <w:pPr>
        <w:numPr>
          <w:ilvl w:val="0"/>
          <w:numId w:val="52"/>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Las obligaciones de</w:t>
      </w:r>
      <w:r w:rsidR="00914DD0">
        <w:rPr>
          <w:rFonts w:ascii="Century Gothic" w:eastAsia="Arial" w:hAnsi="Century Gothic" w:cs="Arial"/>
          <w:sz w:val="24"/>
          <w:szCs w:val="24"/>
        </w:rPr>
        <w:t xml:space="preserve"> </w:t>
      </w:r>
      <w:r w:rsidRPr="00D82F55">
        <w:rPr>
          <w:rFonts w:ascii="Century Gothic" w:eastAsia="Arial" w:hAnsi="Century Gothic" w:cs="Arial"/>
          <w:sz w:val="24"/>
          <w:szCs w:val="24"/>
        </w:rPr>
        <w:t>l</w:t>
      </w:r>
      <w:r w:rsidR="00914DD0">
        <w:rPr>
          <w:rFonts w:ascii="Century Gothic" w:eastAsia="Arial" w:hAnsi="Century Gothic" w:cs="Arial"/>
          <w:sz w:val="24"/>
          <w:szCs w:val="24"/>
        </w:rPr>
        <w:t>a o el</w:t>
      </w:r>
      <w:r w:rsidRPr="00D82F55">
        <w:rPr>
          <w:rFonts w:ascii="Century Gothic" w:eastAsia="Arial" w:hAnsi="Century Gothic" w:cs="Arial"/>
          <w:sz w:val="24"/>
          <w:szCs w:val="24"/>
        </w:rPr>
        <w:t xml:space="preserve"> titular de la firma electrónica avanzada, en términos de lo establecido</w:t>
      </w:r>
      <w:r w:rsidR="00DC517D">
        <w:rPr>
          <w:rFonts w:ascii="Century Gothic" w:eastAsia="Arial" w:hAnsi="Century Gothic" w:cs="Arial"/>
          <w:sz w:val="24"/>
          <w:szCs w:val="24"/>
        </w:rPr>
        <w:t xml:space="preserve"> en esta Ley.</w:t>
      </w:r>
    </w:p>
    <w:p w14:paraId="29B24828" w14:textId="6C4CB452" w:rsidR="00D82F55" w:rsidRPr="00D82F55" w:rsidRDefault="00D82F55" w:rsidP="008F4A08">
      <w:pPr>
        <w:numPr>
          <w:ilvl w:val="0"/>
          <w:numId w:val="52"/>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La forma en que han de custodiarse los datos de creación d</w:t>
      </w:r>
      <w:r w:rsidR="00DC517D">
        <w:rPr>
          <w:rFonts w:ascii="Century Gothic" w:eastAsia="Arial" w:hAnsi="Century Gothic" w:cs="Arial"/>
          <w:sz w:val="24"/>
          <w:szCs w:val="24"/>
        </w:rPr>
        <w:t>e la firma electrónica avanzada.</w:t>
      </w:r>
    </w:p>
    <w:p w14:paraId="3786FF66" w14:textId="6DAD85B7" w:rsidR="00D82F55" w:rsidRPr="00D82F55" w:rsidRDefault="00D82F55" w:rsidP="008F4A08">
      <w:pPr>
        <w:numPr>
          <w:ilvl w:val="0"/>
          <w:numId w:val="52"/>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El procedimiento que deberá seguirse para comunicar la pérdida o posible utili</w:t>
      </w:r>
      <w:r w:rsidR="00DC517D">
        <w:rPr>
          <w:rFonts w:ascii="Century Gothic" w:eastAsia="Arial" w:hAnsi="Century Gothic" w:cs="Arial"/>
          <w:sz w:val="24"/>
          <w:szCs w:val="24"/>
        </w:rPr>
        <w:t>zación indebida de dichos datos.</w:t>
      </w:r>
    </w:p>
    <w:p w14:paraId="5100AFDD" w14:textId="0C6449C3" w:rsidR="00D82F55" w:rsidRPr="00D82F55" w:rsidRDefault="00D82F55" w:rsidP="008F4A08">
      <w:pPr>
        <w:numPr>
          <w:ilvl w:val="0"/>
          <w:numId w:val="52"/>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Los mecanismos para garantizar la fiabilidad d</w:t>
      </w:r>
      <w:r w:rsidR="00DC517D">
        <w:rPr>
          <w:rFonts w:ascii="Century Gothic" w:eastAsia="Arial" w:hAnsi="Century Gothic" w:cs="Arial"/>
          <w:sz w:val="24"/>
          <w:szCs w:val="24"/>
        </w:rPr>
        <w:t>e la firma electrónica avanzada.</w:t>
      </w:r>
    </w:p>
    <w:p w14:paraId="226799E3" w14:textId="1366473B" w:rsidR="00D82F55" w:rsidRPr="00D82F55" w:rsidRDefault="00D82F55" w:rsidP="008F4A08">
      <w:pPr>
        <w:numPr>
          <w:ilvl w:val="0"/>
          <w:numId w:val="52"/>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El método utilizado por la autoridad certificadora o por la prestadora de servicios de certificación, para compro</w:t>
      </w:r>
      <w:r w:rsidR="00DC517D">
        <w:rPr>
          <w:rFonts w:ascii="Century Gothic" w:eastAsia="Arial" w:hAnsi="Century Gothic" w:cs="Arial"/>
          <w:sz w:val="24"/>
          <w:szCs w:val="24"/>
        </w:rPr>
        <w:t>bar la identidad de</w:t>
      </w:r>
      <w:r w:rsidR="00914DD0">
        <w:rPr>
          <w:rFonts w:ascii="Century Gothic" w:eastAsia="Arial" w:hAnsi="Century Gothic" w:cs="Arial"/>
          <w:sz w:val="24"/>
          <w:szCs w:val="24"/>
        </w:rPr>
        <w:t xml:space="preserve"> </w:t>
      </w:r>
      <w:r w:rsidR="00DC517D">
        <w:rPr>
          <w:rFonts w:ascii="Century Gothic" w:eastAsia="Arial" w:hAnsi="Century Gothic" w:cs="Arial"/>
          <w:sz w:val="24"/>
          <w:szCs w:val="24"/>
        </w:rPr>
        <w:t>l</w:t>
      </w:r>
      <w:r w:rsidR="00914DD0">
        <w:rPr>
          <w:rFonts w:ascii="Century Gothic" w:eastAsia="Arial" w:hAnsi="Century Gothic" w:cs="Arial"/>
          <w:sz w:val="24"/>
          <w:szCs w:val="24"/>
        </w:rPr>
        <w:t>a o el</w:t>
      </w:r>
      <w:r w:rsidR="00DC517D">
        <w:rPr>
          <w:rFonts w:ascii="Century Gothic" w:eastAsia="Arial" w:hAnsi="Century Gothic" w:cs="Arial"/>
          <w:sz w:val="24"/>
          <w:szCs w:val="24"/>
        </w:rPr>
        <w:t xml:space="preserve"> firmante.</w:t>
      </w:r>
    </w:p>
    <w:p w14:paraId="7B8762D1" w14:textId="7E6107CB" w:rsidR="00D82F55" w:rsidRPr="00D82F55" w:rsidRDefault="00D82F55" w:rsidP="008F4A08">
      <w:pPr>
        <w:numPr>
          <w:ilvl w:val="0"/>
          <w:numId w:val="52"/>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Las condiciones precisas de utilización del certificado de firma electrónica avanzada, sus posibles límites de uso y la forma en que la autoridad certificadora o la prestadora de servicios de certificación correspondiente garantizará su responsabilidad.</w:t>
      </w:r>
    </w:p>
    <w:p w14:paraId="13E6E576"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1BFDAB53" w14:textId="1728256E"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La información mencionada en este artículo deberá ser otorgada de forma gratuita a l</w:t>
      </w:r>
      <w:r w:rsidR="00914DD0">
        <w:rPr>
          <w:rFonts w:ascii="Century Gothic" w:eastAsia="Arial" w:hAnsi="Century Gothic" w:cs="Arial"/>
          <w:sz w:val="24"/>
          <w:szCs w:val="24"/>
        </w:rPr>
        <w:t>a</w:t>
      </w:r>
      <w:r w:rsidRPr="00D82F55">
        <w:rPr>
          <w:rFonts w:ascii="Century Gothic" w:eastAsia="Arial" w:hAnsi="Century Gothic" w:cs="Arial"/>
          <w:sz w:val="24"/>
          <w:szCs w:val="24"/>
        </w:rPr>
        <w:t>s</w:t>
      </w:r>
      <w:r w:rsidR="00914DD0">
        <w:rPr>
          <w:rFonts w:ascii="Century Gothic" w:eastAsia="Arial" w:hAnsi="Century Gothic" w:cs="Arial"/>
          <w:sz w:val="24"/>
          <w:szCs w:val="24"/>
        </w:rPr>
        <w:t xml:space="preserve"> personas</w:t>
      </w:r>
      <w:r w:rsidRPr="00D82F55">
        <w:rPr>
          <w:rFonts w:ascii="Century Gothic" w:eastAsia="Arial" w:hAnsi="Century Gothic" w:cs="Arial"/>
          <w:sz w:val="24"/>
          <w:szCs w:val="24"/>
        </w:rPr>
        <w:t xml:space="preserve"> solicitantes y deberá entregarse por escrito en soporte físico, vía digital o por cualquier otro medio que se considere pertinente.</w:t>
      </w:r>
    </w:p>
    <w:p w14:paraId="6DA23F41"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046191FC" w14:textId="0D2DDE0F" w:rsidR="00D82F55" w:rsidRPr="00D82F55" w:rsidRDefault="00DC517D"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lastRenderedPageBreak/>
        <w:t>Artículo 89.</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Las autoridades certificadoras y las prestadoras de servicios d</w:t>
      </w:r>
      <w:r w:rsidR="005F0B5E">
        <w:rPr>
          <w:rFonts w:ascii="Century Gothic" w:eastAsia="Arial" w:hAnsi="Century Gothic" w:cs="Arial"/>
          <w:sz w:val="24"/>
          <w:szCs w:val="24"/>
        </w:rPr>
        <w:t xml:space="preserve">e certificación estarán </w:t>
      </w:r>
      <w:r w:rsidR="005F0B5E" w:rsidRPr="00B8161A">
        <w:rPr>
          <w:rFonts w:ascii="Century Gothic" w:eastAsia="Arial" w:hAnsi="Century Gothic" w:cs="Arial"/>
          <w:sz w:val="24"/>
          <w:szCs w:val="24"/>
        </w:rPr>
        <w:t>obligada</w:t>
      </w:r>
      <w:r w:rsidR="00D82F55" w:rsidRPr="00B8161A">
        <w:rPr>
          <w:rFonts w:ascii="Century Gothic" w:eastAsia="Arial" w:hAnsi="Century Gothic" w:cs="Arial"/>
          <w:sz w:val="24"/>
          <w:szCs w:val="24"/>
        </w:rPr>
        <w:t>s</w:t>
      </w:r>
      <w:r w:rsidR="00D82F55" w:rsidRPr="00D82F55">
        <w:rPr>
          <w:rFonts w:ascii="Century Gothic" w:eastAsia="Arial" w:hAnsi="Century Gothic" w:cs="Arial"/>
          <w:sz w:val="24"/>
          <w:szCs w:val="24"/>
        </w:rPr>
        <w:t xml:space="preserve"> a:</w:t>
      </w:r>
    </w:p>
    <w:p w14:paraId="2E2A1D48"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20B2177E" w14:textId="1C1349B6" w:rsidR="00D82F55" w:rsidRPr="00D82F55" w:rsidRDefault="00D82F55" w:rsidP="008F4A08">
      <w:pPr>
        <w:numPr>
          <w:ilvl w:val="0"/>
          <w:numId w:val="5"/>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Indicar en la base de datos la fecha y la hora en las que se expidió o se dejó sin efecto un certificad</w:t>
      </w:r>
      <w:r w:rsidR="00DC517D">
        <w:rPr>
          <w:rFonts w:ascii="Century Gothic" w:eastAsia="Arial" w:hAnsi="Century Gothic" w:cs="Arial"/>
          <w:sz w:val="24"/>
          <w:szCs w:val="24"/>
        </w:rPr>
        <w:t>o de firma electrónica avanzada.</w:t>
      </w:r>
    </w:p>
    <w:p w14:paraId="6B3C096C" w14:textId="34132DA9" w:rsidR="00D82F55" w:rsidRPr="00D82F55" w:rsidRDefault="00D82F55" w:rsidP="008F4A08">
      <w:pPr>
        <w:numPr>
          <w:ilvl w:val="0"/>
          <w:numId w:val="5"/>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Contar con un registro o base de datos de los certificados de firma electrónica avanzada emitidos,</w:t>
      </w:r>
      <w:r w:rsidR="00B8161A">
        <w:rPr>
          <w:rFonts w:ascii="Century Gothic" w:eastAsia="Arial" w:hAnsi="Century Gothic" w:cs="Arial"/>
          <w:sz w:val="24"/>
          <w:szCs w:val="24"/>
        </w:rPr>
        <w:t xml:space="preserve"> renovados, </w:t>
      </w:r>
      <w:r w:rsidRPr="00D82F55">
        <w:rPr>
          <w:rFonts w:ascii="Century Gothic" w:eastAsia="Arial" w:hAnsi="Century Gothic" w:cs="Arial"/>
          <w:sz w:val="24"/>
          <w:szCs w:val="24"/>
        </w:rPr>
        <w:t>suspendidos, revocados y extintos, así como proveer los servicios de consulta a l</w:t>
      </w:r>
      <w:r w:rsidR="00D26A4F">
        <w:rPr>
          <w:rFonts w:ascii="Century Gothic" w:eastAsia="Arial" w:hAnsi="Century Gothic" w:cs="Arial"/>
          <w:sz w:val="24"/>
          <w:szCs w:val="24"/>
        </w:rPr>
        <w:t>a</w:t>
      </w:r>
      <w:r w:rsidRPr="00D82F55">
        <w:rPr>
          <w:rFonts w:ascii="Century Gothic" w:eastAsia="Arial" w:hAnsi="Century Gothic" w:cs="Arial"/>
          <w:sz w:val="24"/>
          <w:szCs w:val="24"/>
        </w:rPr>
        <w:t>s</w:t>
      </w:r>
      <w:r w:rsidR="00D26A4F">
        <w:rPr>
          <w:rFonts w:ascii="Century Gothic" w:eastAsia="Arial" w:hAnsi="Century Gothic" w:cs="Arial"/>
          <w:sz w:val="24"/>
          <w:szCs w:val="24"/>
        </w:rPr>
        <w:t xml:space="preserve"> personas</w:t>
      </w:r>
      <w:r w:rsidRPr="00D82F55">
        <w:rPr>
          <w:rFonts w:ascii="Century Gothic" w:eastAsia="Arial" w:hAnsi="Century Gothic" w:cs="Arial"/>
          <w:sz w:val="24"/>
          <w:szCs w:val="24"/>
        </w:rPr>
        <w:t xml:space="preserve"> interesad</w:t>
      </w:r>
      <w:r w:rsidR="00D26A4F">
        <w:rPr>
          <w:rFonts w:ascii="Century Gothic" w:eastAsia="Arial" w:hAnsi="Century Gothic" w:cs="Arial"/>
          <w:sz w:val="24"/>
          <w:szCs w:val="24"/>
        </w:rPr>
        <w:t>a</w:t>
      </w:r>
      <w:r w:rsidRPr="00D82F55">
        <w:rPr>
          <w:rFonts w:ascii="Century Gothic" w:eastAsia="Arial" w:hAnsi="Century Gothic" w:cs="Arial"/>
          <w:sz w:val="24"/>
          <w:szCs w:val="24"/>
        </w:rPr>
        <w:t>s, debiendo observar las disposiciones referentes a la protección, consulta y resguardo de los datos personales, de acuerdo con lo establecido en esta Ley, en la Ley de Protección de Datos Personales del Estado de Chihuahua y en las demás disposiciones aplicables a la materia de</w:t>
      </w:r>
      <w:r w:rsidR="00DC517D">
        <w:rPr>
          <w:rFonts w:ascii="Century Gothic" w:eastAsia="Arial" w:hAnsi="Century Gothic" w:cs="Arial"/>
          <w:sz w:val="24"/>
          <w:szCs w:val="24"/>
        </w:rPr>
        <w:t xml:space="preserve"> protección de datos personales.</w:t>
      </w:r>
    </w:p>
    <w:p w14:paraId="79426D77" w14:textId="7C7DA5D0" w:rsidR="00D82F55" w:rsidRPr="00D82F55" w:rsidRDefault="00D82F55" w:rsidP="008F4A08">
      <w:pPr>
        <w:numPr>
          <w:ilvl w:val="0"/>
          <w:numId w:val="5"/>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 xml:space="preserve">Comprobar por los medios idóneos autorizados por las leyes, la identidad y </w:t>
      </w:r>
      <w:proofErr w:type="gramStart"/>
      <w:r w:rsidRPr="00D82F55">
        <w:rPr>
          <w:rFonts w:ascii="Century Gothic" w:eastAsia="Arial" w:hAnsi="Century Gothic" w:cs="Arial"/>
          <w:sz w:val="24"/>
          <w:szCs w:val="24"/>
        </w:rPr>
        <w:t>cualesquiera circunstancia personal</w:t>
      </w:r>
      <w:proofErr w:type="gramEnd"/>
      <w:r w:rsidRPr="00D82F55">
        <w:rPr>
          <w:rFonts w:ascii="Century Gothic" w:eastAsia="Arial" w:hAnsi="Century Gothic" w:cs="Arial"/>
          <w:sz w:val="24"/>
          <w:szCs w:val="24"/>
        </w:rPr>
        <w:t xml:space="preserve"> de </w:t>
      </w:r>
      <w:r w:rsidR="00D26A4F">
        <w:rPr>
          <w:rFonts w:ascii="Century Gothic" w:eastAsia="Arial" w:hAnsi="Century Gothic" w:cs="Arial"/>
          <w:sz w:val="24"/>
          <w:szCs w:val="24"/>
        </w:rPr>
        <w:t xml:space="preserve">las y </w:t>
      </w:r>
      <w:r w:rsidRPr="00D82F55">
        <w:rPr>
          <w:rFonts w:ascii="Century Gothic" w:eastAsia="Arial" w:hAnsi="Century Gothic" w:cs="Arial"/>
          <w:sz w:val="24"/>
          <w:szCs w:val="24"/>
        </w:rPr>
        <w:t>los solicitantes que pudiera resultar relevante para la emisión de los certificados de firma electrónica avanzada</w:t>
      </w:r>
      <w:r w:rsidR="00D26A4F">
        <w:rPr>
          <w:rFonts w:ascii="Century Gothic" w:eastAsia="Arial" w:hAnsi="Century Gothic" w:cs="Arial"/>
          <w:sz w:val="24"/>
          <w:szCs w:val="24"/>
        </w:rPr>
        <w:t>.</w:t>
      </w:r>
    </w:p>
    <w:p w14:paraId="046E6A8A" w14:textId="2CB356DD" w:rsidR="00D82F55" w:rsidRPr="00D82F55" w:rsidRDefault="00D82F55" w:rsidP="008F4A08">
      <w:pPr>
        <w:numPr>
          <w:ilvl w:val="0"/>
          <w:numId w:val="5"/>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Guardar confidencialidad respecto de la información que haya recibido por motivo de los servicios prestados de acuerdo con lo establecido en es</w:t>
      </w:r>
      <w:r w:rsidR="00DC517D">
        <w:rPr>
          <w:rFonts w:ascii="Century Gothic" w:eastAsia="Arial" w:hAnsi="Century Gothic" w:cs="Arial"/>
          <w:sz w:val="24"/>
          <w:szCs w:val="24"/>
        </w:rPr>
        <w:t>ta Ley.</w:t>
      </w:r>
    </w:p>
    <w:p w14:paraId="1AF9F0CC" w14:textId="35F0B431" w:rsidR="00D82F55" w:rsidRPr="00D82F55" w:rsidRDefault="00D82F55" w:rsidP="008F4A08">
      <w:pPr>
        <w:numPr>
          <w:ilvl w:val="0"/>
          <w:numId w:val="5"/>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Previo a la expedición de un certificado de firma electrónica avanzada, informar a</w:t>
      </w:r>
      <w:r w:rsidR="00D26A4F">
        <w:rPr>
          <w:rFonts w:ascii="Century Gothic" w:eastAsia="Arial" w:hAnsi="Century Gothic" w:cs="Arial"/>
          <w:sz w:val="24"/>
          <w:szCs w:val="24"/>
        </w:rPr>
        <w:t xml:space="preserve"> las y</w:t>
      </w:r>
      <w:r w:rsidRPr="00D82F55">
        <w:rPr>
          <w:rFonts w:ascii="Century Gothic" w:eastAsia="Arial" w:hAnsi="Century Gothic" w:cs="Arial"/>
          <w:sz w:val="24"/>
          <w:szCs w:val="24"/>
        </w:rPr>
        <w:t xml:space="preserve"> los solicitantes de los servicios establecidos en el artículo 86 de esta Ley, en los casos que así se prevea, sobre el costo, características y las condiciones precisas </w:t>
      </w:r>
      <w:r w:rsidR="00DC517D">
        <w:rPr>
          <w:rFonts w:ascii="Century Gothic" w:eastAsia="Arial" w:hAnsi="Century Gothic" w:cs="Arial"/>
          <w:sz w:val="24"/>
          <w:szCs w:val="24"/>
        </w:rPr>
        <w:t>sobre los servicios mencionados.</w:t>
      </w:r>
      <w:r w:rsidRPr="00D82F55">
        <w:rPr>
          <w:rFonts w:ascii="Century Gothic" w:eastAsia="Arial" w:hAnsi="Century Gothic" w:cs="Arial"/>
          <w:sz w:val="24"/>
          <w:szCs w:val="24"/>
        </w:rPr>
        <w:t xml:space="preserve"> </w:t>
      </w:r>
    </w:p>
    <w:p w14:paraId="01979296" w14:textId="4F288079" w:rsidR="00D82F55" w:rsidRPr="00D82F55" w:rsidRDefault="00D82F55" w:rsidP="008F4A08">
      <w:pPr>
        <w:numPr>
          <w:ilvl w:val="0"/>
          <w:numId w:val="5"/>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lastRenderedPageBreak/>
        <w:t>Conservar toda la información y documentación física o digital relativa a un certificado de firma electrónica avanzada, durante diez años contados a part</w:t>
      </w:r>
      <w:r w:rsidR="00DC517D">
        <w:rPr>
          <w:rFonts w:ascii="Century Gothic" w:eastAsia="Arial" w:hAnsi="Century Gothic" w:cs="Arial"/>
          <w:sz w:val="24"/>
          <w:szCs w:val="24"/>
        </w:rPr>
        <w:t>ir de la fecha de su expedición.</w:t>
      </w:r>
    </w:p>
    <w:p w14:paraId="2EDF3B1E" w14:textId="008341FE" w:rsidR="00D82F55" w:rsidRPr="00D82F55" w:rsidRDefault="00D82F55" w:rsidP="008F4A08">
      <w:pPr>
        <w:numPr>
          <w:ilvl w:val="0"/>
          <w:numId w:val="5"/>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Adoptar las medidas necesarias para evitar la falsificación, alteración o uso indebido de certificados de firma electrónica avanzada, así como de los se</w:t>
      </w:r>
      <w:r w:rsidR="00DC517D">
        <w:rPr>
          <w:rFonts w:ascii="Century Gothic" w:eastAsia="Arial" w:hAnsi="Century Gothic" w:cs="Arial"/>
          <w:sz w:val="24"/>
          <w:szCs w:val="24"/>
        </w:rPr>
        <w:t xml:space="preserve">rvicios relacionados con </w:t>
      </w:r>
      <w:r w:rsidR="00485989">
        <w:rPr>
          <w:rFonts w:ascii="Century Gothic" w:eastAsia="Arial" w:hAnsi="Century Gothic" w:cs="Arial"/>
          <w:sz w:val="24"/>
          <w:szCs w:val="24"/>
        </w:rPr>
        <w:t>e</w:t>
      </w:r>
      <w:r w:rsidR="005F0B5E">
        <w:rPr>
          <w:rFonts w:ascii="Century Gothic" w:eastAsia="Arial" w:hAnsi="Century Gothic" w:cs="Arial"/>
          <w:sz w:val="24"/>
          <w:szCs w:val="24"/>
        </w:rPr>
        <w:t>sta</w:t>
      </w:r>
      <w:r w:rsidR="00DC517D" w:rsidRPr="005F0B5E">
        <w:rPr>
          <w:rFonts w:ascii="Century Gothic" w:eastAsia="Arial" w:hAnsi="Century Gothic" w:cs="Arial"/>
          <w:sz w:val="24"/>
          <w:szCs w:val="24"/>
        </w:rPr>
        <w:t>.</w:t>
      </w:r>
    </w:p>
    <w:p w14:paraId="44EBB156" w14:textId="7BACEA44" w:rsidR="00D82F55" w:rsidRPr="00D82F55" w:rsidRDefault="00D82F55" w:rsidP="008F4A08">
      <w:pPr>
        <w:numPr>
          <w:ilvl w:val="0"/>
          <w:numId w:val="5"/>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 xml:space="preserve">Cumplir con las demás obligaciones que deriven de esta Ley, su Reglamento y </w:t>
      </w:r>
      <w:r w:rsidR="00485989">
        <w:rPr>
          <w:rFonts w:ascii="Century Gothic" w:eastAsia="Arial" w:hAnsi="Century Gothic" w:cs="Arial"/>
          <w:sz w:val="24"/>
          <w:szCs w:val="24"/>
        </w:rPr>
        <w:t>otras</w:t>
      </w:r>
      <w:r w:rsidRPr="00D82F55">
        <w:rPr>
          <w:rFonts w:ascii="Century Gothic" w:eastAsia="Arial" w:hAnsi="Century Gothic" w:cs="Arial"/>
          <w:sz w:val="24"/>
          <w:szCs w:val="24"/>
        </w:rPr>
        <w:t xml:space="preserve"> disposiciones jurídicas aplicables.</w:t>
      </w:r>
    </w:p>
    <w:p w14:paraId="20FF0181"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71E97825" w14:textId="3C13EDAF" w:rsidR="00D82F55" w:rsidRPr="00D82F55" w:rsidRDefault="00DC517D"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90.</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Cuando las autoridades certificadoras y las prestadoras de servicios de certificación expidan certificados de firma electrónica avanzada, únicamente podrán recabar datos personales directamente de</w:t>
      </w:r>
      <w:r w:rsidR="005F0B5E">
        <w:rPr>
          <w:rFonts w:ascii="Century Gothic" w:eastAsia="Arial" w:hAnsi="Century Gothic" w:cs="Arial"/>
          <w:sz w:val="24"/>
          <w:szCs w:val="24"/>
        </w:rPr>
        <w:t xml:space="preserve"> las y</w:t>
      </w:r>
      <w:r w:rsidR="00D82F55" w:rsidRPr="00D82F55">
        <w:rPr>
          <w:rFonts w:ascii="Century Gothic" w:eastAsia="Arial" w:hAnsi="Century Gothic" w:cs="Arial"/>
          <w:sz w:val="24"/>
          <w:szCs w:val="24"/>
        </w:rPr>
        <w:t xml:space="preserve"> los titulares de </w:t>
      </w:r>
      <w:r w:rsidR="00485989">
        <w:rPr>
          <w:rFonts w:ascii="Century Gothic" w:eastAsia="Arial" w:hAnsi="Century Gothic" w:cs="Arial"/>
          <w:sz w:val="24"/>
          <w:szCs w:val="24"/>
        </w:rPr>
        <w:t>e</w:t>
      </w:r>
      <w:r w:rsidR="00D82F55" w:rsidRPr="00D82F55">
        <w:rPr>
          <w:rFonts w:ascii="Century Gothic" w:eastAsia="Arial" w:hAnsi="Century Gothic" w:cs="Arial"/>
          <w:sz w:val="24"/>
          <w:szCs w:val="24"/>
        </w:rPr>
        <w:t>stos o con su consentimiento explícito. Los datos requeridos serán, exclusivamente, los necesarios para la expedición y el mantenimiento del certificado de firma electrónica avanzada.</w:t>
      </w:r>
    </w:p>
    <w:p w14:paraId="24B30BD2"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03D92BD1" w14:textId="779F689F" w:rsidR="00D82F55" w:rsidRPr="00D82F55" w:rsidRDefault="00DC517D" w:rsidP="00D82F55">
      <w:p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B8161A">
        <w:rPr>
          <w:rFonts w:ascii="Century Gothic" w:eastAsia="Arial" w:hAnsi="Century Gothic" w:cs="Arial"/>
          <w:b/>
          <w:sz w:val="24"/>
          <w:szCs w:val="24"/>
        </w:rPr>
        <w:t>Artículo 91.</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Las autoridades certificadoras y las prestadoras de servicios de certificación serán responsables de los daños y perjuicios que en el ejercicio de su actividad ocasionen por la certificación u homologación de certificados de firma electrónica avanzada. En</w:t>
      </w:r>
      <w:r w:rsidR="005F0B5E">
        <w:rPr>
          <w:rFonts w:ascii="Century Gothic" w:eastAsia="Arial" w:hAnsi="Century Gothic" w:cs="Arial"/>
          <w:sz w:val="24"/>
          <w:szCs w:val="24"/>
        </w:rPr>
        <w:t xml:space="preserve"> todo caso, corresponderá a </w:t>
      </w:r>
      <w:r w:rsidR="00485989">
        <w:rPr>
          <w:rFonts w:ascii="Century Gothic" w:eastAsia="Arial" w:hAnsi="Century Gothic" w:cs="Arial"/>
          <w:sz w:val="24"/>
          <w:szCs w:val="24"/>
        </w:rPr>
        <w:t>e</w:t>
      </w:r>
      <w:r w:rsidR="005F0B5E">
        <w:rPr>
          <w:rFonts w:ascii="Century Gothic" w:eastAsia="Arial" w:hAnsi="Century Gothic" w:cs="Arial"/>
          <w:sz w:val="24"/>
          <w:szCs w:val="24"/>
        </w:rPr>
        <w:t>sta</w:t>
      </w:r>
      <w:r w:rsidR="00D82F55" w:rsidRPr="00D82F55">
        <w:rPr>
          <w:rFonts w:ascii="Century Gothic" w:eastAsia="Arial" w:hAnsi="Century Gothic" w:cs="Arial"/>
          <w:sz w:val="24"/>
          <w:szCs w:val="24"/>
        </w:rPr>
        <w:t>s, demostrar que actuaron con diligencia.</w:t>
      </w:r>
    </w:p>
    <w:p w14:paraId="3D72B111" w14:textId="77777777" w:rsidR="00D82F55" w:rsidRPr="00D82F55" w:rsidRDefault="00D82F55" w:rsidP="00D82F55">
      <w:p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p>
    <w:p w14:paraId="73FF9F3B" w14:textId="77777777" w:rsidR="00D82F55" w:rsidRPr="00D82F55" w:rsidRDefault="00D82F55" w:rsidP="00D82F55">
      <w:p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 xml:space="preserve">Sin perjuicio de lo señalado en el párrafo anterior, la autoridad certificadora o la prestadora de servicios de certificación no será responsable de los daños que tengan </w:t>
      </w:r>
      <w:r w:rsidRPr="00D82F55">
        <w:rPr>
          <w:rFonts w:ascii="Century Gothic" w:eastAsia="Arial" w:hAnsi="Century Gothic" w:cs="Arial"/>
          <w:sz w:val="24"/>
          <w:szCs w:val="24"/>
        </w:rPr>
        <w:lastRenderedPageBreak/>
        <w:t>su origen en el uso indebido o fraudulento de un certificado de firma electrónica avanzada.</w:t>
      </w:r>
    </w:p>
    <w:p w14:paraId="308C9445"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1C20DC08" w14:textId="7EEF1398" w:rsidR="00D82F55" w:rsidRPr="00D82F55" w:rsidRDefault="00DC517D"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 xml:space="preserve">Artículo 92. </w:t>
      </w:r>
      <w:r w:rsidR="00D82F55" w:rsidRPr="00D82F55">
        <w:rPr>
          <w:rFonts w:ascii="Century Gothic" w:eastAsia="Arial" w:hAnsi="Century Gothic" w:cs="Arial"/>
          <w:sz w:val="24"/>
          <w:szCs w:val="24"/>
        </w:rPr>
        <w:t>Las autoridades certificadoras y las prestadoras de servicios de certificación no serán responsables de los daños y perjuicios ocasionados a</w:t>
      </w:r>
      <w:r w:rsidR="00D26A4F">
        <w:rPr>
          <w:rFonts w:ascii="Century Gothic" w:eastAsia="Arial" w:hAnsi="Century Gothic" w:cs="Arial"/>
          <w:sz w:val="24"/>
          <w:szCs w:val="24"/>
        </w:rPr>
        <w:t xml:space="preserve"> </w:t>
      </w:r>
      <w:r w:rsidR="00D82F55" w:rsidRPr="00D82F55">
        <w:rPr>
          <w:rFonts w:ascii="Century Gothic" w:eastAsia="Arial" w:hAnsi="Century Gothic" w:cs="Arial"/>
          <w:sz w:val="24"/>
          <w:szCs w:val="24"/>
        </w:rPr>
        <w:t>l</w:t>
      </w:r>
      <w:r w:rsidR="00D26A4F">
        <w:rPr>
          <w:rFonts w:ascii="Century Gothic" w:eastAsia="Arial" w:hAnsi="Century Gothic" w:cs="Arial"/>
          <w:sz w:val="24"/>
          <w:szCs w:val="24"/>
        </w:rPr>
        <w:t>a o el</w:t>
      </w:r>
      <w:r w:rsidR="00D82F55" w:rsidRPr="00D82F55">
        <w:rPr>
          <w:rFonts w:ascii="Century Gothic" w:eastAsia="Arial" w:hAnsi="Century Gothic" w:cs="Arial"/>
          <w:sz w:val="24"/>
          <w:szCs w:val="24"/>
        </w:rPr>
        <w:t xml:space="preserve"> firmante, si incurre en alguno de los siguientes supuestos:</w:t>
      </w:r>
    </w:p>
    <w:p w14:paraId="33A5E4E4"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7E4ACB54" w14:textId="1E3003CB" w:rsidR="00D82F55" w:rsidRPr="00D82F55" w:rsidRDefault="00D82F55" w:rsidP="008F4A08">
      <w:pPr>
        <w:numPr>
          <w:ilvl w:val="0"/>
          <w:numId w:val="18"/>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 xml:space="preserve">No haber proporcionado a la autoridad certificadora o prestadora de servicios de certificación correspondiente, información veraz, completa y exacta sobre los datos que deban constar en el certificado de firma electrónica avanzada o que sean necesarios para su expedición, </w:t>
      </w:r>
      <w:r w:rsidR="00B8161A">
        <w:rPr>
          <w:rFonts w:ascii="Century Gothic" w:eastAsia="Arial" w:hAnsi="Century Gothic" w:cs="Arial"/>
          <w:sz w:val="24"/>
          <w:szCs w:val="24"/>
        </w:rPr>
        <w:t xml:space="preserve">renovación, </w:t>
      </w:r>
      <w:r w:rsidRPr="00D82F55">
        <w:rPr>
          <w:rFonts w:ascii="Century Gothic" w:eastAsia="Arial" w:hAnsi="Century Gothic" w:cs="Arial"/>
          <w:sz w:val="24"/>
          <w:szCs w:val="24"/>
        </w:rPr>
        <w:t>suspensión, revoca</w:t>
      </w:r>
      <w:r w:rsidR="00DC517D">
        <w:rPr>
          <w:rFonts w:ascii="Century Gothic" w:eastAsia="Arial" w:hAnsi="Century Gothic" w:cs="Arial"/>
          <w:sz w:val="24"/>
          <w:szCs w:val="24"/>
        </w:rPr>
        <w:t>ción o extinción de su vigencia.</w:t>
      </w:r>
    </w:p>
    <w:p w14:paraId="166740D1" w14:textId="33E3657F" w:rsidR="00D82F55" w:rsidRPr="00D82F55" w:rsidRDefault="00D82F55" w:rsidP="008F4A08">
      <w:pPr>
        <w:numPr>
          <w:ilvl w:val="0"/>
          <w:numId w:val="18"/>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Actuar con negligencia en la conservación de los datos de creación de firma electrónica avanzada, en el aseguramiento de su confidencialidad y en la protecc</w:t>
      </w:r>
      <w:r w:rsidR="00DC517D">
        <w:rPr>
          <w:rFonts w:ascii="Century Gothic" w:eastAsia="Arial" w:hAnsi="Century Gothic" w:cs="Arial"/>
          <w:sz w:val="24"/>
          <w:szCs w:val="24"/>
        </w:rPr>
        <w:t>ión de todo acceso o revelación.</w:t>
      </w:r>
    </w:p>
    <w:p w14:paraId="122E499A" w14:textId="1EC1B35A" w:rsidR="00D82F55" w:rsidRPr="00D82F55" w:rsidRDefault="00D82F55" w:rsidP="008F4A08">
      <w:pPr>
        <w:numPr>
          <w:ilvl w:val="0"/>
          <w:numId w:val="18"/>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 xml:space="preserve">No solicitar la suspensión, revocación o extinción del certificado de firma electrónica avanzada si </w:t>
      </w:r>
      <w:r w:rsidR="00485989">
        <w:rPr>
          <w:rFonts w:ascii="Century Gothic" w:eastAsia="Arial" w:hAnsi="Century Gothic" w:cs="Arial"/>
          <w:sz w:val="24"/>
          <w:szCs w:val="24"/>
        </w:rPr>
        <w:t>e</w:t>
      </w:r>
      <w:r w:rsidRPr="00D82F55">
        <w:rPr>
          <w:rFonts w:ascii="Century Gothic" w:eastAsia="Arial" w:hAnsi="Century Gothic" w:cs="Arial"/>
          <w:sz w:val="24"/>
          <w:szCs w:val="24"/>
        </w:rPr>
        <w:t xml:space="preserve">sta fue usada sin </w:t>
      </w:r>
      <w:r w:rsidR="00DC517D">
        <w:rPr>
          <w:rFonts w:ascii="Century Gothic" w:eastAsia="Arial" w:hAnsi="Century Gothic" w:cs="Arial"/>
          <w:sz w:val="24"/>
          <w:szCs w:val="24"/>
        </w:rPr>
        <w:t>el consentimiento de su titular.</w:t>
      </w:r>
    </w:p>
    <w:p w14:paraId="14CA4ADA" w14:textId="6C073549" w:rsidR="00D82F55" w:rsidRPr="00D82F55" w:rsidRDefault="00D82F55" w:rsidP="008F4A08">
      <w:pPr>
        <w:numPr>
          <w:ilvl w:val="0"/>
          <w:numId w:val="18"/>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Utilizar los datos de creación de firma electrónica avanzada cuando haya expirado la vigencia del certificado de firma elect</w:t>
      </w:r>
      <w:r w:rsidR="00DC517D">
        <w:rPr>
          <w:rFonts w:ascii="Century Gothic" w:eastAsia="Arial" w:hAnsi="Century Gothic" w:cs="Arial"/>
          <w:sz w:val="24"/>
          <w:szCs w:val="24"/>
        </w:rPr>
        <w:t>rónica avanzada.</w:t>
      </w:r>
    </w:p>
    <w:p w14:paraId="2FA63FA0" w14:textId="0760A8FD" w:rsidR="00D82F55" w:rsidRPr="00D82F55" w:rsidRDefault="00D82F55" w:rsidP="008F4A08">
      <w:pPr>
        <w:numPr>
          <w:ilvl w:val="0"/>
          <w:numId w:val="18"/>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Utilizar el certificado de manera diferente a las condiciones establecidas y comunicadas a</w:t>
      </w:r>
      <w:r w:rsidR="00D26A4F">
        <w:rPr>
          <w:rFonts w:ascii="Century Gothic" w:eastAsia="Arial" w:hAnsi="Century Gothic" w:cs="Arial"/>
          <w:sz w:val="24"/>
          <w:szCs w:val="24"/>
        </w:rPr>
        <w:t xml:space="preserve"> </w:t>
      </w:r>
      <w:r w:rsidRPr="00D82F55">
        <w:rPr>
          <w:rFonts w:ascii="Century Gothic" w:eastAsia="Arial" w:hAnsi="Century Gothic" w:cs="Arial"/>
          <w:sz w:val="24"/>
          <w:szCs w:val="24"/>
        </w:rPr>
        <w:t>l</w:t>
      </w:r>
      <w:r w:rsidR="00D26A4F">
        <w:rPr>
          <w:rFonts w:ascii="Century Gothic" w:eastAsia="Arial" w:hAnsi="Century Gothic" w:cs="Arial"/>
          <w:sz w:val="24"/>
          <w:szCs w:val="24"/>
        </w:rPr>
        <w:t>a o el</w:t>
      </w:r>
      <w:r w:rsidRPr="00D82F55">
        <w:rPr>
          <w:rFonts w:ascii="Century Gothic" w:eastAsia="Arial" w:hAnsi="Century Gothic" w:cs="Arial"/>
          <w:sz w:val="24"/>
          <w:szCs w:val="24"/>
        </w:rPr>
        <w:t xml:space="preserve"> firmante, por parte de la autoridad certificadora o prestadora de servicios d</w:t>
      </w:r>
      <w:r w:rsidR="00DC517D">
        <w:rPr>
          <w:rFonts w:ascii="Century Gothic" w:eastAsia="Arial" w:hAnsi="Century Gothic" w:cs="Arial"/>
          <w:sz w:val="24"/>
          <w:szCs w:val="24"/>
        </w:rPr>
        <w:t>e certificación correspondiente.</w:t>
      </w:r>
    </w:p>
    <w:p w14:paraId="17E399F8" w14:textId="6BD1FFD9" w:rsidR="00D82F55" w:rsidRPr="00D82F55" w:rsidRDefault="00D82F55" w:rsidP="008F4A08">
      <w:pPr>
        <w:numPr>
          <w:ilvl w:val="0"/>
          <w:numId w:val="18"/>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lastRenderedPageBreak/>
        <w:t xml:space="preserve">Actuar de manera negligente, especialmente, cuando no compruebe y tenga en cuenta las restricciones que figuren en el certificado de firma electrónica avanzada </w:t>
      </w:r>
      <w:r w:rsidR="00DC517D">
        <w:rPr>
          <w:rFonts w:ascii="Century Gothic" w:eastAsia="Arial" w:hAnsi="Century Gothic" w:cs="Arial"/>
          <w:sz w:val="24"/>
          <w:szCs w:val="24"/>
        </w:rPr>
        <w:t>en cuanto a sus posibles usos.</w:t>
      </w:r>
    </w:p>
    <w:p w14:paraId="11968574" w14:textId="77777777" w:rsidR="00D82F55" w:rsidRPr="00D82F55" w:rsidRDefault="00D82F55" w:rsidP="008F4A08">
      <w:pPr>
        <w:numPr>
          <w:ilvl w:val="0"/>
          <w:numId w:val="18"/>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Uso indebido o fraudulento de la firma electrónica avanzada.</w:t>
      </w:r>
    </w:p>
    <w:p w14:paraId="568A7C1F" w14:textId="77777777" w:rsidR="00D82F55" w:rsidRPr="00D82F55" w:rsidRDefault="00D82F55" w:rsidP="00D82F55">
      <w:pPr>
        <w:shd w:val="clear" w:color="auto" w:fill="FFFFFF" w:themeFill="background1"/>
        <w:spacing w:after="0" w:line="360" w:lineRule="auto"/>
        <w:rPr>
          <w:rFonts w:ascii="Century Gothic" w:eastAsia="Arial" w:hAnsi="Century Gothic" w:cs="Arial"/>
          <w:b/>
          <w:sz w:val="24"/>
          <w:szCs w:val="24"/>
        </w:rPr>
      </w:pPr>
    </w:p>
    <w:p w14:paraId="19C887F5"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SECCIÓN NOVENA</w:t>
      </w:r>
    </w:p>
    <w:p w14:paraId="3D147B8D"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DE LAS AUTORIDADES CERTIFICADORAS</w:t>
      </w:r>
    </w:p>
    <w:p w14:paraId="55D496E1"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b/>
          <w:sz w:val="24"/>
          <w:szCs w:val="24"/>
        </w:rPr>
      </w:pPr>
    </w:p>
    <w:p w14:paraId="57AD1A97" w14:textId="25249D0A" w:rsidR="00D82F55" w:rsidRPr="00D82F55" w:rsidRDefault="00DC517D"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93.</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Para los efectos de esta Ley, dentro del</w:t>
      </w:r>
      <w:r w:rsidR="005F0B5E">
        <w:rPr>
          <w:rFonts w:ascii="Century Gothic" w:eastAsia="Arial" w:hAnsi="Century Gothic" w:cs="Arial"/>
          <w:sz w:val="24"/>
          <w:szCs w:val="24"/>
        </w:rPr>
        <w:t xml:space="preserve"> Estado </w:t>
      </w:r>
      <w:r w:rsidR="00D82F55" w:rsidRPr="00D82F55">
        <w:rPr>
          <w:rFonts w:ascii="Century Gothic" w:eastAsia="Arial" w:hAnsi="Century Gothic" w:cs="Arial"/>
          <w:sz w:val="24"/>
          <w:szCs w:val="24"/>
        </w:rPr>
        <w:t>son autoridades certificadoras:</w:t>
      </w:r>
    </w:p>
    <w:p w14:paraId="26E1FF6E" w14:textId="77777777" w:rsidR="00D82F55" w:rsidRPr="00D82F55" w:rsidRDefault="00D82F55" w:rsidP="00D82F55">
      <w:p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p>
    <w:p w14:paraId="4710DA01" w14:textId="4ADED8FB" w:rsidR="00D82F55" w:rsidRPr="00D82F55" w:rsidRDefault="00DC517D" w:rsidP="008F4A08">
      <w:pPr>
        <w:numPr>
          <w:ilvl w:val="0"/>
          <w:numId w:val="11"/>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Pr>
          <w:rFonts w:ascii="Century Gothic" w:eastAsia="Arial" w:hAnsi="Century Gothic" w:cs="Arial"/>
          <w:sz w:val="24"/>
          <w:szCs w:val="24"/>
        </w:rPr>
        <w:t>La Coordinación.</w:t>
      </w:r>
    </w:p>
    <w:p w14:paraId="6C88374C" w14:textId="737368B5" w:rsidR="00D82F55" w:rsidRPr="00D82F55" w:rsidRDefault="00D82F55" w:rsidP="008F4A08">
      <w:pPr>
        <w:numPr>
          <w:ilvl w:val="0"/>
          <w:numId w:val="11"/>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La Se</w:t>
      </w:r>
      <w:r w:rsidR="00DC517D">
        <w:rPr>
          <w:rFonts w:ascii="Century Gothic" w:eastAsia="Arial" w:hAnsi="Century Gothic" w:cs="Arial"/>
          <w:sz w:val="24"/>
          <w:szCs w:val="24"/>
        </w:rPr>
        <w:t>cretaría de la Función Pública.</w:t>
      </w:r>
    </w:p>
    <w:p w14:paraId="40BE3DC5" w14:textId="5CA14C52" w:rsidR="00D82F55" w:rsidRPr="00D82F55" w:rsidRDefault="00DC517D" w:rsidP="008F4A08">
      <w:pPr>
        <w:numPr>
          <w:ilvl w:val="0"/>
          <w:numId w:val="11"/>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Pr>
          <w:rFonts w:ascii="Century Gothic" w:eastAsia="Arial" w:hAnsi="Century Gothic" w:cs="Arial"/>
          <w:sz w:val="24"/>
          <w:szCs w:val="24"/>
        </w:rPr>
        <w:t>La Secretaría de Hacienda.</w:t>
      </w:r>
    </w:p>
    <w:p w14:paraId="5D547C6A" w14:textId="358F0EC0" w:rsidR="00D82F55" w:rsidRPr="00D82F55" w:rsidRDefault="00DC517D" w:rsidP="008F4A08">
      <w:pPr>
        <w:numPr>
          <w:ilvl w:val="0"/>
          <w:numId w:val="11"/>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Pr>
          <w:rFonts w:ascii="Century Gothic" w:eastAsia="Arial" w:hAnsi="Century Gothic" w:cs="Arial"/>
          <w:sz w:val="24"/>
          <w:szCs w:val="24"/>
        </w:rPr>
        <w:t>El Poder Legislativo.</w:t>
      </w:r>
    </w:p>
    <w:p w14:paraId="0D35E426" w14:textId="43FFCDF7" w:rsidR="00D82F55" w:rsidRPr="00D82F55" w:rsidRDefault="00DC517D" w:rsidP="008F4A08">
      <w:pPr>
        <w:numPr>
          <w:ilvl w:val="0"/>
          <w:numId w:val="11"/>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Pr>
          <w:rFonts w:ascii="Century Gothic" w:eastAsia="Arial" w:hAnsi="Century Gothic" w:cs="Arial"/>
          <w:sz w:val="24"/>
          <w:szCs w:val="24"/>
        </w:rPr>
        <w:t>El Poder Judicial.</w:t>
      </w:r>
    </w:p>
    <w:p w14:paraId="677E4006" w14:textId="165E3845" w:rsidR="00D82F55" w:rsidRPr="00D82F55" w:rsidRDefault="00D82F55" w:rsidP="008F4A08">
      <w:pPr>
        <w:numPr>
          <w:ilvl w:val="0"/>
          <w:numId w:val="11"/>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Los organismos</w:t>
      </w:r>
      <w:r w:rsidR="00DC517D">
        <w:rPr>
          <w:rFonts w:ascii="Century Gothic" w:eastAsia="Arial" w:hAnsi="Century Gothic" w:cs="Arial"/>
          <w:sz w:val="24"/>
          <w:szCs w:val="24"/>
        </w:rPr>
        <w:t xml:space="preserve"> con autonomía constitucional.</w:t>
      </w:r>
    </w:p>
    <w:p w14:paraId="716B0530" w14:textId="77777777" w:rsidR="00D82F55" w:rsidRPr="00D82F55" w:rsidRDefault="00D82F55" w:rsidP="008F4A08">
      <w:pPr>
        <w:numPr>
          <w:ilvl w:val="0"/>
          <w:numId w:val="11"/>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Los ayuntamientos.</w:t>
      </w:r>
    </w:p>
    <w:p w14:paraId="31B2E891"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b/>
          <w:sz w:val="24"/>
          <w:szCs w:val="24"/>
        </w:rPr>
      </w:pPr>
    </w:p>
    <w:p w14:paraId="3790CC55" w14:textId="6165B133"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b/>
          <w:sz w:val="24"/>
          <w:szCs w:val="24"/>
        </w:rPr>
        <w:t>Artículo 94.</w:t>
      </w:r>
      <w:r w:rsidR="00DC517D">
        <w:rPr>
          <w:rFonts w:ascii="Century Gothic" w:eastAsia="Arial" w:hAnsi="Century Gothic" w:cs="Arial"/>
          <w:b/>
          <w:sz w:val="24"/>
          <w:szCs w:val="24"/>
        </w:rPr>
        <w:t xml:space="preserve"> </w:t>
      </w:r>
      <w:r w:rsidRPr="00D82F55">
        <w:rPr>
          <w:rFonts w:ascii="Century Gothic" w:eastAsia="Arial" w:hAnsi="Century Gothic" w:cs="Arial"/>
          <w:sz w:val="24"/>
          <w:szCs w:val="24"/>
        </w:rPr>
        <w:t>Los órganos del Estado podrá</w:t>
      </w:r>
      <w:r w:rsidR="00900CBA" w:rsidRPr="005251D0">
        <w:rPr>
          <w:rFonts w:ascii="Century Gothic" w:eastAsia="Arial" w:hAnsi="Century Gothic" w:cs="Arial"/>
          <w:sz w:val="24"/>
          <w:szCs w:val="24"/>
        </w:rPr>
        <w:t>n</w:t>
      </w:r>
      <w:r w:rsidRPr="00D82F55">
        <w:rPr>
          <w:rFonts w:ascii="Century Gothic" w:eastAsia="Arial" w:hAnsi="Century Gothic" w:cs="Arial"/>
          <w:sz w:val="24"/>
          <w:szCs w:val="24"/>
        </w:rPr>
        <w:t xml:space="preserve"> celebrar convenio de colaboración con las autoridades certificadoras establecidas en la Ley de Firma Electrónica Avanzada</w:t>
      </w:r>
      <w:r w:rsidR="00485989">
        <w:rPr>
          <w:rFonts w:ascii="Century Gothic" w:eastAsia="Arial" w:hAnsi="Century Gothic" w:cs="Arial"/>
          <w:sz w:val="24"/>
          <w:szCs w:val="24"/>
        </w:rPr>
        <w:t xml:space="preserve"> del Estado de Chihuahua</w:t>
      </w:r>
      <w:r w:rsidRPr="00D82F55">
        <w:rPr>
          <w:rFonts w:ascii="Century Gothic" w:eastAsia="Arial" w:hAnsi="Century Gothic" w:cs="Arial"/>
          <w:sz w:val="24"/>
          <w:szCs w:val="24"/>
        </w:rPr>
        <w:t xml:space="preserve">, a efecto de que </w:t>
      </w:r>
      <w:r w:rsidR="00485989">
        <w:rPr>
          <w:rFonts w:ascii="Century Gothic" w:eastAsia="Arial" w:hAnsi="Century Gothic" w:cs="Arial"/>
          <w:sz w:val="24"/>
          <w:szCs w:val="24"/>
        </w:rPr>
        <w:t>e</w:t>
      </w:r>
      <w:r w:rsidRPr="00D82F55">
        <w:rPr>
          <w:rFonts w:ascii="Century Gothic" w:eastAsia="Arial" w:hAnsi="Century Gothic" w:cs="Arial"/>
          <w:sz w:val="24"/>
          <w:szCs w:val="24"/>
        </w:rPr>
        <w:t xml:space="preserve">stas últimas, provean el servicio de expedición de certificados de firma electrónica avanzada y estos certificados sean válidos en los trámites, servicios, procesos y procedimientos administrativos o </w:t>
      </w:r>
      <w:r w:rsidRPr="00D82F55">
        <w:rPr>
          <w:rFonts w:ascii="Century Gothic" w:eastAsia="Arial" w:hAnsi="Century Gothic" w:cs="Arial"/>
          <w:sz w:val="24"/>
          <w:szCs w:val="24"/>
        </w:rPr>
        <w:lastRenderedPageBreak/>
        <w:t xml:space="preserve">jurisdiccionales, comunicaciones y demás actos que se encuentren bajo la competencia de los órganos del Estado. </w:t>
      </w:r>
    </w:p>
    <w:p w14:paraId="48FBA18F"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b/>
          <w:sz w:val="24"/>
          <w:szCs w:val="24"/>
        </w:rPr>
      </w:pPr>
    </w:p>
    <w:p w14:paraId="7871CC21"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 xml:space="preserve">SECCIÓN DÉCIMA </w:t>
      </w:r>
    </w:p>
    <w:p w14:paraId="40B0FE62"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DE LAS PRESTADORAS DE SERVICIOS DE CERTIFICACIÓN</w:t>
      </w:r>
    </w:p>
    <w:p w14:paraId="611BBAC2"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b/>
          <w:sz w:val="24"/>
          <w:szCs w:val="24"/>
        </w:rPr>
      </w:pPr>
    </w:p>
    <w:p w14:paraId="7FD8976A" w14:textId="4CD5B20A" w:rsidR="00D82F55" w:rsidRPr="00D82F55" w:rsidRDefault="00DC517D"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95.</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 xml:space="preserve">Serán prestadoras de servicios de certificación aquellas personas físicas o morales y titulares de notarías públicas autorizadas por las autoridades certificadoras para prestar los servicios establecidos en el artículo 86 de esta Ley. </w:t>
      </w:r>
    </w:p>
    <w:p w14:paraId="2DA518EC" w14:textId="37572224" w:rsidR="00D82F55" w:rsidRPr="00D82F55" w:rsidRDefault="00DC517D"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 xml:space="preserve">Artículo 96. </w:t>
      </w:r>
      <w:r w:rsidR="00D82F55" w:rsidRPr="00D82F55">
        <w:rPr>
          <w:rFonts w:ascii="Century Gothic" w:eastAsia="Arial" w:hAnsi="Century Gothic" w:cs="Arial"/>
          <w:sz w:val="24"/>
          <w:szCs w:val="24"/>
        </w:rPr>
        <w:t>Las personas que deseen realizar las funciones de una prestadora de servicios de certificación deberán presentar la solicitud correspondiente ante cualquiera de las autoridades certificadoras, debiendo entregar cada uno de los requisitos que se establecen en el Reglamento.</w:t>
      </w:r>
    </w:p>
    <w:p w14:paraId="31B9CEFB"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40464455" w14:textId="59A581BF" w:rsidR="00D82F55" w:rsidRPr="00D82F55" w:rsidRDefault="00DC517D"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97.</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Las personas que soliciten la autorización para actuar como prestadoras de servicios de certificación, así como las autoridades certificadoras deberán observar las disposiciones procedimentales que se establecen en el Reglamento.</w:t>
      </w:r>
      <w:r w:rsidR="00900CBA">
        <w:rPr>
          <w:rFonts w:ascii="Century Gothic" w:eastAsia="Arial" w:hAnsi="Century Gothic" w:cs="Arial"/>
          <w:sz w:val="24"/>
          <w:szCs w:val="24"/>
        </w:rPr>
        <w:t xml:space="preserve"> </w:t>
      </w:r>
    </w:p>
    <w:p w14:paraId="62B83FDA"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51767944" w14:textId="32791F66" w:rsidR="00D82F55" w:rsidRPr="00D82F55" w:rsidRDefault="00DC517D"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 xml:space="preserve">Artículo 98. </w:t>
      </w:r>
      <w:r w:rsidR="00D82F55" w:rsidRPr="00D82F55">
        <w:rPr>
          <w:rFonts w:ascii="Century Gothic" w:eastAsia="Arial" w:hAnsi="Century Gothic" w:cs="Arial"/>
          <w:sz w:val="24"/>
          <w:szCs w:val="24"/>
        </w:rPr>
        <w:t>Las personas solicitantes de la autorización para actuar como prestadoras de servicios de certificación deberán cumplir con las siguientes obligaciones:</w:t>
      </w:r>
    </w:p>
    <w:p w14:paraId="49171532"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159503CC" w14:textId="5C5C1935" w:rsidR="00D82F55" w:rsidRPr="00D82F55" w:rsidRDefault="00D82F55" w:rsidP="008F4A08">
      <w:pPr>
        <w:numPr>
          <w:ilvl w:val="0"/>
          <w:numId w:val="24"/>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Demostrar la fiabilidad necesaria para prestar servicios de certificación, de acuerdo con los lineamientos establecidos en esta Ley y su Reglamento</w:t>
      </w:r>
      <w:r w:rsidR="00DC517D">
        <w:rPr>
          <w:rFonts w:ascii="Century Gothic" w:eastAsia="Arial" w:hAnsi="Century Gothic" w:cs="Arial"/>
          <w:sz w:val="24"/>
          <w:szCs w:val="24"/>
        </w:rPr>
        <w:t>.</w:t>
      </w:r>
    </w:p>
    <w:p w14:paraId="10BF5A6A" w14:textId="3C664F06" w:rsidR="00D82F55" w:rsidRPr="00D82F55" w:rsidRDefault="00D82F55" w:rsidP="008F4A08">
      <w:pPr>
        <w:numPr>
          <w:ilvl w:val="0"/>
          <w:numId w:val="24"/>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lastRenderedPageBreak/>
        <w:t>Otorgar las garantías que permitan determinar con precisión la fecha y hora en las que se expidió, renovó, suspendió, revocó o extinguió un certificado de firma electrónica avanzada</w:t>
      </w:r>
      <w:r w:rsidR="00DC517D">
        <w:rPr>
          <w:rFonts w:ascii="Century Gothic" w:eastAsia="Arial" w:hAnsi="Century Gothic" w:cs="Arial"/>
          <w:sz w:val="24"/>
          <w:szCs w:val="24"/>
        </w:rPr>
        <w:t>.</w:t>
      </w:r>
    </w:p>
    <w:p w14:paraId="17FC5BEB" w14:textId="7F4BC2D4" w:rsidR="00D82F55" w:rsidRPr="00D82F55" w:rsidRDefault="00D82F55" w:rsidP="008F4A08">
      <w:pPr>
        <w:numPr>
          <w:ilvl w:val="0"/>
          <w:numId w:val="24"/>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Emplear personal con los conocimientos, calificación y experiencia necesarios para la prestación de los servicios de certificación ofrecidos, así como para la ejecución de los procedimientos de seguridad informática relacionados con los servicios establecido</w:t>
      </w:r>
      <w:r w:rsidR="00DC517D">
        <w:rPr>
          <w:rFonts w:ascii="Century Gothic" w:eastAsia="Arial" w:hAnsi="Century Gothic" w:cs="Arial"/>
          <w:sz w:val="24"/>
          <w:szCs w:val="24"/>
        </w:rPr>
        <w:t>s en el artículo 86 de esta Ley.</w:t>
      </w:r>
    </w:p>
    <w:p w14:paraId="475EFDD1" w14:textId="745CAF66" w:rsidR="00D82F55" w:rsidRPr="00D82F55" w:rsidRDefault="00D82F55" w:rsidP="008F4A08">
      <w:pPr>
        <w:numPr>
          <w:ilvl w:val="0"/>
          <w:numId w:val="24"/>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Utilizar sistemas y productos que permitan contar con la fiabilidad suficiente y que eviten la realización de toda alteración a los servicios prestados, garantizando la seguridad de los proced</w:t>
      </w:r>
      <w:r w:rsidR="00DC517D">
        <w:rPr>
          <w:rFonts w:ascii="Century Gothic" w:eastAsia="Arial" w:hAnsi="Century Gothic" w:cs="Arial"/>
          <w:sz w:val="24"/>
          <w:szCs w:val="24"/>
        </w:rPr>
        <w:t>imientos relacionados con ellos.</w:t>
      </w:r>
    </w:p>
    <w:p w14:paraId="223C24A7" w14:textId="419BF629" w:rsidR="00D82F55" w:rsidRPr="00D82F55" w:rsidRDefault="00D82F55" w:rsidP="008F4A08">
      <w:pPr>
        <w:numPr>
          <w:ilvl w:val="0"/>
          <w:numId w:val="24"/>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Establecer medidas, procedimientos y protocolos que se establezcan para evitar la falsificación de los certificados de firma electróni</w:t>
      </w:r>
      <w:r w:rsidR="00DC517D">
        <w:rPr>
          <w:rFonts w:ascii="Century Gothic" w:eastAsia="Arial" w:hAnsi="Century Gothic" w:cs="Arial"/>
          <w:sz w:val="24"/>
          <w:szCs w:val="24"/>
        </w:rPr>
        <w:t>ca avanzada.</w:t>
      </w:r>
    </w:p>
    <w:p w14:paraId="7856D974" w14:textId="6247F33B" w:rsidR="00D82F55" w:rsidRPr="00D82F55" w:rsidRDefault="00D82F55" w:rsidP="008F4A08">
      <w:pPr>
        <w:numPr>
          <w:ilvl w:val="0"/>
          <w:numId w:val="24"/>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Garantizar la confidencialidad de los datos personales generados y obtenidos mediante los procedimientos relacionados con los servicios prestados, de conformidad</w:t>
      </w:r>
      <w:r w:rsidR="00DC517D">
        <w:rPr>
          <w:rFonts w:ascii="Century Gothic" w:eastAsia="Arial" w:hAnsi="Century Gothic" w:cs="Arial"/>
          <w:sz w:val="24"/>
          <w:szCs w:val="24"/>
        </w:rPr>
        <w:t xml:space="preserve"> con el artículo 86 de esta Ley.</w:t>
      </w:r>
    </w:p>
    <w:p w14:paraId="36E13F96" w14:textId="265D4F1B" w:rsidR="00D82F55" w:rsidRPr="00D82F55" w:rsidRDefault="00D82F55" w:rsidP="008F4A08">
      <w:pPr>
        <w:numPr>
          <w:ilvl w:val="0"/>
          <w:numId w:val="24"/>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Resguardar los datos mencionados en la fracción anterior, por un periodo mínimo de diez años, contados desde el momento en el que se</w:t>
      </w:r>
      <w:r w:rsidR="00DC517D">
        <w:rPr>
          <w:rFonts w:ascii="Century Gothic" w:eastAsia="Arial" w:hAnsi="Century Gothic" w:cs="Arial"/>
          <w:sz w:val="24"/>
          <w:szCs w:val="24"/>
        </w:rPr>
        <w:t xml:space="preserve"> realizó el servicio respectivo.</w:t>
      </w:r>
    </w:p>
    <w:p w14:paraId="7A512E7D" w14:textId="77BFA134" w:rsidR="00D82F55" w:rsidRPr="00D82F55" w:rsidRDefault="00D82F55" w:rsidP="008F4A08">
      <w:pPr>
        <w:numPr>
          <w:ilvl w:val="0"/>
          <w:numId w:val="24"/>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Contar con sistemas y demás TIC que permitan corroborar la autenticidad de los certificado</w:t>
      </w:r>
      <w:r w:rsidR="00DC517D">
        <w:rPr>
          <w:rFonts w:ascii="Century Gothic" w:eastAsia="Arial" w:hAnsi="Century Gothic" w:cs="Arial"/>
          <w:sz w:val="24"/>
          <w:szCs w:val="24"/>
        </w:rPr>
        <w:t>s de firma electrónica avanzada.</w:t>
      </w:r>
    </w:p>
    <w:p w14:paraId="177158D0" w14:textId="20DFFCC6" w:rsidR="00D82F55" w:rsidRPr="00095725" w:rsidRDefault="00D82F55" w:rsidP="008F4A08">
      <w:pPr>
        <w:numPr>
          <w:ilvl w:val="0"/>
          <w:numId w:val="24"/>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 xml:space="preserve">Habilitar sistemas y demás TIC que eviten la alteración de datos o de cualquier otra información generada u obtenida por la prestación de los </w:t>
      </w:r>
      <w:r w:rsidRPr="00095725">
        <w:rPr>
          <w:rFonts w:ascii="Century Gothic" w:eastAsia="Arial" w:hAnsi="Century Gothic" w:cs="Arial"/>
          <w:sz w:val="24"/>
          <w:szCs w:val="24"/>
        </w:rPr>
        <w:t>servicios mencionado</w:t>
      </w:r>
      <w:r w:rsidR="00DC517D" w:rsidRPr="00095725">
        <w:rPr>
          <w:rFonts w:ascii="Century Gothic" w:eastAsia="Arial" w:hAnsi="Century Gothic" w:cs="Arial"/>
          <w:sz w:val="24"/>
          <w:szCs w:val="24"/>
        </w:rPr>
        <w:t>s en el artículo 86 de esta Ley.</w:t>
      </w:r>
    </w:p>
    <w:p w14:paraId="7268F083" w14:textId="3F36C5B3" w:rsidR="00D82F55" w:rsidRPr="00095725" w:rsidRDefault="00D82F55" w:rsidP="008F4A08">
      <w:pPr>
        <w:numPr>
          <w:ilvl w:val="0"/>
          <w:numId w:val="24"/>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095725">
        <w:rPr>
          <w:rFonts w:ascii="Century Gothic" w:eastAsia="Arial" w:hAnsi="Century Gothic" w:cs="Arial"/>
          <w:sz w:val="24"/>
          <w:szCs w:val="24"/>
        </w:rPr>
        <w:lastRenderedPageBreak/>
        <w:t>Contar con sistemas y demás TIC que permitan conocer de manera fiable los datos y demás información relacionada con ataques cibernéticos e intento de alteración de datos correspondientes a los servicios otorgados de conformidad c</w:t>
      </w:r>
      <w:r w:rsidR="005777E9" w:rsidRPr="00095725">
        <w:rPr>
          <w:rFonts w:ascii="Century Gothic" w:eastAsia="Arial" w:hAnsi="Century Gothic" w:cs="Arial"/>
          <w:sz w:val="24"/>
          <w:szCs w:val="24"/>
        </w:rPr>
        <w:t>on el artículo 8</w:t>
      </w:r>
      <w:r w:rsidR="00095725" w:rsidRPr="00095725">
        <w:rPr>
          <w:rFonts w:ascii="Century Gothic" w:eastAsia="Arial" w:hAnsi="Century Gothic" w:cs="Arial"/>
          <w:sz w:val="24"/>
          <w:szCs w:val="24"/>
        </w:rPr>
        <w:t>6</w:t>
      </w:r>
      <w:r w:rsidR="005777E9" w:rsidRPr="00095725">
        <w:rPr>
          <w:rFonts w:ascii="Century Gothic" w:eastAsia="Arial" w:hAnsi="Century Gothic" w:cs="Arial"/>
          <w:sz w:val="24"/>
          <w:szCs w:val="24"/>
        </w:rPr>
        <w:t xml:space="preserve"> de esta Ley.</w:t>
      </w:r>
    </w:p>
    <w:p w14:paraId="3EDFC056" w14:textId="77777777" w:rsidR="00D82F55" w:rsidRPr="00D82F55" w:rsidRDefault="00D82F55" w:rsidP="008F4A08">
      <w:pPr>
        <w:numPr>
          <w:ilvl w:val="0"/>
          <w:numId w:val="24"/>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Contratar un seguro de responsabilidad civil que permita el resarcimiento de los daños y perjuicios que se pudiesen ocasionar por alguna acción u omisión cometida por parte del personal de las prestadoras de servicios de certificación, mismo que deberá permanecer vigente durante el tiempo en que se presten los servicios de certificación.</w:t>
      </w:r>
    </w:p>
    <w:p w14:paraId="28E268B4"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10D7837B" w14:textId="64DD81A4" w:rsidR="00D82F55" w:rsidRPr="00D82F55" w:rsidRDefault="00DC517D"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99.</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Las autorizaciones para actuar como prestadoras de servicios de certificación tendrán el carácter de permanentes y deberán ser publicadas en el Periódico Oficial del Estado, dentro de los primeros diez días</w:t>
      </w:r>
      <w:r w:rsidR="0093409E">
        <w:rPr>
          <w:rFonts w:ascii="Century Gothic" w:eastAsia="Arial" w:hAnsi="Century Gothic" w:cs="Arial"/>
          <w:sz w:val="24"/>
          <w:szCs w:val="24"/>
        </w:rPr>
        <w:t xml:space="preserve"> hábiles</w:t>
      </w:r>
      <w:r w:rsidR="00D82F55" w:rsidRPr="00D82F55">
        <w:rPr>
          <w:rFonts w:ascii="Century Gothic" w:eastAsia="Arial" w:hAnsi="Century Gothic" w:cs="Arial"/>
          <w:sz w:val="24"/>
          <w:szCs w:val="24"/>
        </w:rPr>
        <w:t xml:space="preserve"> posteriores</w:t>
      </w:r>
      <w:r w:rsidR="00900CBA">
        <w:rPr>
          <w:rFonts w:ascii="Century Gothic" w:eastAsia="Arial" w:hAnsi="Century Gothic" w:cs="Arial"/>
          <w:sz w:val="24"/>
          <w:szCs w:val="24"/>
        </w:rPr>
        <w:t xml:space="preserve"> </w:t>
      </w:r>
      <w:r w:rsidR="00D82F55" w:rsidRPr="00D82F55">
        <w:rPr>
          <w:rFonts w:ascii="Century Gothic" w:eastAsia="Arial" w:hAnsi="Century Gothic" w:cs="Arial"/>
          <w:sz w:val="24"/>
          <w:szCs w:val="24"/>
        </w:rPr>
        <w:t>a la emisión de la resolución respectiva.</w:t>
      </w:r>
    </w:p>
    <w:p w14:paraId="36DBC11A"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278BDDDC" w14:textId="23E6AF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b/>
          <w:sz w:val="24"/>
          <w:szCs w:val="24"/>
        </w:rPr>
        <w:t xml:space="preserve">Artículo 100. </w:t>
      </w:r>
      <w:r w:rsidRPr="00D82F55">
        <w:rPr>
          <w:rFonts w:ascii="Century Gothic" w:eastAsia="Arial" w:hAnsi="Century Gothic" w:cs="Arial"/>
          <w:sz w:val="24"/>
          <w:szCs w:val="24"/>
        </w:rPr>
        <w:t>En caso de que la resolución emitida resulte en la negativa de autorización y acreditación de una persona física o moral como prestadora de servicios de certificación, procederán los medios de impugnación previstos en la Ley de Procedimiento Administrativo del Estado de Chihuahua.</w:t>
      </w:r>
    </w:p>
    <w:p w14:paraId="3BCB0B7A"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778416E4" w14:textId="1B240006" w:rsidR="00D82F55" w:rsidRPr="00D82F55" w:rsidRDefault="00DC517D" w:rsidP="00D82F55">
      <w:pPr>
        <w:shd w:val="clear" w:color="auto" w:fill="FFFFFF" w:themeFill="background1"/>
        <w:spacing w:after="0" w:line="360" w:lineRule="auto"/>
        <w:jc w:val="both"/>
        <w:rPr>
          <w:rFonts w:ascii="Century Gothic" w:eastAsia="Arial" w:hAnsi="Century Gothic" w:cs="Arial"/>
          <w:sz w:val="24"/>
          <w:szCs w:val="24"/>
        </w:rPr>
      </w:pPr>
      <w:r w:rsidRPr="00095725">
        <w:rPr>
          <w:rFonts w:ascii="Century Gothic" w:eastAsia="Arial" w:hAnsi="Century Gothic" w:cs="Arial"/>
          <w:b/>
          <w:sz w:val="24"/>
          <w:szCs w:val="24"/>
        </w:rPr>
        <w:t>Artículo 101.</w:t>
      </w:r>
      <w:r w:rsidR="00D82F55" w:rsidRPr="00095725">
        <w:rPr>
          <w:rFonts w:ascii="Century Gothic" w:eastAsia="Arial" w:hAnsi="Century Gothic" w:cs="Arial"/>
          <w:b/>
          <w:sz w:val="24"/>
          <w:szCs w:val="24"/>
        </w:rPr>
        <w:t xml:space="preserve"> </w:t>
      </w:r>
      <w:r w:rsidR="00D82F55" w:rsidRPr="00095725">
        <w:rPr>
          <w:rFonts w:ascii="Century Gothic" w:eastAsia="Arial" w:hAnsi="Century Gothic" w:cs="Arial"/>
          <w:sz w:val="24"/>
          <w:szCs w:val="24"/>
        </w:rPr>
        <w:t xml:space="preserve">Las autoridades certificadoras tendrán la facultad de realizar inspecciones a las prestadoras de servicios de certificación que hayan autorizado, con la finalidad de vigilar el correcto funcionamiento de </w:t>
      </w:r>
      <w:r w:rsidR="00900CBA" w:rsidRPr="00095725">
        <w:rPr>
          <w:rFonts w:ascii="Century Gothic" w:eastAsia="Arial" w:hAnsi="Century Gothic" w:cs="Arial"/>
          <w:sz w:val="24"/>
          <w:szCs w:val="24"/>
        </w:rPr>
        <w:t xml:space="preserve">los servicios otorgados por </w:t>
      </w:r>
      <w:r w:rsidR="00485989">
        <w:rPr>
          <w:rFonts w:ascii="Century Gothic" w:eastAsia="Arial" w:hAnsi="Century Gothic" w:cs="Arial"/>
          <w:sz w:val="24"/>
          <w:szCs w:val="24"/>
        </w:rPr>
        <w:t>e</w:t>
      </w:r>
      <w:r w:rsidR="00900CBA" w:rsidRPr="00095725">
        <w:rPr>
          <w:rFonts w:ascii="Century Gothic" w:eastAsia="Arial" w:hAnsi="Century Gothic" w:cs="Arial"/>
          <w:sz w:val="24"/>
          <w:szCs w:val="24"/>
        </w:rPr>
        <w:t>sta</w:t>
      </w:r>
      <w:r w:rsidR="00D82F55" w:rsidRPr="00095725">
        <w:rPr>
          <w:rFonts w:ascii="Century Gothic" w:eastAsia="Arial" w:hAnsi="Century Gothic" w:cs="Arial"/>
          <w:sz w:val="24"/>
          <w:szCs w:val="24"/>
        </w:rPr>
        <w:t>s.</w:t>
      </w:r>
    </w:p>
    <w:p w14:paraId="3FF6301F" w14:textId="6CC03C3B"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lastRenderedPageBreak/>
        <w:t xml:space="preserve">El Reglamento deberá establecer el procedimiento que </w:t>
      </w:r>
      <w:r w:rsidR="00485989">
        <w:rPr>
          <w:rFonts w:ascii="Century Gothic" w:eastAsia="Arial" w:hAnsi="Century Gothic" w:cs="Arial"/>
          <w:sz w:val="24"/>
          <w:szCs w:val="24"/>
        </w:rPr>
        <w:t>habrá de</w:t>
      </w:r>
      <w:r w:rsidRPr="00D82F55">
        <w:rPr>
          <w:rFonts w:ascii="Century Gothic" w:eastAsia="Arial" w:hAnsi="Century Gothic" w:cs="Arial"/>
          <w:sz w:val="24"/>
          <w:szCs w:val="24"/>
        </w:rPr>
        <w:t xml:space="preserve"> seguirse para la realización de la inspección mencionada en el párrafo anterior.</w:t>
      </w:r>
    </w:p>
    <w:p w14:paraId="62A0DD7E"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505E0882" w14:textId="27D7F98C" w:rsidR="00D82F55" w:rsidRPr="00D82F55" w:rsidRDefault="00DC517D"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102.</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Las autoridades certificadoras deberán contar con un registro público de prestadoras de servicios de certificación, el cual estará disponible en el portal informativo de la propia autoridad certificadora, para su consulta por el público en general.</w:t>
      </w:r>
    </w:p>
    <w:p w14:paraId="427945FB"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417E9775"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El registro público de prestadoras de servicios de certificación deberá contar con los siguientes datos:</w:t>
      </w:r>
    </w:p>
    <w:p w14:paraId="30854536"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03BCFD11" w14:textId="380FC5B5" w:rsidR="00D82F55" w:rsidRPr="00D82F55" w:rsidRDefault="00D82F55" w:rsidP="008F4A08">
      <w:pPr>
        <w:numPr>
          <w:ilvl w:val="0"/>
          <w:numId w:val="42"/>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 xml:space="preserve">Para el caso de personas físicas y </w:t>
      </w:r>
      <w:r w:rsidR="0093409E">
        <w:rPr>
          <w:rFonts w:ascii="Century Gothic" w:eastAsia="Arial" w:hAnsi="Century Gothic" w:cs="Arial"/>
          <w:sz w:val="24"/>
          <w:szCs w:val="24"/>
        </w:rPr>
        <w:t xml:space="preserve">titulares de </w:t>
      </w:r>
      <w:r w:rsidRPr="00D82F55">
        <w:rPr>
          <w:rFonts w:ascii="Century Gothic" w:eastAsia="Arial" w:hAnsi="Century Gothic" w:cs="Arial"/>
          <w:sz w:val="24"/>
          <w:szCs w:val="24"/>
        </w:rPr>
        <w:t>notar</w:t>
      </w:r>
      <w:r w:rsidR="0093409E">
        <w:rPr>
          <w:rFonts w:ascii="Century Gothic" w:eastAsia="Arial" w:hAnsi="Century Gothic" w:cs="Arial"/>
          <w:sz w:val="24"/>
          <w:szCs w:val="24"/>
        </w:rPr>
        <w:t>ía</w:t>
      </w:r>
      <w:r w:rsidRPr="00D82F55">
        <w:rPr>
          <w:rFonts w:ascii="Century Gothic" w:eastAsia="Arial" w:hAnsi="Century Gothic" w:cs="Arial"/>
          <w:sz w:val="24"/>
          <w:szCs w:val="24"/>
        </w:rPr>
        <w:t>s públic</w:t>
      </w:r>
      <w:r w:rsidR="0093409E">
        <w:rPr>
          <w:rFonts w:ascii="Century Gothic" w:eastAsia="Arial" w:hAnsi="Century Gothic" w:cs="Arial"/>
          <w:sz w:val="24"/>
          <w:szCs w:val="24"/>
        </w:rPr>
        <w:t>a</w:t>
      </w:r>
      <w:r w:rsidRPr="00D82F55">
        <w:rPr>
          <w:rFonts w:ascii="Century Gothic" w:eastAsia="Arial" w:hAnsi="Century Gothic" w:cs="Arial"/>
          <w:sz w:val="24"/>
          <w:szCs w:val="24"/>
        </w:rPr>
        <w:t>s:</w:t>
      </w:r>
    </w:p>
    <w:p w14:paraId="04451D7E" w14:textId="7CCD1B28" w:rsidR="00D82F55" w:rsidRPr="00D82F55" w:rsidRDefault="00D82F55" w:rsidP="008F4A08">
      <w:pPr>
        <w:numPr>
          <w:ilvl w:val="1"/>
          <w:numId w:val="42"/>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Nombre co</w:t>
      </w:r>
      <w:r w:rsidR="00DC517D">
        <w:rPr>
          <w:rFonts w:ascii="Century Gothic" w:eastAsia="Arial" w:hAnsi="Century Gothic" w:cs="Arial"/>
          <w:sz w:val="24"/>
          <w:szCs w:val="24"/>
        </w:rPr>
        <w:t>mpleto de la persona autorizada.</w:t>
      </w:r>
    </w:p>
    <w:p w14:paraId="6A89139B" w14:textId="4ECE38DF" w:rsidR="00D82F55" w:rsidRPr="00D82F55" w:rsidRDefault="00DC517D" w:rsidP="008F4A08">
      <w:pPr>
        <w:numPr>
          <w:ilvl w:val="1"/>
          <w:numId w:val="42"/>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Pr>
          <w:rFonts w:ascii="Century Gothic" w:eastAsia="Arial" w:hAnsi="Century Gothic" w:cs="Arial"/>
          <w:sz w:val="24"/>
          <w:szCs w:val="24"/>
        </w:rPr>
        <w:t>CURP de la persona autorizada.</w:t>
      </w:r>
    </w:p>
    <w:p w14:paraId="27C2214A" w14:textId="42922F22" w:rsidR="00D82F55" w:rsidRPr="00D82F55" w:rsidRDefault="00DC517D" w:rsidP="008F4A08">
      <w:pPr>
        <w:numPr>
          <w:ilvl w:val="1"/>
          <w:numId w:val="42"/>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Pr>
          <w:rFonts w:ascii="Century Gothic" w:eastAsia="Arial" w:hAnsi="Century Gothic" w:cs="Arial"/>
          <w:sz w:val="24"/>
          <w:szCs w:val="24"/>
        </w:rPr>
        <w:t>RFC de la persona autorizada.</w:t>
      </w:r>
    </w:p>
    <w:p w14:paraId="5D83D0A6" w14:textId="47122514" w:rsidR="00D82F55" w:rsidRPr="00D82F55" w:rsidRDefault="00D82F55" w:rsidP="008F4A08">
      <w:pPr>
        <w:numPr>
          <w:ilvl w:val="1"/>
          <w:numId w:val="42"/>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Domicilio convencional y domicilio elect</w:t>
      </w:r>
      <w:r w:rsidR="00DC517D">
        <w:rPr>
          <w:rFonts w:ascii="Century Gothic" w:eastAsia="Arial" w:hAnsi="Century Gothic" w:cs="Arial"/>
          <w:sz w:val="24"/>
          <w:szCs w:val="24"/>
        </w:rPr>
        <w:t>rónico de la persona autorizada.</w:t>
      </w:r>
    </w:p>
    <w:p w14:paraId="24E8560F" w14:textId="5AC2F435" w:rsidR="00D82F55" w:rsidRPr="00D82F55" w:rsidRDefault="00D82F55" w:rsidP="008F4A08">
      <w:pPr>
        <w:numPr>
          <w:ilvl w:val="1"/>
          <w:numId w:val="42"/>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Número de folio en el que se expidió la autorización y acreditación para actuar como prestador</w:t>
      </w:r>
      <w:r w:rsidR="00DC517D">
        <w:rPr>
          <w:rFonts w:ascii="Century Gothic" w:eastAsia="Arial" w:hAnsi="Century Gothic" w:cs="Arial"/>
          <w:sz w:val="24"/>
          <w:szCs w:val="24"/>
        </w:rPr>
        <w:t>a de servicios de certificación.</w:t>
      </w:r>
    </w:p>
    <w:p w14:paraId="003A4A8E" w14:textId="16680D31" w:rsidR="00D82F55" w:rsidRPr="00D82F55" w:rsidRDefault="00D82F55" w:rsidP="008F4A08">
      <w:pPr>
        <w:numPr>
          <w:ilvl w:val="1"/>
          <w:numId w:val="42"/>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Fecha de expedición de la autorización y acreditación para actuar como prestador</w:t>
      </w:r>
      <w:r w:rsidR="00DC517D">
        <w:rPr>
          <w:rFonts w:ascii="Century Gothic" w:eastAsia="Arial" w:hAnsi="Century Gothic" w:cs="Arial"/>
          <w:sz w:val="24"/>
          <w:szCs w:val="24"/>
        </w:rPr>
        <w:t>a de servicios de certificación.</w:t>
      </w:r>
    </w:p>
    <w:p w14:paraId="574AD98A" w14:textId="56CF20E6" w:rsidR="00D82F55" w:rsidRPr="00D82F55" w:rsidRDefault="00D82F55" w:rsidP="008F4A08">
      <w:pPr>
        <w:numPr>
          <w:ilvl w:val="1"/>
          <w:numId w:val="42"/>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Para el caso de</w:t>
      </w:r>
      <w:r w:rsidR="00900CBA">
        <w:rPr>
          <w:rFonts w:ascii="Century Gothic" w:eastAsia="Arial" w:hAnsi="Century Gothic" w:cs="Arial"/>
          <w:sz w:val="24"/>
          <w:szCs w:val="24"/>
        </w:rPr>
        <w:t xml:space="preserve"> </w:t>
      </w:r>
      <w:r w:rsidR="0093409E">
        <w:rPr>
          <w:rFonts w:ascii="Century Gothic" w:eastAsia="Arial" w:hAnsi="Century Gothic" w:cs="Arial"/>
          <w:sz w:val="24"/>
          <w:szCs w:val="24"/>
        </w:rPr>
        <w:t xml:space="preserve">personas titulares de </w:t>
      </w:r>
      <w:r w:rsidRPr="00D82F55">
        <w:rPr>
          <w:rFonts w:ascii="Century Gothic" w:eastAsia="Arial" w:hAnsi="Century Gothic" w:cs="Arial"/>
          <w:sz w:val="24"/>
          <w:szCs w:val="24"/>
        </w:rPr>
        <w:t>notar</w:t>
      </w:r>
      <w:r w:rsidR="0093409E">
        <w:rPr>
          <w:rFonts w:ascii="Century Gothic" w:eastAsia="Arial" w:hAnsi="Century Gothic" w:cs="Arial"/>
          <w:sz w:val="24"/>
          <w:szCs w:val="24"/>
        </w:rPr>
        <w:t>ía</w:t>
      </w:r>
      <w:r w:rsidRPr="00D82F55">
        <w:rPr>
          <w:rFonts w:ascii="Century Gothic" w:eastAsia="Arial" w:hAnsi="Century Gothic" w:cs="Arial"/>
          <w:sz w:val="24"/>
          <w:szCs w:val="24"/>
        </w:rPr>
        <w:t>s públic</w:t>
      </w:r>
      <w:r w:rsidR="0093409E">
        <w:rPr>
          <w:rFonts w:ascii="Century Gothic" w:eastAsia="Arial" w:hAnsi="Century Gothic" w:cs="Arial"/>
          <w:sz w:val="24"/>
          <w:szCs w:val="24"/>
        </w:rPr>
        <w:t>a</w:t>
      </w:r>
      <w:r w:rsidRPr="00D82F55">
        <w:rPr>
          <w:rFonts w:ascii="Century Gothic" w:eastAsia="Arial" w:hAnsi="Century Gothic" w:cs="Arial"/>
          <w:sz w:val="24"/>
          <w:szCs w:val="24"/>
        </w:rPr>
        <w:t>s, número de</w:t>
      </w:r>
      <w:r w:rsidR="00DC517D">
        <w:rPr>
          <w:rFonts w:ascii="Century Gothic" w:eastAsia="Arial" w:hAnsi="Century Gothic" w:cs="Arial"/>
          <w:sz w:val="24"/>
          <w:szCs w:val="24"/>
        </w:rPr>
        <w:t xml:space="preserve"> notaría a la que está adscrit</w:t>
      </w:r>
      <w:r w:rsidR="0093409E">
        <w:rPr>
          <w:rFonts w:ascii="Century Gothic" w:eastAsia="Arial" w:hAnsi="Century Gothic" w:cs="Arial"/>
          <w:sz w:val="24"/>
          <w:szCs w:val="24"/>
        </w:rPr>
        <w:t>a</w:t>
      </w:r>
      <w:r w:rsidR="00DC517D">
        <w:rPr>
          <w:rFonts w:ascii="Century Gothic" w:eastAsia="Arial" w:hAnsi="Century Gothic" w:cs="Arial"/>
          <w:sz w:val="24"/>
          <w:szCs w:val="24"/>
        </w:rPr>
        <w:t>.</w:t>
      </w:r>
    </w:p>
    <w:p w14:paraId="6D886690" w14:textId="674FAFEA" w:rsidR="00D82F55" w:rsidRPr="00D82F55" w:rsidRDefault="00D82F55" w:rsidP="008F4A08">
      <w:pPr>
        <w:numPr>
          <w:ilvl w:val="1"/>
          <w:numId w:val="42"/>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 xml:space="preserve">Actividad o actividades que se le autorizó realizar, conforme a las establecidas </w:t>
      </w:r>
      <w:r w:rsidR="00DC517D">
        <w:rPr>
          <w:rFonts w:ascii="Century Gothic" w:eastAsia="Arial" w:hAnsi="Century Gothic" w:cs="Arial"/>
          <w:sz w:val="24"/>
          <w:szCs w:val="24"/>
        </w:rPr>
        <w:t>en el artículo 86 de esta Ley.</w:t>
      </w:r>
    </w:p>
    <w:p w14:paraId="24D38BF7" w14:textId="77777777" w:rsidR="00D82F55" w:rsidRPr="00D82F55" w:rsidRDefault="00D82F55" w:rsidP="008F4A08">
      <w:pPr>
        <w:numPr>
          <w:ilvl w:val="1"/>
          <w:numId w:val="42"/>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lastRenderedPageBreak/>
        <w:t>Sitio web de la persona autorizada.</w:t>
      </w:r>
    </w:p>
    <w:p w14:paraId="62AD3AB3" w14:textId="77777777" w:rsidR="00D82F55" w:rsidRPr="00D82F55" w:rsidRDefault="00D82F55" w:rsidP="00D82F55">
      <w:pPr>
        <w:pBdr>
          <w:top w:val="nil"/>
          <w:left w:val="nil"/>
          <w:bottom w:val="nil"/>
          <w:right w:val="nil"/>
          <w:between w:val="nil"/>
        </w:pBdr>
        <w:shd w:val="clear" w:color="auto" w:fill="FFFFFF" w:themeFill="background1"/>
        <w:spacing w:after="0" w:line="360" w:lineRule="auto"/>
        <w:ind w:left="1440"/>
        <w:jc w:val="both"/>
        <w:rPr>
          <w:rFonts w:ascii="Century Gothic" w:eastAsia="Arial" w:hAnsi="Century Gothic" w:cs="Arial"/>
          <w:sz w:val="24"/>
          <w:szCs w:val="24"/>
        </w:rPr>
      </w:pPr>
    </w:p>
    <w:p w14:paraId="2AB1D92B" w14:textId="77777777" w:rsidR="00D82F55" w:rsidRPr="00D82F55" w:rsidRDefault="00D82F55" w:rsidP="008F4A08">
      <w:pPr>
        <w:numPr>
          <w:ilvl w:val="0"/>
          <w:numId w:val="42"/>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Para el caso de personas morales:</w:t>
      </w:r>
    </w:p>
    <w:p w14:paraId="03E50EEE" w14:textId="7A73ABA4" w:rsidR="00D82F55" w:rsidRPr="00D82F55" w:rsidRDefault="00D82F55" w:rsidP="008F4A08">
      <w:pPr>
        <w:numPr>
          <w:ilvl w:val="1"/>
          <w:numId w:val="42"/>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 xml:space="preserve">Razón o denominación </w:t>
      </w:r>
      <w:r w:rsidR="005777E9">
        <w:rPr>
          <w:rFonts w:ascii="Century Gothic" w:eastAsia="Arial" w:hAnsi="Century Gothic" w:cs="Arial"/>
          <w:sz w:val="24"/>
          <w:szCs w:val="24"/>
        </w:rPr>
        <w:t>social de la persona autorizada.</w:t>
      </w:r>
    </w:p>
    <w:p w14:paraId="057A7ECE" w14:textId="5594E2AE" w:rsidR="00D82F55" w:rsidRPr="00D82F55" w:rsidRDefault="005777E9" w:rsidP="008F4A08">
      <w:pPr>
        <w:numPr>
          <w:ilvl w:val="1"/>
          <w:numId w:val="42"/>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Pr>
          <w:rFonts w:ascii="Century Gothic" w:eastAsia="Arial" w:hAnsi="Century Gothic" w:cs="Arial"/>
          <w:sz w:val="24"/>
          <w:szCs w:val="24"/>
        </w:rPr>
        <w:t>RFC de la persona autorizada.</w:t>
      </w:r>
    </w:p>
    <w:p w14:paraId="475F5D1B" w14:textId="6E52326A" w:rsidR="00D82F55" w:rsidRPr="00D82F55" w:rsidRDefault="00D82F55" w:rsidP="008F4A08">
      <w:pPr>
        <w:numPr>
          <w:ilvl w:val="1"/>
          <w:numId w:val="42"/>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Nombre de quien represente leg</w:t>
      </w:r>
      <w:r w:rsidR="005777E9">
        <w:rPr>
          <w:rFonts w:ascii="Century Gothic" w:eastAsia="Arial" w:hAnsi="Century Gothic" w:cs="Arial"/>
          <w:sz w:val="24"/>
          <w:szCs w:val="24"/>
        </w:rPr>
        <w:t>almente a la persona autorizada.</w:t>
      </w:r>
    </w:p>
    <w:p w14:paraId="3083BE75" w14:textId="0C9E0019" w:rsidR="00D82F55" w:rsidRPr="00D82F55" w:rsidRDefault="00D82F55" w:rsidP="008F4A08">
      <w:pPr>
        <w:numPr>
          <w:ilvl w:val="1"/>
          <w:numId w:val="42"/>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CURP de quien represente leg</w:t>
      </w:r>
      <w:r w:rsidR="005777E9">
        <w:rPr>
          <w:rFonts w:ascii="Century Gothic" w:eastAsia="Arial" w:hAnsi="Century Gothic" w:cs="Arial"/>
          <w:sz w:val="24"/>
          <w:szCs w:val="24"/>
        </w:rPr>
        <w:t>almente a la persona autorizada.</w:t>
      </w:r>
    </w:p>
    <w:p w14:paraId="492E6CB0" w14:textId="20F428A7" w:rsidR="00D82F55" w:rsidRPr="00D82F55" w:rsidRDefault="00D82F55" w:rsidP="008F4A08">
      <w:pPr>
        <w:numPr>
          <w:ilvl w:val="1"/>
          <w:numId w:val="42"/>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RFC de quien represente leg</w:t>
      </w:r>
      <w:r w:rsidR="005777E9">
        <w:rPr>
          <w:rFonts w:ascii="Century Gothic" w:eastAsia="Arial" w:hAnsi="Century Gothic" w:cs="Arial"/>
          <w:sz w:val="24"/>
          <w:szCs w:val="24"/>
        </w:rPr>
        <w:t>almente a la persona autorizada.</w:t>
      </w:r>
    </w:p>
    <w:p w14:paraId="150C8225" w14:textId="1B262B63" w:rsidR="00D82F55" w:rsidRPr="00D82F55" w:rsidRDefault="00D82F55" w:rsidP="008F4A08">
      <w:pPr>
        <w:numPr>
          <w:ilvl w:val="1"/>
          <w:numId w:val="42"/>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Domicilio convencional y domicilio elect</w:t>
      </w:r>
      <w:r w:rsidR="005777E9">
        <w:rPr>
          <w:rFonts w:ascii="Century Gothic" w:eastAsia="Arial" w:hAnsi="Century Gothic" w:cs="Arial"/>
          <w:sz w:val="24"/>
          <w:szCs w:val="24"/>
        </w:rPr>
        <w:t>rónico de la persona autorizada.</w:t>
      </w:r>
    </w:p>
    <w:p w14:paraId="1BE96FA1" w14:textId="0D9F7494" w:rsidR="00D82F55" w:rsidRPr="00D82F55" w:rsidRDefault="00D82F55" w:rsidP="008F4A08">
      <w:pPr>
        <w:numPr>
          <w:ilvl w:val="1"/>
          <w:numId w:val="42"/>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Número de folio en el que se expidió la autorización y acreditación para actuar como prestador</w:t>
      </w:r>
      <w:r w:rsidR="005777E9">
        <w:rPr>
          <w:rFonts w:ascii="Century Gothic" w:eastAsia="Arial" w:hAnsi="Century Gothic" w:cs="Arial"/>
          <w:sz w:val="24"/>
          <w:szCs w:val="24"/>
        </w:rPr>
        <w:t>a de servicios de certificación.</w:t>
      </w:r>
    </w:p>
    <w:p w14:paraId="656C3114" w14:textId="73C86D6F" w:rsidR="00D82F55" w:rsidRPr="00D82F55" w:rsidRDefault="00D82F55" w:rsidP="008F4A08">
      <w:pPr>
        <w:numPr>
          <w:ilvl w:val="1"/>
          <w:numId w:val="42"/>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Fecha de expedición de la autorización y acreditación para actuar como prestadora de servicios de certificación</w:t>
      </w:r>
      <w:r w:rsidR="005777E9">
        <w:rPr>
          <w:rFonts w:ascii="Century Gothic" w:eastAsia="Arial" w:hAnsi="Century Gothic" w:cs="Arial"/>
          <w:sz w:val="24"/>
          <w:szCs w:val="24"/>
        </w:rPr>
        <w:t>.</w:t>
      </w:r>
    </w:p>
    <w:p w14:paraId="02A3B1F3" w14:textId="2E22A014" w:rsidR="00D82F55" w:rsidRPr="00D82F55" w:rsidRDefault="00D82F55" w:rsidP="008F4A08">
      <w:pPr>
        <w:numPr>
          <w:ilvl w:val="1"/>
          <w:numId w:val="42"/>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 xml:space="preserve">Actividad o actividades que se le acreditó realizar, conforme a las establecidas </w:t>
      </w:r>
      <w:r w:rsidR="005777E9">
        <w:rPr>
          <w:rFonts w:ascii="Century Gothic" w:eastAsia="Arial" w:hAnsi="Century Gothic" w:cs="Arial"/>
          <w:sz w:val="24"/>
          <w:szCs w:val="24"/>
        </w:rPr>
        <w:t>en el artículo 86 de esta Ley.</w:t>
      </w:r>
    </w:p>
    <w:p w14:paraId="5CEE570C" w14:textId="77777777" w:rsidR="00D82F55" w:rsidRPr="00D82F55" w:rsidRDefault="00D82F55" w:rsidP="008F4A08">
      <w:pPr>
        <w:numPr>
          <w:ilvl w:val="1"/>
          <w:numId w:val="42"/>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Sitio web de la persona autorizada.</w:t>
      </w:r>
    </w:p>
    <w:p w14:paraId="3E8E41CD"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b/>
          <w:sz w:val="24"/>
          <w:szCs w:val="24"/>
        </w:rPr>
      </w:pPr>
    </w:p>
    <w:p w14:paraId="727F292A" w14:textId="4F908424" w:rsidR="00D82F55" w:rsidRPr="00D82F55" w:rsidRDefault="005777E9"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103.</w:t>
      </w:r>
      <w:r w:rsidR="00D82F55" w:rsidRPr="00D82F55">
        <w:rPr>
          <w:rFonts w:ascii="Century Gothic" w:eastAsia="Arial" w:hAnsi="Century Gothic" w:cs="Arial"/>
          <w:b/>
          <w:sz w:val="24"/>
          <w:szCs w:val="24"/>
        </w:rPr>
        <w:t xml:space="preserve"> </w:t>
      </w:r>
      <w:bookmarkStart w:id="8" w:name="_Hlk120877029"/>
      <w:r w:rsidR="00D82F55" w:rsidRPr="00D82F55">
        <w:rPr>
          <w:rFonts w:ascii="Century Gothic" w:eastAsia="Arial" w:hAnsi="Century Gothic" w:cs="Arial"/>
          <w:sz w:val="24"/>
          <w:szCs w:val="24"/>
        </w:rPr>
        <w:t xml:space="preserve">La prestadora de servicios de certificación que tenga la intención de cesar en sus actividades bajo ese carácter, deberá comunicar de dicha situación a la autoridad certificadora que expidió su acreditación, así como a </w:t>
      </w:r>
      <w:r w:rsidR="0093409E">
        <w:rPr>
          <w:rFonts w:ascii="Century Gothic" w:eastAsia="Arial" w:hAnsi="Century Gothic" w:cs="Arial"/>
          <w:sz w:val="24"/>
          <w:szCs w:val="24"/>
        </w:rPr>
        <w:t xml:space="preserve">las y </w:t>
      </w:r>
      <w:r w:rsidR="00D82F55" w:rsidRPr="00D82F55">
        <w:rPr>
          <w:rFonts w:ascii="Century Gothic" w:eastAsia="Arial" w:hAnsi="Century Gothic" w:cs="Arial"/>
          <w:sz w:val="24"/>
          <w:szCs w:val="24"/>
        </w:rPr>
        <w:t xml:space="preserve">los titulares de los certificados de firma electrónica avanzada expedidos por </w:t>
      </w:r>
      <w:r w:rsidR="00485989">
        <w:rPr>
          <w:rFonts w:ascii="Century Gothic" w:eastAsia="Arial" w:hAnsi="Century Gothic" w:cs="Arial"/>
          <w:sz w:val="24"/>
          <w:szCs w:val="24"/>
        </w:rPr>
        <w:t>e</w:t>
      </w:r>
      <w:r w:rsidR="00D82F55" w:rsidRPr="00095725">
        <w:rPr>
          <w:rFonts w:ascii="Century Gothic" w:eastAsia="Arial" w:hAnsi="Century Gothic" w:cs="Arial"/>
          <w:sz w:val="24"/>
          <w:szCs w:val="24"/>
        </w:rPr>
        <w:t>st</w:t>
      </w:r>
      <w:r w:rsidR="00095725">
        <w:rPr>
          <w:rFonts w:ascii="Century Gothic" w:eastAsia="Arial" w:hAnsi="Century Gothic" w:cs="Arial"/>
          <w:sz w:val="24"/>
          <w:szCs w:val="24"/>
        </w:rPr>
        <w:t>a</w:t>
      </w:r>
      <w:r w:rsidR="00D82F55" w:rsidRPr="00095725">
        <w:rPr>
          <w:rFonts w:ascii="Century Gothic" w:eastAsia="Arial" w:hAnsi="Century Gothic" w:cs="Arial"/>
          <w:sz w:val="24"/>
          <w:szCs w:val="24"/>
        </w:rPr>
        <w:t>,</w:t>
      </w:r>
      <w:r w:rsidR="00D82F55" w:rsidRPr="00D82F55">
        <w:rPr>
          <w:rFonts w:ascii="Century Gothic" w:eastAsia="Arial" w:hAnsi="Century Gothic" w:cs="Arial"/>
          <w:sz w:val="24"/>
          <w:szCs w:val="24"/>
        </w:rPr>
        <w:t xml:space="preserve"> a </w:t>
      </w:r>
      <w:r w:rsidR="0093409E">
        <w:rPr>
          <w:rFonts w:ascii="Century Gothic" w:eastAsia="Arial" w:hAnsi="Century Gothic" w:cs="Arial"/>
          <w:sz w:val="24"/>
          <w:szCs w:val="24"/>
        </w:rPr>
        <w:t xml:space="preserve">las y </w:t>
      </w:r>
      <w:r w:rsidR="00D82F55" w:rsidRPr="00D82F55">
        <w:rPr>
          <w:rFonts w:ascii="Century Gothic" w:eastAsia="Arial" w:hAnsi="Century Gothic" w:cs="Arial"/>
          <w:sz w:val="24"/>
          <w:szCs w:val="24"/>
        </w:rPr>
        <w:t xml:space="preserve">los solicitantes de </w:t>
      </w:r>
      <w:r w:rsidR="00485989">
        <w:rPr>
          <w:rFonts w:ascii="Century Gothic" w:eastAsia="Arial" w:hAnsi="Century Gothic" w:cs="Arial"/>
          <w:sz w:val="24"/>
          <w:szCs w:val="24"/>
        </w:rPr>
        <w:t>e</w:t>
      </w:r>
      <w:r w:rsidR="00D82F55" w:rsidRPr="00095725">
        <w:rPr>
          <w:rFonts w:ascii="Century Gothic" w:eastAsia="Arial" w:hAnsi="Century Gothic" w:cs="Arial"/>
          <w:sz w:val="24"/>
          <w:szCs w:val="24"/>
        </w:rPr>
        <w:t>stos</w:t>
      </w:r>
      <w:r w:rsidR="00D82F55" w:rsidRPr="00D82F55">
        <w:rPr>
          <w:rFonts w:ascii="Century Gothic" w:eastAsia="Arial" w:hAnsi="Century Gothic" w:cs="Arial"/>
          <w:sz w:val="24"/>
          <w:szCs w:val="24"/>
        </w:rPr>
        <w:t xml:space="preserve"> y a toda aquella persona a la que le provea cualquiera de los servicios establecidos en el artículo 86 de esta Ley.</w:t>
      </w:r>
    </w:p>
    <w:bookmarkEnd w:id="8"/>
    <w:p w14:paraId="135B2C58"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2BC0D7A7" w14:textId="1FF00325"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lastRenderedPageBreak/>
        <w:t>El aviso mencionado en el párrafo anterior, independientemente de su destinatario, deberá ser presentado a más tardar dentro de los ciento veinte días</w:t>
      </w:r>
      <w:r w:rsidR="00095725">
        <w:rPr>
          <w:rFonts w:ascii="Century Gothic" w:eastAsia="Arial" w:hAnsi="Century Gothic" w:cs="Arial"/>
          <w:sz w:val="24"/>
          <w:szCs w:val="24"/>
        </w:rPr>
        <w:t xml:space="preserve"> hábiles</w:t>
      </w:r>
      <w:r w:rsidRPr="00D82F55">
        <w:rPr>
          <w:rFonts w:ascii="Century Gothic" w:eastAsia="Arial" w:hAnsi="Century Gothic" w:cs="Arial"/>
          <w:sz w:val="24"/>
          <w:szCs w:val="24"/>
        </w:rPr>
        <w:t xml:space="preserve"> anteriores a aquel en el que se cesarán las actividades de la prestadora de servicios de certificación.</w:t>
      </w:r>
    </w:p>
    <w:p w14:paraId="201DF78A"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38AE22C1"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La remisión del aviso establecido en este artículo se realizará al domicilio electrónico de los destinatarios, el cual fue otorgado al momento de solicitar cualquiera de los servicios establecidos en el artículo 86 de esta Ley, según corresponda.</w:t>
      </w:r>
    </w:p>
    <w:p w14:paraId="189A1A65"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La autoridad certificadora conocedora del aviso a que se refiere este artículo, deberá solicitar la publicación en el Periódico Oficial del Estado acerca del cese de actividades de una prestadora de servicios de certificación.</w:t>
      </w:r>
    </w:p>
    <w:p w14:paraId="6AF35B46"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15016A51" w14:textId="29A1A94A" w:rsidR="00D82F55" w:rsidRPr="00D82F55" w:rsidRDefault="005777E9"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104.</w:t>
      </w:r>
      <w:r w:rsidR="007628D9">
        <w:rPr>
          <w:rFonts w:ascii="Century Gothic" w:eastAsia="Arial" w:hAnsi="Century Gothic" w:cs="Arial"/>
          <w:sz w:val="24"/>
          <w:szCs w:val="24"/>
        </w:rPr>
        <w:t xml:space="preserve"> El aviso que se haga a las y los</w:t>
      </w:r>
      <w:r w:rsidR="00D82F55" w:rsidRPr="00D82F55">
        <w:rPr>
          <w:rFonts w:ascii="Century Gothic" w:eastAsia="Arial" w:hAnsi="Century Gothic" w:cs="Arial"/>
          <w:sz w:val="24"/>
          <w:szCs w:val="24"/>
        </w:rPr>
        <w:t xml:space="preserve"> titulares de los certificados de firma electrónica avanzada en términos del artículo anterior, deberá contener un apartado en el que se comunique que bajo el consentimiento expreso de dichas </w:t>
      </w:r>
      <w:r w:rsidR="00D82F55" w:rsidRPr="00233C63">
        <w:rPr>
          <w:rFonts w:ascii="Century Gothic" w:eastAsia="Arial" w:hAnsi="Century Gothic" w:cs="Arial"/>
          <w:sz w:val="24"/>
          <w:szCs w:val="24"/>
        </w:rPr>
        <w:t>personas,</w:t>
      </w:r>
      <w:r w:rsidR="00D82F55" w:rsidRPr="00D82F55">
        <w:rPr>
          <w:rFonts w:ascii="Century Gothic" w:eastAsia="Arial" w:hAnsi="Century Gothic" w:cs="Arial"/>
          <w:sz w:val="24"/>
          <w:szCs w:val="24"/>
        </w:rPr>
        <w:t xml:space="preserve"> la prestadora de servicios de certificación podrá transferir a otra </w:t>
      </w:r>
      <w:r w:rsidR="00D82F55" w:rsidRPr="00233C63">
        <w:rPr>
          <w:rFonts w:ascii="Century Gothic" w:eastAsia="Arial" w:hAnsi="Century Gothic" w:cs="Arial"/>
          <w:sz w:val="24"/>
          <w:szCs w:val="24"/>
        </w:rPr>
        <w:t>persona</w:t>
      </w:r>
      <w:r w:rsidR="00D82F55" w:rsidRPr="00D82F55">
        <w:rPr>
          <w:rFonts w:ascii="Century Gothic" w:eastAsia="Arial" w:hAnsi="Century Gothic" w:cs="Arial"/>
          <w:sz w:val="24"/>
          <w:szCs w:val="24"/>
        </w:rPr>
        <w:t xml:space="preserve"> con dicho carácter, toda aquella información y demás datos relacionados de los certificados de firma electrónica avanzada que se encuentren vigentes, con la finalidad de que puedan seguir siendo utilizados, o que, en su caso, se realice la extinción del certificado respectivo, conforme al procedimiento que establezca el Reglamento</w:t>
      </w:r>
      <w:r w:rsidR="00233C63">
        <w:rPr>
          <w:rFonts w:ascii="Century Gothic" w:eastAsia="Arial" w:hAnsi="Century Gothic" w:cs="Arial"/>
          <w:sz w:val="24"/>
          <w:szCs w:val="24"/>
        </w:rPr>
        <w:t>.</w:t>
      </w:r>
    </w:p>
    <w:p w14:paraId="72586FD4"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45C70004" w14:textId="4F7F6A0C" w:rsidR="00D82F55" w:rsidRPr="00D82F55" w:rsidRDefault="005777E9"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105.</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 xml:space="preserve">El aviso a las personas usuarias sobre la cesación de actividades como prestadoras de servicios de certificación deberá contener un apartado en el que se </w:t>
      </w:r>
      <w:r w:rsidR="00D82F55" w:rsidRPr="00D82F55">
        <w:rPr>
          <w:rFonts w:ascii="Century Gothic" w:eastAsia="Arial" w:hAnsi="Century Gothic" w:cs="Arial"/>
          <w:sz w:val="24"/>
          <w:szCs w:val="24"/>
        </w:rPr>
        <w:lastRenderedPageBreak/>
        <w:t xml:space="preserve">les comunique que dichos servicios podrán ser adquiridos ante otra prestadora de servicios de certificación acreditada, debiendo otorgar un listado de </w:t>
      </w:r>
      <w:r w:rsidR="00485989">
        <w:rPr>
          <w:rFonts w:ascii="Century Gothic" w:eastAsia="Arial" w:hAnsi="Century Gothic" w:cs="Arial"/>
          <w:sz w:val="24"/>
          <w:szCs w:val="24"/>
        </w:rPr>
        <w:t>e</w:t>
      </w:r>
      <w:r w:rsidR="00D82F55" w:rsidRPr="00D82F55">
        <w:rPr>
          <w:rFonts w:ascii="Century Gothic" w:eastAsia="Arial" w:hAnsi="Century Gothic" w:cs="Arial"/>
          <w:sz w:val="24"/>
          <w:szCs w:val="24"/>
        </w:rPr>
        <w:t>stas.</w:t>
      </w:r>
    </w:p>
    <w:p w14:paraId="7E5877C9"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22F84E29" w14:textId="3078D61C" w:rsidR="00D82F55" w:rsidRDefault="005777E9" w:rsidP="00D82F55">
      <w:pPr>
        <w:shd w:val="clear" w:color="auto" w:fill="FFFFFF" w:themeFill="background1"/>
        <w:spacing w:after="0" w:line="360" w:lineRule="auto"/>
        <w:jc w:val="both"/>
        <w:rPr>
          <w:rFonts w:ascii="Century Gothic" w:eastAsia="Arial" w:hAnsi="Century Gothic" w:cs="Arial"/>
          <w:sz w:val="24"/>
          <w:szCs w:val="24"/>
        </w:rPr>
      </w:pPr>
      <w:r w:rsidRPr="00095725">
        <w:rPr>
          <w:rFonts w:ascii="Century Gothic" w:eastAsia="Arial" w:hAnsi="Century Gothic" w:cs="Arial"/>
          <w:b/>
          <w:sz w:val="24"/>
          <w:szCs w:val="24"/>
        </w:rPr>
        <w:t>Artículo 106.</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Para la rescisión de un contrato de prestación de servicios relacionados con aquellos previ</w:t>
      </w:r>
      <w:r w:rsidR="007628D9">
        <w:rPr>
          <w:rFonts w:ascii="Century Gothic" w:eastAsia="Arial" w:hAnsi="Century Gothic" w:cs="Arial"/>
          <w:sz w:val="24"/>
          <w:szCs w:val="24"/>
        </w:rPr>
        <w:t>stos en el artículo 86 de esta L</w:t>
      </w:r>
      <w:r w:rsidR="00D82F55" w:rsidRPr="00D82F55">
        <w:rPr>
          <w:rFonts w:ascii="Century Gothic" w:eastAsia="Arial" w:hAnsi="Century Gothic" w:cs="Arial"/>
          <w:sz w:val="24"/>
          <w:szCs w:val="24"/>
        </w:rPr>
        <w:t xml:space="preserve">ey, que se encuentre vigente al momento en el que se realice la cesación de actividades de la prestadora de servicios de certificación, en el que </w:t>
      </w:r>
      <w:r w:rsidR="00485989">
        <w:rPr>
          <w:rFonts w:ascii="Century Gothic" w:eastAsia="Arial" w:hAnsi="Century Gothic" w:cs="Arial"/>
          <w:sz w:val="24"/>
          <w:szCs w:val="24"/>
        </w:rPr>
        <w:t>e</w:t>
      </w:r>
      <w:r w:rsidR="00D82F55" w:rsidRPr="00095725">
        <w:rPr>
          <w:rFonts w:ascii="Century Gothic" w:eastAsia="Arial" w:hAnsi="Century Gothic" w:cs="Arial"/>
          <w:sz w:val="24"/>
          <w:szCs w:val="24"/>
        </w:rPr>
        <w:t>st</w:t>
      </w:r>
      <w:r w:rsidR="00095725">
        <w:rPr>
          <w:rFonts w:ascii="Century Gothic" w:eastAsia="Arial" w:hAnsi="Century Gothic" w:cs="Arial"/>
          <w:sz w:val="24"/>
          <w:szCs w:val="24"/>
        </w:rPr>
        <w:t>a</w:t>
      </w:r>
      <w:r w:rsidR="00D82F55" w:rsidRPr="00D82F55">
        <w:rPr>
          <w:rFonts w:ascii="Century Gothic" w:eastAsia="Arial" w:hAnsi="Century Gothic" w:cs="Arial"/>
          <w:sz w:val="24"/>
          <w:szCs w:val="24"/>
        </w:rPr>
        <w:t xml:space="preserve"> y una persona física, moral u órgano del Estado sean parte, se tendrá que atender a lo establecido en la legislación civil, mercantil o administrativa, según corresponda.</w:t>
      </w:r>
    </w:p>
    <w:p w14:paraId="2DFB0257" w14:textId="77777777" w:rsidR="00485989" w:rsidRPr="00D82F55" w:rsidRDefault="00485989" w:rsidP="00D82F55">
      <w:pPr>
        <w:shd w:val="clear" w:color="auto" w:fill="FFFFFF" w:themeFill="background1"/>
        <w:spacing w:after="0" w:line="360" w:lineRule="auto"/>
        <w:jc w:val="both"/>
        <w:rPr>
          <w:rFonts w:ascii="Century Gothic" w:eastAsia="Arial" w:hAnsi="Century Gothic" w:cs="Arial"/>
          <w:sz w:val="24"/>
          <w:szCs w:val="24"/>
        </w:rPr>
      </w:pPr>
    </w:p>
    <w:p w14:paraId="38B39FF9"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CAPÍTULO SEGUNDO</w:t>
      </w:r>
    </w:p>
    <w:p w14:paraId="5E0CE9D9"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DE LOS PORTALES INFORMATIVOS</w:t>
      </w:r>
    </w:p>
    <w:p w14:paraId="3074143B"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b/>
          <w:sz w:val="24"/>
          <w:szCs w:val="24"/>
        </w:rPr>
      </w:pPr>
    </w:p>
    <w:p w14:paraId="7038F293" w14:textId="46BEA609" w:rsidR="00D82F55" w:rsidRPr="00D82F55" w:rsidRDefault="005777E9"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107.</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Los portales informativos son los espacios dentro de los sitios web de los órganos del Estado en los que se pueden consultar los datos e información de carácter público referente a las actividades que realizan dichas instituciones, de conformidad con lo establecido en la Ley de Transparencia y Acceso a la Información Pública del Estado de Chihuahua y en la Ley de Mejora Regulatoria del Estado de Chihuahua.</w:t>
      </w:r>
    </w:p>
    <w:p w14:paraId="53BED4C2"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5AF4EAEB" w14:textId="542B7DC7" w:rsidR="00D82F55" w:rsidRPr="00D82F55" w:rsidRDefault="005777E9"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108.</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En el caso del Poder Ejecutivo, para la construcción de los portales informativos, se deberá observar la arquitectura de gobierno digital y los estándares aprobados por el Consejo, así como las disposiciones establecidas en la Estrategia General de TIC.</w:t>
      </w:r>
    </w:p>
    <w:p w14:paraId="00E52E6A"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73324157" w14:textId="692181DC"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lastRenderedPageBreak/>
        <w:t>En lo que respecta a los órganos del Estado establecidos en las fracciones II a V del artículo 3</w:t>
      </w:r>
      <w:r w:rsidR="005777E9">
        <w:rPr>
          <w:rFonts w:ascii="Century Gothic" w:eastAsia="Arial" w:hAnsi="Century Gothic" w:cs="Arial"/>
          <w:sz w:val="24"/>
          <w:szCs w:val="24"/>
        </w:rPr>
        <w:t xml:space="preserve"> </w:t>
      </w:r>
      <w:r w:rsidR="005777E9" w:rsidRPr="007628D9">
        <w:rPr>
          <w:rFonts w:ascii="Century Gothic" w:eastAsia="Arial" w:hAnsi="Century Gothic" w:cs="Arial"/>
          <w:sz w:val="24"/>
          <w:szCs w:val="24"/>
        </w:rPr>
        <w:t>de esta Ley</w:t>
      </w:r>
      <w:r w:rsidRPr="00D82F55">
        <w:rPr>
          <w:rFonts w:ascii="Century Gothic" w:eastAsia="Arial" w:hAnsi="Century Gothic" w:cs="Arial"/>
          <w:sz w:val="24"/>
          <w:szCs w:val="24"/>
        </w:rPr>
        <w:t>, se deberá observar la arquitectura de gobierno digital, así como las disposiciones que cada órgano establezca para la implementación de la política pública del gobierno digital.</w:t>
      </w:r>
    </w:p>
    <w:p w14:paraId="6A01A695"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b/>
          <w:sz w:val="24"/>
          <w:szCs w:val="24"/>
        </w:rPr>
      </w:pPr>
    </w:p>
    <w:p w14:paraId="5C6090CC" w14:textId="39201F2F" w:rsidR="00D82F55" w:rsidRPr="00D82F55" w:rsidRDefault="005777E9"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109.</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 xml:space="preserve">Para su consulta, los órganos del Estado habilitarán portales informativos dentro de sus sitios web, debiendo también integrarlos dentro de la ventanilla virtual, siguiendo los lineamientos establecidos por el </w:t>
      </w:r>
      <w:r w:rsidR="00233C63">
        <w:rPr>
          <w:rFonts w:ascii="Century Gothic" w:eastAsia="Arial" w:hAnsi="Century Gothic" w:cs="Arial"/>
          <w:sz w:val="24"/>
          <w:szCs w:val="24"/>
        </w:rPr>
        <w:t>C</w:t>
      </w:r>
      <w:r w:rsidR="00D82F55" w:rsidRPr="00D82F55">
        <w:rPr>
          <w:rFonts w:ascii="Century Gothic" w:eastAsia="Arial" w:hAnsi="Century Gothic" w:cs="Arial"/>
          <w:sz w:val="24"/>
          <w:szCs w:val="24"/>
        </w:rPr>
        <w:t>onsejo respecto a este rubro.</w:t>
      </w:r>
    </w:p>
    <w:p w14:paraId="7F9FC6CF"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2F9AF833" w14:textId="462B5533" w:rsidR="00D82F55" w:rsidRPr="00D82F55" w:rsidRDefault="005777E9"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110.</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 xml:space="preserve">Además de la información a la que se refiere la Ley de Transparencia y Acceso a la Información Pública del Estado de Chihuahua, los órganos del Estado podrán poner a disposición de </w:t>
      </w:r>
      <w:r w:rsidR="007628D9" w:rsidRPr="007628D9">
        <w:rPr>
          <w:rFonts w:ascii="Century Gothic" w:eastAsia="Arial" w:hAnsi="Century Gothic" w:cs="Arial"/>
          <w:sz w:val="24"/>
          <w:szCs w:val="24"/>
        </w:rPr>
        <w:t>las y l</w:t>
      </w:r>
      <w:r w:rsidR="00D82F55" w:rsidRPr="007628D9">
        <w:rPr>
          <w:rFonts w:ascii="Century Gothic" w:eastAsia="Arial" w:hAnsi="Century Gothic" w:cs="Arial"/>
          <w:sz w:val="24"/>
          <w:szCs w:val="24"/>
        </w:rPr>
        <w:t>os</w:t>
      </w:r>
      <w:r w:rsidR="00D82F55" w:rsidRPr="00D82F55">
        <w:rPr>
          <w:rFonts w:ascii="Century Gothic" w:eastAsia="Arial" w:hAnsi="Century Gothic" w:cs="Arial"/>
          <w:sz w:val="24"/>
          <w:szCs w:val="24"/>
        </w:rPr>
        <w:t xml:space="preserve"> particulares aquella que se estime conveniente, debiendo observar las disposiciones establecidas en la Ley de Protección de Datos Personales del Estado de Chihuahua.</w:t>
      </w:r>
    </w:p>
    <w:p w14:paraId="67307FE3"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b/>
          <w:sz w:val="24"/>
          <w:szCs w:val="24"/>
        </w:rPr>
      </w:pPr>
    </w:p>
    <w:p w14:paraId="4AA70C9E"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CAPÍTULO TERCERO</w:t>
      </w:r>
    </w:p>
    <w:p w14:paraId="059BEB7C"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DE LOS PORTALES TRANSACCIONALES</w:t>
      </w:r>
    </w:p>
    <w:p w14:paraId="49A59E9B"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b/>
          <w:sz w:val="24"/>
          <w:szCs w:val="24"/>
        </w:rPr>
      </w:pPr>
    </w:p>
    <w:p w14:paraId="71C280BD" w14:textId="34D7CD08"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b/>
          <w:sz w:val="24"/>
          <w:szCs w:val="24"/>
        </w:rPr>
        <w:t>Artíc</w:t>
      </w:r>
      <w:r w:rsidR="005777E9">
        <w:rPr>
          <w:rFonts w:ascii="Century Gothic" w:eastAsia="Arial" w:hAnsi="Century Gothic" w:cs="Arial"/>
          <w:b/>
          <w:sz w:val="24"/>
          <w:szCs w:val="24"/>
        </w:rPr>
        <w:t>ulo 111.</w:t>
      </w:r>
      <w:r w:rsidRPr="00D82F55">
        <w:rPr>
          <w:rFonts w:ascii="Century Gothic" w:eastAsia="Arial" w:hAnsi="Century Gothic" w:cs="Arial"/>
          <w:b/>
          <w:sz w:val="24"/>
          <w:szCs w:val="24"/>
        </w:rPr>
        <w:t xml:space="preserve"> </w:t>
      </w:r>
      <w:r w:rsidRPr="00D82F55">
        <w:rPr>
          <w:rFonts w:ascii="Century Gothic" w:eastAsia="Arial" w:hAnsi="Century Gothic" w:cs="Arial"/>
          <w:sz w:val="24"/>
          <w:szCs w:val="24"/>
        </w:rPr>
        <w:t>Los portales transaccionales son los medios por los cuales,</w:t>
      </w:r>
      <w:r w:rsidR="007628D9">
        <w:rPr>
          <w:rFonts w:ascii="Century Gothic" w:eastAsia="Arial" w:hAnsi="Century Gothic" w:cs="Arial"/>
          <w:sz w:val="24"/>
          <w:szCs w:val="24"/>
        </w:rPr>
        <w:t xml:space="preserve"> las y</w:t>
      </w:r>
      <w:r w:rsidRPr="00D82F55">
        <w:rPr>
          <w:rFonts w:ascii="Century Gothic" w:eastAsia="Arial" w:hAnsi="Century Gothic" w:cs="Arial"/>
          <w:sz w:val="24"/>
          <w:szCs w:val="24"/>
        </w:rPr>
        <w:t xml:space="preserve"> los particulares, haciendo uso de TIC podrán realizar la solicitud, gestión y sustanciación de los trámites, servicios, procesos y procedimientos administrativos o jurisdiccionales, comunicaciones y demás actos que recaigan dentro de la competencia de los órganos del Estado. </w:t>
      </w:r>
    </w:p>
    <w:p w14:paraId="4DD1CA18"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0442E93E" w14:textId="646C4336"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lastRenderedPageBreak/>
        <w:t xml:space="preserve">A su vez, los órganos del Estado podrán resolver los trámites, servicios, procesos y procedimientos administrativos o jurisdiccionales, comunicaciones y demás actos que recaigan dentro de su competencia, haciendo uso de los portales transaccionales, así como interactuar con </w:t>
      </w:r>
      <w:r w:rsidR="002A35AA">
        <w:rPr>
          <w:rFonts w:ascii="Century Gothic" w:eastAsia="Arial" w:hAnsi="Century Gothic" w:cs="Arial"/>
          <w:sz w:val="24"/>
          <w:szCs w:val="24"/>
        </w:rPr>
        <w:t xml:space="preserve">las y </w:t>
      </w:r>
      <w:r w:rsidRPr="00D82F55">
        <w:rPr>
          <w:rFonts w:ascii="Century Gothic" w:eastAsia="Arial" w:hAnsi="Century Gothic" w:cs="Arial"/>
          <w:sz w:val="24"/>
          <w:szCs w:val="24"/>
        </w:rPr>
        <w:t xml:space="preserve">los particulares a lo largo de la sustanciación de </w:t>
      </w:r>
      <w:r w:rsidR="00485989">
        <w:rPr>
          <w:rFonts w:ascii="Century Gothic" w:eastAsia="Arial" w:hAnsi="Century Gothic" w:cs="Arial"/>
          <w:sz w:val="24"/>
          <w:szCs w:val="24"/>
        </w:rPr>
        <w:t>e</w:t>
      </w:r>
      <w:r w:rsidRPr="00D82F55">
        <w:rPr>
          <w:rFonts w:ascii="Century Gothic" w:eastAsia="Arial" w:hAnsi="Century Gothic" w:cs="Arial"/>
          <w:sz w:val="24"/>
          <w:szCs w:val="24"/>
        </w:rPr>
        <w:t xml:space="preserve">stos. </w:t>
      </w:r>
    </w:p>
    <w:p w14:paraId="15FA9FEE"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4AD62DF9" w14:textId="5489990D" w:rsidR="00D82F55" w:rsidRPr="00D82F55" w:rsidRDefault="005777E9"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112.</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 xml:space="preserve">Los </w:t>
      </w:r>
      <w:r w:rsidR="00485989">
        <w:rPr>
          <w:rFonts w:ascii="Century Gothic" w:eastAsia="Arial" w:hAnsi="Century Gothic" w:cs="Arial"/>
          <w:sz w:val="24"/>
          <w:szCs w:val="24"/>
        </w:rPr>
        <w:t>p</w:t>
      </w:r>
      <w:r w:rsidR="00D82F55" w:rsidRPr="00D82F55">
        <w:rPr>
          <w:rFonts w:ascii="Century Gothic" w:eastAsia="Arial" w:hAnsi="Century Gothic" w:cs="Arial"/>
          <w:sz w:val="24"/>
          <w:szCs w:val="24"/>
        </w:rPr>
        <w:t>ortales transaccionales deberán estar disponibles para el público en general, tanto en los sitios web de los órganos del Estado como en la ventanilla virtual.</w:t>
      </w:r>
    </w:p>
    <w:p w14:paraId="15AE925C"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65319249" w14:textId="3DC15AF8" w:rsidR="00D82F55" w:rsidRPr="00D82F55" w:rsidRDefault="005777E9"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113.</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En el caso del Poder Ejecutivo, para la construcción de los portales transaccionales, se deberá</w:t>
      </w:r>
      <w:r w:rsidR="00485989">
        <w:rPr>
          <w:rFonts w:ascii="Century Gothic" w:eastAsia="Arial" w:hAnsi="Century Gothic" w:cs="Arial"/>
          <w:sz w:val="24"/>
          <w:szCs w:val="24"/>
        </w:rPr>
        <w:t>n</w:t>
      </w:r>
      <w:r w:rsidR="00D82F55" w:rsidRPr="00D82F55">
        <w:rPr>
          <w:rFonts w:ascii="Century Gothic" w:eastAsia="Arial" w:hAnsi="Century Gothic" w:cs="Arial"/>
          <w:sz w:val="24"/>
          <w:szCs w:val="24"/>
        </w:rPr>
        <w:t xml:space="preserve"> observar las disposiciones establecidas en la arquitectura de gobierno digital y en los estándares aprobados por el Consejo, así como en Estrategia General de TIC.</w:t>
      </w:r>
    </w:p>
    <w:p w14:paraId="39C5E392"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77B824D6" w14:textId="72187411"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 xml:space="preserve">En lo que respecta a los órganos del Estado establecidos en las fracciones II a V del artículo </w:t>
      </w:r>
      <w:r w:rsidRPr="00666918">
        <w:rPr>
          <w:rFonts w:ascii="Century Gothic" w:eastAsia="Arial" w:hAnsi="Century Gothic" w:cs="Arial"/>
          <w:sz w:val="24"/>
          <w:szCs w:val="24"/>
        </w:rPr>
        <w:t>3</w:t>
      </w:r>
      <w:r w:rsidR="005777E9" w:rsidRPr="00666918">
        <w:rPr>
          <w:rFonts w:ascii="Century Gothic" w:eastAsia="Arial" w:hAnsi="Century Gothic" w:cs="Arial"/>
          <w:sz w:val="24"/>
          <w:szCs w:val="24"/>
        </w:rPr>
        <w:t xml:space="preserve"> de esta Ley</w:t>
      </w:r>
      <w:r w:rsidRPr="00666918">
        <w:rPr>
          <w:rFonts w:ascii="Century Gothic" w:eastAsia="Arial" w:hAnsi="Century Gothic" w:cs="Arial"/>
          <w:sz w:val="24"/>
          <w:szCs w:val="24"/>
        </w:rPr>
        <w:t>,</w:t>
      </w:r>
      <w:r w:rsidRPr="00D82F55">
        <w:rPr>
          <w:rFonts w:ascii="Century Gothic" w:eastAsia="Arial" w:hAnsi="Century Gothic" w:cs="Arial"/>
          <w:sz w:val="24"/>
          <w:szCs w:val="24"/>
        </w:rPr>
        <w:t xml:space="preserve"> se deberá observar la arquitectura de gobierno digital, así como las disposiciones que cada órgano establezca para la implementación de la política pública del gobierno digital.</w:t>
      </w:r>
    </w:p>
    <w:p w14:paraId="6E6A2CE9"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7A49DA8E" w14:textId="15588B09"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b/>
          <w:sz w:val="24"/>
          <w:szCs w:val="24"/>
        </w:rPr>
        <w:t xml:space="preserve">Artículo 114. </w:t>
      </w:r>
      <w:r w:rsidRPr="00D82F55">
        <w:rPr>
          <w:rFonts w:ascii="Century Gothic" w:eastAsia="Arial" w:hAnsi="Century Gothic" w:cs="Arial"/>
          <w:sz w:val="24"/>
          <w:szCs w:val="24"/>
        </w:rPr>
        <w:t>Los órganos del Estado deberán poner a disposición de</w:t>
      </w:r>
      <w:r w:rsidR="00666918">
        <w:rPr>
          <w:rFonts w:ascii="Century Gothic" w:eastAsia="Arial" w:hAnsi="Century Gothic" w:cs="Arial"/>
          <w:sz w:val="24"/>
          <w:szCs w:val="24"/>
        </w:rPr>
        <w:t xml:space="preserve"> las y</w:t>
      </w:r>
      <w:r w:rsidRPr="00D82F55">
        <w:rPr>
          <w:rFonts w:ascii="Century Gothic" w:eastAsia="Arial" w:hAnsi="Century Gothic" w:cs="Arial"/>
          <w:sz w:val="24"/>
          <w:szCs w:val="24"/>
        </w:rPr>
        <w:t xml:space="preserve"> los particulares, en portales transaccionales, todos los trámites, servicios, procesos y procedimientos administrativos o jurisdiccionales, comunicaciones y demás actos que recaigan dentro de su competencia, siempre que su naturaleza lo permita y que no se establezca alguna restricción, formalidad o solemnidad que impida la utilización de las TIC en ellos.</w:t>
      </w:r>
      <w:r w:rsidR="00666918">
        <w:rPr>
          <w:rFonts w:ascii="Century Gothic" w:eastAsia="Arial" w:hAnsi="Century Gothic" w:cs="Arial"/>
          <w:sz w:val="24"/>
          <w:szCs w:val="24"/>
        </w:rPr>
        <w:t xml:space="preserve"> </w:t>
      </w:r>
    </w:p>
    <w:p w14:paraId="3D170C21" w14:textId="470BC94C" w:rsidR="00D82F55" w:rsidRPr="00D82F55" w:rsidRDefault="005777E9"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lastRenderedPageBreak/>
        <w:t>Artículo 115.</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 xml:space="preserve">En el caso </w:t>
      </w:r>
      <w:r w:rsidR="00D82F55" w:rsidRPr="002A35AA">
        <w:rPr>
          <w:rFonts w:ascii="Century Gothic" w:eastAsia="Arial" w:hAnsi="Century Gothic" w:cs="Arial"/>
          <w:sz w:val="24"/>
          <w:szCs w:val="24"/>
        </w:rPr>
        <w:t>de</w:t>
      </w:r>
      <w:r w:rsidR="00D82F55" w:rsidRPr="00D82F55">
        <w:rPr>
          <w:rFonts w:ascii="Century Gothic" w:eastAsia="Arial" w:hAnsi="Century Gothic" w:cs="Arial"/>
          <w:sz w:val="24"/>
          <w:szCs w:val="24"/>
        </w:rPr>
        <w:t xml:space="preserve"> que las o los servidores públicos adscritos a los órganos del Estado requieran hacer uso de los portales transaccionales para el desempeño de las funciones que tienen encomendadas de acuerdo con su encargo, deberán contar con un certificado de firma electrónica avanzada. </w:t>
      </w:r>
    </w:p>
    <w:p w14:paraId="38392E6C"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04B6B650" w14:textId="49ED108F" w:rsidR="00D82F55" w:rsidRPr="00D82F55" w:rsidRDefault="005777E9"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116.</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 xml:space="preserve">Los órganos del Estado, de acuerdo con la naturaleza y requisitos de los trámites, servicios, procesos o procedimientos administrativos o jurisdiccionales, comunicaciones o cualquier otro acto que recaiga dentro de su competencia, podrán establecer como requisito para la solicitud y gestión de </w:t>
      </w:r>
      <w:r w:rsidR="00485989">
        <w:rPr>
          <w:rFonts w:ascii="Century Gothic" w:eastAsia="Arial" w:hAnsi="Century Gothic" w:cs="Arial"/>
          <w:sz w:val="24"/>
          <w:szCs w:val="24"/>
        </w:rPr>
        <w:t>e</w:t>
      </w:r>
      <w:r w:rsidR="00D82F55" w:rsidRPr="00D82F55">
        <w:rPr>
          <w:rFonts w:ascii="Century Gothic" w:eastAsia="Arial" w:hAnsi="Century Gothic" w:cs="Arial"/>
          <w:sz w:val="24"/>
          <w:szCs w:val="24"/>
        </w:rPr>
        <w:t>stos, el uso de la firma electrónica avanzada, cuando sean solicitados por medio de portales transaccionales.</w:t>
      </w:r>
    </w:p>
    <w:p w14:paraId="707CBCB4"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7C603495"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De acuerdo con el número de solicitudes o por no ser necesario el uso de la firma electrónica avanzada, los órganos del Estado podrán excusar la utilización de esta herramienta en la petición y gestión de los trámites, servicios, procesos o procedimientos administrativos o jurisdiccionales, comunicaciones o cualquier otro acto que recaiga dentro de su competencia.</w:t>
      </w:r>
    </w:p>
    <w:p w14:paraId="11CE2740"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2CC4841D" w14:textId="5BEFEE20"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b/>
          <w:sz w:val="24"/>
          <w:szCs w:val="24"/>
        </w:rPr>
        <w:t xml:space="preserve">Artículo </w:t>
      </w:r>
      <w:r w:rsidR="005777E9">
        <w:rPr>
          <w:rFonts w:ascii="Century Gothic" w:eastAsia="Arial" w:hAnsi="Century Gothic" w:cs="Arial"/>
          <w:b/>
          <w:sz w:val="24"/>
          <w:szCs w:val="24"/>
        </w:rPr>
        <w:t>117.</w:t>
      </w:r>
      <w:r w:rsidRPr="00D82F55">
        <w:rPr>
          <w:rFonts w:ascii="Century Gothic" w:eastAsia="Arial" w:hAnsi="Century Gothic" w:cs="Arial"/>
          <w:b/>
          <w:sz w:val="24"/>
          <w:szCs w:val="24"/>
        </w:rPr>
        <w:t xml:space="preserve"> </w:t>
      </w:r>
      <w:r w:rsidRPr="00D82F55">
        <w:rPr>
          <w:rFonts w:ascii="Century Gothic" w:eastAsia="Arial" w:hAnsi="Century Gothic" w:cs="Arial"/>
          <w:sz w:val="24"/>
          <w:szCs w:val="24"/>
        </w:rPr>
        <w:t>El uso de portales transaccionales para la solicitud, gestión y sustanciación de los trámites, servicios, procesos y procedimientos administrativos y jurisdiccionales, comunicaciones y demás actos que se encuentren bajo la competencia de los órganos del Estado, es optativa, pudiendo solicitarse y gestionarse de manera física en las oficinas habilitadas por cada una de las instituciones.</w:t>
      </w:r>
    </w:p>
    <w:p w14:paraId="3394B8EC" w14:textId="0C2BDCCB" w:rsidR="00D82F55" w:rsidRPr="00D82F55" w:rsidRDefault="005777E9"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lastRenderedPageBreak/>
        <w:t>Artículo 118.</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 xml:space="preserve">Cuando por medio de un portal transaccional se presente la solicitud de algún trámite, servicio, proceso o procedimiento administrativo o jurisdiccional, comunicación o cualquier otro acto que se encuentre bajo la competencia de los órganos del Estado, </w:t>
      </w:r>
      <w:r w:rsidR="00485989">
        <w:rPr>
          <w:rFonts w:ascii="Century Gothic" w:eastAsia="Arial" w:hAnsi="Century Gothic" w:cs="Arial"/>
          <w:sz w:val="24"/>
          <w:szCs w:val="24"/>
        </w:rPr>
        <w:t>e</w:t>
      </w:r>
      <w:r w:rsidR="00D82F55" w:rsidRPr="00D82F55">
        <w:rPr>
          <w:rFonts w:ascii="Century Gothic" w:eastAsia="Arial" w:hAnsi="Century Gothic" w:cs="Arial"/>
          <w:sz w:val="24"/>
          <w:szCs w:val="24"/>
        </w:rPr>
        <w:t>ste deberá seguirse hasta su conclusión por dicha vía, siempre que su naturaleza así lo permita.</w:t>
      </w:r>
    </w:p>
    <w:p w14:paraId="6B86FF29"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b/>
          <w:sz w:val="24"/>
          <w:szCs w:val="24"/>
        </w:rPr>
      </w:pPr>
    </w:p>
    <w:p w14:paraId="34F7C866" w14:textId="73A881B7" w:rsidR="00D82F55" w:rsidRPr="00D82F55" w:rsidRDefault="005777E9"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119.</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 xml:space="preserve">Cuando por medio de portales transaccionales, </w:t>
      </w:r>
      <w:r w:rsidR="002A35AA">
        <w:rPr>
          <w:rFonts w:ascii="Century Gothic" w:eastAsia="Arial" w:hAnsi="Century Gothic" w:cs="Arial"/>
          <w:sz w:val="24"/>
          <w:szCs w:val="24"/>
        </w:rPr>
        <w:t xml:space="preserve">las y </w:t>
      </w:r>
      <w:r w:rsidR="00D82F55" w:rsidRPr="00D82F55">
        <w:rPr>
          <w:rFonts w:ascii="Century Gothic" w:eastAsia="Arial" w:hAnsi="Century Gothic" w:cs="Arial"/>
          <w:sz w:val="24"/>
          <w:szCs w:val="24"/>
        </w:rPr>
        <w:t xml:space="preserve">los particulares presenten en hora o día inhábil algún escrito relacionado con la solicitud, gestión y sustanciación de los trámites, servicios, procesos y procedimientos administrativos y jurisdiccionales, comunicaciones y demás actos que se encuentren bajo la competencia de los órganos del Estado, </w:t>
      </w:r>
      <w:r w:rsidR="00485989">
        <w:rPr>
          <w:rFonts w:ascii="Century Gothic" w:eastAsia="Arial" w:hAnsi="Century Gothic" w:cs="Arial"/>
          <w:sz w:val="24"/>
          <w:szCs w:val="24"/>
        </w:rPr>
        <w:t>e</w:t>
      </w:r>
      <w:r w:rsidR="00D82F55" w:rsidRPr="00D82F55">
        <w:rPr>
          <w:rFonts w:ascii="Century Gothic" w:eastAsia="Arial" w:hAnsi="Century Gothic" w:cs="Arial"/>
          <w:sz w:val="24"/>
          <w:szCs w:val="24"/>
        </w:rPr>
        <w:t>stos se tendrán por presentados en la primera hora hábil del siguiente día hábil.</w:t>
      </w:r>
    </w:p>
    <w:p w14:paraId="20CFB850"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5BDEA4EF"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Para los casos no previstos por esta Ley, se entenderán conforme a lo señalado en la Ley de Procedimiento Administrativo del Estado de Chihuahua, así como en aquella legislación aplicable a cada trámite, servicio, proceso o procedimiento administrativo o jurisdiccional, comunicación o acto correspondiente.</w:t>
      </w:r>
    </w:p>
    <w:p w14:paraId="076A56CB"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b/>
          <w:sz w:val="24"/>
          <w:szCs w:val="24"/>
        </w:rPr>
      </w:pPr>
    </w:p>
    <w:p w14:paraId="159067CA"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CAPÍTULO CUARTO</w:t>
      </w:r>
    </w:p>
    <w:p w14:paraId="5FEA7324"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DE LA VENTANILLA VIRTUAL</w:t>
      </w:r>
    </w:p>
    <w:p w14:paraId="40502636"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b/>
          <w:sz w:val="24"/>
          <w:szCs w:val="24"/>
        </w:rPr>
      </w:pPr>
    </w:p>
    <w:p w14:paraId="5DD6C24D" w14:textId="6560900F"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b/>
          <w:sz w:val="24"/>
          <w:szCs w:val="24"/>
        </w:rPr>
        <w:t xml:space="preserve">Artículo 120. </w:t>
      </w:r>
      <w:r w:rsidRPr="00D82F55">
        <w:rPr>
          <w:rFonts w:ascii="Century Gothic" w:eastAsia="Arial" w:hAnsi="Century Gothic" w:cs="Arial"/>
          <w:sz w:val="24"/>
          <w:szCs w:val="24"/>
        </w:rPr>
        <w:t xml:space="preserve">La ventanilla virtual es el sitio web habilitado por la Coordinación, donde </w:t>
      </w:r>
      <w:r w:rsidR="005777E9" w:rsidRPr="00666918">
        <w:rPr>
          <w:rFonts w:ascii="Century Gothic" w:eastAsia="Arial" w:hAnsi="Century Gothic" w:cs="Arial"/>
          <w:sz w:val="24"/>
          <w:szCs w:val="24"/>
        </w:rPr>
        <w:t>las y</w:t>
      </w:r>
      <w:r w:rsidR="005777E9">
        <w:rPr>
          <w:rFonts w:ascii="Century Gothic" w:eastAsia="Arial" w:hAnsi="Century Gothic" w:cs="Arial"/>
          <w:sz w:val="24"/>
          <w:szCs w:val="24"/>
        </w:rPr>
        <w:t xml:space="preserve"> </w:t>
      </w:r>
      <w:r w:rsidRPr="00D82F55">
        <w:rPr>
          <w:rFonts w:ascii="Century Gothic" w:eastAsia="Arial" w:hAnsi="Century Gothic" w:cs="Arial"/>
          <w:sz w:val="24"/>
          <w:szCs w:val="24"/>
        </w:rPr>
        <w:t xml:space="preserve">los particulares podrán obtener información pública puesta a su disposición por parte de los órganos del Estado y realizar la solicitud y gestión de los trámites, servicios, </w:t>
      </w:r>
      <w:r w:rsidRPr="00D82F55">
        <w:rPr>
          <w:rFonts w:ascii="Century Gothic" w:eastAsia="Arial" w:hAnsi="Century Gothic" w:cs="Arial"/>
          <w:sz w:val="24"/>
          <w:szCs w:val="24"/>
        </w:rPr>
        <w:lastRenderedPageBreak/>
        <w:t>procesos y procedimientos administrativos y jurisdiccionales, comunicaciones y demás actos que se encuentran bajo la competencia de las instituciones públicas del ámbito estatal y municipal.</w:t>
      </w:r>
    </w:p>
    <w:p w14:paraId="12E8F844"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0E88F896" w14:textId="6A53970B" w:rsidR="00D82F55" w:rsidRPr="00D82F55" w:rsidRDefault="00666918"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 xml:space="preserve">Artículo 121. </w:t>
      </w:r>
      <w:r w:rsidR="00D82F55" w:rsidRPr="00666918">
        <w:rPr>
          <w:rFonts w:ascii="Century Gothic" w:eastAsia="Arial" w:hAnsi="Century Gothic" w:cs="Arial"/>
          <w:sz w:val="24"/>
          <w:szCs w:val="24"/>
        </w:rPr>
        <w:t>La</w:t>
      </w:r>
      <w:r w:rsidR="00D82F55" w:rsidRPr="00D82F55">
        <w:rPr>
          <w:rFonts w:ascii="Century Gothic" w:eastAsia="Arial" w:hAnsi="Century Gothic" w:cs="Arial"/>
          <w:sz w:val="24"/>
          <w:szCs w:val="24"/>
        </w:rPr>
        <w:t xml:space="preserve"> ventanilla virtual estará compuesta por los siguientes instrumentos:</w:t>
      </w:r>
    </w:p>
    <w:p w14:paraId="37B54897"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40AEA83D" w14:textId="778405BA" w:rsidR="00D82F55" w:rsidRPr="00D82F55" w:rsidRDefault="005777E9" w:rsidP="008F4A08">
      <w:pPr>
        <w:numPr>
          <w:ilvl w:val="0"/>
          <w:numId w:val="49"/>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sz w:val="24"/>
          <w:szCs w:val="24"/>
        </w:rPr>
        <w:t>Los portales informativos.</w:t>
      </w:r>
    </w:p>
    <w:p w14:paraId="07790EC5" w14:textId="52893DF4" w:rsidR="00D82F55" w:rsidRPr="00D82F55" w:rsidRDefault="00D82F55" w:rsidP="008F4A08">
      <w:pPr>
        <w:numPr>
          <w:ilvl w:val="0"/>
          <w:numId w:val="49"/>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Los portales transaccionales</w:t>
      </w:r>
      <w:r w:rsidR="005777E9">
        <w:rPr>
          <w:rFonts w:ascii="Century Gothic" w:eastAsia="Arial" w:hAnsi="Century Gothic" w:cs="Arial"/>
          <w:sz w:val="24"/>
          <w:szCs w:val="24"/>
        </w:rPr>
        <w:t>.</w:t>
      </w:r>
    </w:p>
    <w:p w14:paraId="4A38508A" w14:textId="7DACE7A9" w:rsidR="00D82F55" w:rsidRPr="00D82F55" w:rsidRDefault="00D82F55" w:rsidP="008F4A08">
      <w:pPr>
        <w:numPr>
          <w:ilvl w:val="0"/>
          <w:numId w:val="49"/>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El Catálogo Estatal de Regul</w:t>
      </w:r>
      <w:r w:rsidR="005777E9">
        <w:rPr>
          <w:rFonts w:ascii="Century Gothic" w:eastAsia="Arial" w:hAnsi="Century Gothic" w:cs="Arial"/>
          <w:sz w:val="24"/>
          <w:szCs w:val="24"/>
        </w:rPr>
        <w:t>aciones, Trámites y Servicios.</w:t>
      </w:r>
    </w:p>
    <w:p w14:paraId="6D76A814" w14:textId="19793CDA" w:rsidR="00D82F55" w:rsidRPr="00666918" w:rsidRDefault="00D82F55" w:rsidP="008F4A08">
      <w:pPr>
        <w:numPr>
          <w:ilvl w:val="0"/>
          <w:numId w:val="49"/>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El Registro de Certificados, así como los registros de certificados que habiliten los órganos del Estado establecidos en las f</w:t>
      </w:r>
      <w:r w:rsidR="005777E9">
        <w:rPr>
          <w:rFonts w:ascii="Century Gothic" w:eastAsia="Arial" w:hAnsi="Century Gothic" w:cs="Arial"/>
          <w:sz w:val="24"/>
          <w:szCs w:val="24"/>
        </w:rPr>
        <w:t xml:space="preserve">racciones II a V del artículo </w:t>
      </w:r>
      <w:r w:rsidR="005777E9" w:rsidRPr="00666918">
        <w:rPr>
          <w:rFonts w:ascii="Century Gothic" w:eastAsia="Arial" w:hAnsi="Century Gothic" w:cs="Arial"/>
          <w:sz w:val="24"/>
          <w:szCs w:val="24"/>
        </w:rPr>
        <w:t>3 de esta Ley.</w:t>
      </w:r>
    </w:p>
    <w:p w14:paraId="7C1B0152"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330EA2F2" w14:textId="2EB42254" w:rsidR="00D82F55" w:rsidRPr="00D82F55" w:rsidRDefault="005777E9"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122.</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 xml:space="preserve">La administración, mantenimiento y custodia de la ventanilla virtual estará a cargo de la Coordinación, pudiendo apoyarse de las áreas o unidades administrativas en materia de informática que se encuentren adscritas a los órganos del Estado, </w:t>
      </w:r>
      <w:r w:rsidR="00D82F55" w:rsidRPr="000B56CE">
        <w:rPr>
          <w:rFonts w:ascii="Century Gothic" w:eastAsia="Arial" w:hAnsi="Century Gothic" w:cs="Arial"/>
          <w:sz w:val="24"/>
          <w:szCs w:val="24"/>
        </w:rPr>
        <w:t>para la realización de las funciones mencionadas en este artículo.</w:t>
      </w:r>
    </w:p>
    <w:p w14:paraId="538DF701"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0849BA15" w14:textId="06D87D81" w:rsidR="00D82F55" w:rsidRPr="00D82F55" w:rsidRDefault="005777E9" w:rsidP="00D82F55">
      <w:pPr>
        <w:shd w:val="clear" w:color="auto" w:fill="FFFFFF" w:themeFill="background1"/>
        <w:spacing w:after="0" w:line="360" w:lineRule="auto"/>
        <w:jc w:val="both"/>
        <w:rPr>
          <w:rFonts w:ascii="Century Gothic" w:eastAsia="Arial" w:hAnsi="Century Gothic" w:cs="Arial"/>
          <w:b/>
          <w:sz w:val="24"/>
          <w:szCs w:val="24"/>
        </w:rPr>
      </w:pPr>
      <w:r>
        <w:rPr>
          <w:rFonts w:ascii="Century Gothic" w:eastAsia="Arial" w:hAnsi="Century Gothic" w:cs="Arial"/>
          <w:b/>
          <w:sz w:val="24"/>
          <w:szCs w:val="24"/>
        </w:rPr>
        <w:t>Artículo 123.</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Los órganos del Estado podrán sugerir a la Coordinación, las mejoras que estimen pertinentes para el pleno funcionamiento de la ventanilla virtual.</w:t>
      </w:r>
    </w:p>
    <w:p w14:paraId="0F746D81"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0099B859" w14:textId="6A1BA1C7" w:rsidR="00D82F55" w:rsidRPr="00D82F55" w:rsidRDefault="005777E9"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 xml:space="preserve">Artículo 124. </w:t>
      </w:r>
      <w:r w:rsidR="00D82F55" w:rsidRPr="00D82F55">
        <w:rPr>
          <w:rFonts w:ascii="Century Gothic" w:eastAsia="Arial" w:hAnsi="Century Gothic" w:cs="Arial"/>
          <w:sz w:val="24"/>
          <w:szCs w:val="24"/>
        </w:rPr>
        <w:t xml:space="preserve">Para la integración de los instrumentos mencionados en el artículo 121 de esta Ley, dentro de la ventanilla virtual, se deberá seguir el procedimiento que el </w:t>
      </w:r>
      <w:r w:rsidR="00D82F55" w:rsidRPr="00D82F55">
        <w:rPr>
          <w:rFonts w:ascii="Century Gothic" w:eastAsia="Arial" w:hAnsi="Century Gothic" w:cs="Arial"/>
          <w:sz w:val="24"/>
          <w:szCs w:val="24"/>
        </w:rPr>
        <w:lastRenderedPageBreak/>
        <w:t xml:space="preserve">Consejo establezca en las disposiciones, lineamientos y demás instrumentos complementarios emitidos por </w:t>
      </w:r>
      <w:r w:rsidR="00485989">
        <w:rPr>
          <w:rFonts w:ascii="Century Gothic" w:eastAsia="Arial" w:hAnsi="Century Gothic" w:cs="Arial"/>
          <w:sz w:val="24"/>
          <w:szCs w:val="24"/>
        </w:rPr>
        <w:t>e</w:t>
      </w:r>
      <w:r w:rsidR="00D82F55" w:rsidRPr="00D82F55">
        <w:rPr>
          <w:rFonts w:ascii="Century Gothic" w:eastAsia="Arial" w:hAnsi="Century Gothic" w:cs="Arial"/>
          <w:sz w:val="24"/>
          <w:szCs w:val="24"/>
        </w:rPr>
        <w:t>ste.</w:t>
      </w:r>
    </w:p>
    <w:p w14:paraId="2441D094"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0BEB719F" w14:textId="411A2E27" w:rsidR="00D82F55" w:rsidRDefault="00BB55A8"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125.</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El Consejo deberá proponer a la persona titular del Poder Ejecutivo el presupuesto que se estima debe destinarse a la operación, mantenimiento y custodia de la ventanilla virtual, para presentarlo al Congreso del Estado dentro de la iniciativa del Presupuesto de Egresos de cada ejercicio fiscal.</w:t>
      </w:r>
    </w:p>
    <w:p w14:paraId="2469665C" w14:textId="77777777" w:rsidR="00485989" w:rsidRPr="00D82F55" w:rsidRDefault="00485989" w:rsidP="00D82F55">
      <w:pPr>
        <w:shd w:val="clear" w:color="auto" w:fill="FFFFFF" w:themeFill="background1"/>
        <w:spacing w:after="0" w:line="360" w:lineRule="auto"/>
        <w:jc w:val="both"/>
        <w:rPr>
          <w:rFonts w:ascii="Century Gothic" w:eastAsia="Arial" w:hAnsi="Century Gothic" w:cs="Arial"/>
          <w:sz w:val="24"/>
          <w:szCs w:val="24"/>
        </w:rPr>
      </w:pPr>
    </w:p>
    <w:p w14:paraId="60A68A27"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CAPÍTULO QUINTO</w:t>
      </w:r>
    </w:p>
    <w:p w14:paraId="700EF100"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 xml:space="preserve">DEL REGISTRO DE CERTIFICADOS </w:t>
      </w:r>
    </w:p>
    <w:p w14:paraId="0840905A"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b/>
          <w:sz w:val="24"/>
          <w:szCs w:val="24"/>
        </w:rPr>
      </w:pPr>
    </w:p>
    <w:p w14:paraId="2FEE9035" w14:textId="498D2A60" w:rsidR="00D82F55" w:rsidRPr="00D82F55" w:rsidRDefault="00BF28A2"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 xml:space="preserve">Artículo 126. </w:t>
      </w:r>
      <w:r w:rsidR="00D82F55" w:rsidRPr="00D82F55">
        <w:rPr>
          <w:rFonts w:ascii="Century Gothic" w:eastAsia="Arial" w:hAnsi="Century Gothic" w:cs="Arial"/>
          <w:sz w:val="24"/>
          <w:szCs w:val="24"/>
        </w:rPr>
        <w:t xml:space="preserve">El Registro de Certificados es el padrón donde se inscribirán las y los servidores públicos que dentro de sus facultades deban rubricar, autorizar, expedir, dar fe, firmar o emitir cualquier mensaje de datos o documento digital relacionado con la sustanciación y resolución de los trámites, servicios, procesos y procedimientos administrativos o jurisdiccionales, comunicaciones y demás actos que se encuentren bajo la competencia de las dependencias y entidades a los que están adscritos. </w:t>
      </w:r>
    </w:p>
    <w:p w14:paraId="6E1F0DFA"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38683006" w14:textId="748E2066"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Los órganos del Estado establecidos en las fracciones II a V del artículo 3</w:t>
      </w:r>
      <w:r w:rsidR="0055715E">
        <w:rPr>
          <w:rFonts w:ascii="Century Gothic" w:eastAsia="Arial" w:hAnsi="Century Gothic" w:cs="Arial"/>
          <w:sz w:val="24"/>
          <w:szCs w:val="24"/>
        </w:rPr>
        <w:t xml:space="preserve"> de esta Ley</w:t>
      </w:r>
      <w:r w:rsidRPr="00D82F55">
        <w:rPr>
          <w:rFonts w:ascii="Century Gothic" w:eastAsia="Arial" w:hAnsi="Century Gothic" w:cs="Arial"/>
          <w:sz w:val="24"/>
          <w:szCs w:val="24"/>
        </w:rPr>
        <w:t xml:space="preserve">, deberán habilitar su respectivo registro donde se inscriba a las y los servidores públicos que dentro de sus facultades deban rubricar, autorizar, expedir, dar fe, firmar o emitir cualquier mensaje de datos o documento digital relacionado con la sustanciación y resolución de los trámites, servicios, procesos y procedimientos administrativos o </w:t>
      </w:r>
      <w:r w:rsidRPr="00D82F55">
        <w:rPr>
          <w:rFonts w:ascii="Century Gothic" w:eastAsia="Arial" w:hAnsi="Century Gothic" w:cs="Arial"/>
          <w:sz w:val="24"/>
          <w:szCs w:val="24"/>
        </w:rPr>
        <w:lastRenderedPageBreak/>
        <w:t>jurisdiccionales, comunicaciones y demás actos que se encuentren bajo su ámbito de competencia.</w:t>
      </w:r>
    </w:p>
    <w:p w14:paraId="100727EE"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7D938F74" w14:textId="73AD2D0E"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b/>
          <w:sz w:val="24"/>
          <w:szCs w:val="24"/>
        </w:rPr>
        <w:t xml:space="preserve">Artículo 127. </w:t>
      </w:r>
      <w:r w:rsidRPr="00D82F55">
        <w:rPr>
          <w:rFonts w:ascii="Century Gothic" w:eastAsia="Arial" w:hAnsi="Century Gothic" w:cs="Arial"/>
          <w:sz w:val="24"/>
          <w:szCs w:val="24"/>
        </w:rPr>
        <w:t>El Registro de Certificados será administrado por la Secretaría de la Función Pública, quien deberá hacer las gestiones que resulten necesarias para integrar dicho padrón dentro de la ventanilla virtual.</w:t>
      </w:r>
    </w:p>
    <w:p w14:paraId="20F3459C"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2FC23DE0" w14:textId="6C737650" w:rsidR="00D82F55" w:rsidRPr="00D82F55" w:rsidRDefault="00BF28A2"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128.</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 xml:space="preserve">Las inscripciones de las y los servidores públicos dentro del Registro de Certificados se podrán realizar de manera digital o presencial, mediante el procedimiento que se establezca en el Reglamento. </w:t>
      </w:r>
    </w:p>
    <w:p w14:paraId="49CC89CC"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b/>
          <w:sz w:val="24"/>
          <w:szCs w:val="24"/>
        </w:rPr>
      </w:pPr>
    </w:p>
    <w:p w14:paraId="46CF45A1" w14:textId="742B09D9"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b/>
          <w:sz w:val="24"/>
          <w:szCs w:val="24"/>
        </w:rPr>
        <w:t xml:space="preserve">Artículo </w:t>
      </w:r>
      <w:r w:rsidR="00BF28A2">
        <w:rPr>
          <w:rFonts w:ascii="Century Gothic" w:eastAsia="Arial" w:hAnsi="Century Gothic" w:cs="Arial"/>
          <w:b/>
          <w:sz w:val="24"/>
          <w:szCs w:val="24"/>
        </w:rPr>
        <w:t xml:space="preserve">129. </w:t>
      </w:r>
      <w:r w:rsidRPr="00D82F55">
        <w:rPr>
          <w:rFonts w:ascii="Century Gothic" w:eastAsia="Arial" w:hAnsi="Century Gothic" w:cs="Arial"/>
          <w:sz w:val="24"/>
          <w:szCs w:val="24"/>
        </w:rPr>
        <w:t xml:space="preserve">El Registro de Certificados será público y deberá </w:t>
      </w:r>
      <w:r w:rsidR="0011023C">
        <w:rPr>
          <w:rFonts w:ascii="Century Gothic" w:eastAsia="Arial" w:hAnsi="Century Gothic" w:cs="Arial"/>
          <w:sz w:val="24"/>
          <w:szCs w:val="24"/>
        </w:rPr>
        <w:t xml:space="preserve">contar con </w:t>
      </w:r>
      <w:r w:rsidRPr="00D82F55">
        <w:rPr>
          <w:rFonts w:ascii="Century Gothic" w:eastAsia="Arial" w:hAnsi="Century Gothic" w:cs="Arial"/>
          <w:sz w:val="24"/>
          <w:szCs w:val="24"/>
        </w:rPr>
        <w:t>la siguiente información:</w:t>
      </w:r>
    </w:p>
    <w:p w14:paraId="18AF0842"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0DDC8C7E" w14:textId="426DDBF0" w:rsidR="00D82F55" w:rsidRPr="00D82F55" w:rsidRDefault="00D82F55" w:rsidP="008F4A08">
      <w:pPr>
        <w:numPr>
          <w:ilvl w:val="0"/>
          <w:numId w:val="50"/>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 xml:space="preserve">Nombre completo de la persona en </w:t>
      </w:r>
      <w:r w:rsidR="00BF28A2">
        <w:rPr>
          <w:rFonts w:ascii="Century Gothic" w:eastAsia="Arial" w:hAnsi="Century Gothic" w:cs="Arial"/>
          <w:sz w:val="24"/>
          <w:szCs w:val="24"/>
        </w:rPr>
        <w:t>ejercicio de funciones públicas.</w:t>
      </w:r>
    </w:p>
    <w:p w14:paraId="6106804F" w14:textId="47CD9B31" w:rsidR="00D82F55" w:rsidRPr="00D82F55" w:rsidRDefault="00D82F55" w:rsidP="008F4A08">
      <w:pPr>
        <w:numPr>
          <w:ilvl w:val="0"/>
          <w:numId w:val="50"/>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Dependencia o entidad</w:t>
      </w:r>
      <w:r w:rsidR="00BF28A2">
        <w:rPr>
          <w:rFonts w:ascii="Century Gothic" w:eastAsia="Arial" w:hAnsi="Century Gothic" w:cs="Arial"/>
          <w:sz w:val="24"/>
          <w:szCs w:val="24"/>
        </w:rPr>
        <w:t xml:space="preserve"> a la que se encuentra adscrita.</w:t>
      </w:r>
    </w:p>
    <w:p w14:paraId="51753BED" w14:textId="66E6A90D" w:rsidR="00D82F55" w:rsidRPr="00D82F55" w:rsidRDefault="00BF28A2" w:rsidP="008F4A08">
      <w:pPr>
        <w:numPr>
          <w:ilvl w:val="0"/>
          <w:numId w:val="50"/>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Pr>
          <w:rFonts w:ascii="Century Gothic" w:eastAsia="Arial" w:hAnsi="Century Gothic" w:cs="Arial"/>
          <w:sz w:val="24"/>
          <w:szCs w:val="24"/>
        </w:rPr>
        <w:t>Cargo o comisión que desempeña.</w:t>
      </w:r>
    </w:p>
    <w:p w14:paraId="1988DC26" w14:textId="52A3C534" w:rsidR="00D82F55" w:rsidRPr="00D82F55" w:rsidRDefault="00D82F55" w:rsidP="008F4A08">
      <w:pPr>
        <w:numPr>
          <w:ilvl w:val="0"/>
          <w:numId w:val="50"/>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Código único de identificación o número de serie del certificado de firma electróni</w:t>
      </w:r>
      <w:r w:rsidR="00BF28A2">
        <w:rPr>
          <w:rFonts w:ascii="Century Gothic" w:eastAsia="Arial" w:hAnsi="Century Gothic" w:cs="Arial"/>
          <w:sz w:val="24"/>
          <w:szCs w:val="24"/>
        </w:rPr>
        <w:t>ca avanzada del cual es titular.</w:t>
      </w:r>
    </w:p>
    <w:p w14:paraId="32726A9B" w14:textId="190B115C" w:rsidR="00D82F55" w:rsidRPr="00D82F55" w:rsidRDefault="00D82F55" w:rsidP="008F4A08">
      <w:pPr>
        <w:numPr>
          <w:ilvl w:val="0"/>
          <w:numId w:val="50"/>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 xml:space="preserve">Autoridad certificadora o prestadora de servicios de certificación que expidió el certificado de firma </w:t>
      </w:r>
      <w:r w:rsidR="00BF28A2">
        <w:rPr>
          <w:rFonts w:ascii="Century Gothic" w:eastAsia="Arial" w:hAnsi="Century Gothic" w:cs="Arial"/>
          <w:sz w:val="24"/>
          <w:szCs w:val="24"/>
        </w:rPr>
        <w:t>electrónica avanzada registrado.</w:t>
      </w:r>
    </w:p>
    <w:p w14:paraId="6A709D1D" w14:textId="70AB44CD" w:rsidR="00D82F55" w:rsidRPr="00D82F55" w:rsidRDefault="00D82F55" w:rsidP="008F4A08">
      <w:pPr>
        <w:numPr>
          <w:ilvl w:val="0"/>
          <w:numId w:val="50"/>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 xml:space="preserve">Fecha de expedición y vigencia del certificado de firma </w:t>
      </w:r>
      <w:r w:rsidR="00BF28A2">
        <w:rPr>
          <w:rFonts w:ascii="Century Gothic" w:eastAsia="Arial" w:hAnsi="Century Gothic" w:cs="Arial"/>
          <w:sz w:val="24"/>
          <w:szCs w:val="24"/>
        </w:rPr>
        <w:t>electrónica avanzada registrado.</w:t>
      </w:r>
    </w:p>
    <w:p w14:paraId="7D485572" w14:textId="38AA2F55" w:rsidR="00D82F55" w:rsidRPr="00D82F55" w:rsidRDefault="00D82F55" w:rsidP="008F4A08">
      <w:pPr>
        <w:numPr>
          <w:ilvl w:val="0"/>
          <w:numId w:val="50"/>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lastRenderedPageBreak/>
        <w:t>Mensajes de datos o documentos que se encuentra facultada para rubricar, autorizar, exp</w:t>
      </w:r>
      <w:r w:rsidR="00BF28A2">
        <w:rPr>
          <w:rFonts w:ascii="Century Gothic" w:eastAsia="Arial" w:hAnsi="Century Gothic" w:cs="Arial"/>
          <w:sz w:val="24"/>
          <w:szCs w:val="24"/>
        </w:rPr>
        <w:t>edir, dar fe, firmar o emitir.</w:t>
      </w:r>
    </w:p>
    <w:p w14:paraId="5B02F68A" w14:textId="77777777" w:rsidR="00D82F55" w:rsidRPr="00D82F55" w:rsidRDefault="00D82F55" w:rsidP="008F4A08">
      <w:pPr>
        <w:numPr>
          <w:ilvl w:val="0"/>
          <w:numId w:val="50"/>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Cualquier otra información que se disponga en esta Ley y su Reglamento, en atención a las disposiciones establecidas en la Ley de Protección de Datos Personales del Estado de Chihuahua.</w:t>
      </w:r>
    </w:p>
    <w:p w14:paraId="1BB8FD5A"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b/>
          <w:sz w:val="24"/>
          <w:szCs w:val="24"/>
        </w:rPr>
      </w:pPr>
    </w:p>
    <w:p w14:paraId="22DC2AC8"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CAPÍTULO SEXTO</w:t>
      </w:r>
    </w:p>
    <w:p w14:paraId="73620043"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DE LAS APLICACIONES MÓVILES</w:t>
      </w:r>
    </w:p>
    <w:p w14:paraId="4E75B91C" w14:textId="45D8B370" w:rsidR="00D82F55" w:rsidRPr="00D82F55" w:rsidRDefault="00BF28A2"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130.</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 xml:space="preserve">Las aplicaciones móviles son los sistemas o programas informáticos que pueden ser utilizados en dispositivos móviles con acceso a internet, por medio de los </w:t>
      </w:r>
      <w:r w:rsidR="00D82F55" w:rsidRPr="0011023C">
        <w:rPr>
          <w:rFonts w:ascii="Century Gothic" w:eastAsia="Arial" w:hAnsi="Century Gothic" w:cs="Arial"/>
          <w:sz w:val="24"/>
          <w:szCs w:val="24"/>
        </w:rPr>
        <w:t>cuales</w:t>
      </w:r>
      <w:r w:rsidR="00D82F55" w:rsidRPr="00D82F55">
        <w:rPr>
          <w:rFonts w:ascii="Century Gothic" w:eastAsia="Arial" w:hAnsi="Century Gothic" w:cs="Arial"/>
          <w:sz w:val="24"/>
          <w:szCs w:val="24"/>
        </w:rPr>
        <w:t>, los órganos del Estado podrán habilitar los portales informativos, portales transaccionales y demás instrumentos tecnológicos.</w:t>
      </w:r>
    </w:p>
    <w:p w14:paraId="154B4356"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0362FDC2" w14:textId="703224F3" w:rsidR="00D82F55" w:rsidRPr="00D82F55" w:rsidRDefault="00BF28A2"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131.</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 xml:space="preserve">En el caso del Poder Ejecutivo, para la construcción de las aplicaciones móviles, se deberá observar la arquitectura de gobierno digital y los estándares aprobados por el Consejo en la Estrategia General de TIC. </w:t>
      </w:r>
    </w:p>
    <w:p w14:paraId="07ADA1D8"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2B268EF2" w14:textId="567DBC19"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En lo que respecta a los órganos del Estado establecidos en las f</w:t>
      </w:r>
      <w:r w:rsidR="00C6000A">
        <w:rPr>
          <w:rFonts w:ascii="Century Gothic" w:eastAsia="Arial" w:hAnsi="Century Gothic" w:cs="Arial"/>
          <w:sz w:val="24"/>
          <w:szCs w:val="24"/>
        </w:rPr>
        <w:t xml:space="preserve">racciones II a V del artículo 3 </w:t>
      </w:r>
      <w:r w:rsidR="00C6000A" w:rsidRPr="00666918">
        <w:rPr>
          <w:rFonts w:ascii="Century Gothic" w:eastAsia="Arial" w:hAnsi="Century Gothic" w:cs="Arial"/>
          <w:sz w:val="24"/>
          <w:szCs w:val="24"/>
        </w:rPr>
        <w:t>de esta Ley,</w:t>
      </w:r>
      <w:r w:rsidRPr="00D82F55">
        <w:rPr>
          <w:rFonts w:ascii="Century Gothic" w:eastAsia="Arial" w:hAnsi="Century Gothic" w:cs="Arial"/>
          <w:sz w:val="24"/>
          <w:szCs w:val="24"/>
        </w:rPr>
        <w:t xml:space="preserve"> se deberá observar la arquitectura de gobierno digital, así como las disposiciones que cada órgano establezca para la implementación de la política pública del gobierno digital.</w:t>
      </w:r>
      <w:r w:rsidR="00C6000A">
        <w:rPr>
          <w:rFonts w:ascii="Century Gothic" w:eastAsia="Arial" w:hAnsi="Century Gothic" w:cs="Arial"/>
          <w:sz w:val="24"/>
          <w:szCs w:val="24"/>
        </w:rPr>
        <w:t xml:space="preserve"> </w:t>
      </w:r>
    </w:p>
    <w:p w14:paraId="0146AB97"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0F3172E3" w14:textId="1D4DA821" w:rsidR="00D82F55" w:rsidRPr="00D82F55" w:rsidRDefault="00C6000A"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132.</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 xml:space="preserve">Los órganos del Estado podrán convenir entre ellos, la construcción de una sola aplicación móvil en la que se encuentren todos los portales informativos, </w:t>
      </w:r>
      <w:r w:rsidR="00D82F55" w:rsidRPr="00D82F55">
        <w:rPr>
          <w:rFonts w:ascii="Century Gothic" w:eastAsia="Arial" w:hAnsi="Century Gothic" w:cs="Arial"/>
          <w:sz w:val="24"/>
          <w:szCs w:val="24"/>
        </w:rPr>
        <w:lastRenderedPageBreak/>
        <w:t>portales transaccionales y demás instrumentos tecnológicos implementados por dichas instituciones.</w:t>
      </w:r>
    </w:p>
    <w:p w14:paraId="77111653"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65926BC5" w14:textId="24A33C90" w:rsidR="00D82F55" w:rsidRPr="00D82F55" w:rsidRDefault="00C6000A"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133.</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Las aplicaciones móviles de los órganos del Estado deberán ser compatibles con cualquier sistema operativo móvil, garantizando su acceso a cualquier persona que cuente con dispositivos móviles.</w:t>
      </w:r>
    </w:p>
    <w:p w14:paraId="3D3D3F4E"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71B26BE6" w14:textId="3CEF8F98" w:rsidR="00D82F55" w:rsidRPr="00D82F55" w:rsidRDefault="00C6000A"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134.</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 xml:space="preserve">Las autoridades certificadoras pertenecientes al Poder Ejecutivo y las prestadoras de servicios de certificación estarán </w:t>
      </w:r>
      <w:r w:rsidR="00D82F55" w:rsidRPr="00095725">
        <w:rPr>
          <w:rFonts w:ascii="Century Gothic" w:eastAsia="Arial" w:hAnsi="Century Gothic" w:cs="Arial"/>
          <w:sz w:val="24"/>
          <w:szCs w:val="24"/>
        </w:rPr>
        <w:t>facultad</w:t>
      </w:r>
      <w:r w:rsidR="0011023C" w:rsidRPr="00095725">
        <w:rPr>
          <w:rFonts w:ascii="Century Gothic" w:eastAsia="Arial" w:hAnsi="Century Gothic" w:cs="Arial"/>
          <w:sz w:val="24"/>
          <w:szCs w:val="24"/>
        </w:rPr>
        <w:t>a</w:t>
      </w:r>
      <w:r w:rsidR="00D82F55" w:rsidRPr="00095725">
        <w:rPr>
          <w:rFonts w:ascii="Century Gothic" w:eastAsia="Arial" w:hAnsi="Century Gothic" w:cs="Arial"/>
          <w:sz w:val="24"/>
          <w:szCs w:val="24"/>
        </w:rPr>
        <w:t>s</w:t>
      </w:r>
      <w:r w:rsidR="00D82F55" w:rsidRPr="00D82F55">
        <w:rPr>
          <w:rFonts w:ascii="Century Gothic" w:eastAsia="Arial" w:hAnsi="Century Gothic" w:cs="Arial"/>
          <w:sz w:val="24"/>
          <w:szCs w:val="24"/>
        </w:rPr>
        <w:t xml:space="preserve"> para construir aplicaciones móviles que permitan el uso de los certificados de firma electrónica avanzada por medio de dichos programas o sistemas informáticos, debiendo observar la arquitectura de gobierno digital y los estándares que para ese efecto emita el Consejo, a través de la Estrategia General de TIC.</w:t>
      </w:r>
    </w:p>
    <w:p w14:paraId="64E24B37"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586C7623" w14:textId="78AB7915"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En lo que respecta a los órganos del Estado establecidos en las f</w:t>
      </w:r>
      <w:r w:rsidR="00C6000A">
        <w:rPr>
          <w:rFonts w:ascii="Century Gothic" w:eastAsia="Arial" w:hAnsi="Century Gothic" w:cs="Arial"/>
          <w:sz w:val="24"/>
          <w:szCs w:val="24"/>
        </w:rPr>
        <w:t xml:space="preserve">racciones II a V del artículo 3 </w:t>
      </w:r>
      <w:r w:rsidR="00666918">
        <w:rPr>
          <w:rFonts w:ascii="Century Gothic" w:eastAsia="Arial" w:hAnsi="Century Gothic" w:cs="Arial"/>
          <w:sz w:val="24"/>
          <w:szCs w:val="24"/>
        </w:rPr>
        <w:t>de esta L</w:t>
      </w:r>
      <w:r w:rsidR="00C6000A" w:rsidRPr="00666918">
        <w:rPr>
          <w:rFonts w:ascii="Century Gothic" w:eastAsia="Arial" w:hAnsi="Century Gothic" w:cs="Arial"/>
          <w:sz w:val="24"/>
          <w:szCs w:val="24"/>
        </w:rPr>
        <w:t>ey</w:t>
      </w:r>
      <w:r w:rsidR="00C6000A">
        <w:rPr>
          <w:rFonts w:ascii="Century Gothic" w:eastAsia="Arial" w:hAnsi="Century Gothic" w:cs="Arial"/>
          <w:sz w:val="24"/>
          <w:szCs w:val="24"/>
        </w:rPr>
        <w:t>,</w:t>
      </w:r>
      <w:r w:rsidRPr="00D82F55">
        <w:rPr>
          <w:rFonts w:ascii="Century Gothic" w:eastAsia="Arial" w:hAnsi="Century Gothic" w:cs="Arial"/>
          <w:sz w:val="24"/>
          <w:szCs w:val="24"/>
        </w:rPr>
        <w:t xml:space="preserve"> se deberá observar la arquitectura de gobierno digital, así como las disposiciones que cada órgano establezca para la implementación de la política pública del gobierno digital.</w:t>
      </w:r>
    </w:p>
    <w:p w14:paraId="53FD11E7"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2EA4A80E" w14:textId="7A88A93E"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b/>
          <w:sz w:val="24"/>
          <w:szCs w:val="24"/>
        </w:rPr>
        <w:t xml:space="preserve">Artículo 135. </w:t>
      </w:r>
      <w:r w:rsidRPr="00D82F55">
        <w:rPr>
          <w:rFonts w:ascii="Century Gothic" w:eastAsia="Arial" w:hAnsi="Century Gothic" w:cs="Arial"/>
          <w:sz w:val="24"/>
          <w:szCs w:val="24"/>
        </w:rPr>
        <w:t>Además de los instrumentos establecidos en el artículo 130 de esta Ley, en las aplicaciones móviles podrá integrarse lo siguiente:</w:t>
      </w:r>
    </w:p>
    <w:p w14:paraId="7DCFF274"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2D955663" w14:textId="083BE958" w:rsidR="00D82F55" w:rsidRPr="00D82F55" w:rsidRDefault="00D82F55" w:rsidP="008F4A08">
      <w:pPr>
        <w:numPr>
          <w:ilvl w:val="0"/>
          <w:numId w:val="51"/>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 xml:space="preserve">Los términos y condiciones referentes al </w:t>
      </w:r>
      <w:r w:rsidR="00C6000A">
        <w:rPr>
          <w:rFonts w:ascii="Century Gothic" w:eastAsia="Arial" w:hAnsi="Century Gothic" w:cs="Arial"/>
          <w:sz w:val="24"/>
          <w:szCs w:val="24"/>
        </w:rPr>
        <w:t>uso de las aplicaciones móviles.</w:t>
      </w:r>
    </w:p>
    <w:p w14:paraId="551FCC63" w14:textId="7284E37C" w:rsidR="00D82F55" w:rsidRPr="00D82F55" w:rsidRDefault="00D82F55" w:rsidP="008F4A08">
      <w:pPr>
        <w:numPr>
          <w:ilvl w:val="0"/>
          <w:numId w:val="51"/>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Cualquier información de interés general</w:t>
      </w:r>
      <w:r w:rsidR="00C6000A">
        <w:rPr>
          <w:rFonts w:ascii="Century Gothic" w:eastAsia="Arial" w:hAnsi="Century Gothic" w:cs="Arial"/>
          <w:sz w:val="24"/>
          <w:szCs w:val="24"/>
        </w:rPr>
        <w:t>.</w:t>
      </w:r>
    </w:p>
    <w:p w14:paraId="3FF0C330" w14:textId="1595168E" w:rsidR="00D82F55" w:rsidRPr="00D82F55" w:rsidRDefault="00D82F55" w:rsidP="008F4A08">
      <w:pPr>
        <w:numPr>
          <w:ilvl w:val="0"/>
          <w:numId w:val="51"/>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lastRenderedPageBreak/>
        <w:t>Información relacionada con aspect</w:t>
      </w:r>
      <w:r w:rsidR="00C6000A">
        <w:rPr>
          <w:rFonts w:ascii="Century Gothic" w:eastAsia="Arial" w:hAnsi="Century Gothic" w:cs="Arial"/>
          <w:sz w:val="24"/>
          <w:szCs w:val="24"/>
        </w:rPr>
        <w:t>os de salud y crisis sanitarias.</w:t>
      </w:r>
    </w:p>
    <w:p w14:paraId="127CDE62" w14:textId="74A593C2" w:rsidR="00D82F55" w:rsidRPr="00D82F55" w:rsidRDefault="00D82F55" w:rsidP="008F4A08">
      <w:pPr>
        <w:numPr>
          <w:ilvl w:val="0"/>
          <w:numId w:val="51"/>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 xml:space="preserve">Orientación para erradicar cualquier tipo de violencia en contra de las mujeres, grupos vulnerables y </w:t>
      </w:r>
      <w:r w:rsidR="00666918">
        <w:rPr>
          <w:rFonts w:ascii="Century Gothic" w:eastAsia="Arial" w:hAnsi="Century Gothic" w:cs="Arial"/>
          <w:sz w:val="24"/>
          <w:szCs w:val="24"/>
        </w:rPr>
        <w:t xml:space="preserve">toda </w:t>
      </w:r>
      <w:r w:rsidRPr="00D82F55">
        <w:rPr>
          <w:rFonts w:ascii="Century Gothic" w:eastAsia="Arial" w:hAnsi="Century Gothic" w:cs="Arial"/>
          <w:sz w:val="24"/>
          <w:szCs w:val="24"/>
        </w:rPr>
        <w:t>persona sin importar raza, sexo, ideología política, preferencia sexual, creencia religiosa o cualquier otra circunstancia que pueda poner en peligro su integri</w:t>
      </w:r>
      <w:r w:rsidR="00C6000A">
        <w:rPr>
          <w:rFonts w:ascii="Century Gothic" w:eastAsia="Arial" w:hAnsi="Century Gothic" w:cs="Arial"/>
          <w:sz w:val="24"/>
          <w:szCs w:val="24"/>
        </w:rPr>
        <w:t>dad.</w:t>
      </w:r>
    </w:p>
    <w:p w14:paraId="5B6C1630" w14:textId="662E7B54" w:rsidR="00D82F55" w:rsidRPr="00D82F55" w:rsidRDefault="00D82F55" w:rsidP="008F4A08">
      <w:pPr>
        <w:numPr>
          <w:ilvl w:val="0"/>
          <w:numId w:val="51"/>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Buzón de quejas y sugerencias sobre la atención obtenida por parte de las y los servidores públicos ads</w:t>
      </w:r>
      <w:r w:rsidR="00C6000A">
        <w:rPr>
          <w:rFonts w:ascii="Century Gothic" w:eastAsia="Arial" w:hAnsi="Century Gothic" w:cs="Arial"/>
          <w:sz w:val="24"/>
          <w:szCs w:val="24"/>
        </w:rPr>
        <w:t>critos a los órganos del Estado.</w:t>
      </w:r>
    </w:p>
    <w:p w14:paraId="5C9C1F4E" w14:textId="74CF7E9C" w:rsidR="00D82F55" w:rsidRPr="00D82F55" w:rsidRDefault="00D82F55" w:rsidP="008F4A08">
      <w:pPr>
        <w:numPr>
          <w:ilvl w:val="0"/>
          <w:numId w:val="51"/>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Oficialía virtual de los Órganos Internos de Control para la presentación de cualquier denuncia o queja relacionada con las actuaciones de las y los servidores púb</w:t>
      </w:r>
      <w:r w:rsidR="00C6000A">
        <w:rPr>
          <w:rFonts w:ascii="Century Gothic" w:eastAsia="Arial" w:hAnsi="Century Gothic" w:cs="Arial"/>
          <w:sz w:val="24"/>
          <w:szCs w:val="24"/>
        </w:rPr>
        <w:t>licos de los órganos del Estado.</w:t>
      </w:r>
    </w:p>
    <w:p w14:paraId="6C69D471" w14:textId="47A924B5" w:rsidR="00D82F55" w:rsidRPr="00D82F55" w:rsidRDefault="00D82F55" w:rsidP="008F4A08">
      <w:pPr>
        <w:numPr>
          <w:ilvl w:val="0"/>
          <w:numId w:val="51"/>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Botón de pánico para la atención por parte de los servicios de emergencia estatal o por los órganos de atenc</w:t>
      </w:r>
      <w:r w:rsidR="00C6000A">
        <w:rPr>
          <w:rFonts w:ascii="Century Gothic" w:eastAsia="Arial" w:hAnsi="Century Gothic" w:cs="Arial"/>
          <w:sz w:val="24"/>
          <w:szCs w:val="24"/>
        </w:rPr>
        <w:t>ión inmediata de los municipios.</w:t>
      </w:r>
    </w:p>
    <w:p w14:paraId="3307DC7A" w14:textId="5D443142" w:rsidR="00D82F55" w:rsidRPr="00D82F55" w:rsidRDefault="00D82F55" w:rsidP="008F4A08">
      <w:pPr>
        <w:numPr>
          <w:ilvl w:val="0"/>
          <w:numId w:val="51"/>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Números telefónicos de contacto para la atención por parte de los servicios de eme</w:t>
      </w:r>
      <w:r w:rsidR="00C6000A">
        <w:rPr>
          <w:rFonts w:ascii="Century Gothic" w:eastAsia="Arial" w:hAnsi="Century Gothic" w:cs="Arial"/>
          <w:sz w:val="24"/>
          <w:szCs w:val="24"/>
        </w:rPr>
        <w:t>rgencia estatales y municipales.</w:t>
      </w:r>
    </w:p>
    <w:p w14:paraId="4FA1FDAD" w14:textId="2025FA64" w:rsidR="00D82F55" w:rsidRPr="00D82F55" w:rsidRDefault="00D82F55" w:rsidP="008F4A08">
      <w:pPr>
        <w:numPr>
          <w:ilvl w:val="0"/>
          <w:numId w:val="51"/>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 xml:space="preserve">Pronóstico del clima </w:t>
      </w:r>
      <w:r w:rsidRPr="00666918">
        <w:rPr>
          <w:rFonts w:ascii="Century Gothic" w:eastAsia="Arial" w:hAnsi="Century Gothic" w:cs="Arial"/>
          <w:sz w:val="24"/>
          <w:szCs w:val="24"/>
        </w:rPr>
        <w:t>a nivel</w:t>
      </w:r>
      <w:r w:rsidRPr="00D82F55">
        <w:rPr>
          <w:rFonts w:ascii="Century Gothic" w:eastAsia="Arial" w:hAnsi="Century Gothic" w:cs="Arial"/>
          <w:sz w:val="24"/>
          <w:szCs w:val="24"/>
        </w:rPr>
        <w:t xml:space="preserve"> estatal o, en particular, de cada uno de los municipios que integran la </w:t>
      </w:r>
      <w:r w:rsidR="00C6000A">
        <w:rPr>
          <w:rFonts w:ascii="Century Gothic" w:eastAsia="Arial" w:hAnsi="Century Gothic" w:cs="Arial"/>
          <w:sz w:val="24"/>
          <w:szCs w:val="24"/>
        </w:rPr>
        <w:t>E</w:t>
      </w:r>
      <w:r w:rsidRPr="00D82F55">
        <w:rPr>
          <w:rFonts w:ascii="Century Gothic" w:eastAsia="Arial" w:hAnsi="Century Gothic" w:cs="Arial"/>
          <w:sz w:val="24"/>
          <w:szCs w:val="24"/>
        </w:rPr>
        <w:t>ntidad</w:t>
      </w:r>
      <w:r w:rsidR="00C6000A">
        <w:rPr>
          <w:rFonts w:ascii="Century Gothic" w:eastAsia="Arial" w:hAnsi="Century Gothic" w:cs="Arial"/>
          <w:sz w:val="24"/>
          <w:szCs w:val="24"/>
        </w:rPr>
        <w:t>.</w:t>
      </w:r>
    </w:p>
    <w:p w14:paraId="148DA905" w14:textId="1FD38F6D" w:rsidR="00D82F55" w:rsidRPr="00D82F55" w:rsidRDefault="00D82F55" w:rsidP="008F4A08">
      <w:pPr>
        <w:numPr>
          <w:ilvl w:val="0"/>
          <w:numId w:val="51"/>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Alertas referentes a la materia de protección civil y seguridad c</w:t>
      </w:r>
      <w:r w:rsidR="00C6000A">
        <w:rPr>
          <w:rFonts w:ascii="Century Gothic" w:eastAsia="Arial" w:hAnsi="Century Gothic" w:cs="Arial"/>
          <w:sz w:val="24"/>
          <w:szCs w:val="24"/>
        </w:rPr>
        <w:t>iudadana.</w:t>
      </w:r>
    </w:p>
    <w:p w14:paraId="1999F01F" w14:textId="6117B743" w:rsidR="00D82F55" w:rsidRPr="00D82F55" w:rsidRDefault="00D82F55" w:rsidP="008F4A08">
      <w:pPr>
        <w:numPr>
          <w:ilvl w:val="0"/>
          <w:numId w:val="51"/>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Información contenida en los sistemas de información estadística y geográfica, observando lo dispuesto en esta Ley y en la Ley de Protección de Datos Per</w:t>
      </w:r>
      <w:r w:rsidR="00C6000A">
        <w:rPr>
          <w:rFonts w:ascii="Century Gothic" w:eastAsia="Arial" w:hAnsi="Century Gothic" w:cs="Arial"/>
          <w:sz w:val="24"/>
          <w:szCs w:val="24"/>
        </w:rPr>
        <w:t>sonales del Estado de Chihuahua.</w:t>
      </w:r>
    </w:p>
    <w:p w14:paraId="419D9DCB" w14:textId="1B187FF2" w:rsidR="00D82F55" w:rsidRPr="00D82F55" w:rsidRDefault="00C6000A" w:rsidP="008F4A08">
      <w:pPr>
        <w:numPr>
          <w:ilvl w:val="0"/>
          <w:numId w:val="51"/>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Pr>
          <w:rFonts w:ascii="Century Gothic" w:eastAsia="Arial" w:hAnsi="Century Gothic" w:cs="Arial"/>
          <w:sz w:val="24"/>
          <w:szCs w:val="24"/>
        </w:rPr>
        <w:t>Alerta Amber.</w:t>
      </w:r>
    </w:p>
    <w:p w14:paraId="56BB47FE" w14:textId="0EB1461D" w:rsidR="00D82F55" w:rsidRPr="00D82F55" w:rsidRDefault="00D82F55" w:rsidP="008F4A08">
      <w:pPr>
        <w:numPr>
          <w:ilvl w:val="0"/>
          <w:numId w:val="51"/>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Visualización de las redes sociales institucionales habilit</w:t>
      </w:r>
      <w:r w:rsidR="00C6000A">
        <w:rPr>
          <w:rFonts w:ascii="Century Gothic" w:eastAsia="Arial" w:hAnsi="Century Gothic" w:cs="Arial"/>
          <w:sz w:val="24"/>
          <w:szCs w:val="24"/>
        </w:rPr>
        <w:t>adas por los órganos del Estado.</w:t>
      </w:r>
    </w:p>
    <w:p w14:paraId="69C5AD8B" w14:textId="1C838EF7" w:rsidR="00D82F55" w:rsidRPr="00D82F55" w:rsidRDefault="00D82F55" w:rsidP="008F4A08">
      <w:pPr>
        <w:numPr>
          <w:ilvl w:val="0"/>
          <w:numId w:val="51"/>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lastRenderedPageBreak/>
        <w:t>Chat de atención ciudadana sobre cualquier asunto relacionado con las func</w:t>
      </w:r>
      <w:r w:rsidR="00C6000A">
        <w:rPr>
          <w:rFonts w:ascii="Century Gothic" w:eastAsia="Arial" w:hAnsi="Century Gothic" w:cs="Arial"/>
          <w:sz w:val="24"/>
          <w:szCs w:val="24"/>
        </w:rPr>
        <w:t>iones de los órganos del Estado.</w:t>
      </w:r>
    </w:p>
    <w:p w14:paraId="5F9F9844" w14:textId="2F514EF1" w:rsidR="00D82F55" w:rsidRPr="00D82F55" w:rsidRDefault="00D82F55" w:rsidP="008F4A08">
      <w:pPr>
        <w:numPr>
          <w:ilvl w:val="0"/>
          <w:numId w:val="51"/>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Noticias relacionadas con las func</w:t>
      </w:r>
      <w:r w:rsidR="00C6000A">
        <w:rPr>
          <w:rFonts w:ascii="Century Gothic" w:eastAsia="Arial" w:hAnsi="Century Gothic" w:cs="Arial"/>
          <w:sz w:val="24"/>
          <w:szCs w:val="24"/>
        </w:rPr>
        <w:t>iones de los órganos del Estado.</w:t>
      </w:r>
    </w:p>
    <w:p w14:paraId="08A162B1" w14:textId="28907E1A" w:rsidR="00D82F55" w:rsidRPr="00D82F55" w:rsidRDefault="00D82F55" w:rsidP="008F4A08">
      <w:pPr>
        <w:numPr>
          <w:ilvl w:val="0"/>
          <w:numId w:val="51"/>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 xml:space="preserve">Información relacionada con el cuidado del medio ambiente y de los recursos naturales </w:t>
      </w:r>
      <w:r w:rsidR="00C6000A">
        <w:rPr>
          <w:rFonts w:ascii="Century Gothic" w:eastAsia="Arial" w:hAnsi="Century Gothic" w:cs="Arial"/>
          <w:sz w:val="24"/>
          <w:szCs w:val="24"/>
        </w:rPr>
        <w:t xml:space="preserve">con los que cuenta la </w:t>
      </w:r>
      <w:r w:rsidR="0011023C">
        <w:rPr>
          <w:rFonts w:ascii="Century Gothic" w:eastAsia="Arial" w:hAnsi="Century Gothic" w:cs="Arial"/>
          <w:sz w:val="24"/>
          <w:szCs w:val="24"/>
        </w:rPr>
        <w:t>E</w:t>
      </w:r>
      <w:r w:rsidR="00C6000A">
        <w:rPr>
          <w:rFonts w:ascii="Century Gothic" w:eastAsia="Arial" w:hAnsi="Century Gothic" w:cs="Arial"/>
          <w:sz w:val="24"/>
          <w:szCs w:val="24"/>
        </w:rPr>
        <w:t>ntidad.</w:t>
      </w:r>
    </w:p>
    <w:p w14:paraId="3253C8B0" w14:textId="77777777" w:rsidR="00D82F55" w:rsidRPr="00D82F55" w:rsidRDefault="00D82F55" w:rsidP="008F4A08">
      <w:pPr>
        <w:numPr>
          <w:ilvl w:val="0"/>
          <w:numId w:val="51"/>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Cualquier otro aspecto, función o información que los órganos del Estado estimen pertinentes.</w:t>
      </w:r>
    </w:p>
    <w:p w14:paraId="67B50D63" w14:textId="77777777" w:rsidR="00147FD4" w:rsidRDefault="00147FD4" w:rsidP="00D82F55">
      <w:pPr>
        <w:shd w:val="clear" w:color="auto" w:fill="FFFFFF" w:themeFill="background1"/>
        <w:spacing w:after="0" w:line="360" w:lineRule="auto"/>
        <w:jc w:val="center"/>
        <w:rPr>
          <w:rFonts w:ascii="Century Gothic" w:eastAsia="Arial" w:hAnsi="Century Gothic" w:cs="Arial"/>
          <w:b/>
          <w:sz w:val="24"/>
          <w:szCs w:val="24"/>
        </w:rPr>
      </w:pPr>
    </w:p>
    <w:p w14:paraId="5346DE1B" w14:textId="36AEB726"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CAPÍTULO SÉPTIMO</w:t>
      </w:r>
    </w:p>
    <w:p w14:paraId="60C3874D"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DE LAS REDES SOCIALES INSTITUCIONALES</w:t>
      </w:r>
    </w:p>
    <w:p w14:paraId="482A787A"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b/>
          <w:sz w:val="24"/>
          <w:szCs w:val="24"/>
        </w:rPr>
      </w:pPr>
    </w:p>
    <w:p w14:paraId="205CC28E" w14:textId="1BFBDC35" w:rsidR="00D82F55" w:rsidRPr="00D82F55" w:rsidRDefault="00C6000A"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136.</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Los órganos del Estado deberán contar con cuentas de redes sociales institucionales que servirán como vínculos de comunicación social, para dar a conocer a la ciudadanía aquella información de relevancia para el público en general, siendo también, una vía para la atención de quejas, sugerencias y denuncias relacionadas con las funciones de las y los servidores públicos de los órganos del Estado.</w:t>
      </w:r>
    </w:p>
    <w:p w14:paraId="21A07A16"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24784FD2" w14:textId="1C92ED5B"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b/>
          <w:sz w:val="24"/>
          <w:szCs w:val="24"/>
        </w:rPr>
        <w:t xml:space="preserve">Artículo 137. </w:t>
      </w:r>
      <w:r w:rsidRPr="00D82F55">
        <w:rPr>
          <w:rFonts w:ascii="Century Gothic" w:eastAsia="Arial" w:hAnsi="Century Gothic" w:cs="Arial"/>
          <w:sz w:val="24"/>
          <w:szCs w:val="24"/>
        </w:rPr>
        <w:t>Las personas titulares de los órganos del Estado quedan facultadas para decidir las redes sociales que utilizarán bajo la modalidad establecida en esta Ley, debiendo ajustarse a los preceptos y lineamientos instituidos en esta norma.</w:t>
      </w:r>
    </w:p>
    <w:p w14:paraId="369AFD1D"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72ED027F" w14:textId="08436554" w:rsidR="00D82F55" w:rsidRPr="00D82F55" w:rsidRDefault="00C6000A"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lastRenderedPageBreak/>
        <w:t>Artículo 138.</w:t>
      </w:r>
      <w:r w:rsidR="00D82F55" w:rsidRPr="00D82F55">
        <w:rPr>
          <w:rFonts w:ascii="Century Gothic" w:eastAsia="Arial" w:hAnsi="Century Gothic" w:cs="Arial"/>
          <w:sz w:val="24"/>
          <w:szCs w:val="24"/>
        </w:rPr>
        <w:t xml:space="preserve"> Las personas titulares de los órganos del Estado deberán designar a la o el servidor público que se encargará del manejo, custodia y control de las cuentas de las redes sociales institucionales, así como de la información que se publica en ellas.</w:t>
      </w:r>
    </w:p>
    <w:p w14:paraId="0985AE7D"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688397B2" w14:textId="59FF9D48"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La designación deberá constar por medio de escrito en el que se presenten los siguientes datos</w:t>
      </w:r>
      <w:r w:rsidR="00666918">
        <w:rPr>
          <w:rFonts w:ascii="Century Gothic" w:eastAsia="Arial" w:hAnsi="Century Gothic" w:cs="Arial"/>
          <w:sz w:val="24"/>
          <w:szCs w:val="24"/>
        </w:rPr>
        <w:t>:</w:t>
      </w:r>
    </w:p>
    <w:p w14:paraId="1B5F80E7"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b/>
          <w:sz w:val="24"/>
          <w:szCs w:val="24"/>
        </w:rPr>
      </w:pPr>
    </w:p>
    <w:p w14:paraId="39E0CD59" w14:textId="78BFFB34" w:rsidR="00D82F55" w:rsidRPr="00D82F55" w:rsidRDefault="00D82F55" w:rsidP="008F4A08">
      <w:pPr>
        <w:numPr>
          <w:ilvl w:val="0"/>
          <w:numId w:val="48"/>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Nombre de la persona designada como encargada del manejo, custodia y control de las cuentas de</w:t>
      </w:r>
      <w:r w:rsidR="00C6000A">
        <w:rPr>
          <w:rFonts w:ascii="Century Gothic" w:eastAsia="Arial" w:hAnsi="Century Gothic" w:cs="Arial"/>
          <w:sz w:val="24"/>
          <w:szCs w:val="24"/>
        </w:rPr>
        <w:t xml:space="preserve"> redes sociales institucionales.</w:t>
      </w:r>
    </w:p>
    <w:p w14:paraId="0032A85A" w14:textId="5758E946" w:rsidR="00D82F55" w:rsidRPr="00D82F55" w:rsidRDefault="00D82F55" w:rsidP="008F4A08">
      <w:pPr>
        <w:numPr>
          <w:ilvl w:val="0"/>
          <w:numId w:val="48"/>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Área o unidad administrativa a la que se encuentr</w:t>
      </w:r>
      <w:r w:rsidR="00C6000A">
        <w:rPr>
          <w:rFonts w:ascii="Century Gothic" w:eastAsia="Arial" w:hAnsi="Century Gothic" w:cs="Arial"/>
          <w:sz w:val="24"/>
          <w:szCs w:val="24"/>
        </w:rPr>
        <w:t>a adscrita la persona designada.</w:t>
      </w:r>
    </w:p>
    <w:p w14:paraId="32713014" w14:textId="0B66435D" w:rsidR="00D82F55" w:rsidRPr="00D82F55" w:rsidRDefault="00D82F55" w:rsidP="008F4A08">
      <w:pPr>
        <w:numPr>
          <w:ilvl w:val="0"/>
          <w:numId w:val="48"/>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Redes sociales que deberá</w:t>
      </w:r>
      <w:r w:rsidR="00C6000A">
        <w:rPr>
          <w:rFonts w:ascii="Century Gothic" w:eastAsia="Arial" w:hAnsi="Century Gothic" w:cs="Arial"/>
          <w:sz w:val="24"/>
          <w:szCs w:val="24"/>
        </w:rPr>
        <w:t xml:space="preserve"> manejar, custodiar y controlar.</w:t>
      </w:r>
    </w:p>
    <w:p w14:paraId="3B4E4FA0" w14:textId="3222FAF5" w:rsidR="00D82F55" w:rsidRPr="00D82F55" w:rsidRDefault="00D82F55" w:rsidP="008F4A08">
      <w:pPr>
        <w:numPr>
          <w:ilvl w:val="0"/>
          <w:numId w:val="48"/>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Nombre de la persona titular del órgano del Es</w:t>
      </w:r>
      <w:r w:rsidR="00C6000A">
        <w:rPr>
          <w:rFonts w:ascii="Century Gothic" w:eastAsia="Arial" w:hAnsi="Century Gothic" w:cs="Arial"/>
          <w:sz w:val="24"/>
          <w:szCs w:val="24"/>
        </w:rPr>
        <w:t>tado que realiza la designación.</w:t>
      </w:r>
    </w:p>
    <w:p w14:paraId="4651859E" w14:textId="743C9BFC" w:rsidR="00D82F55" w:rsidRPr="00D82F55" w:rsidRDefault="00D82F55" w:rsidP="008F4A08">
      <w:pPr>
        <w:numPr>
          <w:ilvl w:val="0"/>
          <w:numId w:val="48"/>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Órgano del Estado al que se encuentra adscrita la persona designada</w:t>
      </w:r>
      <w:r w:rsidR="0011023C">
        <w:rPr>
          <w:rFonts w:ascii="Century Gothic" w:eastAsia="Arial" w:hAnsi="Century Gothic" w:cs="Arial"/>
          <w:sz w:val="24"/>
          <w:szCs w:val="24"/>
        </w:rPr>
        <w:t>.</w:t>
      </w:r>
    </w:p>
    <w:p w14:paraId="407FC5BB" w14:textId="20214974" w:rsidR="00D82F55" w:rsidRPr="00D82F55" w:rsidRDefault="00D82F55" w:rsidP="008F4A08">
      <w:pPr>
        <w:numPr>
          <w:ilvl w:val="0"/>
          <w:numId w:val="48"/>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Fecha en la que se em</w:t>
      </w:r>
      <w:r w:rsidR="00C6000A">
        <w:rPr>
          <w:rFonts w:ascii="Century Gothic" w:eastAsia="Arial" w:hAnsi="Century Gothic" w:cs="Arial"/>
          <w:sz w:val="24"/>
          <w:szCs w:val="24"/>
        </w:rPr>
        <w:t>ite la designación respectiva.</w:t>
      </w:r>
    </w:p>
    <w:p w14:paraId="00D16DC8" w14:textId="77777777" w:rsidR="00D82F55" w:rsidRPr="00D82F55" w:rsidRDefault="00D82F55" w:rsidP="008F4A08">
      <w:pPr>
        <w:numPr>
          <w:ilvl w:val="0"/>
          <w:numId w:val="48"/>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Cualquier otro dato que la persona titular del órgano del Estado que realice la designación estime pertinente.</w:t>
      </w:r>
    </w:p>
    <w:p w14:paraId="7D6D32C5"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b/>
          <w:sz w:val="24"/>
          <w:szCs w:val="24"/>
        </w:rPr>
      </w:pPr>
    </w:p>
    <w:p w14:paraId="6141BAB5" w14:textId="58B8C944" w:rsidR="00D82F55" w:rsidRPr="00D82F55" w:rsidRDefault="002324C8"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139.</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Las publicaciones realizadas por medio de las redes sociales institucionales deberán conducirse con respeto a toda persona o institución.</w:t>
      </w:r>
    </w:p>
    <w:p w14:paraId="31A4A2F9"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140CEF8B"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 xml:space="preserve">Las personas encargadas del manejo, custodia y control de las cuentas de las redes sociales institucionales deberán actuar de manera que se garantice la protección de </w:t>
      </w:r>
      <w:r w:rsidRPr="00D82F55">
        <w:rPr>
          <w:rFonts w:ascii="Century Gothic" w:eastAsia="Arial" w:hAnsi="Century Gothic" w:cs="Arial"/>
          <w:sz w:val="24"/>
          <w:szCs w:val="24"/>
        </w:rPr>
        <w:lastRenderedPageBreak/>
        <w:t>los derechos humanos y abstenerse de publicar información, datos o documentos que denigren, discriminen, vulneren la integridad de alguien o que falten a la verdad en perjuicio de la institución, de otro órgano del Estado, de una persona o de una colectividad.</w:t>
      </w:r>
    </w:p>
    <w:p w14:paraId="4F4E6D1B"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0EBC74D6" w14:textId="647D8BFD" w:rsidR="00D82F55" w:rsidRPr="00D82F55" w:rsidRDefault="002324C8"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140.</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 xml:space="preserve">A través de los buzones de mensajes directos que se encuentren en las redes sociales institucionales, </w:t>
      </w:r>
      <w:r w:rsidR="0011023C">
        <w:rPr>
          <w:rFonts w:ascii="Century Gothic" w:eastAsia="Arial" w:hAnsi="Century Gothic" w:cs="Arial"/>
          <w:sz w:val="24"/>
          <w:szCs w:val="24"/>
        </w:rPr>
        <w:t xml:space="preserve">las y </w:t>
      </w:r>
      <w:r w:rsidR="00D82F55" w:rsidRPr="00D82F55">
        <w:rPr>
          <w:rFonts w:ascii="Century Gothic" w:eastAsia="Arial" w:hAnsi="Century Gothic" w:cs="Arial"/>
          <w:sz w:val="24"/>
          <w:szCs w:val="24"/>
        </w:rPr>
        <w:t xml:space="preserve">los particulares podrán presentar cualquier queja o sugerencia relacionada con el actuar de las y los servidores públicos que se encuentren adscritos a los órganos del Estado. </w:t>
      </w:r>
    </w:p>
    <w:p w14:paraId="5F265B88"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Las y los servidores públicos encargados del manejo, custodia y control de las redes sociales institucionales deberán canalizar la queja o sugerencia mencionada en el párrafo anterior, a los Órganos Internos de Control o a las áreas o unidades administrativas que correspondan, de acuerdo con los procedimientos establecidos en la normatividad aplicable.</w:t>
      </w:r>
    </w:p>
    <w:p w14:paraId="5D925A6E"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52A408A0" w14:textId="5EBB7AF2" w:rsidR="00D82F55" w:rsidRPr="00D82F55" w:rsidRDefault="002324C8"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141.</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Las personas</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titulares de los órganos del Estado o las personas designadas para el manejo, custodia y control de las redes sociales institucionales, bajo ninguna circunstancia podrán bloquear o impedir que persona o institución alguna pueda tener acceso a la información, datos y documentos que se publican en dichas cuentas.</w:t>
      </w:r>
    </w:p>
    <w:p w14:paraId="79EBB3B8"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625A92A0" w14:textId="6E94EF40" w:rsidR="00D82F55" w:rsidRPr="00D82F55" w:rsidRDefault="002324C8" w:rsidP="00D82F55">
      <w:pPr>
        <w:shd w:val="clear" w:color="auto" w:fill="FFFFFF" w:themeFill="background1"/>
        <w:spacing w:after="0" w:line="360" w:lineRule="auto"/>
        <w:jc w:val="both"/>
        <w:rPr>
          <w:rFonts w:ascii="Century Gothic" w:eastAsia="Arial" w:hAnsi="Century Gothic" w:cs="Arial"/>
          <w:sz w:val="24"/>
          <w:szCs w:val="24"/>
        </w:rPr>
      </w:pPr>
      <w:r w:rsidRPr="00095725">
        <w:rPr>
          <w:rFonts w:ascii="Century Gothic" w:eastAsia="Arial" w:hAnsi="Century Gothic" w:cs="Arial"/>
          <w:b/>
          <w:sz w:val="24"/>
          <w:szCs w:val="24"/>
        </w:rPr>
        <w:t>Artículo 142.</w:t>
      </w:r>
      <w:r>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 xml:space="preserve">A la conclusión del ejercicio constitucional correspondiente, o bien, al finalizar el ejercicio de su cargo o comisión, las personas designadas para el manejo, custodia y control de las redes sociales institucionales deberán elaborar un oficio con </w:t>
      </w:r>
      <w:r w:rsidR="00D82F55" w:rsidRPr="00D82F55">
        <w:rPr>
          <w:rFonts w:ascii="Century Gothic" w:eastAsia="Arial" w:hAnsi="Century Gothic" w:cs="Arial"/>
          <w:sz w:val="24"/>
          <w:szCs w:val="24"/>
        </w:rPr>
        <w:lastRenderedPageBreak/>
        <w:t xml:space="preserve">la información contenida en las fracciones III y IV el artículo 138 de esta Ley, con la finalidad de que </w:t>
      </w:r>
      <w:r w:rsidR="00485989">
        <w:rPr>
          <w:rFonts w:ascii="Century Gothic" w:eastAsia="Arial" w:hAnsi="Century Gothic" w:cs="Arial"/>
          <w:sz w:val="24"/>
          <w:szCs w:val="24"/>
        </w:rPr>
        <w:t>e</w:t>
      </w:r>
      <w:r w:rsidR="00D82F55" w:rsidRPr="00095725">
        <w:rPr>
          <w:rFonts w:ascii="Century Gothic" w:eastAsia="Arial" w:hAnsi="Century Gothic" w:cs="Arial"/>
          <w:sz w:val="24"/>
          <w:szCs w:val="24"/>
        </w:rPr>
        <w:t>ste</w:t>
      </w:r>
      <w:r w:rsidR="00D82F55" w:rsidRPr="00D82F55">
        <w:rPr>
          <w:rFonts w:ascii="Century Gothic" w:eastAsia="Arial" w:hAnsi="Century Gothic" w:cs="Arial"/>
          <w:sz w:val="24"/>
          <w:szCs w:val="24"/>
        </w:rPr>
        <w:t xml:space="preserve"> pueda constar en el acta de entrega-recepción correspondiente. Lo mismo se realizará en los casos en los que la persona titular del órgano del Estado decida otorgar la designación a una persona distinta a la que previamente se hubiera otorgado. </w:t>
      </w:r>
    </w:p>
    <w:p w14:paraId="47B7FCD6"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786B691E" w14:textId="00B5D2B4" w:rsidR="00D82F55" w:rsidRPr="00D82F55" w:rsidRDefault="002324C8"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 xml:space="preserve">Artículo 143. </w:t>
      </w:r>
      <w:r w:rsidR="00D82F55" w:rsidRPr="00D82F55">
        <w:rPr>
          <w:rFonts w:ascii="Century Gothic" w:eastAsia="Arial" w:hAnsi="Century Gothic" w:cs="Arial"/>
          <w:sz w:val="24"/>
          <w:szCs w:val="24"/>
        </w:rPr>
        <w:t>En las redes sociales institucionales podrá publicarse la siguiente información:</w:t>
      </w:r>
    </w:p>
    <w:p w14:paraId="4BAC99C3"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37939D0A" w14:textId="102303B2" w:rsidR="00D82F55" w:rsidRPr="00D82F55" w:rsidRDefault="00B446F2" w:rsidP="008F4A08">
      <w:pPr>
        <w:numPr>
          <w:ilvl w:val="0"/>
          <w:numId w:val="47"/>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Pr>
          <w:rFonts w:ascii="Century Gothic" w:eastAsia="Arial" w:hAnsi="Century Gothic" w:cs="Arial"/>
          <w:sz w:val="24"/>
          <w:szCs w:val="24"/>
        </w:rPr>
        <w:t xml:space="preserve">De </w:t>
      </w:r>
      <w:r w:rsidR="002324C8">
        <w:rPr>
          <w:rFonts w:ascii="Century Gothic" w:eastAsia="Arial" w:hAnsi="Century Gothic" w:cs="Arial"/>
          <w:sz w:val="24"/>
          <w:szCs w:val="24"/>
        </w:rPr>
        <w:t>interés general.</w:t>
      </w:r>
    </w:p>
    <w:p w14:paraId="34FC6240" w14:textId="5DD216C4" w:rsidR="00D82F55" w:rsidRPr="00D82F55" w:rsidRDefault="00B446F2" w:rsidP="008F4A08">
      <w:pPr>
        <w:numPr>
          <w:ilvl w:val="0"/>
          <w:numId w:val="47"/>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Pr>
          <w:rFonts w:ascii="Century Gothic" w:eastAsia="Arial" w:hAnsi="Century Gothic" w:cs="Arial"/>
          <w:sz w:val="24"/>
          <w:szCs w:val="24"/>
        </w:rPr>
        <w:t>R</w:t>
      </w:r>
      <w:r w:rsidR="00D82F55" w:rsidRPr="00D82F55">
        <w:rPr>
          <w:rFonts w:ascii="Century Gothic" w:eastAsia="Arial" w:hAnsi="Century Gothic" w:cs="Arial"/>
          <w:sz w:val="24"/>
          <w:szCs w:val="24"/>
        </w:rPr>
        <w:t>elacionada con aspect</w:t>
      </w:r>
      <w:r w:rsidR="002324C8">
        <w:rPr>
          <w:rFonts w:ascii="Century Gothic" w:eastAsia="Arial" w:hAnsi="Century Gothic" w:cs="Arial"/>
          <w:sz w:val="24"/>
          <w:szCs w:val="24"/>
        </w:rPr>
        <w:t>os de salud y crisis sanitarias.</w:t>
      </w:r>
    </w:p>
    <w:p w14:paraId="5151EE04" w14:textId="5127EE4C" w:rsidR="00D82F55" w:rsidRPr="00D82F55" w:rsidRDefault="00B446F2" w:rsidP="008F4A08">
      <w:pPr>
        <w:numPr>
          <w:ilvl w:val="0"/>
          <w:numId w:val="47"/>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Pr>
          <w:rFonts w:ascii="Century Gothic" w:eastAsia="Arial" w:hAnsi="Century Gothic" w:cs="Arial"/>
          <w:sz w:val="24"/>
          <w:szCs w:val="24"/>
        </w:rPr>
        <w:t>Q</w:t>
      </w:r>
      <w:r w:rsidR="00D82F55" w:rsidRPr="00D82F55">
        <w:rPr>
          <w:rFonts w:ascii="Century Gothic" w:eastAsia="Arial" w:hAnsi="Century Gothic" w:cs="Arial"/>
          <w:sz w:val="24"/>
          <w:szCs w:val="24"/>
        </w:rPr>
        <w:t>ue tenga como finalidad erradica</w:t>
      </w:r>
      <w:r>
        <w:rPr>
          <w:rFonts w:ascii="Century Gothic" w:eastAsia="Arial" w:hAnsi="Century Gothic" w:cs="Arial"/>
          <w:sz w:val="24"/>
          <w:szCs w:val="24"/>
        </w:rPr>
        <w:t>r</w:t>
      </w:r>
      <w:r w:rsidR="00D82F55" w:rsidRPr="00D82F55">
        <w:rPr>
          <w:rFonts w:ascii="Century Gothic" w:eastAsia="Arial" w:hAnsi="Century Gothic" w:cs="Arial"/>
          <w:sz w:val="24"/>
          <w:szCs w:val="24"/>
        </w:rPr>
        <w:t xml:space="preserve"> </w:t>
      </w:r>
      <w:r>
        <w:rPr>
          <w:rFonts w:ascii="Century Gothic" w:eastAsia="Arial" w:hAnsi="Century Gothic" w:cs="Arial"/>
          <w:sz w:val="24"/>
          <w:szCs w:val="24"/>
        </w:rPr>
        <w:t xml:space="preserve">la </w:t>
      </w:r>
      <w:r w:rsidR="00D82F55" w:rsidRPr="00D82F55">
        <w:rPr>
          <w:rFonts w:ascii="Century Gothic" w:eastAsia="Arial" w:hAnsi="Century Gothic" w:cs="Arial"/>
          <w:sz w:val="24"/>
          <w:szCs w:val="24"/>
        </w:rPr>
        <w:t xml:space="preserve">violencia en contra de las mujeres, grupos vulnerables y </w:t>
      </w:r>
      <w:r w:rsidR="00555725">
        <w:rPr>
          <w:rFonts w:ascii="Century Gothic" w:eastAsia="Arial" w:hAnsi="Century Gothic" w:cs="Arial"/>
          <w:sz w:val="24"/>
          <w:szCs w:val="24"/>
        </w:rPr>
        <w:t xml:space="preserve">toda </w:t>
      </w:r>
      <w:r w:rsidR="00D82F55" w:rsidRPr="00D82F55">
        <w:rPr>
          <w:rFonts w:ascii="Century Gothic" w:eastAsia="Arial" w:hAnsi="Century Gothic" w:cs="Arial"/>
          <w:sz w:val="24"/>
          <w:szCs w:val="24"/>
        </w:rPr>
        <w:t>persona sin importar raza, sexo, ideología política, orientación sexual, creencia religiosa o cualquier otra circunstancia que pueda</w:t>
      </w:r>
      <w:r w:rsidR="002324C8">
        <w:rPr>
          <w:rFonts w:ascii="Century Gothic" w:eastAsia="Arial" w:hAnsi="Century Gothic" w:cs="Arial"/>
          <w:sz w:val="24"/>
          <w:szCs w:val="24"/>
        </w:rPr>
        <w:t xml:space="preserve"> poner en peligro su integridad.</w:t>
      </w:r>
    </w:p>
    <w:p w14:paraId="4F24F535" w14:textId="79A91CC4" w:rsidR="00D82F55" w:rsidRPr="00D82F55" w:rsidRDefault="00D82F55" w:rsidP="008F4A08">
      <w:pPr>
        <w:numPr>
          <w:ilvl w:val="0"/>
          <w:numId w:val="47"/>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Las formas en las que podrán presentarse quejas y sugerencias sobre la atención obtenida por parte de las y los servidores púb</w:t>
      </w:r>
      <w:r w:rsidR="002324C8">
        <w:rPr>
          <w:rFonts w:ascii="Century Gothic" w:eastAsia="Arial" w:hAnsi="Century Gothic" w:cs="Arial"/>
          <w:sz w:val="24"/>
          <w:szCs w:val="24"/>
        </w:rPr>
        <w:t>licos de los órganos del Estado.</w:t>
      </w:r>
    </w:p>
    <w:p w14:paraId="57DFBF5B" w14:textId="4319593C" w:rsidR="00D82F55" w:rsidRPr="00D82F55" w:rsidRDefault="00D82F55" w:rsidP="008F4A08">
      <w:pPr>
        <w:numPr>
          <w:ilvl w:val="0"/>
          <w:numId w:val="47"/>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Números telefónicos de contacto para la atención por parte de los servicios de emergencia estatales y municipales</w:t>
      </w:r>
      <w:r w:rsidR="002324C8">
        <w:rPr>
          <w:rFonts w:ascii="Century Gothic" w:eastAsia="Arial" w:hAnsi="Century Gothic" w:cs="Arial"/>
          <w:sz w:val="24"/>
          <w:szCs w:val="24"/>
        </w:rPr>
        <w:t>.</w:t>
      </w:r>
    </w:p>
    <w:p w14:paraId="3DBCDC60" w14:textId="66738586" w:rsidR="00D82F55" w:rsidRPr="00D82F55" w:rsidRDefault="00D82F55" w:rsidP="008F4A08">
      <w:pPr>
        <w:numPr>
          <w:ilvl w:val="0"/>
          <w:numId w:val="47"/>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Pronóstico del clima a nivel estatal o, en particular, de cada uno de los mun</w:t>
      </w:r>
      <w:r w:rsidR="002324C8">
        <w:rPr>
          <w:rFonts w:ascii="Century Gothic" w:eastAsia="Arial" w:hAnsi="Century Gothic" w:cs="Arial"/>
          <w:sz w:val="24"/>
          <w:szCs w:val="24"/>
        </w:rPr>
        <w:t>icipios que integran la Entidad.</w:t>
      </w:r>
    </w:p>
    <w:p w14:paraId="115F324F" w14:textId="4FF7B877" w:rsidR="00D82F55" w:rsidRPr="00D82F55" w:rsidRDefault="00D82F55" w:rsidP="008F4A08">
      <w:pPr>
        <w:numPr>
          <w:ilvl w:val="0"/>
          <w:numId w:val="47"/>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Alertas referentes a la materia de protecc</w:t>
      </w:r>
      <w:r w:rsidR="002324C8">
        <w:rPr>
          <w:rFonts w:ascii="Century Gothic" w:eastAsia="Arial" w:hAnsi="Century Gothic" w:cs="Arial"/>
          <w:sz w:val="24"/>
          <w:szCs w:val="24"/>
        </w:rPr>
        <w:t>ión civil y seguridad ciudadana.</w:t>
      </w:r>
    </w:p>
    <w:p w14:paraId="0C19B59A" w14:textId="28EAC9E1" w:rsidR="00D82F55" w:rsidRPr="00D82F55" w:rsidRDefault="002324C8" w:rsidP="008F4A08">
      <w:pPr>
        <w:numPr>
          <w:ilvl w:val="0"/>
          <w:numId w:val="47"/>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Pr>
          <w:rFonts w:ascii="Century Gothic" w:eastAsia="Arial" w:hAnsi="Century Gothic" w:cs="Arial"/>
          <w:sz w:val="24"/>
          <w:szCs w:val="24"/>
        </w:rPr>
        <w:t>Alerta Amber.</w:t>
      </w:r>
    </w:p>
    <w:p w14:paraId="51589190" w14:textId="76AFF998" w:rsidR="00D82F55" w:rsidRPr="00D82F55" w:rsidRDefault="00D82F55" w:rsidP="008F4A08">
      <w:pPr>
        <w:numPr>
          <w:ilvl w:val="0"/>
          <w:numId w:val="47"/>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lastRenderedPageBreak/>
        <w:t>Noticias relacionadas con las func</w:t>
      </w:r>
      <w:r w:rsidR="002324C8">
        <w:rPr>
          <w:rFonts w:ascii="Century Gothic" w:eastAsia="Arial" w:hAnsi="Century Gothic" w:cs="Arial"/>
          <w:sz w:val="24"/>
          <w:szCs w:val="24"/>
        </w:rPr>
        <w:t>iones de los órganos del Estado.</w:t>
      </w:r>
    </w:p>
    <w:p w14:paraId="4DD51921" w14:textId="5FD09800" w:rsidR="00D82F55" w:rsidRPr="00D82F55" w:rsidRDefault="00484AE4" w:rsidP="008F4A08">
      <w:pPr>
        <w:numPr>
          <w:ilvl w:val="0"/>
          <w:numId w:val="47"/>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Pr>
          <w:rFonts w:ascii="Century Gothic" w:eastAsia="Arial" w:hAnsi="Century Gothic" w:cs="Arial"/>
          <w:sz w:val="24"/>
          <w:szCs w:val="24"/>
        </w:rPr>
        <w:t>R</w:t>
      </w:r>
      <w:r w:rsidR="00D82F55" w:rsidRPr="00D82F55">
        <w:rPr>
          <w:rFonts w:ascii="Century Gothic" w:eastAsia="Arial" w:hAnsi="Century Gothic" w:cs="Arial"/>
          <w:sz w:val="24"/>
          <w:szCs w:val="24"/>
        </w:rPr>
        <w:t>elacionada con el cuidado del medio ambiente y de los recursos naturale</w:t>
      </w:r>
      <w:r w:rsidR="002324C8">
        <w:rPr>
          <w:rFonts w:ascii="Century Gothic" w:eastAsia="Arial" w:hAnsi="Century Gothic" w:cs="Arial"/>
          <w:sz w:val="24"/>
          <w:szCs w:val="24"/>
        </w:rPr>
        <w:t xml:space="preserve">s con los que cuenta la </w:t>
      </w:r>
      <w:r w:rsidR="002324C8" w:rsidRPr="002324C8">
        <w:rPr>
          <w:rFonts w:ascii="Century Gothic" w:eastAsia="Arial" w:hAnsi="Century Gothic" w:cs="Arial"/>
          <w:sz w:val="24"/>
          <w:szCs w:val="24"/>
        </w:rPr>
        <w:t>E</w:t>
      </w:r>
      <w:r w:rsidR="002324C8">
        <w:rPr>
          <w:rFonts w:ascii="Century Gothic" w:eastAsia="Arial" w:hAnsi="Century Gothic" w:cs="Arial"/>
          <w:sz w:val="24"/>
          <w:szCs w:val="24"/>
        </w:rPr>
        <w:t>ntidad.</w:t>
      </w:r>
    </w:p>
    <w:p w14:paraId="0331DC56" w14:textId="7EA4E1E1" w:rsidR="00D82F55" w:rsidRPr="00D82F55" w:rsidRDefault="00484AE4" w:rsidP="008F4A08">
      <w:pPr>
        <w:numPr>
          <w:ilvl w:val="0"/>
          <w:numId w:val="47"/>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Pr>
          <w:rFonts w:ascii="Century Gothic" w:eastAsia="Arial" w:hAnsi="Century Gothic" w:cs="Arial"/>
          <w:sz w:val="24"/>
          <w:szCs w:val="24"/>
        </w:rPr>
        <w:t>D</w:t>
      </w:r>
      <w:r w:rsidR="00D82F55" w:rsidRPr="00D82F55">
        <w:rPr>
          <w:rFonts w:ascii="Century Gothic" w:eastAsia="Arial" w:hAnsi="Century Gothic" w:cs="Arial"/>
          <w:sz w:val="24"/>
          <w:szCs w:val="24"/>
        </w:rPr>
        <w:t>atos y documentos relacionados con las funciones y atribuc</w:t>
      </w:r>
      <w:r w:rsidR="002324C8">
        <w:rPr>
          <w:rFonts w:ascii="Century Gothic" w:eastAsia="Arial" w:hAnsi="Century Gothic" w:cs="Arial"/>
          <w:sz w:val="24"/>
          <w:szCs w:val="24"/>
        </w:rPr>
        <w:t>iones de los órganos del Estado.</w:t>
      </w:r>
    </w:p>
    <w:p w14:paraId="2ADE7E73" w14:textId="562A15B6" w:rsidR="00D82F55" w:rsidRPr="00D82F55" w:rsidRDefault="00484AE4" w:rsidP="008F4A08">
      <w:pPr>
        <w:numPr>
          <w:ilvl w:val="0"/>
          <w:numId w:val="47"/>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Pr>
          <w:rFonts w:ascii="Century Gothic" w:eastAsia="Arial" w:hAnsi="Century Gothic" w:cs="Arial"/>
          <w:sz w:val="24"/>
          <w:szCs w:val="24"/>
        </w:rPr>
        <w:t>R</w:t>
      </w:r>
      <w:r w:rsidR="00D82F55" w:rsidRPr="00D82F55">
        <w:rPr>
          <w:rFonts w:ascii="Century Gothic" w:eastAsia="Arial" w:hAnsi="Century Gothic" w:cs="Arial"/>
          <w:sz w:val="24"/>
          <w:szCs w:val="24"/>
        </w:rPr>
        <w:t>eferente a la promoción turística y económica de</w:t>
      </w:r>
      <w:r w:rsidR="002324C8">
        <w:rPr>
          <w:rFonts w:ascii="Century Gothic" w:eastAsia="Arial" w:hAnsi="Century Gothic" w:cs="Arial"/>
          <w:sz w:val="24"/>
          <w:szCs w:val="24"/>
        </w:rPr>
        <w:t xml:space="preserve"> la </w:t>
      </w:r>
      <w:r>
        <w:rPr>
          <w:rFonts w:ascii="Century Gothic" w:eastAsia="Arial" w:hAnsi="Century Gothic" w:cs="Arial"/>
          <w:sz w:val="24"/>
          <w:szCs w:val="24"/>
        </w:rPr>
        <w:t>E</w:t>
      </w:r>
      <w:r w:rsidR="002324C8">
        <w:rPr>
          <w:rFonts w:ascii="Century Gothic" w:eastAsia="Arial" w:hAnsi="Century Gothic" w:cs="Arial"/>
          <w:sz w:val="24"/>
          <w:szCs w:val="24"/>
        </w:rPr>
        <w:t>ntidad o de sus municipios.</w:t>
      </w:r>
    </w:p>
    <w:p w14:paraId="34A5C5E4" w14:textId="5403A4FB" w:rsidR="00D82F55" w:rsidRPr="00D82F55" w:rsidRDefault="00484AE4" w:rsidP="008F4A08">
      <w:pPr>
        <w:numPr>
          <w:ilvl w:val="0"/>
          <w:numId w:val="47"/>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Pr>
          <w:rFonts w:ascii="Century Gothic" w:eastAsia="Arial" w:hAnsi="Century Gothic" w:cs="Arial"/>
          <w:sz w:val="24"/>
          <w:szCs w:val="24"/>
        </w:rPr>
        <w:t>R</w:t>
      </w:r>
      <w:r w:rsidR="00D82F55" w:rsidRPr="00D82F55">
        <w:rPr>
          <w:rFonts w:ascii="Century Gothic" w:eastAsia="Arial" w:hAnsi="Century Gothic" w:cs="Arial"/>
          <w:sz w:val="24"/>
          <w:szCs w:val="24"/>
        </w:rPr>
        <w:t>eferente a</w:t>
      </w:r>
      <w:r w:rsidR="002324C8">
        <w:rPr>
          <w:rFonts w:ascii="Century Gothic" w:eastAsia="Arial" w:hAnsi="Century Gothic" w:cs="Arial"/>
          <w:sz w:val="24"/>
          <w:szCs w:val="24"/>
        </w:rPr>
        <w:t xml:space="preserve"> programas de asistencia social.</w:t>
      </w:r>
    </w:p>
    <w:p w14:paraId="56A58A94" w14:textId="7EF0E058" w:rsidR="00D82F55" w:rsidRPr="00D82F55" w:rsidRDefault="00484AE4" w:rsidP="008F4A08">
      <w:pPr>
        <w:numPr>
          <w:ilvl w:val="0"/>
          <w:numId w:val="47"/>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Pr>
          <w:rFonts w:ascii="Century Gothic" w:eastAsia="Arial" w:hAnsi="Century Gothic" w:cs="Arial"/>
          <w:sz w:val="24"/>
          <w:szCs w:val="24"/>
        </w:rPr>
        <w:t>R</w:t>
      </w:r>
      <w:r w:rsidR="00D82F55" w:rsidRPr="00D82F55">
        <w:rPr>
          <w:rFonts w:ascii="Century Gothic" w:eastAsia="Arial" w:hAnsi="Century Gothic" w:cs="Arial"/>
          <w:sz w:val="24"/>
          <w:szCs w:val="24"/>
        </w:rPr>
        <w:t>elaciona</w:t>
      </w:r>
      <w:r w:rsidR="002324C8">
        <w:rPr>
          <w:rFonts w:ascii="Century Gothic" w:eastAsia="Arial" w:hAnsi="Century Gothic" w:cs="Arial"/>
          <w:sz w:val="24"/>
          <w:szCs w:val="24"/>
        </w:rPr>
        <w:t>da con servicios a la comunidad.</w:t>
      </w:r>
    </w:p>
    <w:p w14:paraId="27C225EF" w14:textId="07F6551F" w:rsidR="00D82F55" w:rsidRPr="00D82F55" w:rsidRDefault="00484AE4" w:rsidP="008F4A08">
      <w:pPr>
        <w:numPr>
          <w:ilvl w:val="0"/>
          <w:numId w:val="47"/>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Pr>
          <w:rFonts w:ascii="Century Gothic" w:eastAsia="Arial" w:hAnsi="Century Gothic" w:cs="Arial"/>
          <w:sz w:val="24"/>
          <w:szCs w:val="24"/>
        </w:rPr>
        <w:t>R</w:t>
      </w:r>
      <w:r w:rsidR="00D82F55" w:rsidRPr="00D82F55">
        <w:rPr>
          <w:rFonts w:ascii="Century Gothic" w:eastAsia="Arial" w:hAnsi="Century Gothic" w:cs="Arial"/>
          <w:sz w:val="24"/>
          <w:szCs w:val="24"/>
        </w:rPr>
        <w:t xml:space="preserve">eferente a la promoción de </w:t>
      </w:r>
      <w:r w:rsidR="002324C8">
        <w:rPr>
          <w:rFonts w:ascii="Century Gothic" w:eastAsia="Arial" w:hAnsi="Century Gothic" w:cs="Arial"/>
          <w:sz w:val="24"/>
          <w:szCs w:val="24"/>
        </w:rPr>
        <w:t xml:space="preserve">la cultura dentro de la </w:t>
      </w:r>
      <w:r>
        <w:rPr>
          <w:rFonts w:ascii="Century Gothic" w:eastAsia="Arial" w:hAnsi="Century Gothic" w:cs="Arial"/>
          <w:sz w:val="24"/>
          <w:szCs w:val="24"/>
        </w:rPr>
        <w:t>E</w:t>
      </w:r>
      <w:r w:rsidR="002324C8">
        <w:rPr>
          <w:rFonts w:ascii="Century Gothic" w:eastAsia="Arial" w:hAnsi="Century Gothic" w:cs="Arial"/>
          <w:sz w:val="24"/>
          <w:szCs w:val="24"/>
        </w:rPr>
        <w:t>ntidad.</w:t>
      </w:r>
    </w:p>
    <w:p w14:paraId="5E361751" w14:textId="0C5B8657" w:rsidR="00D82F55" w:rsidRPr="00D82F55" w:rsidRDefault="00D82F55" w:rsidP="008F4A08">
      <w:pPr>
        <w:numPr>
          <w:ilvl w:val="0"/>
          <w:numId w:val="47"/>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Enlaces de acceso a otras redes sociales, a los portales informativos, portales transaccionales, a los instrumentos tecnológicos habilitados por los órgano</w:t>
      </w:r>
      <w:r w:rsidR="002324C8">
        <w:rPr>
          <w:rFonts w:ascii="Century Gothic" w:eastAsia="Arial" w:hAnsi="Century Gothic" w:cs="Arial"/>
          <w:sz w:val="24"/>
          <w:szCs w:val="24"/>
        </w:rPr>
        <w:t>s del Estado y a sus sitios web.</w:t>
      </w:r>
    </w:p>
    <w:p w14:paraId="5C2961EE" w14:textId="0A541FFA" w:rsidR="00D82F55" w:rsidRPr="00D82F55" w:rsidRDefault="00484AE4" w:rsidP="008F4A08">
      <w:pPr>
        <w:numPr>
          <w:ilvl w:val="0"/>
          <w:numId w:val="47"/>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Pr>
          <w:rFonts w:ascii="Century Gothic" w:eastAsia="Arial" w:hAnsi="Century Gothic" w:cs="Arial"/>
          <w:sz w:val="24"/>
          <w:szCs w:val="24"/>
        </w:rPr>
        <w:t>R</w:t>
      </w:r>
      <w:r w:rsidR="00D82F55" w:rsidRPr="00D82F55">
        <w:rPr>
          <w:rFonts w:ascii="Century Gothic" w:eastAsia="Arial" w:hAnsi="Century Gothic" w:cs="Arial"/>
          <w:sz w:val="24"/>
          <w:szCs w:val="24"/>
        </w:rPr>
        <w:t xml:space="preserve">elacionada con los programas y acciones llevadas a </w:t>
      </w:r>
      <w:r w:rsidR="002324C8">
        <w:rPr>
          <w:rFonts w:ascii="Century Gothic" w:eastAsia="Arial" w:hAnsi="Century Gothic" w:cs="Arial"/>
          <w:sz w:val="24"/>
          <w:szCs w:val="24"/>
        </w:rPr>
        <w:t>cabo por los órganos del Estado.</w:t>
      </w:r>
    </w:p>
    <w:p w14:paraId="3A9EC9B1" w14:textId="72E9D7D6" w:rsidR="00D82F55" w:rsidRPr="00D82F55" w:rsidRDefault="00D82F55" w:rsidP="008F4A08">
      <w:pPr>
        <w:numPr>
          <w:ilvl w:val="0"/>
          <w:numId w:val="47"/>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Comunicados</w:t>
      </w:r>
      <w:r w:rsidR="002324C8">
        <w:rPr>
          <w:rFonts w:ascii="Century Gothic" w:eastAsia="Arial" w:hAnsi="Century Gothic" w:cs="Arial"/>
          <w:sz w:val="24"/>
          <w:szCs w:val="24"/>
        </w:rPr>
        <w:t xml:space="preserve"> de prensa.</w:t>
      </w:r>
    </w:p>
    <w:p w14:paraId="78AC6A28" w14:textId="52B43F04" w:rsidR="00D82F55" w:rsidRPr="00D82F55" w:rsidRDefault="00D82F55" w:rsidP="008F4A08">
      <w:pPr>
        <w:numPr>
          <w:ilvl w:val="0"/>
          <w:numId w:val="47"/>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Números telefónicos y correos electrónicos de atención ciudadana dentro de los ó</w:t>
      </w:r>
      <w:r w:rsidR="002324C8">
        <w:rPr>
          <w:rFonts w:ascii="Century Gothic" w:eastAsia="Arial" w:hAnsi="Century Gothic" w:cs="Arial"/>
          <w:sz w:val="24"/>
          <w:szCs w:val="24"/>
        </w:rPr>
        <w:t>rganos del Estado respectivos.</w:t>
      </w:r>
    </w:p>
    <w:p w14:paraId="09717F17" w14:textId="77777777" w:rsidR="00D82F55" w:rsidRPr="00D82F55" w:rsidRDefault="00D82F55" w:rsidP="008F4A08">
      <w:pPr>
        <w:numPr>
          <w:ilvl w:val="0"/>
          <w:numId w:val="47"/>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Demás información que se estime pertinente, debiendo observar las disposiciones de esta Ley y de la Ley de Protección de Datos Personales del Estado de Chihuahua.</w:t>
      </w:r>
    </w:p>
    <w:p w14:paraId="622540E3"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b/>
          <w:sz w:val="24"/>
          <w:szCs w:val="24"/>
        </w:rPr>
      </w:pPr>
    </w:p>
    <w:p w14:paraId="4A3732C2"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CAPÍTULO OCTAVO</w:t>
      </w:r>
    </w:p>
    <w:p w14:paraId="42A324B4" w14:textId="06F05031"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DE LOS S</w:t>
      </w:r>
      <w:r w:rsidR="00485989">
        <w:rPr>
          <w:rFonts w:ascii="Century Gothic" w:eastAsia="Arial" w:hAnsi="Century Gothic" w:cs="Arial"/>
          <w:b/>
          <w:sz w:val="24"/>
          <w:szCs w:val="24"/>
        </w:rPr>
        <w:t xml:space="preserve">ISTEMAS DE </w:t>
      </w:r>
      <w:r w:rsidRPr="00D82F55">
        <w:rPr>
          <w:rFonts w:ascii="Century Gothic" w:eastAsia="Arial" w:hAnsi="Century Gothic" w:cs="Arial"/>
          <w:b/>
          <w:sz w:val="24"/>
          <w:szCs w:val="24"/>
        </w:rPr>
        <w:t>I</w:t>
      </w:r>
      <w:r w:rsidR="00485989">
        <w:rPr>
          <w:rFonts w:ascii="Century Gothic" w:eastAsia="Arial" w:hAnsi="Century Gothic" w:cs="Arial"/>
          <w:b/>
          <w:sz w:val="24"/>
          <w:szCs w:val="24"/>
        </w:rPr>
        <w:t xml:space="preserve">NFORMACIÓN ESTADÍSTICA Y </w:t>
      </w:r>
      <w:r w:rsidRPr="00D82F55">
        <w:rPr>
          <w:rFonts w:ascii="Century Gothic" w:eastAsia="Arial" w:hAnsi="Century Gothic" w:cs="Arial"/>
          <w:b/>
          <w:sz w:val="24"/>
          <w:szCs w:val="24"/>
        </w:rPr>
        <w:t>G</w:t>
      </w:r>
      <w:r w:rsidR="00485989">
        <w:rPr>
          <w:rFonts w:ascii="Century Gothic" w:eastAsia="Arial" w:hAnsi="Century Gothic" w:cs="Arial"/>
          <w:b/>
          <w:sz w:val="24"/>
          <w:szCs w:val="24"/>
        </w:rPr>
        <w:t>EOGRÁFICA</w:t>
      </w:r>
    </w:p>
    <w:p w14:paraId="7F994A7A" w14:textId="1D461BE4" w:rsidR="00D82F55" w:rsidRPr="00D82F55" w:rsidRDefault="002324C8"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lastRenderedPageBreak/>
        <w:t>Artículo 144.</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Los SIG son los programas informáticos en los que se encontrarán inscritos aquellos datos georreferenciados generados por las funciones desempeñadas por los órganos del Estado y que podrán estar disponibles para su consulta por parte de las y los servidores públicos de dichas instituciones y para el público en general.</w:t>
      </w:r>
    </w:p>
    <w:p w14:paraId="36CB1A1D"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28B5A4AD" w14:textId="75039664" w:rsidR="00D82F55" w:rsidRPr="00D82F55" w:rsidRDefault="002324C8"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 xml:space="preserve">Artículo 145. </w:t>
      </w:r>
      <w:r w:rsidR="00D82F55" w:rsidRPr="00D82F55">
        <w:rPr>
          <w:rFonts w:ascii="Century Gothic" w:eastAsia="Arial" w:hAnsi="Century Gothic" w:cs="Arial"/>
          <w:sz w:val="24"/>
          <w:szCs w:val="24"/>
        </w:rPr>
        <w:t xml:space="preserve">Cada uno de los órganos del Estado </w:t>
      </w:r>
      <w:r w:rsidR="00515090">
        <w:rPr>
          <w:rFonts w:ascii="Century Gothic" w:eastAsia="Arial" w:hAnsi="Century Gothic" w:cs="Arial"/>
          <w:sz w:val="24"/>
          <w:szCs w:val="24"/>
        </w:rPr>
        <w:t xml:space="preserve">procurará </w:t>
      </w:r>
      <w:r w:rsidR="00D82F55" w:rsidRPr="00D82F55">
        <w:rPr>
          <w:rFonts w:ascii="Century Gothic" w:eastAsia="Arial" w:hAnsi="Century Gothic" w:cs="Arial"/>
          <w:sz w:val="24"/>
          <w:szCs w:val="24"/>
        </w:rPr>
        <w:t xml:space="preserve">construir un SIG, de acuerdo con los datos con los que cuente dicha </w:t>
      </w:r>
      <w:r w:rsidR="00484AE4">
        <w:rPr>
          <w:rFonts w:ascii="Century Gothic" w:eastAsia="Arial" w:hAnsi="Century Gothic" w:cs="Arial"/>
          <w:sz w:val="24"/>
          <w:szCs w:val="24"/>
        </w:rPr>
        <w:t>I</w:t>
      </w:r>
      <w:r w:rsidR="00D82F55" w:rsidRPr="00D82F55">
        <w:rPr>
          <w:rFonts w:ascii="Century Gothic" w:eastAsia="Arial" w:hAnsi="Century Gothic" w:cs="Arial"/>
          <w:sz w:val="24"/>
          <w:szCs w:val="24"/>
        </w:rPr>
        <w:t>nstitución, debiendo observar las disposiciones y restricciones que establece esta Ley y la Ley de Protección de Datos Personales del Estado de Chihuahua.</w:t>
      </w:r>
    </w:p>
    <w:p w14:paraId="5B7B4807"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b/>
          <w:sz w:val="24"/>
          <w:szCs w:val="24"/>
        </w:rPr>
      </w:pPr>
    </w:p>
    <w:p w14:paraId="238723D0" w14:textId="4B2454B9" w:rsidR="00D82F55" w:rsidRPr="00D82F55" w:rsidRDefault="002324C8"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146.</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En los SIG podrá encontrarse información publicada por instituciones del ámbito internacional, federal, de otras entidades federativas, de municipios o alcaldías de otras entidades federativas o del sector privado, social y académico, siempre que no se vulnere lo establecido en esta Ley y en la Ley de Protección de Datos Personales del Estado de Chihuahua.</w:t>
      </w:r>
    </w:p>
    <w:p w14:paraId="1275B24A"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48457E8C" w14:textId="572585B6" w:rsidR="00D82F55" w:rsidRPr="00D82F55" w:rsidRDefault="002324C8"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147.</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 xml:space="preserve">Los SIG que construyan los órganos del Estado deberán contar con una versión pública, la cual deberá ajustarse </w:t>
      </w:r>
      <w:r w:rsidR="00D82F55" w:rsidRPr="00484AE4">
        <w:rPr>
          <w:rFonts w:ascii="Century Gothic" w:eastAsia="Arial" w:hAnsi="Century Gothic" w:cs="Arial"/>
          <w:sz w:val="24"/>
          <w:szCs w:val="24"/>
        </w:rPr>
        <w:t>a las restricciones</w:t>
      </w:r>
      <w:r w:rsidR="00D82F55" w:rsidRPr="00D82F55">
        <w:rPr>
          <w:rFonts w:ascii="Century Gothic" w:eastAsia="Arial" w:hAnsi="Century Gothic" w:cs="Arial"/>
          <w:sz w:val="24"/>
          <w:szCs w:val="24"/>
        </w:rPr>
        <w:t xml:space="preserve"> establecidas en la Ley de Protección de Datos Personales del Estado de Chihuahua.</w:t>
      </w:r>
    </w:p>
    <w:p w14:paraId="2D14AD82"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0D51163E"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Las versiones públicas de los SIG podrán encontrarse disponibles en los portales informativos, portales transaccionales y en las aplicaciones móviles que habiliten los órganos del Estado.</w:t>
      </w:r>
    </w:p>
    <w:p w14:paraId="7ACEFCF8"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b/>
          <w:sz w:val="24"/>
          <w:szCs w:val="24"/>
        </w:rPr>
      </w:pPr>
    </w:p>
    <w:p w14:paraId="71CBBBFD" w14:textId="14E6FA7F" w:rsidR="00D82F55" w:rsidRPr="00D82F55" w:rsidRDefault="00171D11"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lastRenderedPageBreak/>
        <w:t>Artículo 148.</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 xml:space="preserve">El Poder Ejecutivo deberá catalogar la información que es susceptible de encontrarse en un SIG, de acuerdo </w:t>
      </w:r>
      <w:r w:rsidR="00D82F55" w:rsidRPr="00484AE4">
        <w:rPr>
          <w:rFonts w:ascii="Century Gothic" w:eastAsia="Arial" w:hAnsi="Century Gothic" w:cs="Arial"/>
          <w:sz w:val="24"/>
          <w:szCs w:val="24"/>
        </w:rPr>
        <w:t>con</w:t>
      </w:r>
      <w:r w:rsidR="00D82F55" w:rsidRPr="00D82F55">
        <w:rPr>
          <w:rFonts w:ascii="Century Gothic" w:eastAsia="Arial" w:hAnsi="Century Gothic" w:cs="Arial"/>
          <w:sz w:val="24"/>
          <w:szCs w:val="24"/>
        </w:rPr>
        <w:t xml:space="preserve"> los datos </w:t>
      </w:r>
      <w:r w:rsidR="00D82F55" w:rsidRPr="00484AE4">
        <w:rPr>
          <w:rFonts w:ascii="Century Gothic" w:eastAsia="Arial" w:hAnsi="Century Gothic" w:cs="Arial"/>
          <w:sz w:val="24"/>
          <w:szCs w:val="24"/>
        </w:rPr>
        <w:t>con</w:t>
      </w:r>
      <w:r w:rsidR="00D82F55" w:rsidRPr="00D82F55">
        <w:rPr>
          <w:rFonts w:ascii="Century Gothic" w:eastAsia="Arial" w:hAnsi="Century Gothic" w:cs="Arial"/>
          <w:sz w:val="24"/>
          <w:szCs w:val="24"/>
        </w:rPr>
        <w:t xml:space="preserve"> los que cuenten dichas instituciones, debiendo considerar el criterio de georreferenciación de datos conforme a lo establecido en las disposiciones, lineamientos y demás instrumentos que emita el Consejo.</w:t>
      </w:r>
    </w:p>
    <w:p w14:paraId="2FF7C987"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4FFB1A2E" w14:textId="2C153599"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 xml:space="preserve">En lo que respecta a los órganos del Estado establecidos en las fracciones </w:t>
      </w:r>
      <w:r w:rsidRPr="00484AE4">
        <w:rPr>
          <w:rFonts w:ascii="Century Gothic" w:eastAsia="Arial" w:hAnsi="Century Gothic" w:cs="Arial"/>
          <w:sz w:val="24"/>
          <w:szCs w:val="24"/>
        </w:rPr>
        <w:t>II a V</w:t>
      </w:r>
      <w:r w:rsidRPr="00D82F55">
        <w:rPr>
          <w:rFonts w:ascii="Century Gothic" w:eastAsia="Arial" w:hAnsi="Century Gothic" w:cs="Arial"/>
          <w:sz w:val="24"/>
          <w:szCs w:val="24"/>
        </w:rPr>
        <w:t xml:space="preserve"> del artículo 3</w:t>
      </w:r>
      <w:r w:rsidR="00171D11">
        <w:rPr>
          <w:rFonts w:ascii="Century Gothic" w:eastAsia="Arial" w:hAnsi="Century Gothic" w:cs="Arial"/>
          <w:sz w:val="24"/>
          <w:szCs w:val="24"/>
        </w:rPr>
        <w:t xml:space="preserve"> </w:t>
      </w:r>
      <w:r w:rsidR="00171D11" w:rsidRPr="00484AE4">
        <w:rPr>
          <w:rFonts w:ascii="Century Gothic" w:eastAsia="Arial" w:hAnsi="Century Gothic" w:cs="Arial"/>
          <w:sz w:val="24"/>
          <w:szCs w:val="24"/>
        </w:rPr>
        <w:t>de esta Ley</w:t>
      </w:r>
      <w:r w:rsidRPr="00D82F55">
        <w:rPr>
          <w:rFonts w:ascii="Century Gothic" w:eastAsia="Arial" w:hAnsi="Century Gothic" w:cs="Arial"/>
          <w:sz w:val="24"/>
          <w:szCs w:val="24"/>
        </w:rPr>
        <w:t>, se deberán observar las disposiciones que cada órgano establezca para la implementación de la política pública del gobierno digital.</w:t>
      </w:r>
    </w:p>
    <w:p w14:paraId="6F284441"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76CF60E1" w14:textId="4220C30B" w:rsidR="00D82F55" w:rsidRPr="00D82F55" w:rsidRDefault="00171D11"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149.</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 xml:space="preserve">Los órganos del Estado se encuentran facultados para suscribir los instrumentos jurídicos que estimen necesarios para compartir la información que se encuentre almacenada en los SIG construidos por </w:t>
      </w:r>
      <w:r w:rsidR="00395B98">
        <w:rPr>
          <w:rFonts w:ascii="Century Gothic" w:eastAsia="Arial" w:hAnsi="Century Gothic" w:cs="Arial"/>
          <w:sz w:val="24"/>
          <w:szCs w:val="24"/>
        </w:rPr>
        <w:t>e</w:t>
      </w:r>
      <w:r w:rsidR="00D82F55" w:rsidRPr="00D82F55">
        <w:rPr>
          <w:rFonts w:ascii="Century Gothic" w:eastAsia="Arial" w:hAnsi="Century Gothic" w:cs="Arial"/>
          <w:sz w:val="24"/>
          <w:szCs w:val="24"/>
        </w:rPr>
        <w:t>stos, debiendo observar las disposiciones en materia de protección de datos personales.</w:t>
      </w:r>
    </w:p>
    <w:p w14:paraId="0CC48DE7"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6B849BA0" w14:textId="341E77AF" w:rsidR="00D82F55" w:rsidRPr="00D82F55" w:rsidRDefault="00171D11"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150.</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 xml:space="preserve">Los SIG que construyan los órganos del Estado deberán ser interoperables entre sí. </w:t>
      </w:r>
    </w:p>
    <w:p w14:paraId="5953389E"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68AFEA06" w14:textId="1B426BE3" w:rsidR="00D82F55" w:rsidRPr="00D82F55" w:rsidRDefault="00171D11"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151.</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Para el caso del Poder Ejecutivo, la Coordinación será la instancia encargada de la integración de los SIG que construyan las dependencias y entidades en un solo programa, que deberá estar disponible para los demás órganos del Estado y para el público en general, de acuerdo con lo establecido en esta Ley y su Reglamento.</w:t>
      </w:r>
    </w:p>
    <w:p w14:paraId="3FB1E636"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b/>
          <w:sz w:val="24"/>
          <w:szCs w:val="24"/>
        </w:rPr>
      </w:pPr>
    </w:p>
    <w:p w14:paraId="26D96D07" w14:textId="30990ECB" w:rsidR="00D82F55" w:rsidRDefault="00171D11" w:rsidP="00395B98">
      <w:pPr>
        <w:shd w:val="clear" w:color="auto" w:fill="FFFFFF" w:themeFill="background1"/>
        <w:spacing w:after="0" w:line="360" w:lineRule="auto"/>
        <w:jc w:val="both"/>
        <w:rPr>
          <w:rFonts w:ascii="Century Gothic" w:eastAsia="Arial" w:hAnsi="Century Gothic" w:cs="Arial"/>
          <w:color w:val="000000"/>
          <w:sz w:val="24"/>
          <w:szCs w:val="24"/>
        </w:rPr>
      </w:pPr>
      <w:r>
        <w:rPr>
          <w:rFonts w:ascii="Century Gothic" w:eastAsia="Arial" w:hAnsi="Century Gothic" w:cs="Arial"/>
          <w:b/>
          <w:color w:val="000000"/>
          <w:sz w:val="24"/>
          <w:szCs w:val="24"/>
        </w:rPr>
        <w:lastRenderedPageBreak/>
        <w:t>Artículo 152.</w:t>
      </w:r>
      <w:r w:rsidR="00D82F55" w:rsidRPr="00D82F55">
        <w:rPr>
          <w:rFonts w:ascii="Century Gothic" w:eastAsia="Arial" w:hAnsi="Century Gothic" w:cs="Arial"/>
          <w:b/>
          <w:color w:val="000000"/>
          <w:sz w:val="24"/>
          <w:szCs w:val="24"/>
        </w:rPr>
        <w:t xml:space="preserve"> </w:t>
      </w:r>
      <w:r w:rsidR="00D82F55" w:rsidRPr="00D82F55">
        <w:rPr>
          <w:rFonts w:ascii="Century Gothic" w:eastAsia="Arial" w:hAnsi="Century Gothic" w:cs="Arial"/>
          <w:color w:val="000000"/>
          <w:sz w:val="24"/>
          <w:szCs w:val="24"/>
        </w:rPr>
        <w:t>Los datos que deberán estar disponibles para el público en general</w:t>
      </w:r>
      <w:r w:rsidR="00395B98">
        <w:rPr>
          <w:rFonts w:ascii="Century Gothic" w:eastAsia="Arial" w:hAnsi="Century Gothic" w:cs="Arial"/>
          <w:color w:val="000000"/>
          <w:sz w:val="24"/>
          <w:szCs w:val="24"/>
        </w:rPr>
        <w:t>,</w:t>
      </w:r>
      <w:r w:rsidR="00D82F55" w:rsidRPr="00D82F55">
        <w:rPr>
          <w:rFonts w:ascii="Century Gothic" w:eastAsia="Arial" w:hAnsi="Century Gothic" w:cs="Arial"/>
          <w:color w:val="000000"/>
          <w:sz w:val="24"/>
          <w:szCs w:val="24"/>
        </w:rPr>
        <w:t xml:space="preserve"> en todo momento</w:t>
      </w:r>
      <w:r w:rsidR="00395B98">
        <w:rPr>
          <w:rFonts w:ascii="Century Gothic" w:eastAsia="Arial" w:hAnsi="Century Gothic" w:cs="Arial"/>
          <w:color w:val="000000"/>
          <w:sz w:val="24"/>
          <w:szCs w:val="24"/>
        </w:rPr>
        <w:t>,</w:t>
      </w:r>
      <w:r w:rsidR="00D82F55" w:rsidRPr="00D82F55">
        <w:rPr>
          <w:rFonts w:ascii="Century Gothic" w:eastAsia="Arial" w:hAnsi="Century Gothic" w:cs="Arial"/>
          <w:color w:val="000000"/>
          <w:sz w:val="24"/>
          <w:szCs w:val="24"/>
        </w:rPr>
        <w:t xml:space="preserve"> serán los referentes a los siguientes temas:</w:t>
      </w:r>
    </w:p>
    <w:p w14:paraId="08758E5F" w14:textId="77777777" w:rsidR="00171D11" w:rsidRPr="00D82F55" w:rsidRDefault="00171D11" w:rsidP="00D82F55">
      <w:pPr>
        <w:shd w:val="clear" w:color="auto" w:fill="FFFFFF" w:themeFill="background1"/>
        <w:spacing w:after="0" w:line="360" w:lineRule="auto"/>
        <w:rPr>
          <w:rFonts w:ascii="Century Gothic" w:eastAsia="Arial" w:hAnsi="Century Gothic" w:cs="Arial"/>
          <w:color w:val="000000"/>
          <w:sz w:val="24"/>
          <w:szCs w:val="24"/>
        </w:rPr>
      </w:pPr>
    </w:p>
    <w:p w14:paraId="7E385CFD" w14:textId="7A92E583" w:rsidR="00D82F55" w:rsidRPr="00D82F55" w:rsidRDefault="00D82F55" w:rsidP="001B7307">
      <w:pPr>
        <w:shd w:val="clear" w:color="auto" w:fill="FFFFFF" w:themeFill="background1"/>
        <w:spacing w:after="0" w:line="360" w:lineRule="auto"/>
        <w:ind w:left="993" w:hanging="567"/>
        <w:rPr>
          <w:rFonts w:ascii="Century Gothic" w:eastAsia="Arial" w:hAnsi="Century Gothic" w:cs="Arial"/>
          <w:color w:val="000000"/>
          <w:sz w:val="24"/>
          <w:szCs w:val="24"/>
        </w:rPr>
      </w:pPr>
      <w:r w:rsidRPr="00D82F55">
        <w:rPr>
          <w:rFonts w:ascii="Century Gothic" w:eastAsia="Arial" w:hAnsi="Century Gothic" w:cs="Arial"/>
          <w:b/>
          <w:color w:val="000000"/>
          <w:sz w:val="24"/>
          <w:szCs w:val="24"/>
        </w:rPr>
        <w:t xml:space="preserve">I. </w:t>
      </w:r>
      <w:r w:rsidRPr="00D82F55">
        <w:rPr>
          <w:rFonts w:ascii="Century Gothic" w:eastAsia="Arial" w:hAnsi="Century Gothic" w:cs="Arial"/>
          <w:color w:val="000000"/>
          <w:sz w:val="24"/>
          <w:szCs w:val="24"/>
        </w:rPr>
        <w:t>Nomenclatura de calles y avenidas</w:t>
      </w:r>
      <w:r w:rsidR="00484AE4">
        <w:rPr>
          <w:rFonts w:ascii="Century Gothic" w:eastAsia="Arial" w:hAnsi="Century Gothic" w:cs="Arial"/>
          <w:color w:val="000000"/>
          <w:sz w:val="24"/>
          <w:szCs w:val="24"/>
        </w:rPr>
        <w:t>.</w:t>
      </w:r>
    </w:p>
    <w:p w14:paraId="53543FA2" w14:textId="77777777" w:rsidR="00D82F55" w:rsidRPr="00D82F55" w:rsidRDefault="00D82F55" w:rsidP="001B7307">
      <w:pPr>
        <w:shd w:val="clear" w:color="auto" w:fill="FFFFFF" w:themeFill="background1"/>
        <w:spacing w:after="0" w:line="360" w:lineRule="auto"/>
        <w:ind w:left="993" w:hanging="567"/>
        <w:rPr>
          <w:rFonts w:ascii="Century Gothic" w:eastAsia="Arial" w:hAnsi="Century Gothic" w:cs="Arial"/>
          <w:color w:val="000000"/>
          <w:sz w:val="24"/>
          <w:szCs w:val="24"/>
        </w:rPr>
      </w:pPr>
      <w:r w:rsidRPr="00D82F55">
        <w:rPr>
          <w:rFonts w:ascii="Century Gothic" w:eastAsia="Arial" w:hAnsi="Century Gothic" w:cs="Arial"/>
          <w:b/>
          <w:color w:val="000000"/>
          <w:sz w:val="24"/>
          <w:szCs w:val="24"/>
        </w:rPr>
        <w:t xml:space="preserve">II. </w:t>
      </w:r>
      <w:r w:rsidRPr="00D82F55">
        <w:rPr>
          <w:rFonts w:ascii="Century Gothic" w:eastAsia="Arial" w:hAnsi="Century Gothic" w:cs="Arial"/>
          <w:color w:val="000000"/>
          <w:sz w:val="24"/>
          <w:szCs w:val="24"/>
        </w:rPr>
        <w:t>División territorial bajo los siguientes criterios:</w:t>
      </w:r>
    </w:p>
    <w:p w14:paraId="621A0F14" w14:textId="7AD9494D" w:rsidR="00D82F55" w:rsidRPr="00D82F55" w:rsidRDefault="00D82F55" w:rsidP="001B7307">
      <w:pPr>
        <w:shd w:val="clear" w:color="auto" w:fill="FFFFFF" w:themeFill="background1"/>
        <w:spacing w:after="0" w:line="360" w:lineRule="auto"/>
        <w:ind w:left="993" w:hanging="567"/>
        <w:rPr>
          <w:rFonts w:ascii="Century Gothic" w:eastAsia="Arial" w:hAnsi="Century Gothic" w:cs="Arial"/>
          <w:color w:val="000000"/>
          <w:sz w:val="24"/>
          <w:szCs w:val="24"/>
        </w:rPr>
      </w:pPr>
      <w:r w:rsidRPr="00D82F55">
        <w:rPr>
          <w:rFonts w:ascii="Century Gothic" w:eastAsia="Arial" w:hAnsi="Century Gothic" w:cs="Arial"/>
          <w:b/>
          <w:color w:val="000000"/>
          <w:sz w:val="24"/>
          <w:szCs w:val="24"/>
        </w:rPr>
        <w:t xml:space="preserve">a) </w:t>
      </w:r>
      <w:r w:rsidRPr="00D82F55">
        <w:rPr>
          <w:rFonts w:ascii="Century Gothic" w:eastAsia="Arial" w:hAnsi="Century Gothic" w:cs="Arial"/>
          <w:color w:val="000000"/>
          <w:sz w:val="24"/>
          <w:szCs w:val="24"/>
        </w:rPr>
        <w:t>Colonias</w:t>
      </w:r>
      <w:r w:rsidR="00171D11">
        <w:rPr>
          <w:rFonts w:ascii="Century Gothic" w:eastAsia="Arial" w:hAnsi="Century Gothic" w:cs="Arial"/>
          <w:color w:val="000000"/>
          <w:sz w:val="24"/>
          <w:szCs w:val="24"/>
        </w:rPr>
        <w:t>, barrios, pueblos o rancherías</w:t>
      </w:r>
      <w:r w:rsidR="00395B98">
        <w:rPr>
          <w:rFonts w:ascii="Century Gothic" w:eastAsia="Arial" w:hAnsi="Century Gothic" w:cs="Arial"/>
          <w:color w:val="000000"/>
          <w:sz w:val="24"/>
          <w:szCs w:val="24"/>
        </w:rPr>
        <w:t>.</w:t>
      </w:r>
    </w:p>
    <w:p w14:paraId="1CC15B51" w14:textId="7CDDFAB7" w:rsidR="00D82F55" w:rsidRPr="00D82F55" w:rsidRDefault="00D82F55" w:rsidP="001B7307">
      <w:pPr>
        <w:shd w:val="clear" w:color="auto" w:fill="FFFFFF" w:themeFill="background1"/>
        <w:spacing w:after="0" w:line="360" w:lineRule="auto"/>
        <w:ind w:left="993" w:hanging="567"/>
        <w:rPr>
          <w:rFonts w:ascii="Century Gothic" w:eastAsia="Arial" w:hAnsi="Century Gothic" w:cs="Arial"/>
          <w:color w:val="000000"/>
          <w:sz w:val="24"/>
          <w:szCs w:val="24"/>
        </w:rPr>
      </w:pPr>
      <w:r w:rsidRPr="00D82F55">
        <w:rPr>
          <w:rFonts w:ascii="Century Gothic" w:eastAsia="Arial" w:hAnsi="Century Gothic" w:cs="Arial"/>
          <w:b/>
          <w:color w:val="000000"/>
          <w:sz w:val="24"/>
          <w:szCs w:val="24"/>
        </w:rPr>
        <w:t xml:space="preserve">b) </w:t>
      </w:r>
      <w:r w:rsidR="00171D11">
        <w:rPr>
          <w:rFonts w:ascii="Century Gothic" w:eastAsia="Arial" w:hAnsi="Century Gothic" w:cs="Arial"/>
          <w:color w:val="000000"/>
          <w:sz w:val="24"/>
          <w:szCs w:val="24"/>
        </w:rPr>
        <w:t>Localidades</w:t>
      </w:r>
      <w:r w:rsidR="00395B98">
        <w:rPr>
          <w:rFonts w:ascii="Century Gothic" w:eastAsia="Arial" w:hAnsi="Century Gothic" w:cs="Arial"/>
          <w:color w:val="000000"/>
          <w:sz w:val="24"/>
          <w:szCs w:val="24"/>
        </w:rPr>
        <w:t>.</w:t>
      </w:r>
    </w:p>
    <w:p w14:paraId="40D8FF3A" w14:textId="6AE84679" w:rsidR="00D82F55" w:rsidRPr="00D82F55" w:rsidRDefault="00D82F55" w:rsidP="001B7307">
      <w:pPr>
        <w:shd w:val="clear" w:color="auto" w:fill="FFFFFF" w:themeFill="background1"/>
        <w:spacing w:after="0" w:line="360" w:lineRule="auto"/>
        <w:ind w:left="993" w:hanging="567"/>
        <w:rPr>
          <w:rFonts w:ascii="Century Gothic" w:eastAsia="Arial" w:hAnsi="Century Gothic" w:cs="Arial"/>
          <w:color w:val="000000"/>
          <w:sz w:val="24"/>
          <w:szCs w:val="24"/>
        </w:rPr>
      </w:pPr>
      <w:r w:rsidRPr="00D82F55">
        <w:rPr>
          <w:rFonts w:ascii="Century Gothic" w:eastAsia="Arial" w:hAnsi="Century Gothic" w:cs="Arial"/>
          <w:b/>
          <w:color w:val="000000"/>
          <w:sz w:val="24"/>
          <w:szCs w:val="24"/>
        </w:rPr>
        <w:t xml:space="preserve">c) </w:t>
      </w:r>
      <w:r w:rsidR="00171D11">
        <w:rPr>
          <w:rFonts w:ascii="Century Gothic" w:eastAsia="Arial" w:hAnsi="Century Gothic" w:cs="Arial"/>
          <w:color w:val="000000"/>
          <w:sz w:val="24"/>
          <w:szCs w:val="24"/>
        </w:rPr>
        <w:t>Municipios</w:t>
      </w:r>
      <w:r w:rsidR="00395B98">
        <w:rPr>
          <w:rFonts w:ascii="Century Gothic" w:eastAsia="Arial" w:hAnsi="Century Gothic" w:cs="Arial"/>
          <w:color w:val="000000"/>
          <w:sz w:val="24"/>
          <w:szCs w:val="24"/>
        </w:rPr>
        <w:t>.</w:t>
      </w:r>
    </w:p>
    <w:p w14:paraId="5FC434E0" w14:textId="6BE483DE" w:rsidR="00D82F55" w:rsidRPr="00D82F55" w:rsidRDefault="00D82F55" w:rsidP="001B7307">
      <w:pPr>
        <w:shd w:val="clear" w:color="auto" w:fill="FFFFFF" w:themeFill="background1"/>
        <w:spacing w:after="0" w:line="360" w:lineRule="auto"/>
        <w:ind w:left="993" w:hanging="567"/>
        <w:rPr>
          <w:rFonts w:ascii="Century Gothic" w:eastAsia="Arial" w:hAnsi="Century Gothic" w:cs="Arial"/>
          <w:color w:val="000000"/>
          <w:sz w:val="24"/>
          <w:szCs w:val="24"/>
        </w:rPr>
      </w:pPr>
      <w:r w:rsidRPr="00D82F55">
        <w:rPr>
          <w:rFonts w:ascii="Century Gothic" w:eastAsia="Arial" w:hAnsi="Century Gothic" w:cs="Arial"/>
          <w:b/>
          <w:color w:val="000000"/>
          <w:sz w:val="24"/>
          <w:szCs w:val="24"/>
        </w:rPr>
        <w:t xml:space="preserve">d) </w:t>
      </w:r>
      <w:r w:rsidR="00171D11">
        <w:rPr>
          <w:rFonts w:ascii="Century Gothic" w:eastAsia="Arial" w:hAnsi="Century Gothic" w:cs="Arial"/>
          <w:color w:val="000000"/>
          <w:sz w:val="24"/>
          <w:szCs w:val="24"/>
        </w:rPr>
        <w:t>Estado</w:t>
      </w:r>
      <w:r w:rsidR="00395B98">
        <w:rPr>
          <w:rFonts w:ascii="Century Gothic" w:eastAsia="Arial" w:hAnsi="Century Gothic" w:cs="Arial"/>
          <w:color w:val="000000"/>
          <w:sz w:val="24"/>
          <w:szCs w:val="24"/>
        </w:rPr>
        <w:t>.</w:t>
      </w:r>
    </w:p>
    <w:p w14:paraId="052D694B" w14:textId="40345918" w:rsidR="00D82F55" w:rsidRPr="00D82F55" w:rsidRDefault="00D82F55" w:rsidP="001B7307">
      <w:pPr>
        <w:shd w:val="clear" w:color="auto" w:fill="FFFFFF" w:themeFill="background1"/>
        <w:spacing w:after="0" w:line="360" w:lineRule="auto"/>
        <w:ind w:left="993" w:hanging="567"/>
        <w:jc w:val="both"/>
        <w:rPr>
          <w:rFonts w:ascii="Century Gothic" w:eastAsia="Arial" w:hAnsi="Century Gothic" w:cs="Arial"/>
          <w:color w:val="000000"/>
          <w:sz w:val="24"/>
          <w:szCs w:val="24"/>
        </w:rPr>
      </w:pPr>
      <w:r w:rsidRPr="00D82F55">
        <w:rPr>
          <w:rFonts w:ascii="Century Gothic" w:eastAsia="Arial" w:hAnsi="Century Gothic" w:cs="Arial"/>
          <w:b/>
          <w:color w:val="000000"/>
          <w:sz w:val="24"/>
          <w:szCs w:val="24"/>
        </w:rPr>
        <w:t xml:space="preserve">III. </w:t>
      </w:r>
      <w:r w:rsidRPr="00D82F55">
        <w:rPr>
          <w:rFonts w:ascii="Century Gothic" w:eastAsia="Arial" w:hAnsi="Century Gothic" w:cs="Arial"/>
          <w:color w:val="000000"/>
          <w:sz w:val="24"/>
          <w:szCs w:val="24"/>
        </w:rPr>
        <w:t>U</w:t>
      </w:r>
      <w:r w:rsidR="00171D11">
        <w:rPr>
          <w:rFonts w:ascii="Century Gothic" w:eastAsia="Arial" w:hAnsi="Century Gothic" w:cs="Arial"/>
          <w:color w:val="000000"/>
          <w:sz w:val="24"/>
          <w:szCs w:val="24"/>
        </w:rPr>
        <w:t>bicación de unidades económicas.</w:t>
      </w:r>
    </w:p>
    <w:p w14:paraId="3A2D15A6" w14:textId="350158B9" w:rsidR="00D82F55" w:rsidRPr="00D82F55" w:rsidRDefault="00D82F55" w:rsidP="001B7307">
      <w:pPr>
        <w:shd w:val="clear" w:color="auto" w:fill="FFFFFF" w:themeFill="background1"/>
        <w:spacing w:after="0" w:line="360" w:lineRule="auto"/>
        <w:ind w:left="993" w:hanging="567"/>
        <w:jc w:val="both"/>
        <w:rPr>
          <w:rFonts w:ascii="Century Gothic" w:eastAsia="Arial" w:hAnsi="Century Gothic" w:cs="Arial"/>
          <w:color w:val="000000"/>
          <w:sz w:val="24"/>
          <w:szCs w:val="24"/>
        </w:rPr>
      </w:pPr>
      <w:r w:rsidRPr="00D82F55">
        <w:rPr>
          <w:rFonts w:ascii="Century Gothic" w:eastAsia="Arial" w:hAnsi="Century Gothic" w:cs="Arial"/>
          <w:b/>
          <w:color w:val="000000"/>
          <w:sz w:val="24"/>
          <w:szCs w:val="24"/>
        </w:rPr>
        <w:t xml:space="preserve">IV. </w:t>
      </w:r>
      <w:r w:rsidRPr="00D82F55">
        <w:rPr>
          <w:rFonts w:ascii="Century Gothic" w:eastAsia="Arial" w:hAnsi="Century Gothic" w:cs="Arial"/>
          <w:color w:val="000000"/>
          <w:sz w:val="24"/>
          <w:szCs w:val="24"/>
        </w:rPr>
        <w:t xml:space="preserve">Cualquier información referente a los comercios y a la </w:t>
      </w:r>
      <w:r w:rsidR="00171D11">
        <w:rPr>
          <w:rFonts w:ascii="Century Gothic" w:eastAsia="Arial" w:hAnsi="Century Gothic" w:cs="Arial"/>
          <w:color w:val="000000"/>
          <w:sz w:val="24"/>
          <w:szCs w:val="24"/>
        </w:rPr>
        <w:t>materia de Desarrollo Económico.</w:t>
      </w:r>
    </w:p>
    <w:p w14:paraId="6EA44C01" w14:textId="4D705A4E" w:rsidR="00D82F55" w:rsidRPr="00D82F55" w:rsidRDefault="00D82F55" w:rsidP="001B7307">
      <w:pPr>
        <w:shd w:val="clear" w:color="auto" w:fill="FFFFFF" w:themeFill="background1"/>
        <w:spacing w:after="0" w:line="360" w:lineRule="auto"/>
        <w:ind w:left="993" w:hanging="567"/>
        <w:jc w:val="both"/>
        <w:rPr>
          <w:rFonts w:ascii="Century Gothic" w:eastAsia="Arial" w:hAnsi="Century Gothic" w:cs="Arial"/>
          <w:color w:val="000000"/>
          <w:sz w:val="24"/>
          <w:szCs w:val="24"/>
        </w:rPr>
      </w:pPr>
      <w:r w:rsidRPr="00D82F55">
        <w:rPr>
          <w:rFonts w:ascii="Century Gothic" w:eastAsia="Arial" w:hAnsi="Century Gothic" w:cs="Arial"/>
          <w:b/>
          <w:color w:val="000000"/>
          <w:sz w:val="24"/>
          <w:szCs w:val="24"/>
        </w:rPr>
        <w:t xml:space="preserve">V. </w:t>
      </w:r>
      <w:r w:rsidRPr="00D82F55">
        <w:rPr>
          <w:rFonts w:ascii="Century Gothic" w:eastAsia="Arial" w:hAnsi="Century Gothic" w:cs="Arial"/>
          <w:color w:val="000000"/>
          <w:sz w:val="24"/>
          <w:szCs w:val="24"/>
        </w:rPr>
        <w:t>Ubicación de redes hidráulicas y cuerpos d</w:t>
      </w:r>
      <w:r w:rsidR="00171D11">
        <w:rPr>
          <w:rFonts w:ascii="Century Gothic" w:eastAsia="Arial" w:hAnsi="Century Gothic" w:cs="Arial"/>
          <w:color w:val="000000"/>
          <w:sz w:val="24"/>
          <w:szCs w:val="24"/>
        </w:rPr>
        <w:t>e agua naturales y artificiales.</w:t>
      </w:r>
    </w:p>
    <w:p w14:paraId="3004C63D" w14:textId="773F00A5" w:rsidR="00D82F55" w:rsidRPr="00D82F55" w:rsidRDefault="00D82F55" w:rsidP="001B7307">
      <w:pPr>
        <w:shd w:val="clear" w:color="auto" w:fill="FFFFFF" w:themeFill="background1"/>
        <w:spacing w:after="0" w:line="360" w:lineRule="auto"/>
        <w:ind w:left="993" w:hanging="567"/>
        <w:jc w:val="both"/>
        <w:rPr>
          <w:rFonts w:ascii="Century Gothic" w:eastAsia="Arial" w:hAnsi="Century Gothic" w:cs="Arial"/>
          <w:color w:val="000000"/>
          <w:sz w:val="24"/>
          <w:szCs w:val="24"/>
        </w:rPr>
      </w:pPr>
      <w:r w:rsidRPr="00D82F55">
        <w:rPr>
          <w:rFonts w:ascii="Century Gothic" w:eastAsia="Arial" w:hAnsi="Century Gothic" w:cs="Arial"/>
          <w:b/>
          <w:color w:val="000000"/>
          <w:sz w:val="24"/>
          <w:szCs w:val="24"/>
        </w:rPr>
        <w:t xml:space="preserve">VI. </w:t>
      </w:r>
      <w:r w:rsidRPr="00D82F55">
        <w:rPr>
          <w:rFonts w:ascii="Century Gothic" w:eastAsia="Arial" w:hAnsi="Century Gothic" w:cs="Arial"/>
          <w:color w:val="000000"/>
          <w:sz w:val="24"/>
          <w:szCs w:val="24"/>
        </w:rPr>
        <w:t>Orografía, hidrografía y accidentes g</w:t>
      </w:r>
      <w:r w:rsidR="00171D11">
        <w:rPr>
          <w:rFonts w:ascii="Century Gothic" w:eastAsia="Arial" w:hAnsi="Century Gothic" w:cs="Arial"/>
          <w:color w:val="000000"/>
          <w:sz w:val="24"/>
          <w:szCs w:val="24"/>
        </w:rPr>
        <w:t xml:space="preserve">eográficos dentro de la </w:t>
      </w:r>
      <w:r w:rsidR="00B01216">
        <w:rPr>
          <w:rFonts w:ascii="Century Gothic" w:eastAsia="Arial" w:hAnsi="Century Gothic" w:cs="Arial"/>
          <w:color w:val="000000"/>
          <w:sz w:val="24"/>
          <w:szCs w:val="24"/>
        </w:rPr>
        <w:t>E</w:t>
      </w:r>
      <w:r w:rsidR="00171D11">
        <w:rPr>
          <w:rFonts w:ascii="Century Gothic" w:eastAsia="Arial" w:hAnsi="Century Gothic" w:cs="Arial"/>
          <w:color w:val="000000"/>
          <w:sz w:val="24"/>
          <w:szCs w:val="24"/>
        </w:rPr>
        <w:t>ntidad.</w:t>
      </w:r>
    </w:p>
    <w:p w14:paraId="4235E003" w14:textId="6B3F10F2" w:rsidR="00D82F55" w:rsidRPr="00D82F55" w:rsidRDefault="00D82F55" w:rsidP="001B7307">
      <w:pPr>
        <w:shd w:val="clear" w:color="auto" w:fill="FFFFFF" w:themeFill="background1"/>
        <w:spacing w:after="0" w:line="360" w:lineRule="auto"/>
        <w:ind w:left="993" w:hanging="567"/>
        <w:jc w:val="both"/>
        <w:rPr>
          <w:rFonts w:ascii="Century Gothic" w:eastAsia="Arial" w:hAnsi="Century Gothic" w:cs="Arial"/>
          <w:color w:val="000000"/>
          <w:sz w:val="24"/>
          <w:szCs w:val="24"/>
        </w:rPr>
      </w:pPr>
      <w:r w:rsidRPr="00D82F55">
        <w:rPr>
          <w:rFonts w:ascii="Century Gothic" w:eastAsia="Arial" w:hAnsi="Century Gothic" w:cs="Arial"/>
          <w:b/>
          <w:color w:val="000000"/>
          <w:sz w:val="24"/>
          <w:szCs w:val="24"/>
        </w:rPr>
        <w:t xml:space="preserve">VII. </w:t>
      </w:r>
      <w:r w:rsidRPr="00D82F55">
        <w:rPr>
          <w:rFonts w:ascii="Century Gothic" w:eastAsia="Arial" w:hAnsi="Century Gothic" w:cs="Arial"/>
          <w:color w:val="000000"/>
          <w:sz w:val="24"/>
          <w:szCs w:val="24"/>
        </w:rPr>
        <w:t>Accesos y rutas de evacuación</w:t>
      </w:r>
      <w:r w:rsidR="00171D11">
        <w:rPr>
          <w:rFonts w:ascii="Century Gothic" w:eastAsia="Arial" w:hAnsi="Century Gothic" w:cs="Arial"/>
          <w:color w:val="000000"/>
          <w:sz w:val="24"/>
          <w:szCs w:val="24"/>
        </w:rPr>
        <w:t xml:space="preserve"> en materia de protección civil.</w:t>
      </w:r>
    </w:p>
    <w:p w14:paraId="27DFA25E" w14:textId="7DFB44E2" w:rsidR="00D82F55" w:rsidRPr="00D82F55" w:rsidRDefault="00D82F55" w:rsidP="001B7307">
      <w:pPr>
        <w:shd w:val="clear" w:color="auto" w:fill="FFFFFF" w:themeFill="background1"/>
        <w:spacing w:after="0" w:line="360" w:lineRule="auto"/>
        <w:ind w:left="993" w:hanging="567"/>
        <w:jc w:val="both"/>
        <w:rPr>
          <w:rFonts w:ascii="Century Gothic" w:eastAsia="Arial" w:hAnsi="Century Gothic" w:cs="Arial"/>
          <w:color w:val="000000"/>
          <w:sz w:val="24"/>
          <w:szCs w:val="24"/>
        </w:rPr>
      </w:pPr>
      <w:r w:rsidRPr="00D82F55">
        <w:rPr>
          <w:rFonts w:ascii="Century Gothic" w:eastAsia="Arial" w:hAnsi="Century Gothic" w:cs="Arial"/>
          <w:b/>
          <w:color w:val="000000"/>
          <w:sz w:val="24"/>
          <w:szCs w:val="24"/>
        </w:rPr>
        <w:t xml:space="preserve">VIII. </w:t>
      </w:r>
      <w:r w:rsidR="00171D11">
        <w:rPr>
          <w:rFonts w:ascii="Century Gothic" w:eastAsia="Arial" w:hAnsi="Century Gothic" w:cs="Arial"/>
          <w:color w:val="000000"/>
          <w:sz w:val="24"/>
          <w:szCs w:val="24"/>
        </w:rPr>
        <w:t>Ubicación de zonas de riesgo.</w:t>
      </w:r>
    </w:p>
    <w:p w14:paraId="4964AA5E" w14:textId="164D9A92" w:rsidR="00D82F55" w:rsidRPr="00D82F55" w:rsidRDefault="00D82F55" w:rsidP="001B7307">
      <w:pPr>
        <w:shd w:val="clear" w:color="auto" w:fill="FFFFFF" w:themeFill="background1"/>
        <w:spacing w:after="0" w:line="360" w:lineRule="auto"/>
        <w:ind w:left="993" w:hanging="567"/>
        <w:jc w:val="both"/>
        <w:rPr>
          <w:rFonts w:ascii="Century Gothic" w:eastAsia="Arial" w:hAnsi="Century Gothic" w:cs="Arial"/>
          <w:color w:val="000000"/>
          <w:sz w:val="24"/>
          <w:szCs w:val="24"/>
        </w:rPr>
      </w:pPr>
      <w:r w:rsidRPr="00D82F55">
        <w:rPr>
          <w:rFonts w:ascii="Century Gothic" w:eastAsia="Arial" w:hAnsi="Century Gothic" w:cs="Arial"/>
          <w:b/>
          <w:color w:val="000000"/>
          <w:sz w:val="24"/>
          <w:szCs w:val="24"/>
        </w:rPr>
        <w:t xml:space="preserve">IX. </w:t>
      </w:r>
      <w:r w:rsidRPr="00D82F55">
        <w:rPr>
          <w:rFonts w:ascii="Century Gothic" w:eastAsia="Arial" w:hAnsi="Century Gothic" w:cs="Arial"/>
          <w:color w:val="000000"/>
          <w:sz w:val="24"/>
          <w:szCs w:val="24"/>
        </w:rPr>
        <w:t>Ubicación de albergues en la atención de em</w:t>
      </w:r>
      <w:r w:rsidR="00171D11">
        <w:rPr>
          <w:rFonts w:ascii="Century Gothic" w:eastAsia="Arial" w:hAnsi="Century Gothic" w:cs="Arial"/>
          <w:color w:val="000000"/>
          <w:sz w:val="24"/>
          <w:szCs w:val="24"/>
        </w:rPr>
        <w:t>ergencias y fenómenos naturales.</w:t>
      </w:r>
    </w:p>
    <w:p w14:paraId="35E8B729" w14:textId="28E2192A" w:rsidR="00D82F55" w:rsidRPr="00D82F55" w:rsidRDefault="00D82F55" w:rsidP="001B7307">
      <w:pPr>
        <w:shd w:val="clear" w:color="auto" w:fill="FFFFFF" w:themeFill="background1"/>
        <w:spacing w:after="0" w:line="360" w:lineRule="auto"/>
        <w:ind w:left="993" w:hanging="567"/>
        <w:jc w:val="both"/>
        <w:rPr>
          <w:rFonts w:ascii="Century Gothic" w:eastAsia="Arial" w:hAnsi="Century Gothic" w:cs="Arial"/>
          <w:color w:val="000000"/>
          <w:sz w:val="24"/>
          <w:szCs w:val="24"/>
        </w:rPr>
      </w:pPr>
      <w:r w:rsidRPr="00D82F55">
        <w:rPr>
          <w:rFonts w:ascii="Century Gothic" w:eastAsia="Arial" w:hAnsi="Century Gothic" w:cs="Arial"/>
          <w:b/>
          <w:color w:val="000000"/>
          <w:sz w:val="24"/>
          <w:szCs w:val="24"/>
        </w:rPr>
        <w:t xml:space="preserve">X. </w:t>
      </w:r>
      <w:r w:rsidRPr="00D82F55">
        <w:rPr>
          <w:rFonts w:ascii="Century Gothic" w:eastAsia="Arial" w:hAnsi="Century Gothic" w:cs="Arial"/>
          <w:color w:val="000000"/>
          <w:sz w:val="24"/>
          <w:szCs w:val="24"/>
        </w:rPr>
        <w:t>Planes M</w:t>
      </w:r>
      <w:r w:rsidR="00171D11">
        <w:rPr>
          <w:rFonts w:ascii="Century Gothic" w:eastAsia="Arial" w:hAnsi="Century Gothic" w:cs="Arial"/>
          <w:color w:val="000000"/>
          <w:sz w:val="24"/>
          <w:szCs w:val="24"/>
        </w:rPr>
        <w:t>unicipales de Desarrollo Urbano.</w:t>
      </w:r>
    </w:p>
    <w:p w14:paraId="3BC75FA9" w14:textId="7019E0D4" w:rsidR="00D82F55" w:rsidRPr="00D82F55" w:rsidRDefault="00D82F55" w:rsidP="001B7307">
      <w:pPr>
        <w:shd w:val="clear" w:color="auto" w:fill="FFFFFF" w:themeFill="background1"/>
        <w:spacing w:after="0" w:line="360" w:lineRule="auto"/>
        <w:ind w:left="993" w:hanging="567"/>
        <w:jc w:val="both"/>
        <w:rPr>
          <w:rFonts w:ascii="Century Gothic" w:eastAsia="Arial" w:hAnsi="Century Gothic" w:cs="Arial"/>
          <w:color w:val="000000"/>
          <w:sz w:val="24"/>
          <w:szCs w:val="24"/>
        </w:rPr>
      </w:pPr>
      <w:r w:rsidRPr="00D82F55">
        <w:rPr>
          <w:rFonts w:ascii="Century Gothic" w:eastAsia="Arial" w:hAnsi="Century Gothic" w:cs="Arial"/>
          <w:b/>
          <w:color w:val="000000"/>
          <w:sz w:val="24"/>
          <w:szCs w:val="24"/>
        </w:rPr>
        <w:t xml:space="preserve">XI. </w:t>
      </w:r>
      <w:r w:rsidRPr="00D82F55">
        <w:rPr>
          <w:rFonts w:ascii="Century Gothic" w:eastAsia="Arial" w:hAnsi="Century Gothic" w:cs="Arial"/>
          <w:color w:val="000000"/>
          <w:sz w:val="24"/>
          <w:szCs w:val="24"/>
        </w:rPr>
        <w:t>Plan Estatal de Ordenamiento T</w:t>
      </w:r>
      <w:r w:rsidR="00171D11">
        <w:rPr>
          <w:rFonts w:ascii="Century Gothic" w:eastAsia="Arial" w:hAnsi="Century Gothic" w:cs="Arial"/>
          <w:color w:val="000000"/>
          <w:sz w:val="24"/>
          <w:szCs w:val="24"/>
        </w:rPr>
        <w:t>erritorial y Desarrollo Urbano.</w:t>
      </w:r>
    </w:p>
    <w:p w14:paraId="6AAD9FF9" w14:textId="0DDCEFE0" w:rsidR="00D82F55" w:rsidRPr="00D82F55" w:rsidRDefault="00D82F55" w:rsidP="001B7307">
      <w:pPr>
        <w:shd w:val="clear" w:color="auto" w:fill="FFFFFF" w:themeFill="background1"/>
        <w:spacing w:after="0" w:line="360" w:lineRule="auto"/>
        <w:ind w:left="993" w:hanging="567"/>
        <w:jc w:val="both"/>
        <w:rPr>
          <w:rFonts w:ascii="Century Gothic" w:eastAsia="Arial" w:hAnsi="Century Gothic" w:cs="Arial"/>
          <w:color w:val="000000"/>
          <w:sz w:val="24"/>
          <w:szCs w:val="24"/>
        </w:rPr>
      </w:pPr>
      <w:r w:rsidRPr="00D82F55">
        <w:rPr>
          <w:rFonts w:ascii="Century Gothic" w:eastAsia="Arial" w:hAnsi="Century Gothic" w:cs="Arial"/>
          <w:b/>
          <w:color w:val="000000"/>
          <w:sz w:val="24"/>
          <w:szCs w:val="24"/>
        </w:rPr>
        <w:t xml:space="preserve">XII. </w:t>
      </w:r>
      <w:r w:rsidR="00171D11">
        <w:rPr>
          <w:rFonts w:ascii="Century Gothic" w:eastAsia="Arial" w:hAnsi="Century Gothic" w:cs="Arial"/>
          <w:color w:val="000000"/>
          <w:sz w:val="24"/>
          <w:szCs w:val="24"/>
        </w:rPr>
        <w:t>Usos de suelo.</w:t>
      </w:r>
    </w:p>
    <w:p w14:paraId="21DEFB89" w14:textId="4E82FE7F" w:rsidR="00D82F55" w:rsidRPr="00D82F55" w:rsidRDefault="00D82F55" w:rsidP="001B7307">
      <w:pPr>
        <w:shd w:val="clear" w:color="auto" w:fill="FFFFFF" w:themeFill="background1"/>
        <w:spacing w:after="0" w:line="360" w:lineRule="auto"/>
        <w:ind w:left="993" w:hanging="567"/>
        <w:jc w:val="both"/>
        <w:rPr>
          <w:rFonts w:ascii="Century Gothic" w:eastAsia="Arial" w:hAnsi="Century Gothic" w:cs="Arial"/>
          <w:color w:val="000000"/>
          <w:sz w:val="24"/>
          <w:szCs w:val="24"/>
        </w:rPr>
      </w:pPr>
      <w:r w:rsidRPr="00D82F55">
        <w:rPr>
          <w:rFonts w:ascii="Century Gothic" w:eastAsia="Arial" w:hAnsi="Century Gothic" w:cs="Arial"/>
          <w:b/>
          <w:color w:val="000000"/>
          <w:sz w:val="24"/>
          <w:szCs w:val="24"/>
        </w:rPr>
        <w:t xml:space="preserve">XIII. </w:t>
      </w:r>
      <w:r w:rsidRPr="00D82F55">
        <w:rPr>
          <w:rFonts w:ascii="Century Gothic" w:eastAsia="Arial" w:hAnsi="Century Gothic" w:cs="Arial"/>
          <w:color w:val="000000"/>
          <w:sz w:val="24"/>
          <w:szCs w:val="24"/>
        </w:rPr>
        <w:t>Caminos, puentes, carreteras, sistema ferroviario y demás vías de</w:t>
      </w:r>
      <w:r w:rsidR="00171D11">
        <w:rPr>
          <w:rFonts w:ascii="Century Gothic" w:eastAsia="Arial" w:hAnsi="Century Gothic" w:cs="Arial"/>
          <w:color w:val="000000"/>
          <w:sz w:val="24"/>
          <w:szCs w:val="24"/>
        </w:rPr>
        <w:t xml:space="preserve"> acceso de transporte terrestre.</w:t>
      </w:r>
    </w:p>
    <w:p w14:paraId="026475B7" w14:textId="01360BF2" w:rsidR="00D82F55" w:rsidRPr="00D82F55" w:rsidRDefault="00D82F55" w:rsidP="001B7307">
      <w:pPr>
        <w:shd w:val="clear" w:color="auto" w:fill="FFFFFF" w:themeFill="background1"/>
        <w:spacing w:after="0" w:line="360" w:lineRule="auto"/>
        <w:ind w:left="993" w:hanging="567"/>
        <w:jc w:val="both"/>
        <w:rPr>
          <w:rFonts w:ascii="Century Gothic" w:eastAsia="Arial" w:hAnsi="Century Gothic" w:cs="Arial"/>
          <w:color w:val="000000"/>
          <w:sz w:val="24"/>
          <w:szCs w:val="24"/>
        </w:rPr>
      </w:pPr>
      <w:r w:rsidRPr="00D82F55">
        <w:rPr>
          <w:rFonts w:ascii="Century Gothic" w:eastAsia="Arial" w:hAnsi="Century Gothic" w:cs="Arial"/>
          <w:b/>
          <w:color w:val="000000"/>
          <w:sz w:val="24"/>
          <w:szCs w:val="24"/>
        </w:rPr>
        <w:t xml:space="preserve">XIV. </w:t>
      </w:r>
      <w:r w:rsidRPr="00D82F55">
        <w:rPr>
          <w:rFonts w:ascii="Century Gothic" w:eastAsia="Arial" w:hAnsi="Century Gothic" w:cs="Arial"/>
          <w:color w:val="000000"/>
          <w:sz w:val="24"/>
          <w:szCs w:val="24"/>
        </w:rPr>
        <w:t>Gasolin</w:t>
      </w:r>
      <w:r w:rsidR="00171D11">
        <w:rPr>
          <w:rFonts w:ascii="Century Gothic" w:eastAsia="Arial" w:hAnsi="Century Gothic" w:cs="Arial"/>
          <w:color w:val="000000"/>
          <w:sz w:val="24"/>
          <w:szCs w:val="24"/>
        </w:rPr>
        <w:t xml:space="preserve">eras establecidas en la </w:t>
      </w:r>
      <w:r w:rsidR="00395B98">
        <w:rPr>
          <w:rFonts w:ascii="Century Gothic" w:eastAsia="Arial" w:hAnsi="Century Gothic" w:cs="Arial"/>
          <w:color w:val="000000"/>
          <w:sz w:val="24"/>
          <w:szCs w:val="24"/>
        </w:rPr>
        <w:t>E</w:t>
      </w:r>
      <w:r w:rsidR="00171D11">
        <w:rPr>
          <w:rFonts w:ascii="Century Gothic" w:eastAsia="Arial" w:hAnsi="Century Gothic" w:cs="Arial"/>
          <w:color w:val="000000"/>
          <w:sz w:val="24"/>
          <w:szCs w:val="24"/>
        </w:rPr>
        <w:t>ntidad.</w:t>
      </w:r>
    </w:p>
    <w:p w14:paraId="630490C5" w14:textId="4D7A828B" w:rsidR="00D82F55" w:rsidRPr="00D82F55" w:rsidRDefault="00D82F55" w:rsidP="001B7307">
      <w:pPr>
        <w:shd w:val="clear" w:color="auto" w:fill="FFFFFF" w:themeFill="background1"/>
        <w:spacing w:after="0" w:line="360" w:lineRule="auto"/>
        <w:ind w:left="993" w:hanging="567"/>
        <w:jc w:val="both"/>
        <w:rPr>
          <w:rFonts w:ascii="Century Gothic" w:eastAsia="Arial" w:hAnsi="Century Gothic" w:cs="Arial"/>
          <w:color w:val="000000"/>
          <w:sz w:val="24"/>
          <w:szCs w:val="24"/>
        </w:rPr>
      </w:pPr>
      <w:r w:rsidRPr="00D82F55">
        <w:rPr>
          <w:rFonts w:ascii="Century Gothic" w:eastAsia="Arial" w:hAnsi="Century Gothic" w:cs="Arial"/>
          <w:b/>
          <w:color w:val="000000"/>
          <w:sz w:val="24"/>
          <w:szCs w:val="24"/>
        </w:rPr>
        <w:t xml:space="preserve">XV. </w:t>
      </w:r>
      <w:r w:rsidRPr="00D82F55">
        <w:rPr>
          <w:rFonts w:ascii="Century Gothic" w:eastAsia="Arial" w:hAnsi="Century Gothic" w:cs="Arial"/>
          <w:color w:val="000000"/>
          <w:sz w:val="24"/>
          <w:szCs w:val="24"/>
        </w:rPr>
        <w:t>Aeropuertos y aeródromos</w:t>
      </w:r>
      <w:r w:rsidR="00171D11">
        <w:rPr>
          <w:rFonts w:ascii="Century Gothic" w:eastAsia="Arial" w:hAnsi="Century Gothic" w:cs="Arial"/>
          <w:color w:val="000000"/>
          <w:sz w:val="24"/>
          <w:szCs w:val="24"/>
        </w:rPr>
        <w:t>.</w:t>
      </w:r>
    </w:p>
    <w:p w14:paraId="4132C49D" w14:textId="76018A35" w:rsidR="00D82F55" w:rsidRPr="00D82F55" w:rsidRDefault="00D82F55" w:rsidP="001B7307">
      <w:pPr>
        <w:shd w:val="clear" w:color="auto" w:fill="FFFFFF" w:themeFill="background1"/>
        <w:spacing w:after="0" w:line="360" w:lineRule="auto"/>
        <w:ind w:left="993" w:hanging="567"/>
        <w:jc w:val="both"/>
        <w:rPr>
          <w:rFonts w:ascii="Century Gothic" w:eastAsia="Arial" w:hAnsi="Century Gothic" w:cs="Arial"/>
          <w:color w:val="000000"/>
          <w:sz w:val="24"/>
          <w:szCs w:val="24"/>
        </w:rPr>
      </w:pPr>
      <w:r w:rsidRPr="00D82F55">
        <w:rPr>
          <w:rFonts w:ascii="Century Gothic" w:eastAsia="Arial" w:hAnsi="Century Gothic" w:cs="Arial"/>
          <w:b/>
          <w:color w:val="000000"/>
          <w:sz w:val="24"/>
          <w:szCs w:val="24"/>
        </w:rPr>
        <w:lastRenderedPageBreak/>
        <w:t xml:space="preserve">XVI. </w:t>
      </w:r>
      <w:r w:rsidRPr="00D82F55">
        <w:rPr>
          <w:rFonts w:ascii="Century Gothic" w:eastAsia="Arial" w:hAnsi="Century Gothic" w:cs="Arial"/>
          <w:color w:val="000000"/>
          <w:sz w:val="24"/>
          <w:szCs w:val="24"/>
        </w:rPr>
        <w:t>Ubicación de parques</w:t>
      </w:r>
      <w:r w:rsidR="00171D11">
        <w:rPr>
          <w:rFonts w:ascii="Century Gothic" w:eastAsia="Arial" w:hAnsi="Century Gothic" w:cs="Arial"/>
          <w:color w:val="000000"/>
          <w:sz w:val="24"/>
          <w:szCs w:val="24"/>
        </w:rPr>
        <w:t xml:space="preserve"> nacionales y parques estatales.</w:t>
      </w:r>
    </w:p>
    <w:p w14:paraId="53AD8CDB" w14:textId="13EE259F" w:rsidR="00D82F55" w:rsidRPr="00D82F55" w:rsidRDefault="00D82F55" w:rsidP="001B7307">
      <w:pPr>
        <w:shd w:val="clear" w:color="auto" w:fill="FFFFFF" w:themeFill="background1"/>
        <w:spacing w:after="0" w:line="360" w:lineRule="auto"/>
        <w:ind w:left="993" w:hanging="567"/>
        <w:jc w:val="both"/>
        <w:rPr>
          <w:rFonts w:ascii="Century Gothic" w:eastAsia="Arial" w:hAnsi="Century Gothic" w:cs="Arial"/>
          <w:color w:val="000000"/>
          <w:sz w:val="24"/>
          <w:szCs w:val="24"/>
        </w:rPr>
      </w:pPr>
      <w:r w:rsidRPr="00D82F55">
        <w:rPr>
          <w:rFonts w:ascii="Century Gothic" w:eastAsia="Arial" w:hAnsi="Century Gothic" w:cs="Arial"/>
          <w:b/>
          <w:color w:val="000000"/>
          <w:sz w:val="24"/>
          <w:szCs w:val="24"/>
        </w:rPr>
        <w:t xml:space="preserve">XVII. </w:t>
      </w:r>
      <w:r w:rsidRPr="00D82F55">
        <w:rPr>
          <w:rFonts w:ascii="Century Gothic" w:eastAsia="Arial" w:hAnsi="Century Gothic" w:cs="Arial"/>
          <w:color w:val="000000"/>
          <w:sz w:val="24"/>
          <w:szCs w:val="24"/>
        </w:rPr>
        <w:t>Ubicació</w:t>
      </w:r>
      <w:r w:rsidR="00171D11">
        <w:rPr>
          <w:rFonts w:ascii="Century Gothic" w:eastAsia="Arial" w:hAnsi="Century Gothic" w:cs="Arial"/>
          <w:color w:val="000000"/>
          <w:sz w:val="24"/>
          <w:szCs w:val="24"/>
        </w:rPr>
        <w:t>n de áreas naturales protegidas.</w:t>
      </w:r>
    </w:p>
    <w:p w14:paraId="440194E3" w14:textId="7EFAEBDC" w:rsidR="00D82F55" w:rsidRPr="00D82F55" w:rsidRDefault="00D82F55" w:rsidP="001B7307">
      <w:pPr>
        <w:shd w:val="clear" w:color="auto" w:fill="FFFFFF" w:themeFill="background1"/>
        <w:spacing w:after="0" w:line="360" w:lineRule="auto"/>
        <w:ind w:left="993" w:hanging="567"/>
        <w:jc w:val="both"/>
        <w:rPr>
          <w:rFonts w:ascii="Century Gothic" w:eastAsia="Arial" w:hAnsi="Century Gothic" w:cs="Arial"/>
          <w:color w:val="000000"/>
          <w:sz w:val="24"/>
          <w:szCs w:val="24"/>
        </w:rPr>
      </w:pPr>
      <w:r w:rsidRPr="00D82F55">
        <w:rPr>
          <w:rFonts w:ascii="Century Gothic" w:eastAsia="Arial" w:hAnsi="Century Gothic" w:cs="Arial"/>
          <w:b/>
          <w:color w:val="000000"/>
          <w:sz w:val="24"/>
          <w:szCs w:val="24"/>
        </w:rPr>
        <w:t xml:space="preserve">XVIII. </w:t>
      </w:r>
      <w:r w:rsidRPr="00D82F55">
        <w:rPr>
          <w:rFonts w:ascii="Century Gothic" w:eastAsia="Arial" w:hAnsi="Century Gothic" w:cs="Arial"/>
          <w:color w:val="000000"/>
          <w:sz w:val="24"/>
          <w:szCs w:val="24"/>
        </w:rPr>
        <w:t xml:space="preserve">Ubicación de estaciones de policía, bomberos </w:t>
      </w:r>
      <w:r w:rsidR="00171D11">
        <w:rPr>
          <w:rFonts w:ascii="Century Gothic" w:eastAsia="Arial" w:hAnsi="Century Gothic" w:cs="Arial"/>
          <w:color w:val="000000"/>
          <w:sz w:val="24"/>
          <w:szCs w:val="24"/>
        </w:rPr>
        <w:t>y demás servicios de emergencia.</w:t>
      </w:r>
    </w:p>
    <w:p w14:paraId="0BB98E74" w14:textId="179EDD9A" w:rsidR="00D82F55" w:rsidRPr="00D82F55" w:rsidRDefault="00D82F55" w:rsidP="001B7307">
      <w:pPr>
        <w:shd w:val="clear" w:color="auto" w:fill="FFFFFF" w:themeFill="background1"/>
        <w:spacing w:after="0" w:line="360" w:lineRule="auto"/>
        <w:ind w:left="993" w:hanging="567"/>
        <w:jc w:val="both"/>
        <w:rPr>
          <w:rFonts w:ascii="Century Gothic" w:eastAsia="Arial" w:hAnsi="Century Gothic" w:cs="Arial"/>
          <w:color w:val="000000"/>
          <w:sz w:val="24"/>
          <w:szCs w:val="24"/>
        </w:rPr>
      </w:pPr>
      <w:r w:rsidRPr="00D82F55">
        <w:rPr>
          <w:rFonts w:ascii="Century Gothic" w:eastAsia="Arial" w:hAnsi="Century Gothic" w:cs="Arial"/>
          <w:b/>
          <w:color w:val="000000"/>
          <w:sz w:val="24"/>
          <w:szCs w:val="24"/>
        </w:rPr>
        <w:t xml:space="preserve">XIX. </w:t>
      </w:r>
      <w:r w:rsidRPr="00D82F55">
        <w:rPr>
          <w:rFonts w:ascii="Century Gothic" w:eastAsia="Arial" w:hAnsi="Century Gothic" w:cs="Arial"/>
          <w:color w:val="000000"/>
          <w:sz w:val="24"/>
          <w:szCs w:val="24"/>
        </w:rPr>
        <w:t>Ubicación de hospital</w:t>
      </w:r>
      <w:r w:rsidR="00171D11">
        <w:rPr>
          <w:rFonts w:ascii="Century Gothic" w:eastAsia="Arial" w:hAnsi="Century Gothic" w:cs="Arial"/>
          <w:color w:val="000000"/>
          <w:sz w:val="24"/>
          <w:szCs w:val="24"/>
        </w:rPr>
        <w:t>es, clínicas y centros de salud.</w:t>
      </w:r>
    </w:p>
    <w:p w14:paraId="689A9E47" w14:textId="751BF61B" w:rsidR="00D82F55" w:rsidRPr="00D82F55" w:rsidRDefault="00D82F55" w:rsidP="001B7307">
      <w:pPr>
        <w:shd w:val="clear" w:color="auto" w:fill="FFFFFF" w:themeFill="background1"/>
        <w:spacing w:after="0" w:line="360" w:lineRule="auto"/>
        <w:ind w:left="993" w:hanging="567"/>
        <w:jc w:val="both"/>
        <w:rPr>
          <w:rFonts w:ascii="Century Gothic" w:eastAsia="Arial" w:hAnsi="Century Gothic" w:cs="Arial"/>
          <w:color w:val="000000"/>
          <w:sz w:val="24"/>
          <w:szCs w:val="24"/>
        </w:rPr>
      </w:pPr>
      <w:r w:rsidRPr="00D82F55">
        <w:rPr>
          <w:rFonts w:ascii="Century Gothic" w:eastAsia="Arial" w:hAnsi="Century Gothic" w:cs="Arial"/>
          <w:b/>
          <w:color w:val="000000"/>
          <w:sz w:val="24"/>
          <w:szCs w:val="24"/>
        </w:rPr>
        <w:t xml:space="preserve">XX. </w:t>
      </w:r>
      <w:r w:rsidRPr="00D82F55">
        <w:rPr>
          <w:rFonts w:ascii="Century Gothic" w:eastAsia="Arial" w:hAnsi="Century Gothic" w:cs="Arial"/>
          <w:color w:val="000000"/>
          <w:sz w:val="24"/>
          <w:szCs w:val="24"/>
        </w:rPr>
        <w:t xml:space="preserve">Ubicación de instituciones </w:t>
      </w:r>
      <w:r w:rsidR="00171D11">
        <w:rPr>
          <w:rFonts w:ascii="Century Gothic" w:eastAsia="Arial" w:hAnsi="Century Gothic" w:cs="Arial"/>
          <w:color w:val="000000"/>
          <w:sz w:val="24"/>
          <w:szCs w:val="24"/>
        </w:rPr>
        <w:t>educativas.</w:t>
      </w:r>
    </w:p>
    <w:p w14:paraId="0EB6F518" w14:textId="40EA57BC" w:rsidR="00D82F55" w:rsidRPr="00D82F55" w:rsidRDefault="00D82F55" w:rsidP="001B7307">
      <w:pPr>
        <w:shd w:val="clear" w:color="auto" w:fill="FFFFFF" w:themeFill="background1"/>
        <w:spacing w:after="0" w:line="360" w:lineRule="auto"/>
        <w:ind w:left="993" w:hanging="567"/>
        <w:jc w:val="both"/>
        <w:rPr>
          <w:rFonts w:ascii="Century Gothic" w:eastAsia="Arial" w:hAnsi="Century Gothic" w:cs="Arial"/>
          <w:color w:val="000000"/>
          <w:sz w:val="24"/>
          <w:szCs w:val="24"/>
        </w:rPr>
      </w:pPr>
      <w:r w:rsidRPr="00D82F55">
        <w:rPr>
          <w:rFonts w:ascii="Century Gothic" w:eastAsia="Arial" w:hAnsi="Century Gothic" w:cs="Arial"/>
          <w:b/>
          <w:color w:val="000000"/>
          <w:sz w:val="24"/>
          <w:szCs w:val="24"/>
        </w:rPr>
        <w:t xml:space="preserve">XXI. </w:t>
      </w:r>
      <w:r w:rsidRPr="00D82F55">
        <w:rPr>
          <w:rFonts w:ascii="Century Gothic" w:eastAsia="Arial" w:hAnsi="Century Gothic" w:cs="Arial"/>
          <w:color w:val="000000"/>
          <w:sz w:val="24"/>
          <w:szCs w:val="24"/>
        </w:rPr>
        <w:t>Ubicación de</w:t>
      </w:r>
      <w:r w:rsidR="00171D11">
        <w:rPr>
          <w:rFonts w:ascii="Century Gothic" w:eastAsia="Arial" w:hAnsi="Century Gothic" w:cs="Arial"/>
          <w:color w:val="000000"/>
          <w:sz w:val="24"/>
          <w:szCs w:val="24"/>
        </w:rPr>
        <w:t xml:space="preserve"> espacios y unidades deportivas.</w:t>
      </w:r>
    </w:p>
    <w:p w14:paraId="1BE55165" w14:textId="3CEDCFB5" w:rsidR="00D82F55" w:rsidRPr="00D82F55" w:rsidRDefault="00D82F55" w:rsidP="001B7307">
      <w:pPr>
        <w:shd w:val="clear" w:color="auto" w:fill="FFFFFF" w:themeFill="background1"/>
        <w:spacing w:after="0" w:line="360" w:lineRule="auto"/>
        <w:ind w:left="993" w:hanging="567"/>
        <w:jc w:val="both"/>
        <w:rPr>
          <w:rFonts w:ascii="Century Gothic" w:eastAsia="Arial" w:hAnsi="Century Gothic" w:cs="Arial"/>
          <w:color w:val="000000"/>
          <w:sz w:val="24"/>
          <w:szCs w:val="24"/>
        </w:rPr>
      </w:pPr>
      <w:r w:rsidRPr="00D82F55">
        <w:rPr>
          <w:rFonts w:ascii="Century Gothic" w:eastAsia="Arial" w:hAnsi="Century Gothic" w:cs="Arial"/>
          <w:b/>
          <w:color w:val="000000"/>
          <w:sz w:val="24"/>
          <w:szCs w:val="24"/>
        </w:rPr>
        <w:t xml:space="preserve">XXII. </w:t>
      </w:r>
      <w:r w:rsidRPr="00D82F55">
        <w:rPr>
          <w:rFonts w:ascii="Century Gothic" w:eastAsia="Arial" w:hAnsi="Century Gothic" w:cs="Arial"/>
          <w:color w:val="000000"/>
          <w:sz w:val="24"/>
          <w:szCs w:val="24"/>
        </w:rPr>
        <w:t>Ubicaci</w:t>
      </w:r>
      <w:r w:rsidR="00171D11">
        <w:rPr>
          <w:rFonts w:ascii="Century Gothic" w:eastAsia="Arial" w:hAnsi="Century Gothic" w:cs="Arial"/>
          <w:color w:val="000000"/>
          <w:sz w:val="24"/>
          <w:szCs w:val="24"/>
        </w:rPr>
        <w:t>ón de edificios gubernamentales.</w:t>
      </w:r>
    </w:p>
    <w:p w14:paraId="47704198" w14:textId="0CE7711B" w:rsidR="00D82F55" w:rsidRPr="00D82F55" w:rsidRDefault="00D82F55" w:rsidP="001B7307">
      <w:pPr>
        <w:shd w:val="clear" w:color="auto" w:fill="FFFFFF" w:themeFill="background1"/>
        <w:spacing w:after="0" w:line="360" w:lineRule="auto"/>
        <w:ind w:left="993" w:hanging="567"/>
        <w:jc w:val="both"/>
        <w:rPr>
          <w:rFonts w:ascii="Century Gothic" w:eastAsia="Arial" w:hAnsi="Century Gothic" w:cs="Arial"/>
          <w:color w:val="000000"/>
          <w:sz w:val="24"/>
          <w:szCs w:val="24"/>
        </w:rPr>
      </w:pPr>
      <w:r w:rsidRPr="00D82F55">
        <w:rPr>
          <w:rFonts w:ascii="Century Gothic" w:eastAsia="Arial" w:hAnsi="Century Gothic" w:cs="Arial"/>
          <w:b/>
          <w:color w:val="000000"/>
          <w:sz w:val="24"/>
          <w:szCs w:val="24"/>
        </w:rPr>
        <w:t xml:space="preserve">XXIII. </w:t>
      </w:r>
      <w:r w:rsidR="00171D11">
        <w:rPr>
          <w:rFonts w:ascii="Century Gothic" w:eastAsia="Arial" w:hAnsi="Century Gothic" w:cs="Arial"/>
          <w:color w:val="000000"/>
          <w:sz w:val="24"/>
          <w:szCs w:val="24"/>
        </w:rPr>
        <w:t>Ubicación de centros religiosos.</w:t>
      </w:r>
    </w:p>
    <w:p w14:paraId="38913D02" w14:textId="260BE1BB" w:rsidR="00D82F55" w:rsidRPr="00D82F55" w:rsidRDefault="00D82F55" w:rsidP="001B7307">
      <w:pPr>
        <w:shd w:val="clear" w:color="auto" w:fill="FFFFFF" w:themeFill="background1"/>
        <w:spacing w:after="0" w:line="360" w:lineRule="auto"/>
        <w:ind w:left="993" w:hanging="567"/>
        <w:jc w:val="both"/>
        <w:rPr>
          <w:rFonts w:ascii="Century Gothic" w:eastAsia="Arial" w:hAnsi="Century Gothic" w:cs="Arial"/>
          <w:color w:val="000000"/>
          <w:sz w:val="24"/>
          <w:szCs w:val="24"/>
        </w:rPr>
      </w:pPr>
      <w:r w:rsidRPr="00D82F55">
        <w:rPr>
          <w:rFonts w:ascii="Century Gothic" w:eastAsia="Arial" w:hAnsi="Century Gothic" w:cs="Arial"/>
          <w:b/>
          <w:color w:val="000000"/>
          <w:sz w:val="24"/>
          <w:szCs w:val="24"/>
        </w:rPr>
        <w:t xml:space="preserve">XXIV. </w:t>
      </w:r>
      <w:r w:rsidR="00171D11">
        <w:rPr>
          <w:rFonts w:ascii="Century Gothic" w:eastAsia="Arial" w:hAnsi="Century Gothic" w:cs="Arial"/>
          <w:color w:val="000000"/>
          <w:sz w:val="24"/>
          <w:szCs w:val="24"/>
        </w:rPr>
        <w:t>Ubicación de campos de cultivo.</w:t>
      </w:r>
    </w:p>
    <w:p w14:paraId="36DE58EF" w14:textId="05579951" w:rsidR="00D82F55" w:rsidRPr="00D82F55" w:rsidRDefault="00D82F55" w:rsidP="001B7307">
      <w:pPr>
        <w:shd w:val="clear" w:color="auto" w:fill="FFFFFF" w:themeFill="background1"/>
        <w:spacing w:after="0" w:line="360" w:lineRule="auto"/>
        <w:ind w:left="993" w:hanging="567"/>
        <w:jc w:val="both"/>
        <w:rPr>
          <w:rFonts w:ascii="Century Gothic" w:eastAsia="Arial" w:hAnsi="Century Gothic" w:cs="Arial"/>
          <w:color w:val="000000"/>
          <w:sz w:val="24"/>
          <w:szCs w:val="24"/>
        </w:rPr>
      </w:pPr>
      <w:r w:rsidRPr="00D82F55">
        <w:rPr>
          <w:rFonts w:ascii="Century Gothic" w:eastAsia="Arial" w:hAnsi="Century Gothic" w:cs="Arial"/>
          <w:b/>
          <w:color w:val="000000"/>
          <w:sz w:val="24"/>
          <w:szCs w:val="24"/>
        </w:rPr>
        <w:t xml:space="preserve">XXV. </w:t>
      </w:r>
      <w:r w:rsidRPr="00D82F55">
        <w:rPr>
          <w:rFonts w:ascii="Century Gothic" w:eastAsia="Arial" w:hAnsi="Century Gothic" w:cs="Arial"/>
          <w:color w:val="000000"/>
          <w:sz w:val="24"/>
          <w:szCs w:val="24"/>
        </w:rPr>
        <w:t>Ubicación de cámaras y botones de pánico conectados a los servicios de eme</w:t>
      </w:r>
      <w:r w:rsidR="00171D11">
        <w:rPr>
          <w:rFonts w:ascii="Century Gothic" w:eastAsia="Arial" w:hAnsi="Century Gothic" w:cs="Arial"/>
          <w:color w:val="000000"/>
          <w:sz w:val="24"/>
          <w:szCs w:val="24"/>
        </w:rPr>
        <w:t>rgencia estatales y municipales.</w:t>
      </w:r>
    </w:p>
    <w:p w14:paraId="0B068F2F" w14:textId="1AB1C77B" w:rsidR="00D82F55" w:rsidRPr="00D82F55" w:rsidRDefault="00D82F55" w:rsidP="001B7307">
      <w:pPr>
        <w:shd w:val="clear" w:color="auto" w:fill="FFFFFF" w:themeFill="background1"/>
        <w:spacing w:after="0" w:line="360" w:lineRule="auto"/>
        <w:ind w:left="993" w:hanging="567"/>
        <w:jc w:val="both"/>
        <w:rPr>
          <w:rFonts w:ascii="Century Gothic" w:eastAsia="Arial" w:hAnsi="Century Gothic" w:cs="Arial"/>
          <w:color w:val="000000"/>
          <w:sz w:val="24"/>
          <w:szCs w:val="24"/>
        </w:rPr>
      </w:pPr>
      <w:r w:rsidRPr="00D82F55">
        <w:rPr>
          <w:rFonts w:ascii="Century Gothic" w:eastAsia="Arial" w:hAnsi="Century Gothic" w:cs="Arial"/>
          <w:b/>
          <w:color w:val="000000"/>
          <w:sz w:val="24"/>
          <w:szCs w:val="24"/>
        </w:rPr>
        <w:t xml:space="preserve">XXVI. </w:t>
      </w:r>
      <w:r w:rsidRPr="00D82F55">
        <w:rPr>
          <w:rFonts w:ascii="Century Gothic" w:eastAsia="Arial" w:hAnsi="Century Gothic" w:cs="Arial"/>
          <w:color w:val="000000"/>
          <w:sz w:val="24"/>
          <w:szCs w:val="24"/>
        </w:rPr>
        <w:t>Ubicación de lugares con incidencia delictiva y los delitos cometidos en ellos</w:t>
      </w:r>
      <w:r w:rsidR="000E7A9D">
        <w:rPr>
          <w:rFonts w:ascii="Century Gothic" w:eastAsia="Arial" w:hAnsi="Century Gothic" w:cs="Arial"/>
          <w:color w:val="000000"/>
          <w:sz w:val="24"/>
          <w:szCs w:val="24"/>
        </w:rPr>
        <w:t>.</w:t>
      </w:r>
    </w:p>
    <w:p w14:paraId="15AFC70F" w14:textId="4280FF2B" w:rsidR="00D82F55" w:rsidRPr="00D82F55" w:rsidRDefault="00D82F55" w:rsidP="001B7307">
      <w:pPr>
        <w:shd w:val="clear" w:color="auto" w:fill="FFFFFF" w:themeFill="background1"/>
        <w:spacing w:after="0" w:line="360" w:lineRule="auto"/>
        <w:ind w:left="993" w:hanging="567"/>
        <w:jc w:val="both"/>
        <w:rPr>
          <w:rFonts w:ascii="Century Gothic" w:eastAsia="Arial" w:hAnsi="Century Gothic" w:cs="Arial"/>
          <w:color w:val="000000"/>
          <w:sz w:val="24"/>
          <w:szCs w:val="24"/>
        </w:rPr>
      </w:pPr>
      <w:r w:rsidRPr="00D82F55">
        <w:rPr>
          <w:rFonts w:ascii="Century Gothic" w:eastAsia="Arial" w:hAnsi="Century Gothic" w:cs="Arial"/>
          <w:b/>
          <w:color w:val="000000"/>
          <w:sz w:val="24"/>
          <w:szCs w:val="24"/>
        </w:rPr>
        <w:t xml:space="preserve">XXVII. </w:t>
      </w:r>
      <w:r w:rsidRPr="00D82F55">
        <w:rPr>
          <w:rFonts w:ascii="Century Gothic" w:eastAsia="Arial" w:hAnsi="Century Gothic" w:cs="Arial"/>
          <w:color w:val="000000"/>
          <w:sz w:val="24"/>
          <w:szCs w:val="24"/>
        </w:rPr>
        <w:t>Ubic</w:t>
      </w:r>
      <w:r w:rsidR="00171D11">
        <w:rPr>
          <w:rFonts w:ascii="Century Gothic" w:eastAsia="Arial" w:hAnsi="Century Gothic" w:cs="Arial"/>
          <w:color w:val="000000"/>
          <w:sz w:val="24"/>
          <w:szCs w:val="24"/>
        </w:rPr>
        <w:t>ación de bibliotecas públicas.</w:t>
      </w:r>
    </w:p>
    <w:p w14:paraId="13743AC8" w14:textId="77777777" w:rsidR="00D82F55" w:rsidRPr="00D82F55" w:rsidRDefault="00D82F55" w:rsidP="001B7307">
      <w:pPr>
        <w:shd w:val="clear" w:color="auto" w:fill="FFFFFF" w:themeFill="background1"/>
        <w:spacing w:after="0" w:line="360" w:lineRule="auto"/>
        <w:ind w:left="993" w:hanging="567"/>
        <w:jc w:val="both"/>
        <w:rPr>
          <w:rFonts w:ascii="Century Gothic" w:eastAsia="Arial" w:hAnsi="Century Gothic" w:cs="Arial"/>
          <w:color w:val="000000"/>
          <w:sz w:val="24"/>
          <w:szCs w:val="24"/>
        </w:rPr>
      </w:pPr>
      <w:r w:rsidRPr="00D82F55">
        <w:rPr>
          <w:rFonts w:ascii="Century Gothic" w:eastAsia="Arial" w:hAnsi="Century Gothic" w:cs="Arial"/>
          <w:b/>
          <w:color w:val="000000"/>
          <w:sz w:val="24"/>
          <w:szCs w:val="24"/>
        </w:rPr>
        <w:t xml:space="preserve">XXVIII. </w:t>
      </w:r>
      <w:r w:rsidRPr="00D82F55">
        <w:rPr>
          <w:rFonts w:ascii="Century Gothic" w:eastAsia="Arial" w:hAnsi="Century Gothic" w:cs="Arial"/>
          <w:color w:val="000000"/>
          <w:sz w:val="24"/>
          <w:szCs w:val="24"/>
        </w:rPr>
        <w:t>Demás información que los órganos del Estado estimen pertinente, debiendo observar las disposiciones establecidas en esta Ley, en la Ley de Protección de Datos Personales del Estado de Chihuahua y demás disposiciones aplicables.</w:t>
      </w:r>
    </w:p>
    <w:p w14:paraId="6CFFC433"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color w:val="000000"/>
          <w:sz w:val="24"/>
          <w:szCs w:val="24"/>
        </w:rPr>
      </w:pPr>
    </w:p>
    <w:p w14:paraId="2B16C58D"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CAPÍTULO NOVENO</w:t>
      </w:r>
    </w:p>
    <w:p w14:paraId="23A570CA"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DEL CORREO ELECTRÓNICO INSTITUCIONAL</w:t>
      </w:r>
    </w:p>
    <w:p w14:paraId="1CE4C290"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b/>
          <w:sz w:val="24"/>
          <w:szCs w:val="24"/>
        </w:rPr>
      </w:pPr>
    </w:p>
    <w:p w14:paraId="0F08C53D" w14:textId="092F8725"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b/>
          <w:sz w:val="24"/>
          <w:szCs w:val="24"/>
        </w:rPr>
        <w:lastRenderedPageBreak/>
        <w:t xml:space="preserve">Artículo 153. </w:t>
      </w:r>
      <w:r w:rsidRPr="00D82F55">
        <w:rPr>
          <w:rFonts w:ascii="Century Gothic" w:eastAsia="Arial" w:hAnsi="Century Gothic" w:cs="Arial"/>
          <w:sz w:val="24"/>
          <w:szCs w:val="24"/>
        </w:rPr>
        <w:t xml:space="preserve">El correo electrónico institucional es el </w:t>
      </w:r>
      <w:r w:rsidRPr="00B01216">
        <w:rPr>
          <w:rFonts w:ascii="Century Gothic" w:eastAsia="Arial" w:hAnsi="Century Gothic" w:cs="Arial"/>
          <w:sz w:val="24"/>
          <w:szCs w:val="24"/>
        </w:rPr>
        <w:t>medio</w:t>
      </w:r>
      <w:r w:rsidRPr="00D82F55">
        <w:rPr>
          <w:rFonts w:ascii="Century Gothic" w:eastAsia="Arial" w:hAnsi="Century Gothic" w:cs="Arial"/>
          <w:sz w:val="24"/>
          <w:szCs w:val="24"/>
        </w:rPr>
        <w:t xml:space="preserve"> oficial por</w:t>
      </w:r>
      <w:r w:rsidR="00B01216">
        <w:rPr>
          <w:rFonts w:ascii="Century Gothic" w:eastAsia="Arial" w:hAnsi="Century Gothic" w:cs="Arial"/>
          <w:sz w:val="24"/>
          <w:szCs w:val="24"/>
        </w:rPr>
        <w:t xml:space="preserve"> </w:t>
      </w:r>
      <w:r w:rsidRPr="00D82F55">
        <w:rPr>
          <w:rFonts w:ascii="Century Gothic" w:eastAsia="Arial" w:hAnsi="Century Gothic" w:cs="Arial"/>
          <w:sz w:val="24"/>
          <w:szCs w:val="24"/>
        </w:rPr>
        <w:t>el cual las y los servidores públicos de los órganos del Estado podrá realizar comunicaciones internas o externas, así como llevar a cabo notificaciones y la entrega de documentos relacionados con los trámites, servicios, procesos y procedimientos administrativos y jurisdiccionales o con cualquier otro acto que se encuentre bajo la competencia de las instituciones públicas del ámbito estatal y municipal.</w:t>
      </w:r>
    </w:p>
    <w:p w14:paraId="43A96729" w14:textId="77777777" w:rsidR="000E7A9D" w:rsidRDefault="000E7A9D" w:rsidP="00D82F55">
      <w:pPr>
        <w:shd w:val="clear" w:color="auto" w:fill="FFFFFF" w:themeFill="background1"/>
        <w:spacing w:after="0" w:line="360" w:lineRule="auto"/>
        <w:jc w:val="both"/>
        <w:rPr>
          <w:rFonts w:ascii="Century Gothic" w:eastAsia="Arial" w:hAnsi="Century Gothic" w:cs="Arial"/>
          <w:b/>
          <w:sz w:val="24"/>
          <w:szCs w:val="24"/>
        </w:rPr>
      </w:pPr>
    </w:p>
    <w:p w14:paraId="7323DD71" w14:textId="313E7208" w:rsidR="00D82F55" w:rsidRPr="00D82F55" w:rsidRDefault="00171D11"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154.</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Los órganos del Estado serán responsables del manejo, custodia y mantenimiento de todos los servicios relacionados con los correos electrónicos institucionales.</w:t>
      </w:r>
    </w:p>
    <w:p w14:paraId="41F33DDF"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2B997DBD" w14:textId="562ECB4A"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 xml:space="preserve">Los órganos del Estado podrán adquirir bajo cualquier figura o arrendar de </w:t>
      </w:r>
      <w:r w:rsidR="000E7A9D" w:rsidRPr="00D82F55">
        <w:rPr>
          <w:rFonts w:ascii="Century Gothic" w:eastAsia="Arial" w:hAnsi="Century Gothic" w:cs="Arial"/>
          <w:sz w:val="24"/>
          <w:szCs w:val="24"/>
        </w:rPr>
        <w:t>un</w:t>
      </w:r>
      <w:r w:rsidR="000E7A9D">
        <w:rPr>
          <w:rFonts w:ascii="Century Gothic" w:eastAsia="Arial" w:hAnsi="Century Gothic" w:cs="Arial"/>
          <w:sz w:val="24"/>
          <w:szCs w:val="24"/>
        </w:rPr>
        <w:t xml:space="preserve">a </w:t>
      </w:r>
      <w:r w:rsidR="000E7A9D" w:rsidRPr="00D82F55">
        <w:rPr>
          <w:rFonts w:ascii="Century Gothic" w:eastAsia="Arial" w:hAnsi="Century Gothic" w:cs="Arial"/>
          <w:sz w:val="24"/>
          <w:szCs w:val="24"/>
        </w:rPr>
        <w:t>tercera</w:t>
      </w:r>
      <w:r w:rsidR="00B01216">
        <w:rPr>
          <w:rFonts w:ascii="Century Gothic" w:eastAsia="Arial" w:hAnsi="Century Gothic" w:cs="Arial"/>
          <w:sz w:val="24"/>
          <w:szCs w:val="24"/>
        </w:rPr>
        <w:t xml:space="preserve"> persona</w:t>
      </w:r>
      <w:r w:rsidRPr="00D82F55">
        <w:rPr>
          <w:rFonts w:ascii="Century Gothic" w:eastAsia="Arial" w:hAnsi="Century Gothic" w:cs="Arial"/>
          <w:sz w:val="24"/>
          <w:szCs w:val="24"/>
        </w:rPr>
        <w:t>, los servicios relacionados con el manejo, custodia y mantenimiento de los correos electrónicos institucionales.</w:t>
      </w:r>
    </w:p>
    <w:p w14:paraId="3A797A73"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615B6FDB" w14:textId="54E769F5" w:rsidR="00D82F55" w:rsidRPr="00D82F55" w:rsidRDefault="00171D11"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155.</w:t>
      </w:r>
      <w:r w:rsidR="00D82F55" w:rsidRPr="00D82F55">
        <w:rPr>
          <w:rFonts w:ascii="Century Gothic" w:eastAsia="Arial" w:hAnsi="Century Gothic" w:cs="Arial"/>
          <w:b/>
          <w:sz w:val="24"/>
          <w:szCs w:val="24"/>
        </w:rPr>
        <w:t xml:space="preserve"> </w:t>
      </w:r>
      <w:r w:rsidR="00D8435E">
        <w:rPr>
          <w:rFonts w:ascii="Century Gothic" w:eastAsia="Arial" w:hAnsi="Century Gothic" w:cs="Arial"/>
          <w:sz w:val="24"/>
          <w:szCs w:val="24"/>
        </w:rPr>
        <w:t xml:space="preserve">Las y </w:t>
      </w:r>
      <w:r w:rsidR="00D82F55" w:rsidRPr="00D82F55">
        <w:rPr>
          <w:rFonts w:ascii="Century Gothic" w:eastAsia="Arial" w:hAnsi="Century Gothic" w:cs="Arial"/>
          <w:sz w:val="24"/>
          <w:szCs w:val="24"/>
        </w:rPr>
        <w:t>los servidores públicos que se encarguen de la recepción, tramitación y resolución de cualquier trámite, servicio, proceso o procedimiento administrativo o jurisdiccional, comunicación o cualquier otro acto que recaiga en la competencia de los órganos del Estado</w:t>
      </w:r>
      <w:r w:rsidR="000E7A9D">
        <w:rPr>
          <w:rFonts w:ascii="Century Gothic" w:eastAsia="Arial" w:hAnsi="Century Gothic" w:cs="Arial"/>
          <w:sz w:val="24"/>
          <w:szCs w:val="24"/>
        </w:rPr>
        <w:t>,</w:t>
      </w:r>
      <w:r w:rsidR="00D82F55" w:rsidRPr="00D82F55">
        <w:rPr>
          <w:rFonts w:ascii="Century Gothic" w:eastAsia="Arial" w:hAnsi="Century Gothic" w:cs="Arial"/>
          <w:sz w:val="24"/>
          <w:szCs w:val="24"/>
        </w:rPr>
        <w:t xml:space="preserve"> deberán contar con una cuenta de correo electrónico institucional</w:t>
      </w:r>
      <w:r w:rsidR="00D8435E">
        <w:rPr>
          <w:rFonts w:ascii="Century Gothic" w:eastAsia="Arial" w:hAnsi="Century Gothic" w:cs="Arial"/>
          <w:sz w:val="24"/>
          <w:szCs w:val="24"/>
        </w:rPr>
        <w:t>.</w:t>
      </w:r>
    </w:p>
    <w:p w14:paraId="0BDF1BD9"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093C0DE8"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La cuenta de correo electrónico institucional mencionada en el párrafo anterior, deberá ser otorgada por el órgano del Estado al que se encuentra adscrito la o el servidor público.</w:t>
      </w:r>
    </w:p>
    <w:p w14:paraId="4E810347" w14:textId="7FA94790" w:rsidR="00D82F55" w:rsidRPr="00D82F55" w:rsidRDefault="00171D11" w:rsidP="00D82F55">
      <w:pPr>
        <w:shd w:val="clear" w:color="auto" w:fill="FFFFFF" w:themeFill="background1"/>
        <w:spacing w:after="0" w:line="360" w:lineRule="auto"/>
        <w:jc w:val="both"/>
        <w:rPr>
          <w:rFonts w:ascii="Century Gothic" w:eastAsia="Arial" w:hAnsi="Century Gothic" w:cs="Arial"/>
          <w:b/>
          <w:sz w:val="24"/>
          <w:szCs w:val="24"/>
        </w:rPr>
      </w:pPr>
      <w:r>
        <w:rPr>
          <w:rFonts w:ascii="Century Gothic" w:eastAsia="Arial" w:hAnsi="Century Gothic" w:cs="Arial"/>
          <w:b/>
          <w:sz w:val="24"/>
          <w:szCs w:val="24"/>
        </w:rPr>
        <w:lastRenderedPageBreak/>
        <w:t>Artículo 156.</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Las personas</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titulares de los órganos del Estado deberán designar a la o a las personas que se encargarán del otorgamiento de las direcciones de correo electrónico institucional.</w:t>
      </w:r>
    </w:p>
    <w:p w14:paraId="4667A9FD"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11F117AB" w14:textId="15BBE49A" w:rsid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b/>
          <w:sz w:val="24"/>
          <w:szCs w:val="24"/>
        </w:rPr>
        <w:t xml:space="preserve">Artículo 157. </w:t>
      </w:r>
      <w:r w:rsidRPr="00D82F55">
        <w:rPr>
          <w:rFonts w:ascii="Century Gothic" w:eastAsia="Arial" w:hAnsi="Century Gothic" w:cs="Arial"/>
          <w:sz w:val="24"/>
          <w:szCs w:val="24"/>
        </w:rPr>
        <w:t>Cada uno de los órganos del Estado deberá</w:t>
      </w:r>
      <w:r w:rsidR="000E7A9D">
        <w:rPr>
          <w:rFonts w:ascii="Century Gothic" w:eastAsia="Arial" w:hAnsi="Century Gothic" w:cs="Arial"/>
          <w:sz w:val="24"/>
          <w:szCs w:val="24"/>
        </w:rPr>
        <w:t>n</w:t>
      </w:r>
      <w:r w:rsidRPr="00D82F55">
        <w:rPr>
          <w:rFonts w:ascii="Century Gothic" w:eastAsia="Arial" w:hAnsi="Century Gothic" w:cs="Arial"/>
          <w:sz w:val="24"/>
          <w:szCs w:val="24"/>
        </w:rPr>
        <w:t xml:space="preserve"> contar con un dominio de correo electrónico institucional propio.</w:t>
      </w:r>
    </w:p>
    <w:p w14:paraId="2C3F5C12" w14:textId="77777777" w:rsidR="000E7A9D" w:rsidRPr="00D82F55" w:rsidRDefault="000E7A9D" w:rsidP="00D82F55">
      <w:pPr>
        <w:shd w:val="clear" w:color="auto" w:fill="FFFFFF" w:themeFill="background1"/>
        <w:spacing w:after="0" w:line="360" w:lineRule="auto"/>
        <w:jc w:val="both"/>
        <w:rPr>
          <w:rFonts w:ascii="Century Gothic" w:eastAsia="Arial" w:hAnsi="Century Gothic" w:cs="Arial"/>
          <w:sz w:val="24"/>
          <w:szCs w:val="24"/>
        </w:rPr>
      </w:pPr>
    </w:p>
    <w:p w14:paraId="67CCFC8D" w14:textId="4DA26E1F" w:rsidR="00D82F55" w:rsidRPr="00D82F55" w:rsidRDefault="00171D11"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158.</w:t>
      </w:r>
      <w:r w:rsidR="00D82F55" w:rsidRPr="00D82F55">
        <w:rPr>
          <w:rFonts w:ascii="Century Gothic" w:eastAsia="Arial" w:hAnsi="Century Gothic" w:cs="Arial"/>
          <w:sz w:val="24"/>
          <w:szCs w:val="24"/>
        </w:rPr>
        <w:t xml:space="preserve"> Para que las notificaciones realizadas por medio de correo electrónico institucional, así como la entrega de documentos que se lleve a cabo por dicha vía se consideren válidas, se deberán observar las disposiciones establecidas en las normas aplicables a cada materia.</w:t>
      </w:r>
    </w:p>
    <w:p w14:paraId="3E01991F"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b/>
          <w:sz w:val="24"/>
          <w:szCs w:val="24"/>
        </w:rPr>
      </w:pPr>
    </w:p>
    <w:p w14:paraId="5E5C0351"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CAPÍTULO DÉCIMO</w:t>
      </w:r>
    </w:p>
    <w:p w14:paraId="0AF81817"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DE LOS ESTRADOS DIGITALES</w:t>
      </w:r>
    </w:p>
    <w:p w14:paraId="6AC0DFC7"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b/>
          <w:sz w:val="24"/>
          <w:szCs w:val="24"/>
        </w:rPr>
      </w:pPr>
    </w:p>
    <w:p w14:paraId="0455C2B1" w14:textId="2DF79D83" w:rsidR="00D82F55" w:rsidRPr="00D82F55" w:rsidRDefault="00171D11"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159.</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Los estrados digitales son uno de los medios de información que podrán ser utilizados por los órganos del Estado para la realización de notificaciones relacionadas con los trámites, servicios, procesos y procedimientos administrativos o jurisdiccionales, comunicaciones y demás actos que recaigan dentro de su competencia.</w:t>
      </w:r>
    </w:p>
    <w:p w14:paraId="691ABB44"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418F1E08"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Los estrados digitales podrán ser consultados dentro de los portales informativos, portales transaccionales y aplicaciones móviles habilitadas por los órganos del Estado.</w:t>
      </w:r>
    </w:p>
    <w:p w14:paraId="2A7FFC30"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0AFA8AC4" w14:textId="0DB1615F" w:rsidR="00D82F55" w:rsidRPr="00D82F55" w:rsidRDefault="00171D11"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lastRenderedPageBreak/>
        <w:t>Artículo 160.</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Los estrados digitales deberán estar disponibles para su consulta por cualquier persona, no debiendo mediar el uso de la firma electrónica avanzada o de cualquier otro dispositivo o herramienta que sirva para la identificación de quienes los consultan.</w:t>
      </w:r>
    </w:p>
    <w:p w14:paraId="48AA4610"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474EAAE1" w14:textId="3F9E96A8" w:rsidR="00D82F55" w:rsidRPr="00D82F55" w:rsidRDefault="00171D11"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161.</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Para otorgar validez a las notificaciones realizadas por medio de estrados digitales, se deberán observar las disposiciones establecidas en las normas aplicables a cada materia.</w:t>
      </w:r>
    </w:p>
    <w:p w14:paraId="2FFE5620"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4B3AE20A"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TÍTULO SEXTO</w:t>
      </w:r>
    </w:p>
    <w:p w14:paraId="2CFE805C"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DEL SOFTWARE LIBRE Y CÓDIGO ABIERTO</w:t>
      </w:r>
    </w:p>
    <w:p w14:paraId="3A8F2463"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p>
    <w:p w14:paraId="2073B113"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CAPÍTULO PRIMERO</w:t>
      </w:r>
    </w:p>
    <w:p w14:paraId="115CE7D8"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DE LA CREACIÓN DE SOFTWARE LIBRE Y CÓDIGO ABIERTO</w:t>
      </w:r>
    </w:p>
    <w:p w14:paraId="3436F6F4"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b/>
          <w:sz w:val="24"/>
          <w:szCs w:val="24"/>
        </w:rPr>
      </w:pPr>
    </w:p>
    <w:p w14:paraId="3BACABEF" w14:textId="0C028199" w:rsidR="00D82F55" w:rsidRPr="00D82F55" w:rsidRDefault="00171D11"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162.</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A fin de promover la creación y desarrollo de software libre y código abierto para beneficio de l</w:t>
      </w:r>
      <w:r w:rsidR="002F3712">
        <w:rPr>
          <w:rFonts w:ascii="Century Gothic" w:eastAsia="Arial" w:hAnsi="Century Gothic" w:cs="Arial"/>
          <w:sz w:val="24"/>
          <w:szCs w:val="24"/>
        </w:rPr>
        <w:t>a ciudadanía</w:t>
      </w:r>
      <w:r w:rsidR="00D82F55" w:rsidRPr="00D82F55">
        <w:rPr>
          <w:rFonts w:ascii="Century Gothic" w:eastAsia="Arial" w:hAnsi="Century Gothic" w:cs="Arial"/>
          <w:sz w:val="24"/>
          <w:szCs w:val="24"/>
        </w:rPr>
        <w:t xml:space="preserve"> chihuahuense, el Instituto, en coordinación con el Consejo y los órganos del Estado, fomentarán las actividades conducentes para detectar las necesidades de creación de software libre y código abierto en los sectores público, privado, social y académico del </w:t>
      </w:r>
      <w:r w:rsidR="002F3712">
        <w:rPr>
          <w:rFonts w:ascii="Century Gothic" w:eastAsia="Arial" w:hAnsi="Century Gothic" w:cs="Arial"/>
          <w:sz w:val="24"/>
          <w:szCs w:val="24"/>
        </w:rPr>
        <w:t>E</w:t>
      </w:r>
      <w:r w:rsidR="00D82F55" w:rsidRPr="00D82F55">
        <w:rPr>
          <w:rFonts w:ascii="Century Gothic" w:eastAsia="Arial" w:hAnsi="Century Gothic" w:cs="Arial"/>
          <w:sz w:val="24"/>
          <w:szCs w:val="24"/>
        </w:rPr>
        <w:t>stado.</w:t>
      </w:r>
    </w:p>
    <w:p w14:paraId="6A4CB9A0"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1C7A2C1C" w14:textId="06F7A7C7" w:rsidR="00D82F55" w:rsidRPr="00D82F55" w:rsidRDefault="00171D11"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163.</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 xml:space="preserve">El Instituto convocará anualmente a participar por medio de un portal transaccional habilitado por el organismo, a la sociedad civil, a los órganos del Estado </w:t>
      </w:r>
      <w:r w:rsidR="00D82F55" w:rsidRPr="00D82F55">
        <w:rPr>
          <w:rFonts w:ascii="Century Gothic" w:eastAsia="Arial" w:hAnsi="Century Gothic" w:cs="Arial"/>
          <w:sz w:val="24"/>
          <w:szCs w:val="24"/>
        </w:rPr>
        <w:lastRenderedPageBreak/>
        <w:t>y al sector académico, para que expongan las necesidades de creación de software libre y código abierto.</w:t>
      </w:r>
    </w:p>
    <w:p w14:paraId="15FAE0C0"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548CF087"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Asimismo, realizará un diagnóstico que será remitido a la Secretaría Técnica para su inclusión en la Estrategia General de TIC.</w:t>
      </w:r>
    </w:p>
    <w:p w14:paraId="3DF44F86"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609B9168"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Derivado del diagnóstico mencionado en el párrafo anterior, el Instituto podrá preponderar la realización de proyectos de software libre y código abierto, para que sean considerados como proyectos de atención prioritaria dentro de su proyecto interno.</w:t>
      </w:r>
    </w:p>
    <w:p w14:paraId="4B2638CB"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145DA0CF" w14:textId="7A1BC2C5" w:rsidR="00D82F55" w:rsidRPr="00D82F55" w:rsidRDefault="00171D11"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 xml:space="preserve">Artículo 164. </w:t>
      </w:r>
      <w:r w:rsidR="00D82F55" w:rsidRPr="00D82F55">
        <w:rPr>
          <w:rFonts w:ascii="Century Gothic" w:eastAsia="Arial" w:hAnsi="Century Gothic" w:cs="Arial"/>
          <w:sz w:val="24"/>
          <w:szCs w:val="24"/>
        </w:rPr>
        <w:t xml:space="preserve">El Instituto, en coordinación con las instituciones de educación correspondientes, fomentarán en </w:t>
      </w:r>
      <w:r w:rsidR="002F3712">
        <w:rPr>
          <w:rFonts w:ascii="Century Gothic" w:eastAsia="Arial" w:hAnsi="Century Gothic" w:cs="Arial"/>
          <w:sz w:val="24"/>
          <w:szCs w:val="24"/>
        </w:rPr>
        <w:t xml:space="preserve">el estudiantado </w:t>
      </w:r>
      <w:r w:rsidR="00D82F55" w:rsidRPr="00D82F55">
        <w:rPr>
          <w:rFonts w:ascii="Century Gothic" w:eastAsia="Arial" w:hAnsi="Century Gothic" w:cs="Arial"/>
          <w:sz w:val="24"/>
          <w:szCs w:val="24"/>
        </w:rPr>
        <w:t xml:space="preserve">de todos los niveles educativos del </w:t>
      </w:r>
      <w:r w:rsidR="002F3712">
        <w:rPr>
          <w:rFonts w:ascii="Century Gothic" w:eastAsia="Arial" w:hAnsi="Century Gothic" w:cs="Arial"/>
          <w:sz w:val="24"/>
          <w:szCs w:val="24"/>
        </w:rPr>
        <w:t>E</w:t>
      </w:r>
      <w:r w:rsidR="00D82F55" w:rsidRPr="00D82F55">
        <w:rPr>
          <w:rFonts w:ascii="Century Gothic" w:eastAsia="Arial" w:hAnsi="Century Gothic" w:cs="Arial"/>
          <w:sz w:val="24"/>
          <w:szCs w:val="24"/>
        </w:rPr>
        <w:t>stado, el impulso de acciones específicas tendientes a la creación, desarrollo y uso de software libre y código abierto.</w:t>
      </w:r>
    </w:p>
    <w:p w14:paraId="66EEEF9A"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776ACEF1"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Para ello, sugerirá que se observen aquellos rubros establecidos en la Estrategia General de TIC.</w:t>
      </w:r>
    </w:p>
    <w:p w14:paraId="5791F83F"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15ED7D1A"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CAPÍTULO SEGUNDO</w:t>
      </w:r>
    </w:p>
    <w:p w14:paraId="52E51DB8"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DEL DESARROLLO DE SOFTWARE LIBRE Y CÓDIGO ABIERTO</w:t>
      </w:r>
    </w:p>
    <w:p w14:paraId="3AB1FC6D"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b/>
          <w:sz w:val="24"/>
          <w:szCs w:val="24"/>
        </w:rPr>
      </w:pPr>
    </w:p>
    <w:p w14:paraId="592DC09B" w14:textId="20072DC5" w:rsidR="00D82F55" w:rsidRPr="00D82F55" w:rsidRDefault="00171D11"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165.</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 xml:space="preserve">Los órganos del Estado podrán auxiliarse del Instituto para llevar a cabo las acciones concernientes a desarrollar, implementar y poner en marcha los </w:t>
      </w:r>
      <w:r w:rsidR="00D82F55" w:rsidRPr="00D82F55">
        <w:rPr>
          <w:rFonts w:ascii="Century Gothic" w:eastAsia="Arial" w:hAnsi="Century Gothic" w:cs="Arial"/>
          <w:sz w:val="24"/>
          <w:szCs w:val="24"/>
        </w:rPr>
        <w:lastRenderedPageBreak/>
        <w:t>proyectos de software libre y código abierto que permitan la implementación del gobierno digital, para lograr mayor eficiencia y seguridad en los trámites, servicios, procesos y procedimientos administrativos o jurisdiccionales, comunicaciones y demás actos que se encuentren bajo su competencia, así como un ahorro progresivo de recursos y el incremento en la productividad de las y los servidores públicos.</w:t>
      </w:r>
    </w:p>
    <w:p w14:paraId="4B42E06F"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5FA8F244" w14:textId="08EBB25C" w:rsidR="00D82F55" w:rsidRPr="00D82F55" w:rsidRDefault="003F073C"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 xml:space="preserve">Artículo 166. </w:t>
      </w:r>
      <w:r w:rsidR="00D82F55" w:rsidRPr="00D82F55">
        <w:rPr>
          <w:rFonts w:ascii="Century Gothic" w:eastAsia="Arial" w:hAnsi="Century Gothic" w:cs="Arial"/>
          <w:sz w:val="24"/>
          <w:szCs w:val="24"/>
        </w:rPr>
        <w:t>Para dar cumplimiento a lo establecido en el artículo anterior, el Instituto convocará a los sectores público, privado, social y académico, para que se lleven a cabo proyectos para la creación y desarrollo de instrumentos tecnológicos basados en software libre y código abierto, debiendo observar para ello, los principios y bases establecidos en esta Ley, su Reglamento y en demás disposiciones, lineamientos e instrumentos complementarios emitidos por el Consejo.</w:t>
      </w:r>
    </w:p>
    <w:p w14:paraId="6F6302C7"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446E7199" w14:textId="736EC426" w:rsidR="00D82F55" w:rsidRPr="00D82F55" w:rsidRDefault="003F073C"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167.</w:t>
      </w:r>
      <w:r w:rsidR="00D82F55" w:rsidRPr="00D82F55">
        <w:rPr>
          <w:rFonts w:ascii="Century Gothic" w:eastAsia="Arial" w:hAnsi="Century Gothic" w:cs="Arial"/>
          <w:sz w:val="24"/>
          <w:szCs w:val="24"/>
        </w:rPr>
        <w:t xml:space="preserve"> El Instituto contribuirá al desarrollo productivo del Estado, a través de la vinculación entre</w:t>
      </w:r>
      <w:r w:rsidR="002F3712">
        <w:rPr>
          <w:rFonts w:ascii="Century Gothic" w:eastAsia="Arial" w:hAnsi="Century Gothic" w:cs="Arial"/>
          <w:sz w:val="24"/>
          <w:szCs w:val="24"/>
        </w:rPr>
        <w:t xml:space="preserve"> personas</w:t>
      </w:r>
      <w:r w:rsidR="00D82F55" w:rsidRPr="00D82F55">
        <w:rPr>
          <w:rFonts w:ascii="Century Gothic" w:eastAsia="Arial" w:hAnsi="Century Gothic" w:cs="Arial"/>
          <w:sz w:val="24"/>
          <w:szCs w:val="24"/>
        </w:rPr>
        <w:t xml:space="preserve"> creador</w:t>
      </w:r>
      <w:r w:rsidR="002F3712">
        <w:rPr>
          <w:rFonts w:ascii="Century Gothic" w:eastAsia="Arial" w:hAnsi="Century Gothic" w:cs="Arial"/>
          <w:sz w:val="24"/>
          <w:szCs w:val="24"/>
        </w:rPr>
        <w:t>a</w:t>
      </w:r>
      <w:r w:rsidR="00D82F55" w:rsidRPr="00D82F55">
        <w:rPr>
          <w:rFonts w:ascii="Century Gothic" w:eastAsia="Arial" w:hAnsi="Century Gothic" w:cs="Arial"/>
          <w:sz w:val="24"/>
          <w:szCs w:val="24"/>
        </w:rPr>
        <w:t>s, desarrollador</w:t>
      </w:r>
      <w:r w:rsidR="002F3712">
        <w:rPr>
          <w:rFonts w:ascii="Century Gothic" w:eastAsia="Arial" w:hAnsi="Century Gothic" w:cs="Arial"/>
          <w:sz w:val="24"/>
          <w:szCs w:val="24"/>
        </w:rPr>
        <w:t>a</w:t>
      </w:r>
      <w:r w:rsidR="00D82F55" w:rsidRPr="00D82F55">
        <w:rPr>
          <w:rFonts w:ascii="Century Gothic" w:eastAsia="Arial" w:hAnsi="Century Gothic" w:cs="Arial"/>
          <w:sz w:val="24"/>
          <w:szCs w:val="24"/>
        </w:rPr>
        <w:t>s y usuari</w:t>
      </w:r>
      <w:r w:rsidR="002F3712">
        <w:rPr>
          <w:rFonts w:ascii="Century Gothic" w:eastAsia="Arial" w:hAnsi="Century Gothic" w:cs="Arial"/>
          <w:sz w:val="24"/>
          <w:szCs w:val="24"/>
        </w:rPr>
        <w:t>a</w:t>
      </w:r>
      <w:r w:rsidR="00D82F55" w:rsidRPr="00D82F55">
        <w:rPr>
          <w:rFonts w:ascii="Century Gothic" w:eastAsia="Arial" w:hAnsi="Century Gothic" w:cs="Arial"/>
          <w:sz w:val="24"/>
          <w:szCs w:val="24"/>
        </w:rPr>
        <w:t>s de software libre y código abierto.</w:t>
      </w:r>
    </w:p>
    <w:p w14:paraId="5C08C43C"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575D20D7" w14:textId="24E96F51" w:rsidR="00D82F55" w:rsidRPr="00D82F55" w:rsidRDefault="003F073C"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168.</w:t>
      </w:r>
      <w:r w:rsidR="00D82F55" w:rsidRPr="00D82F55">
        <w:rPr>
          <w:rFonts w:ascii="Century Gothic" w:eastAsia="Arial" w:hAnsi="Century Gothic" w:cs="Arial"/>
          <w:sz w:val="24"/>
          <w:szCs w:val="24"/>
        </w:rPr>
        <w:t xml:space="preserve"> Los órganos del Estado podrán mantener comunicación con el Instituto, ya sea a través de su Dirección General o por intermediación de la Secretaría Técnica, a efecto de que pueda brindarles asesoría en relación con las actividades que deban realizar para llevar a cabo procesos tendientes al desarrollo de software libre y código abierto, debiendo observar para ello, los principios y bases establecidos en esta Ley, su Reglamento y en demás disposiciones, lineamientos e instrumentos complementarios emitidos por el Consejo.</w:t>
      </w:r>
    </w:p>
    <w:p w14:paraId="64EE15E9"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lastRenderedPageBreak/>
        <w:t>CAPÍTULO TERCERO</w:t>
      </w:r>
    </w:p>
    <w:p w14:paraId="1CCB772B"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DEL FOMENTO PARA LA UTILIZACIÓN DEL SOFTWARE LIBRE Y CÓDIGO ABIERTO</w:t>
      </w:r>
    </w:p>
    <w:p w14:paraId="44A77933"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b/>
          <w:sz w:val="24"/>
          <w:szCs w:val="24"/>
        </w:rPr>
      </w:pPr>
    </w:p>
    <w:p w14:paraId="67E1656D" w14:textId="4BC8699C" w:rsidR="00D82F55" w:rsidRPr="00D82F55" w:rsidRDefault="003F073C"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169.</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El Instituto promoverá de forma coordinada con el Consejo, la adquisición y uso de software libre y código abierto en las TIC que habiliten, con excepción de los casos de que, por sus propias características, deban utilizar software licenciado.</w:t>
      </w:r>
    </w:p>
    <w:p w14:paraId="4CFD06E0"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21FD9804" w14:textId="2536D761" w:rsidR="00D82F55" w:rsidRPr="00D82F55" w:rsidRDefault="003F073C"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170.</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Los órganos del Estado serán responsables de capacitar</w:t>
      </w:r>
      <w:r w:rsidR="00121D93">
        <w:rPr>
          <w:rFonts w:ascii="Century Gothic" w:eastAsia="Arial" w:hAnsi="Century Gothic" w:cs="Arial"/>
          <w:sz w:val="24"/>
          <w:szCs w:val="24"/>
        </w:rPr>
        <w:t xml:space="preserve"> a</w:t>
      </w:r>
      <w:r w:rsidR="00D82F55" w:rsidRPr="00D82F55">
        <w:rPr>
          <w:rFonts w:ascii="Century Gothic" w:eastAsia="Arial" w:hAnsi="Century Gothic" w:cs="Arial"/>
          <w:sz w:val="24"/>
          <w:szCs w:val="24"/>
        </w:rPr>
        <w:t xml:space="preserve"> las y los servidores públicos adscritos a ellos, que utilicen TIC con software libre y código abierto, pudiendo auxiliarse de la Secretaría Técnica y del Consejo para la consecución de este objetivo.</w:t>
      </w:r>
    </w:p>
    <w:p w14:paraId="18BDA6B9"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3EB1D5CF" w14:textId="768B2D4D" w:rsidR="00D82F55" w:rsidRPr="00D82F55" w:rsidRDefault="003F073C"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171.</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 xml:space="preserve">La Secretaría de Educación y Deporte coordinará acciones con el Instituto para promover que, en las instituciones de educación públicas y privadas, </w:t>
      </w:r>
      <w:r w:rsidR="00121D93">
        <w:rPr>
          <w:rFonts w:ascii="Century Gothic" w:eastAsia="Arial" w:hAnsi="Century Gothic" w:cs="Arial"/>
          <w:sz w:val="24"/>
          <w:szCs w:val="24"/>
        </w:rPr>
        <w:t xml:space="preserve">las y </w:t>
      </w:r>
      <w:r w:rsidR="00D82F55" w:rsidRPr="00D82F55">
        <w:rPr>
          <w:rFonts w:ascii="Century Gothic" w:eastAsia="Arial" w:hAnsi="Century Gothic" w:cs="Arial"/>
          <w:sz w:val="24"/>
          <w:szCs w:val="24"/>
        </w:rPr>
        <w:t>los estudiantes desarrollen competencias en la creación, desarrollo y utilización del software libre y código abierto; de acuerdo con los principios y las bases establecidas en esta Ley, su Reglamento y demás disposiciones, lineamientos e instrumentos complementarios emitidos por el Consejo.</w:t>
      </w:r>
    </w:p>
    <w:p w14:paraId="47642E6E"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69560FB2"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CAPÍTULO CUARTO</w:t>
      </w:r>
    </w:p>
    <w:p w14:paraId="25A5026C"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DE LA DIFUSIÓN DEL SOFTWARE LIBRE Y CÓDIGO ABIERTO</w:t>
      </w:r>
    </w:p>
    <w:p w14:paraId="465AAC25"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1F8AE926" w14:textId="7E7B0379" w:rsid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b/>
          <w:sz w:val="24"/>
          <w:szCs w:val="24"/>
        </w:rPr>
        <w:t xml:space="preserve">Artículo 172. </w:t>
      </w:r>
      <w:r w:rsidRPr="00D82F55">
        <w:rPr>
          <w:rFonts w:ascii="Century Gothic" w:eastAsia="Arial" w:hAnsi="Century Gothic" w:cs="Arial"/>
          <w:sz w:val="24"/>
          <w:szCs w:val="24"/>
        </w:rPr>
        <w:t>El Instituto</w:t>
      </w:r>
      <w:r w:rsidR="000E7A9D">
        <w:rPr>
          <w:rFonts w:ascii="Century Gothic" w:eastAsia="Arial" w:hAnsi="Century Gothic" w:cs="Arial"/>
          <w:sz w:val="24"/>
          <w:szCs w:val="24"/>
        </w:rPr>
        <w:t>,</w:t>
      </w:r>
      <w:r w:rsidRPr="00D82F55">
        <w:rPr>
          <w:rFonts w:ascii="Century Gothic" w:eastAsia="Arial" w:hAnsi="Century Gothic" w:cs="Arial"/>
          <w:sz w:val="24"/>
          <w:szCs w:val="24"/>
        </w:rPr>
        <w:t xml:space="preserve"> en coordinación con la Secretaría Técnica, realizará una campaña de difusión en la que destacará las ventajas y beneficios de la utilización </w:t>
      </w:r>
      <w:r w:rsidRPr="00D82F55">
        <w:rPr>
          <w:rFonts w:ascii="Century Gothic" w:eastAsia="Arial" w:hAnsi="Century Gothic" w:cs="Arial"/>
          <w:sz w:val="24"/>
          <w:szCs w:val="24"/>
        </w:rPr>
        <w:lastRenderedPageBreak/>
        <w:t>del software libre y código abierto, de acuerdo con las bases establecidas en esta Ley, su Reglamento y demás disposiciones, lineamientos e instrumentos complementarios emitidos por el Consejo.</w:t>
      </w:r>
    </w:p>
    <w:p w14:paraId="298BFAE7" w14:textId="77777777" w:rsidR="000E7A9D" w:rsidRPr="00D82F55" w:rsidRDefault="000E7A9D" w:rsidP="00D82F55">
      <w:pPr>
        <w:shd w:val="clear" w:color="auto" w:fill="FFFFFF" w:themeFill="background1"/>
        <w:spacing w:after="0" w:line="360" w:lineRule="auto"/>
        <w:jc w:val="both"/>
        <w:rPr>
          <w:rFonts w:ascii="Century Gothic" w:eastAsia="Arial" w:hAnsi="Century Gothic" w:cs="Arial"/>
          <w:sz w:val="24"/>
          <w:szCs w:val="24"/>
        </w:rPr>
      </w:pPr>
    </w:p>
    <w:p w14:paraId="59CB04EC" w14:textId="292AA5EA" w:rsidR="00D82F55" w:rsidRPr="00D82F55" w:rsidRDefault="003F073C" w:rsidP="00D82F55">
      <w:pPr>
        <w:shd w:val="clear" w:color="auto" w:fill="FFFFFF" w:themeFill="background1"/>
        <w:spacing w:after="0" w:line="360" w:lineRule="auto"/>
        <w:jc w:val="both"/>
        <w:rPr>
          <w:rFonts w:ascii="Century Gothic" w:eastAsia="Arial" w:hAnsi="Century Gothic" w:cs="Arial"/>
          <w:b/>
          <w:sz w:val="24"/>
          <w:szCs w:val="24"/>
        </w:rPr>
      </w:pPr>
      <w:r>
        <w:rPr>
          <w:rFonts w:ascii="Century Gothic" w:eastAsia="Arial" w:hAnsi="Century Gothic" w:cs="Arial"/>
          <w:b/>
          <w:sz w:val="24"/>
          <w:szCs w:val="24"/>
        </w:rPr>
        <w:t>Artículo 173.</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El Instituto realizará anualmente un encuentro para el desarrollo de software libre y código abierto, en el que difundirán los logros y alcances que se hayan obtenido en este rubro pudiendo invita</w:t>
      </w:r>
      <w:r w:rsidR="00121D93">
        <w:rPr>
          <w:rFonts w:ascii="Century Gothic" w:eastAsia="Arial" w:hAnsi="Century Gothic" w:cs="Arial"/>
          <w:sz w:val="24"/>
          <w:szCs w:val="24"/>
        </w:rPr>
        <w:t>r</w:t>
      </w:r>
      <w:r w:rsidR="00D82F55" w:rsidRPr="00D82F55">
        <w:rPr>
          <w:rFonts w:ascii="Century Gothic" w:eastAsia="Arial" w:hAnsi="Century Gothic" w:cs="Arial"/>
          <w:sz w:val="24"/>
          <w:szCs w:val="24"/>
        </w:rPr>
        <w:t xml:space="preserve"> a </w:t>
      </w:r>
      <w:r w:rsidR="00121D93">
        <w:rPr>
          <w:rFonts w:ascii="Century Gothic" w:eastAsia="Arial" w:hAnsi="Century Gothic" w:cs="Arial"/>
          <w:sz w:val="24"/>
          <w:szCs w:val="24"/>
        </w:rPr>
        <w:t>quienes</w:t>
      </w:r>
      <w:r w:rsidR="00D82F55" w:rsidRPr="00D82F55">
        <w:rPr>
          <w:rFonts w:ascii="Century Gothic" w:eastAsia="Arial" w:hAnsi="Century Gothic" w:cs="Arial"/>
          <w:sz w:val="24"/>
          <w:szCs w:val="24"/>
        </w:rPr>
        <w:t xml:space="preserve"> integran el Consejo o cualquier</w:t>
      </w:r>
      <w:r w:rsidR="00121D93">
        <w:rPr>
          <w:rFonts w:ascii="Century Gothic" w:eastAsia="Arial" w:hAnsi="Century Gothic" w:cs="Arial"/>
          <w:sz w:val="24"/>
          <w:szCs w:val="24"/>
        </w:rPr>
        <w:t xml:space="preserve"> persona</w:t>
      </w:r>
      <w:r w:rsidR="00D82F55" w:rsidRPr="00D82F55">
        <w:rPr>
          <w:rFonts w:ascii="Century Gothic" w:eastAsia="Arial" w:hAnsi="Century Gothic" w:cs="Arial"/>
          <w:sz w:val="24"/>
          <w:szCs w:val="24"/>
        </w:rPr>
        <w:t xml:space="preserve"> servidor</w:t>
      </w:r>
      <w:r w:rsidR="00121D93">
        <w:rPr>
          <w:rFonts w:ascii="Century Gothic" w:eastAsia="Arial" w:hAnsi="Century Gothic" w:cs="Arial"/>
          <w:sz w:val="24"/>
          <w:szCs w:val="24"/>
        </w:rPr>
        <w:t>a</w:t>
      </w:r>
      <w:r w:rsidR="00D82F55" w:rsidRPr="00D82F55">
        <w:rPr>
          <w:rFonts w:ascii="Century Gothic" w:eastAsia="Arial" w:hAnsi="Century Gothic" w:cs="Arial"/>
          <w:sz w:val="24"/>
          <w:szCs w:val="24"/>
        </w:rPr>
        <w:t xml:space="preserve"> públic</w:t>
      </w:r>
      <w:r w:rsidR="00121D93">
        <w:rPr>
          <w:rFonts w:ascii="Century Gothic" w:eastAsia="Arial" w:hAnsi="Century Gothic" w:cs="Arial"/>
          <w:sz w:val="24"/>
          <w:szCs w:val="24"/>
        </w:rPr>
        <w:t>a</w:t>
      </w:r>
      <w:r w:rsidR="00D82F55" w:rsidRPr="00D82F55">
        <w:rPr>
          <w:rFonts w:ascii="Century Gothic" w:eastAsia="Arial" w:hAnsi="Century Gothic" w:cs="Arial"/>
          <w:sz w:val="24"/>
          <w:szCs w:val="24"/>
        </w:rPr>
        <w:t xml:space="preserve"> adscrit</w:t>
      </w:r>
      <w:r w:rsidR="00121D93">
        <w:rPr>
          <w:rFonts w:ascii="Century Gothic" w:eastAsia="Arial" w:hAnsi="Century Gothic" w:cs="Arial"/>
          <w:sz w:val="24"/>
          <w:szCs w:val="24"/>
        </w:rPr>
        <w:t>a</w:t>
      </w:r>
      <w:r w:rsidR="00D82F55" w:rsidRPr="00D82F55">
        <w:rPr>
          <w:rFonts w:ascii="Century Gothic" w:eastAsia="Arial" w:hAnsi="Century Gothic" w:cs="Arial"/>
          <w:sz w:val="24"/>
          <w:szCs w:val="24"/>
        </w:rPr>
        <w:t xml:space="preserve"> a los órganos del Estado.</w:t>
      </w:r>
    </w:p>
    <w:p w14:paraId="5C88C74C"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b/>
          <w:sz w:val="24"/>
          <w:szCs w:val="24"/>
        </w:rPr>
      </w:pPr>
    </w:p>
    <w:p w14:paraId="0652883A" w14:textId="50412394" w:rsidR="00D82F55" w:rsidRPr="00D82F55" w:rsidRDefault="003F073C"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174.</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 xml:space="preserve">El Instituto editará un órgano de difusión en formato digital que estará disponible en </w:t>
      </w:r>
      <w:r w:rsidR="000E0F79">
        <w:rPr>
          <w:rFonts w:ascii="Century Gothic" w:eastAsia="Arial" w:hAnsi="Century Gothic" w:cs="Arial"/>
          <w:sz w:val="24"/>
          <w:szCs w:val="24"/>
        </w:rPr>
        <w:t xml:space="preserve">su </w:t>
      </w:r>
      <w:r w:rsidR="00D82F55" w:rsidRPr="00D82F55">
        <w:rPr>
          <w:rFonts w:ascii="Century Gothic" w:eastAsia="Arial" w:hAnsi="Century Gothic" w:cs="Arial"/>
          <w:sz w:val="24"/>
          <w:szCs w:val="24"/>
        </w:rPr>
        <w:t>portal informativo,</w:t>
      </w:r>
      <w:r w:rsidR="00AD5D93">
        <w:rPr>
          <w:rFonts w:ascii="Century Gothic" w:eastAsia="Arial" w:hAnsi="Century Gothic" w:cs="Arial"/>
          <w:sz w:val="24"/>
          <w:szCs w:val="24"/>
        </w:rPr>
        <w:t xml:space="preserve"> así como en el del </w:t>
      </w:r>
      <w:r w:rsidR="00D82F55" w:rsidRPr="00D82F55">
        <w:rPr>
          <w:rFonts w:ascii="Century Gothic" w:eastAsia="Arial" w:hAnsi="Century Gothic" w:cs="Arial"/>
          <w:sz w:val="24"/>
          <w:szCs w:val="24"/>
        </w:rPr>
        <w:t>Poder Ejecutivo y en el del Consejo, en el que se den a conocer los avances que se hayan tenido en materia de creación, desarrollo, utilización y difusión del software libre y código abierto, de acuerdo con lo establecido en esta Ley.</w:t>
      </w:r>
    </w:p>
    <w:p w14:paraId="2740D5D7"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7D58587E"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En el referido órgano de difusión podrán publicarse otros documentos relacionados con el tema del software libre y código abierto, así como aquellos instrumentos que el Instituto y el Consejo estimen pertinentes.</w:t>
      </w:r>
    </w:p>
    <w:p w14:paraId="4147CD3D"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7A99738D"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CAPÍTULO QUINTO</w:t>
      </w:r>
    </w:p>
    <w:p w14:paraId="6BF2D29E"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 xml:space="preserve">DEL INSTITUTO </w:t>
      </w:r>
    </w:p>
    <w:p w14:paraId="5D86F4E7"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b/>
          <w:sz w:val="24"/>
          <w:szCs w:val="24"/>
        </w:rPr>
      </w:pPr>
    </w:p>
    <w:p w14:paraId="1D6E255A" w14:textId="0C43D88D" w:rsidR="00D82F55" w:rsidRPr="00D82F55" w:rsidRDefault="003F073C"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175.</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El Instituto contará con las siguientes atribuciones:</w:t>
      </w:r>
    </w:p>
    <w:p w14:paraId="259BA299"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5EB98433" w14:textId="56F3E871" w:rsidR="00D82F55" w:rsidRPr="00D82F55" w:rsidRDefault="00D82F55" w:rsidP="008F4A08">
      <w:pPr>
        <w:numPr>
          <w:ilvl w:val="0"/>
          <w:numId w:val="27"/>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lastRenderedPageBreak/>
        <w:t>Promover la creación, desarrollo, validación, utilización y difusión del software libre y código abierto en los sectores público, privado</w:t>
      </w:r>
      <w:r w:rsidR="003F073C">
        <w:rPr>
          <w:rFonts w:ascii="Century Gothic" w:eastAsia="Arial" w:hAnsi="Century Gothic" w:cs="Arial"/>
          <w:sz w:val="24"/>
          <w:szCs w:val="24"/>
        </w:rPr>
        <w:t xml:space="preserve">, social y académico del </w:t>
      </w:r>
      <w:r w:rsidR="00AD5D93">
        <w:rPr>
          <w:rFonts w:ascii="Century Gothic" w:eastAsia="Arial" w:hAnsi="Century Gothic" w:cs="Arial"/>
          <w:sz w:val="24"/>
          <w:szCs w:val="24"/>
        </w:rPr>
        <w:t>E</w:t>
      </w:r>
      <w:r w:rsidR="003F073C">
        <w:rPr>
          <w:rFonts w:ascii="Century Gothic" w:eastAsia="Arial" w:hAnsi="Century Gothic" w:cs="Arial"/>
          <w:sz w:val="24"/>
          <w:szCs w:val="24"/>
        </w:rPr>
        <w:t>stado.</w:t>
      </w:r>
    </w:p>
    <w:p w14:paraId="0E117059" w14:textId="4FD31400" w:rsidR="00D82F55" w:rsidRPr="00D82F55" w:rsidRDefault="00D82F55" w:rsidP="008F4A08">
      <w:pPr>
        <w:numPr>
          <w:ilvl w:val="0"/>
          <w:numId w:val="27"/>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 xml:space="preserve">Ser la instancia coordinadora de los esfuerzos que se lleven a cabo en los sectores público, privado, social y académico del </w:t>
      </w:r>
      <w:r w:rsidR="00AD5D93">
        <w:rPr>
          <w:rFonts w:ascii="Century Gothic" w:eastAsia="Arial" w:hAnsi="Century Gothic" w:cs="Arial"/>
          <w:sz w:val="24"/>
          <w:szCs w:val="24"/>
        </w:rPr>
        <w:t>E</w:t>
      </w:r>
      <w:r w:rsidRPr="00D82F55">
        <w:rPr>
          <w:rFonts w:ascii="Century Gothic" w:eastAsia="Arial" w:hAnsi="Century Gothic" w:cs="Arial"/>
          <w:sz w:val="24"/>
          <w:szCs w:val="24"/>
        </w:rPr>
        <w:t xml:space="preserve">stado, en materia de creación, desarrollo, validación, utilización y difusión del </w:t>
      </w:r>
      <w:r w:rsidR="003F073C">
        <w:rPr>
          <w:rFonts w:ascii="Century Gothic" w:eastAsia="Arial" w:hAnsi="Century Gothic" w:cs="Arial"/>
          <w:sz w:val="24"/>
          <w:szCs w:val="24"/>
        </w:rPr>
        <w:t>software libre y código abierto.</w:t>
      </w:r>
    </w:p>
    <w:p w14:paraId="4E0FB550" w14:textId="7528CE25" w:rsidR="00D82F55" w:rsidRPr="00D82F55" w:rsidRDefault="00D82F55" w:rsidP="008F4A08">
      <w:pPr>
        <w:numPr>
          <w:ilvl w:val="0"/>
          <w:numId w:val="27"/>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 xml:space="preserve">Auxiliar a la Secretaría Técnica en la elaboración </w:t>
      </w:r>
      <w:r w:rsidR="003F073C">
        <w:rPr>
          <w:rFonts w:ascii="Century Gothic" w:eastAsia="Arial" w:hAnsi="Century Gothic" w:cs="Arial"/>
          <w:sz w:val="24"/>
          <w:szCs w:val="24"/>
        </w:rPr>
        <w:t>de la Estrategia General de TIC.</w:t>
      </w:r>
    </w:p>
    <w:p w14:paraId="4BAB93A1" w14:textId="37624D1B" w:rsidR="00D82F55" w:rsidRPr="00D82F55" w:rsidRDefault="00D82F55" w:rsidP="008F4A08">
      <w:pPr>
        <w:numPr>
          <w:ilvl w:val="0"/>
          <w:numId w:val="27"/>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Auxiliar a la Secretaría Técnica y a la Secretaría de Seguridad Pública en la elaboración del Pr</w:t>
      </w:r>
      <w:r w:rsidR="003F073C">
        <w:rPr>
          <w:rFonts w:ascii="Century Gothic" w:eastAsia="Arial" w:hAnsi="Century Gothic" w:cs="Arial"/>
          <w:sz w:val="24"/>
          <w:szCs w:val="24"/>
        </w:rPr>
        <w:t>ograma de Seguridad Informática.</w:t>
      </w:r>
    </w:p>
    <w:p w14:paraId="104B71F7" w14:textId="2E08E594" w:rsidR="00D82F55" w:rsidRPr="00D82F55" w:rsidRDefault="00D82F55" w:rsidP="008F4A08">
      <w:pPr>
        <w:numPr>
          <w:ilvl w:val="0"/>
          <w:numId w:val="27"/>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Fomentar, en coordinación con las instituciones de educación superior del Estado, en docentes, estudiantes de licenciatura, especialización, maestría y doctorado, el impulso de acciones específicas tendientes a la creación y desarrollo de software libre y código abierto</w:t>
      </w:r>
      <w:r w:rsidR="003F073C">
        <w:rPr>
          <w:rFonts w:ascii="Century Gothic" w:eastAsia="Arial" w:hAnsi="Century Gothic" w:cs="Arial"/>
          <w:sz w:val="24"/>
          <w:szCs w:val="24"/>
        </w:rPr>
        <w:t>.</w:t>
      </w:r>
    </w:p>
    <w:p w14:paraId="395FC87A" w14:textId="5968CACB" w:rsidR="00D82F55" w:rsidRPr="00D82F55" w:rsidRDefault="00D82F55" w:rsidP="008F4A08">
      <w:pPr>
        <w:numPr>
          <w:ilvl w:val="0"/>
          <w:numId w:val="27"/>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 xml:space="preserve">Promover el desarrollo de proyectos de software libre y código abierto, que permitan lograr mayor eficiencia en los procesos internos de los órganos del Estado, el ahorro progresivo de recursos y el incremento en la productividad de las y los servidores públicos, de acuerdo con lo establecido en esta Ley, su Reglamento y demás disposiciones, lineamientos e instrumentos emitidos </w:t>
      </w:r>
      <w:r w:rsidR="003F073C">
        <w:rPr>
          <w:rFonts w:ascii="Century Gothic" w:eastAsia="Arial" w:hAnsi="Century Gothic" w:cs="Arial"/>
          <w:sz w:val="24"/>
          <w:szCs w:val="24"/>
        </w:rPr>
        <w:t>por el Consejo.</w:t>
      </w:r>
    </w:p>
    <w:p w14:paraId="2A9ACF8E" w14:textId="71CA2803" w:rsidR="00D82F55" w:rsidRPr="00D82F55" w:rsidRDefault="00D82F55" w:rsidP="008F4A08">
      <w:pPr>
        <w:numPr>
          <w:ilvl w:val="0"/>
          <w:numId w:val="27"/>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 xml:space="preserve">Emitir opinión respecto de los casos de excepción, en los que no sea posible la utilización de </w:t>
      </w:r>
      <w:r w:rsidR="003F073C">
        <w:rPr>
          <w:rFonts w:ascii="Century Gothic" w:eastAsia="Arial" w:hAnsi="Century Gothic" w:cs="Arial"/>
          <w:sz w:val="24"/>
          <w:szCs w:val="24"/>
        </w:rPr>
        <w:t>software libre y código abierto.</w:t>
      </w:r>
    </w:p>
    <w:p w14:paraId="10194F42" w14:textId="15196B57" w:rsidR="00D82F55" w:rsidRPr="00D82F55" w:rsidRDefault="00D82F55" w:rsidP="008F4A08">
      <w:pPr>
        <w:numPr>
          <w:ilvl w:val="0"/>
          <w:numId w:val="27"/>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lastRenderedPageBreak/>
        <w:t>Promover la capacitación a los sectores público, privado, social y académico en materia de creación, desarrollo, utilización y difusión del software libre y código abierto, conforme a lo establecido en esta Ley, su Reglamento y demás disposiciones, lineamientos e instr</w:t>
      </w:r>
      <w:r w:rsidR="003F073C">
        <w:rPr>
          <w:rFonts w:ascii="Century Gothic" w:eastAsia="Arial" w:hAnsi="Century Gothic" w:cs="Arial"/>
          <w:sz w:val="24"/>
          <w:szCs w:val="24"/>
        </w:rPr>
        <w:t>umentos emitidos por el Consejo.</w:t>
      </w:r>
    </w:p>
    <w:p w14:paraId="36025432" w14:textId="71C83BE1" w:rsidR="00D82F55" w:rsidRPr="00D82F55" w:rsidRDefault="00D82F55" w:rsidP="008F4A08">
      <w:pPr>
        <w:numPr>
          <w:ilvl w:val="0"/>
          <w:numId w:val="27"/>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Suscribir convenios con los órganos del Estado y con autoridades del ámbito internacional, federal, estatal, municipal, de otras entidades federativas, con municipios o alcaldías de otras entidades federativas, así como con instituciones del ámbito privado y social, cuya labor cuente con objetivos afines, a efecto de fomentar la creación, desarrollo, validación, utilización y difusión del so</w:t>
      </w:r>
      <w:r w:rsidR="003F073C">
        <w:rPr>
          <w:rFonts w:ascii="Century Gothic" w:eastAsia="Arial" w:hAnsi="Century Gothic" w:cs="Arial"/>
          <w:sz w:val="24"/>
          <w:szCs w:val="24"/>
        </w:rPr>
        <w:t>ftware libre y código abierto.</w:t>
      </w:r>
    </w:p>
    <w:p w14:paraId="1264C501" w14:textId="77777777" w:rsidR="00D82F55" w:rsidRPr="00D82F55" w:rsidRDefault="00D82F55" w:rsidP="008F4A08">
      <w:pPr>
        <w:numPr>
          <w:ilvl w:val="0"/>
          <w:numId w:val="27"/>
        </w:numPr>
        <w:pBdr>
          <w:top w:val="nil"/>
          <w:left w:val="nil"/>
          <w:bottom w:val="nil"/>
          <w:right w:val="nil"/>
          <w:between w:val="nil"/>
        </w:pBdr>
        <w:shd w:val="clear" w:color="auto" w:fill="FFFFFF" w:themeFill="background1"/>
        <w:spacing w:after="0" w:line="360" w:lineRule="auto"/>
        <w:jc w:val="both"/>
        <w:rPr>
          <w:rFonts w:ascii="Century Gothic" w:eastAsia="Arial" w:hAnsi="Century Gothic" w:cs="Arial"/>
          <w:b/>
          <w:sz w:val="24"/>
          <w:szCs w:val="24"/>
        </w:rPr>
      </w:pPr>
      <w:r w:rsidRPr="00D82F55">
        <w:rPr>
          <w:rFonts w:ascii="Century Gothic" w:eastAsia="Arial" w:hAnsi="Century Gothic" w:cs="Arial"/>
          <w:sz w:val="24"/>
          <w:szCs w:val="24"/>
        </w:rPr>
        <w:t>Las que se establezcan en esta Ley, su Reglamento y demás disposiciones, lineamientos e instrumentos complementarios emitidos por el Consejo.</w:t>
      </w:r>
    </w:p>
    <w:p w14:paraId="3EE66BBD" w14:textId="77777777" w:rsidR="00D82F55" w:rsidRPr="00D82F55" w:rsidRDefault="00D82F55" w:rsidP="00D82F55">
      <w:pPr>
        <w:pBdr>
          <w:top w:val="nil"/>
          <w:left w:val="nil"/>
          <w:bottom w:val="nil"/>
          <w:right w:val="nil"/>
          <w:between w:val="nil"/>
        </w:pBdr>
        <w:shd w:val="clear" w:color="auto" w:fill="FFFFFF" w:themeFill="background1"/>
        <w:spacing w:after="0" w:line="360" w:lineRule="auto"/>
        <w:ind w:left="1080"/>
        <w:jc w:val="both"/>
        <w:rPr>
          <w:rFonts w:ascii="Century Gothic" w:eastAsia="Arial" w:hAnsi="Century Gothic" w:cs="Arial"/>
          <w:b/>
          <w:sz w:val="24"/>
          <w:szCs w:val="24"/>
        </w:rPr>
      </w:pPr>
    </w:p>
    <w:p w14:paraId="28C00A3A"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TÍTULO SÉPTIMO</w:t>
      </w:r>
    </w:p>
    <w:p w14:paraId="6A55215E"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DE LAS RESPONSABILIDADES Y MEDIOS DE DEFENSA</w:t>
      </w:r>
    </w:p>
    <w:p w14:paraId="5EEE0C3B"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p>
    <w:p w14:paraId="6D5821A7"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SECCIÓN PRIMERA</w:t>
      </w:r>
    </w:p>
    <w:p w14:paraId="690FE4EC"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DE LAS RESPONSABILIDADES</w:t>
      </w:r>
    </w:p>
    <w:p w14:paraId="21CE293F"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b/>
          <w:sz w:val="24"/>
          <w:szCs w:val="24"/>
        </w:rPr>
      </w:pPr>
    </w:p>
    <w:p w14:paraId="7D1124DC" w14:textId="098D7E1D" w:rsidR="00D82F55" w:rsidRPr="00D82F55" w:rsidRDefault="003F073C"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176.</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 xml:space="preserve">El incumplimiento de las obligaciones establecidas en la presente </w:t>
      </w:r>
      <w:r w:rsidR="00D82F55" w:rsidRPr="00CB24DD">
        <w:rPr>
          <w:rFonts w:ascii="Century Gothic" w:eastAsia="Arial" w:hAnsi="Century Gothic" w:cs="Arial"/>
          <w:sz w:val="24"/>
          <w:szCs w:val="24"/>
        </w:rPr>
        <w:t>Ley,</w:t>
      </w:r>
      <w:r w:rsidR="00D82F55" w:rsidRPr="00D82F55">
        <w:rPr>
          <w:rFonts w:ascii="Century Gothic" w:eastAsia="Arial" w:hAnsi="Century Gothic" w:cs="Arial"/>
          <w:sz w:val="24"/>
          <w:szCs w:val="24"/>
        </w:rPr>
        <w:t xml:space="preserve"> por parte de las y los servidores públicos, serán sancionadas en términos de la </w:t>
      </w:r>
      <w:r w:rsidR="00D82F55" w:rsidRPr="00CB24DD">
        <w:rPr>
          <w:rFonts w:ascii="Century Gothic" w:eastAsia="Arial" w:hAnsi="Century Gothic" w:cs="Arial"/>
          <w:sz w:val="24"/>
          <w:szCs w:val="24"/>
        </w:rPr>
        <w:t>Ley</w:t>
      </w:r>
      <w:r w:rsidR="00D82F55" w:rsidRPr="00D82F55">
        <w:rPr>
          <w:rFonts w:ascii="Century Gothic" w:eastAsia="Arial" w:hAnsi="Century Gothic" w:cs="Arial"/>
          <w:sz w:val="24"/>
          <w:szCs w:val="24"/>
        </w:rPr>
        <w:t xml:space="preserve"> General de Responsabilidades Administrativas y demás normatividad aplicable. </w:t>
      </w:r>
    </w:p>
    <w:p w14:paraId="15BFF6FF"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00735DD9" w14:textId="02900497" w:rsidR="00D82F55" w:rsidRPr="00D82F55" w:rsidRDefault="003F073C"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lastRenderedPageBreak/>
        <w:t>Artículo 177.</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Los procedimientos administrativos que deriven de las faltas a lo dispuesto en la presente Ley, se aplicarán con independencia de las responsabilidades civiles o penales que se actualicen por la comisión de una acción u omisión relacionada con la infracción a los preceptos de esta Ley.</w:t>
      </w:r>
    </w:p>
    <w:p w14:paraId="64E3ECB3"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16FC88F1" w14:textId="5F3973E7" w:rsidR="00D82F55" w:rsidRPr="00D82F55" w:rsidRDefault="003F073C"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Artículo 178.</w:t>
      </w:r>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 xml:space="preserve">Toda persona que tenga conocimiento de la posible comisión de un delito en las materias que esta Ley regula, está obligada a denunciarlo ante el Ministerio Público y, en caso de urgencia, ante alguna persona en ejercicio de funciones públicas de los órganos del Estado a que se refiere esta Ley. </w:t>
      </w:r>
    </w:p>
    <w:p w14:paraId="711E326E"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2E819E99"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 xml:space="preserve">Toda persona que, en ejercicio de funciones públicas, tenga conocimiento de la probable existencia de un delito en las materias que esta Ley regula, está obligada a hacerlo saber, en un plazo no mayor a cuarenta y ocho horas, al Ministerio Público y a transmitirle todos los datos que tuviere. </w:t>
      </w:r>
    </w:p>
    <w:p w14:paraId="3DAE1824"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5AE0FEA2"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SECCIÓN SEGUNDA</w:t>
      </w:r>
    </w:p>
    <w:p w14:paraId="049579BA" w14:textId="77777777" w:rsidR="00D82F55" w:rsidRPr="00D82F55" w:rsidRDefault="00D82F55" w:rsidP="00D82F55">
      <w:pPr>
        <w:shd w:val="clear" w:color="auto" w:fill="FFFFFF" w:themeFill="background1"/>
        <w:spacing w:after="0" w:line="360" w:lineRule="auto"/>
        <w:jc w:val="center"/>
        <w:rPr>
          <w:rFonts w:ascii="Century Gothic" w:eastAsia="Arial" w:hAnsi="Century Gothic" w:cs="Arial"/>
          <w:b/>
          <w:sz w:val="24"/>
          <w:szCs w:val="24"/>
        </w:rPr>
      </w:pPr>
      <w:r w:rsidRPr="00D82F55">
        <w:rPr>
          <w:rFonts w:ascii="Century Gothic" w:eastAsia="Arial" w:hAnsi="Century Gothic" w:cs="Arial"/>
          <w:b/>
          <w:sz w:val="24"/>
          <w:szCs w:val="24"/>
        </w:rPr>
        <w:t>DE LOS MEDIOS DE DEFENSA</w:t>
      </w:r>
    </w:p>
    <w:p w14:paraId="756B851F"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b/>
          <w:sz w:val="24"/>
          <w:szCs w:val="24"/>
        </w:rPr>
      </w:pPr>
    </w:p>
    <w:p w14:paraId="38DEEB13" w14:textId="1F56C367" w:rsidR="00D82F55" w:rsidRPr="00D82F55" w:rsidRDefault="003F073C"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 xml:space="preserve">Artículo 179. </w:t>
      </w:r>
      <w:r w:rsidR="00D82F55" w:rsidRPr="00D82F55">
        <w:rPr>
          <w:rFonts w:ascii="Century Gothic" w:eastAsia="Arial" w:hAnsi="Century Gothic" w:cs="Arial"/>
          <w:sz w:val="24"/>
          <w:szCs w:val="24"/>
        </w:rPr>
        <w:t>Las personas que se consideren afectadas por los actos o resoluciones que dicten o ejecuten los órganos del Estado, en atención a las previsiones de esta Ley, podrán inte</w:t>
      </w:r>
      <w:r w:rsidR="00515090">
        <w:rPr>
          <w:rFonts w:ascii="Century Gothic" w:eastAsia="Arial" w:hAnsi="Century Gothic" w:cs="Arial"/>
          <w:sz w:val="24"/>
          <w:szCs w:val="24"/>
        </w:rPr>
        <w:t>rponer</w:t>
      </w:r>
      <w:r w:rsidR="00D82F55" w:rsidRPr="00D82F55">
        <w:rPr>
          <w:rFonts w:ascii="Century Gothic" w:eastAsia="Arial" w:hAnsi="Century Gothic" w:cs="Arial"/>
          <w:sz w:val="24"/>
          <w:szCs w:val="24"/>
        </w:rPr>
        <w:t xml:space="preserve"> los medios de defensa contemplados en la Ley de Procedimiento Administrativo del Estado de Chihuahua.</w:t>
      </w:r>
    </w:p>
    <w:p w14:paraId="5AED18A2"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5420CEFE" w14:textId="1D52910C" w:rsidR="00D82F55" w:rsidRPr="00D82F55" w:rsidRDefault="00D82F55" w:rsidP="00D82F55">
      <w:pPr>
        <w:shd w:val="clear" w:color="auto" w:fill="FFFFFF" w:themeFill="background1"/>
        <w:spacing w:after="0" w:line="360" w:lineRule="auto"/>
        <w:jc w:val="both"/>
        <w:rPr>
          <w:rFonts w:ascii="Century Gothic" w:eastAsia="Arial" w:hAnsi="Century Gothic" w:cs="Arial"/>
          <w:b/>
          <w:sz w:val="24"/>
          <w:szCs w:val="24"/>
        </w:rPr>
      </w:pPr>
      <w:bookmarkStart w:id="9" w:name="_Hlk121307794"/>
      <w:r w:rsidRPr="006E011E">
        <w:rPr>
          <w:rFonts w:ascii="Century Gothic" w:eastAsia="Arial" w:hAnsi="Century Gothic" w:cs="Arial"/>
          <w:b/>
          <w:sz w:val="28"/>
          <w:szCs w:val="28"/>
        </w:rPr>
        <w:lastRenderedPageBreak/>
        <w:t xml:space="preserve">ARTÍCULO </w:t>
      </w:r>
      <w:proofErr w:type="gramStart"/>
      <w:r w:rsidRPr="006E011E">
        <w:rPr>
          <w:rFonts w:ascii="Century Gothic" w:eastAsia="Arial" w:hAnsi="Century Gothic" w:cs="Arial"/>
          <w:b/>
          <w:sz w:val="28"/>
          <w:szCs w:val="28"/>
        </w:rPr>
        <w:t>SEGUNDO.</w:t>
      </w:r>
      <w:r w:rsidRPr="00D82F55">
        <w:rPr>
          <w:rFonts w:ascii="Century Gothic" w:eastAsia="Arial" w:hAnsi="Century Gothic" w:cs="Arial"/>
          <w:b/>
          <w:sz w:val="24"/>
          <w:szCs w:val="24"/>
        </w:rPr>
        <w:t>-</w:t>
      </w:r>
      <w:proofErr w:type="gramEnd"/>
      <w:r w:rsidRPr="00D82F55">
        <w:rPr>
          <w:rFonts w:ascii="Century Gothic" w:eastAsia="Arial" w:hAnsi="Century Gothic" w:cs="Arial"/>
          <w:b/>
          <w:sz w:val="24"/>
          <w:szCs w:val="24"/>
        </w:rPr>
        <w:t xml:space="preserve"> </w:t>
      </w:r>
      <w:r w:rsidR="006E011E">
        <w:rPr>
          <w:rFonts w:ascii="Century Gothic" w:eastAsia="Arial" w:hAnsi="Century Gothic" w:cs="Arial"/>
          <w:sz w:val="24"/>
          <w:szCs w:val="24"/>
        </w:rPr>
        <w:t xml:space="preserve"> </w:t>
      </w:r>
      <w:r w:rsidR="000E7A9D">
        <w:rPr>
          <w:rFonts w:ascii="Century Gothic" w:eastAsia="Arial" w:hAnsi="Century Gothic" w:cs="Arial"/>
          <w:sz w:val="24"/>
          <w:szCs w:val="24"/>
        </w:rPr>
        <w:t>S</w:t>
      </w:r>
      <w:r w:rsidR="006E011E" w:rsidRPr="00D82F55">
        <w:rPr>
          <w:rFonts w:ascii="Century Gothic" w:eastAsia="Arial" w:hAnsi="Century Gothic" w:cs="Arial"/>
          <w:sz w:val="24"/>
          <w:szCs w:val="24"/>
        </w:rPr>
        <w:t xml:space="preserve">e </w:t>
      </w:r>
      <w:r w:rsidR="006E011E" w:rsidRPr="00D82F55">
        <w:rPr>
          <w:rFonts w:ascii="Century Gothic" w:eastAsia="Arial" w:hAnsi="Century Gothic" w:cs="Arial"/>
          <w:b/>
          <w:sz w:val="24"/>
          <w:szCs w:val="24"/>
        </w:rPr>
        <w:t>ADICIONA</w:t>
      </w:r>
      <w:r w:rsidR="006E011E">
        <w:rPr>
          <w:rFonts w:ascii="Century Gothic" w:eastAsia="Arial" w:hAnsi="Century Gothic" w:cs="Arial"/>
          <w:b/>
          <w:sz w:val="24"/>
          <w:szCs w:val="24"/>
        </w:rPr>
        <w:t xml:space="preserve"> </w:t>
      </w:r>
      <w:r w:rsidR="006E011E" w:rsidRPr="006E011E">
        <w:rPr>
          <w:rFonts w:ascii="Century Gothic" w:eastAsia="Arial" w:hAnsi="Century Gothic" w:cs="Arial"/>
          <w:sz w:val="24"/>
          <w:szCs w:val="24"/>
        </w:rPr>
        <w:t>al artículo 35 Ter, fracción XIII, el inciso h);</w:t>
      </w:r>
      <w:r w:rsidR="006E011E">
        <w:rPr>
          <w:rFonts w:ascii="Century Gothic" w:eastAsia="Arial" w:hAnsi="Century Gothic" w:cs="Arial"/>
          <w:b/>
          <w:sz w:val="24"/>
          <w:szCs w:val="24"/>
        </w:rPr>
        <w:t xml:space="preserve"> </w:t>
      </w:r>
      <w:r w:rsidR="006E011E" w:rsidRPr="006E011E">
        <w:rPr>
          <w:rFonts w:ascii="Century Gothic" w:eastAsia="Arial" w:hAnsi="Century Gothic" w:cs="Arial"/>
          <w:sz w:val="24"/>
          <w:szCs w:val="24"/>
        </w:rPr>
        <w:t>y se</w:t>
      </w:r>
      <w:r w:rsidR="006E011E">
        <w:rPr>
          <w:rFonts w:ascii="Century Gothic" w:eastAsia="Arial" w:hAnsi="Century Gothic" w:cs="Arial"/>
          <w:b/>
          <w:sz w:val="24"/>
          <w:szCs w:val="24"/>
        </w:rPr>
        <w:t xml:space="preserve"> </w:t>
      </w:r>
      <w:r w:rsidR="006E011E" w:rsidRPr="00D82F55">
        <w:rPr>
          <w:rFonts w:ascii="Century Gothic" w:eastAsia="Arial" w:hAnsi="Century Gothic" w:cs="Arial"/>
          <w:sz w:val="24"/>
          <w:szCs w:val="24"/>
        </w:rPr>
        <w:t xml:space="preserve"> </w:t>
      </w:r>
      <w:r w:rsidRPr="00D82F55">
        <w:rPr>
          <w:rFonts w:ascii="Century Gothic" w:eastAsia="Arial" w:hAnsi="Century Gothic" w:cs="Arial"/>
          <w:b/>
          <w:sz w:val="24"/>
          <w:szCs w:val="24"/>
        </w:rPr>
        <w:t xml:space="preserve">DEROGA </w:t>
      </w:r>
      <w:r w:rsidR="00CB24DD">
        <w:rPr>
          <w:rFonts w:ascii="Century Gothic" w:eastAsia="Arial" w:hAnsi="Century Gothic" w:cs="Arial"/>
          <w:sz w:val="24"/>
          <w:szCs w:val="24"/>
        </w:rPr>
        <w:t>del</w:t>
      </w:r>
      <w:r w:rsidR="006E011E" w:rsidRPr="006E011E">
        <w:rPr>
          <w:rFonts w:ascii="Century Gothic" w:eastAsia="Arial" w:hAnsi="Century Gothic" w:cs="Arial"/>
          <w:sz w:val="24"/>
          <w:szCs w:val="24"/>
        </w:rPr>
        <w:t xml:space="preserve"> artículo 34</w:t>
      </w:r>
      <w:r w:rsidR="006E011E">
        <w:rPr>
          <w:rFonts w:ascii="Century Gothic" w:eastAsia="Arial" w:hAnsi="Century Gothic" w:cs="Arial"/>
          <w:b/>
          <w:sz w:val="24"/>
          <w:szCs w:val="24"/>
        </w:rPr>
        <w:t xml:space="preserve">, </w:t>
      </w:r>
      <w:r w:rsidR="006E011E">
        <w:rPr>
          <w:rFonts w:ascii="Century Gothic" w:eastAsia="Arial" w:hAnsi="Century Gothic" w:cs="Arial"/>
          <w:sz w:val="24"/>
          <w:szCs w:val="24"/>
        </w:rPr>
        <w:t xml:space="preserve">la fracción XXIX, </w:t>
      </w:r>
      <w:r w:rsidRPr="00D82F55">
        <w:rPr>
          <w:rFonts w:ascii="Century Gothic" w:eastAsia="Arial" w:hAnsi="Century Gothic" w:cs="Arial"/>
          <w:sz w:val="24"/>
          <w:szCs w:val="24"/>
        </w:rPr>
        <w:t xml:space="preserve"> ambos de la Ley Orgánica del Poder Ejecutivo del Estado de Chihuahua, para quedar redactado</w:t>
      </w:r>
      <w:r w:rsidR="000E7A9D">
        <w:rPr>
          <w:rFonts w:ascii="Century Gothic" w:eastAsia="Arial" w:hAnsi="Century Gothic" w:cs="Arial"/>
          <w:sz w:val="24"/>
          <w:szCs w:val="24"/>
        </w:rPr>
        <w:t>s</w:t>
      </w:r>
      <w:r w:rsidRPr="00D82F55">
        <w:rPr>
          <w:rFonts w:ascii="Century Gothic" w:eastAsia="Arial" w:hAnsi="Century Gothic" w:cs="Arial"/>
          <w:sz w:val="24"/>
          <w:szCs w:val="24"/>
        </w:rPr>
        <w:t xml:space="preserve"> de la siguiente manera:</w:t>
      </w:r>
    </w:p>
    <w:p w14:paraId="42B8620F" w14:textId="77777777" w:rsidR="000E7A9D" w:rsidRDefault="000E7A9D" w:rsidP="00D82F55">
      <w:pPr>
        <w:shd w:val="clear" w:color="auto" w:fill="FFFFFF" w:themeFill="background1"/>
        <w:spacing w:after="0" w:line="360" w:lineRule="auto"/>
        <w:jc w:val="both"/>
        <w:rPr>
          <w:rFonts w:ascii="Century Gothic" w:eastAsia="Arial" w:hAnsi="Century Gothic" w:cs="Arial"/>
          <w:b/>
          <w:sz w:val="24"/>
          <w:szCs w:val="24"/>
        </w:rPr>
      </w:pPr>
    </w:p>
    <w:p w14:paraId="09B1D6F8" w14:textId="03933DD9"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b/>
          <w:sz w:val="24"/>
          <w:szCs w:val="24"/>
        </w:rPr>
        <w:t xml:space="preserve">ARTÍCULO 34. </w:t>
      </w:r>
      <w:r w:rsidRPr="00D82F55">
        <w:rPr>
          <w:rFonts w:ascii="Century Gothic" w:eastAsia="Arial" w:hAnsi="Century Gothic" w:cs="Arial"/>
          <w:sz w:val="24"/>
          <w:szCs w:val="24"/>
        </w:rPr>
        <w:t>…</w:t>
      </w:r>
    </w:p>
    <w:p w14:paraId="0690A2C4"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75C0F54B" w14:textId="2DD2CA55" w:rsidR="00D82F55" w:rsidRPr="00D82F55" w:rsidRDefault="006E011E"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sz w:val="24"/>
          <w:szCs w:val="24"/>
        </w:rPr>
        <w:t xml:space="preserve">     I. </w:t>
      </w:r>
      <w:proofErr w:type="gramStart"/>
      <w:r>
        <w:rPr>
          <w:rFonts w:ascii="Century Gothic" w:eastAsia="Arial" w:hAnsi="Century Gothic" w:cs="Arial"/>
          <w:sz w:val="24"/>
          <w:szCs w:val="24"/>
        </w:rPr>
        <w:t xml:space="preserve">a </w:t>
      </w:r>
      <w:r w:rsidR="00D82F55" w:rsidRPr="00D82F55">
        <w:rPr>
          <w:rFonts w:ascii="Century Gothic" w:eastAsia="Arial" w:hAnsi="Century Gothic" w:cs="Arial"/>
          <w:sz w:val="24"/>
          <w:szCs w:val="24"/>
        </w:rPr>
        <w:t xml:space="preserve"> XXVIII.</w:t>
      </w:r>
      <w:proofErr w:type="gramEnd"/>
      <w:r w:rsidR="00D82F55" w:rsidRPr="00D82F55">
        <w:rPr>
          <w:rFonts w:ascii="Century Gothic" w:eastAsia="Arial" w:hAnsi="Century Gothic" w:cs="Arial"/>
          <w:sz w:val="24"/>
          <w:szCs w:val="24"/>
        </w:rPr>
        <w:t xml:space="preserve"> …</w:t>
      </w:r>
    </w:p>
    <w:p w14:paraId="068F3204"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3E7E68FE" w14:textId="0AA8F427" w:rsidR="00D82F55" w:rsidRPr="00D82F55" w:rsidRDefault="006E011E"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sz w:val="24"/>
          <w:szCs w:val="24"/>
        </w:rPr>
        <w:t xml:space="preserve">            </w:t>
      </w:r>
      <w:r w:rsidR="00D82F55" w:rsidRPr="00D82F55">
        <w:rPr>
          <w:rFonts w:ascii="Century Gothic" w:eastAsia="Arial" w:hAnsi="Century Gothic" w:cs="Arial"/>
          <w:sz w:val="24"/>
          <w:szCs w:val="24"/>
        </w:rPr>
        <w:t xml:space="preserve">XXIX. </w:t>
      </w:r>
      <w:r w:rsidR="00D82F55" w:rsidRPr="00D82F55">
        <w:rPr>
          <w:rFonts w:ascii="Century Gothic" w:eastAsia="Arial" w:hAnsi="Century Gothic" w:cs="Arial"/>
          <w:b/>
          <w:sz w:val="24"/>
          <w:szCs w:val="24"/>
        </w:rPr>
        <w:t>Se deroga</w:t>
      </w:r>
      <w:r w:rsidR="00D82F55" w:rsidRPr="00D82F55">
        <w:rPr>
          <w:rFonts w:ascii="Century Gothic" w:eastAsia="Arial" w:hAnsi="Century Gothic" w:cs="Arial"/>
          <w:sz w:val="24"/>
          <w:szCs w:val="24"/>
        </w:rPr>
        <w:t>.</w:t>
      </w:r>
    </w:p>
    <w:p w14:paraId="128EB231"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0756B415" w14:textId="0EAB2468" w:rsidR="00D82F55" w:rsidRPr="00D82F55" w:rsidRDefault="006E011E"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sz w:val="24"/>
          <w:szCs w:val="24"/>
        </w:rPr>
        <w:t xml:space="preserve">            </w:t>
      </w:r>
      <w:r w:rsidR="00D82F55" w:rsidRPr="00D82F55">
        <w:rPr>
          <w:rFonts w:ascii="Century Gothic" w:eastAsia="Arial" w:hAnsi="Century Gothic" w:cs="Arial"/>
          <w:sz w:val="24"/>
          <w:szCs w:val="24"/>
        </w:rPr>
        <w:t>XXX. …</w:t>
      </w:r>
    </w:p>
    <w:p w14:paraId="24473889"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5B50AE5E"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b/>
          <w:sz w:val="24"/>
          <w:szCs w:val="24"/>
        </w:rPr>
        <w:t xml:space="preserve">ARTÍCULO 35 Ter. </w:t>
      </w:r>
      <w:r w:rsidRPr="00D82F55">
        <w:rPr>
          <w:rFonts w:ascii="Century Gothic" w:eastAsia="Arial" w:hAnsi="Century Gothic" w:cs="Arial"/>
          <w:sz w:val="24"/>
          <w:szCs w:val="24"/>
        </w:rPr>
        <w:t>…</w:t>
      </w:r>
    </w:p>
    <w:p w14:paraId="641FEF21" w14:textId="77777777" w:rsidR="000E7A9D" w:rsidRDefault="000E7A9D" w:rsidP="00D82F55">
      <w:pPr>
        <w:shd w:val="clear" w:color="auto" w:fill="FFFFFF" w:themeFill="background1"/>
        <w:spacing w:after="0" w:line="360" w:lineRule="auto"/>
        <w:jc w:val="both"/>
        <w:rPr>
          <w:rFonts w:ascii="Century Gothic" w:eastAsia="Arial" w:hAnsi="Century Gothic" w:cs="Arial"/>
          <w:sz w:val="24"/>
          <w:szCs w:val="24"/>
        </w:rPr>
      </w:pPr>
    </w:p>
    <w:p w14:paraId="0B6068C3" w14:textId="13E8C6D1"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I. a XII. …</w:t>
      </w:r>
    </w:p>
    <w:p w14:paraId="0C9FBD3C"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672B69B5" w14:textId="453B412B" w:rsidR="00D82F55" w:rsidRPr="00D82F55" w:rsidRDefault="006E011E"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sz w:val="24"/>
          <w:szCs w:val="24"/>
        </w:rPr>
        <w:t xml:space="preserve">        </w:t>
      </w:r>
      <w:r w:rsidR="00D82F55" w:rsidRPr="00D82F55">
        <w:rPr>
          <w:rFonts w:ascii="Century Gothic" w:eastAsia="Arial" w:hAnsi="Century Gothic" w:cs="Arial"/>
          <w:sz w:val="24"/>
          <w:szCs w:val="24"/>
        </w:rPr>
        <w:t>XIII. …</w:t>
      </w:r>
    </w:p>
    <w:p w14:paraId="07832677"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4D675150" w14:textId="4B41DF60" w:rsidR="00D82F55" w:rsidRPr="00D82F55" w:rsidRDefault="006E011E" w:rsidP="00D82F55">
      <w:pPr>
        <w:shd w:val="clear" w:color="auto" w:fill="FFFFFF" w:themeFill="background1"/>
        <w:spacing w:after="0" w:line="360" w:lineRule="auto"/>
        <w:jc w:val="both"/>
        <w:rPr>
          <w:rFonts w:ascii="Century Gothic" w:eastAsia="Arial" w:hAnsi="Century Gothic" w:cs="Arial"/>
          <w:sz w:val="24"/>
          <w:szCs w:val="24"/>
        </w:rPr>
      </w:pPr>
      <w:r>
        <w:rPr>
          <w:rFonts w:ascii="Century Gothic" w:eastAsia="Arial" w:hAnsi="Century Gothic" w:cs="Arial"/>
          <w:sz w:val="24"/>
          <w:szCs w:val="24"/>
        </w:rPr>
        <w:t xml:space="preserve">          </w:t>
      </w:r>
      <w:r w:rsidR="00D82F55" w:rsidRPr="00D82F55">
        <w:rPr>
          <w:rFonts w:ascii="Century Gothic" w:eastAsia="Arial" w:hAnsi="Century Gothic" w:cs="Arial"/>
          <w:sz w:val="24"/>
          <w:szCs w:val="24"/>
        </w:rPr>
        <w:t>a) a g) …</w:t>
      </w:r>
    </w:p>
    <w:p w14:paraId="0FA738BE"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1D3879DD" w14:textId="4025A9C7" w:rsidR="00D82F55" w:rsidRPr="00D82F55" w:rsidRDefault="006E011E" w:rsidP="006E011E">
      <w:pPr>
        <w:shd w:val="clear" w:color="auto" w:fill="FFFFFF" w:themeFill="background1"/>
        <w:spacing w:after="0" w:line="360" w:lineRule="auto"/>
        <w:ind w:left="1560" w:hanging="1276"/>
        <w:jc w:val="both"/>
        <w:rPr>
          <w:rFonts w:ascii="Century Gothic" w:eastAsia="Arial" w:hAnsi="Century Gothic" w:cs="Arial"/>
          <w:b/>
          <w:sz w:val="24"/>
          <w:szCs w:val="24"/>
        </w:rPr>
      </w:pPr>
      <w:r>
        <w:rPr>
          <w:rFonts w:ascii="Century Gothic" w:eastAsia="Arial" w:hAnsi="Century Gothic" w:cs="Arial"/>
          <w:b/>
          <w:sz w:val="24"/>
          <w:szCs w:val="24"/>
        </w:rPr>
        <w:t xml:space="preserve">              </w:t>
      </w:r>
      <w:r w:rsidR="00D82F55" w:rsidRPr="00D82F55">
        <w:rPr>
          <w:rFonts w:ascii="Century Gothic" w:eastAsia="Arial" w:hAnsi="Century Gothic" w:cs="Arial"/>
          <w:b/>
          <w:sz w:val="24"/>
          <w:szCs w:val="24"/>
        </w:rPr>
        <w:t>h) Coordinar la estrategia de digitalización de los trámites, servicios, procesos y procedimientos de la Administración Pública Estatal, así como la implementación de las plataformas digitales que para esto se requieran.</w:t>
      </w:r>
    </w:p>
    <w:p w14:paraId="200C01D1" w14:textId="38E4FC2C" w:rsidR="00323E51" w:rsidRPr="00323E51" w:rsidRDefault="00D82F55" w:rsidP="00323E51">
      <w:pPr>
        <w:shd w:val="clear" w:color="auto" w:fill="FFFFFF" w:themeFill="background1"/>
        <w:spacing w:after="0" w:line="360" w:lineRule="auto"/>
        <w:jc w:val="both"/>
        <w:rPr>
          <w:rFonts w:ascii="Century Gothic" w:eastAsia="Arial" w:hAnsi="Century Gothic" w:cs="Arial"/>
          <w:sz w:val="24"/>
          <w:szCs w:val="24"/>
          <w:lang w:val="en-US"/>
        </w:rPr>
      </w:pPr>
      <w:r w:rsidRPr="00D82F55">
        <w:rPr>
          <w:rFonts w:ascii="Century Gothic" w:eastAsia="Arial" w:hAnsi="Century Gothic" w:cs="Arial"/>
          <w:sz w:val="24"/>
          <w:szCs w:val="24"/>
          <w:lang w:val="en-US"/>
        </w:rPr>
        <w:lastRenderedPageBreak/>
        <w:t>XIV. y XV. …</w:t>
      </w:r>
    </w:p>
    <w:p w14:paraId="099F743F" w14:textId="77777777" w:rsidR="00DB07E8" w:rsidRDefault="00DB07E8" w:rsidP="00323E51">
      <w:pPr>
        <w:shd w:val="clear" w:color="auto" w:fill="FFFFFF" w:themeFill="background1"/>
        <w:spacing w:after="0" w:line="360" w:lineRule="auto"/>
        <w:jc w:val="center"/>
        <w:rPr>
          <w:rFonts w:ascii="Century Gothic" w:hAnsi="Century Gothic"/>
          <w:b/>
          <w:bCs/>
          <w:color w:val="000000"/>
          <w:sz w:val="28"/>
          <w:szCs w:val="28"/>
          <w:lang w:val="en-US"/>
        </w:rPr>
      </w:pPr>
    </w:p>
    <w:p w14:paraId="524382DD" w14:textId="7DED09D7" w:rsidR="00D82F55" w:rsidRDefault="00D82F55" w:rsidP="00323E51">
      <w:pPr>
        <w:shd w:val="clear" w:color="auto" w:fill="FFFFFF" w:themeFill="background1"/>
        <w:spacing w:after="0" w:line="360" w:lineRule="auto"/>
        <w:jc w:val="center"/>
        <w:rPr>
          <w:rFonts w:ascii="Century Gothic" w:hAnsi="Century Gothic"/>
          <w:b/>
          <w:bCs/>
          <w:color w:val="000000"/>
          <w:sz w:val="28"/>
          <w:szCs w:val="28"/>
          <w:lang w:val="en-US"/>
        </w:rPr>
      </w:pPr>
      <w:r w:rsidRPr="00323E51">
        <w:rPr>
          <w:rFonts w:ascii="Century Gothic" w:hAnsi="Century Gothic"/>
          <w:b/>
          <w:bCs/>
          <w:color w:val="000000"/>
          <w:sz w:val="28"/>
          <w:szCs w:val="28"/>
          <w:lang w:val="en-US"/>
        </w:rPr>
        <w:t>ARTÍCULOS TRANSITORIOS</w:t>
      </w:r>
    </w:p>
    <w:p w14:paraId="6836EE10" w14:textId="77777777" w:rsidR="00D83F84" w:rsidRPr="00323E51" w:rsidRDefault="00D83F84" w:rsidP="00323E51">
      <w:pPr>
        <w:shd w:val="clear" w:color="auto" w:fill="FFFFFF" w:themeFill="background1"/>
        <w:spacing w:after="0" w:line="360" w:lineRule="auto"/>
        <w:jc w:val="center"/>
        <w:rPr>
          <w:rFonts w:ascii="Century Gothic" w:eastAsia="Arial" w:hAnsi="Century Gothic" w:cs="Arial"/>
          <w:b/>
          <w:bCs/>
          <w:sz w:val="24"/>
          <w:szCs w:val="24"/>
          <w:lang w:val="en-US"/>
        </w:rPr>
      </w:pPr>
    </w:p>
    <w:p w14:paraId="030042B0"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roofErr w:type="gramStart"/>
      <w:r w:rsidRPr="00CB24DD">
        <w:rPr>
          <w:rFonts w:ascii="Century Gothic" w:eastAsia="Arial" w:hAnsi="Century Gothic" w:cs="Arial"/>
          <w:b/>
          <w:sz w:val="28"/>
          <w:szCs w:val="28"/>
        </w:rPr>
        <w:t>PRIMERO.-</w:t>
      </w:r>
      <w:proofErr w:type="gramEnd"/>
      <w:r w:rsidRPr="00D82F55">
        <w:rPr>
          <w:rFonts w:ascii="Century Gothic" w:eastAsia="Arial" w:hAnsi="Century Gothic" w:cs="Arial"/>
          <w:b/>
          <w:sz w:val="24"/>
          <w:szCs w:val="24"/>
        </w:rPr>
        <w:t xml:space="preserve"> </w:t>
      </w:r>
      <w:r w:rsidRPr="00D82F55">
        <w:rPr>
          <w:rFonts w:ascii="Century Gothic" w:eastAsia="Arial" w:hAnsi="Century Gothic" w:cs="Arial"/>
          <w:sz w:val="24"/>
          <w:szCs w:val="24"/>
        </w:rPr>
        <w:t>La presente Ley entrará en vigor al día siguiente de su publicación en el Periódico Oficial del Estado.</w:t>
      </w:r>
    </w:p>
    <w:p w14:paraId="3C0B0AB7"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0EA6F1D7" w14:textId="44569368"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roofErr w:type="gramStart"/>
      <w:r w:rsidRPr="00CB24DD">
        <w:rPr>
          <w:rFonts w:ascii="Century Gothic" w:eastAsia="Arial" w:hAnsi="Century Gothic" w:cs="Arial"/>
          <w:b/>
          <w:sz w:val="28"/>
          <w:szCs w:val="28"/>
        </w:rPr>
        <w:t>SEGUNDO.-</w:t>
      </w:r>
      <w:proofErr w:type="gramEnd"/>
      <w:r w:rsidRPr="00D82F55">
        <w:rPr>
          <w:rFonts w:ascii="Century Gothic" w:eastAsia="Arial" w:hAnsi="Century Gothic" w:cs="Arial"/>
          <w:b/>
          <w:sz w:val="24"/>
          <w:szCs w:val="24"/>
        </w:rPr>
        <w:t xml:space="preserve"> </w:t>
      </w:r>
      <w:r w:rsidRPr="00D82F55">
        <w:rPr>
          <w:rFonts w:ascii="Century Gothic" w:eastAsia="Arial" w:hAnsi="Century Gothic" w:cs="Arial"/>
          <w:sz w:val="24"/>
          <w:szCs w:val="24"/>
        </w:rPr>
        <w:t>Se abroga la Ley de Firma Electrónica Avanzada del Estado de Chihuahua</w:t>
      </w:r>
      <w:r w:rsidR="00CB24DD">
        <w:rPr>
          <w:rFonts w:ascii="Century Gothic" w:eastAsia="Arial" w:hAnsi="Century Gothic" w:cs="Arial"/>
          <w:sz w:val="24"/>
          <w:szCs w:val="24"/>
        </w:rPr>
        <w:t>,</w:t>
      </w:r>
      <w:r w:rsidRPr="00D82F55">
        <w:rPr>
          <w:rFonts w:ascii="Century Gothic" w:eastAsia="Arial" w:hAnsi="Century Gothic" w:cs="Arial"/>
          <w:sz w:val="24"/>
          <w:szCs w:val="24"/>
        </w:rPr>
        <w:t xml:space="preserve"> publicada en Periódico Oficial del Estado el ocho de julio de dos mil veinte.</w:t>
      </w:r>
    </w:p>
    <w:p w14:paraId="35988A0A"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37F47FAB" w14:textId="6102ACD3"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roofErr w:type="gramStart"/>
      <w:r w:rsidRPr="00CB24DD">
        <w:rPr>
          <w:rFonts w:ascii="Century Gothic" w:eastAsia="Arial" w:hAnsi="Century Gothic" w:cs="Arial"/>
          <w:b/>
          <w:sz w:val="28"/>
          <w:szCs w:val="28"/>
        </w:rPr>
        <w:t>TERCERO.-</w:t>
      </w:r>
      <w:proofErr w:type="gramEnd"/>
      <w:r w:rsidRPr="00D82F55">
        <w:rPr>
          <w:rFonts w:ascii="Century Gothic" w:eastAsia="Arial" w:hAnsi="Century Gothic" w:cs="Arial"/>
          <w:b/>
          <w:sz w:val="24"/>
          <w:szCs w:val="24"/>
        </w:rPr>
        <w:t xml:space="preserve"> </w:t>
      </w:r>
      <w:r w:rsidRPr="00D82F55">
        <w:rPr>
          <w:rFonts w:ascii="Century Gothic" w:eastAsia="Arial" w:hAnsi="Century Gothic" w:cs="Arial"/>
          <w:sz w:val="24"/>
          <w:szCs w:val="24"/>
        </w:rPr>
        <w:t>Se abroga la Ley de Software Libre y Código Abierto del Estado de Chihuahua</w:t>
      </w:r>
      <w:r w:rsidR="00CB24DD">
        <w:rPr>
          <w:rFonts w:ascii="Century Gothic" w:eastAsia="Arial" w:hAnsi="Century Gothic" w:cs="Arial"/>
          <w:sz w:val="24"/>
          <w:szCs w:val="24"/>
        </w:rPr>
        <w:t>,</w:t>
      </w:r>
      <w:r w:rsidRPr="00D82F55">
        <w:rPr>
          <w:rFonts w:ascii="Century Gothic" w:eastAsia="Arial" w:hAnsi="Century Gothic" w:cs="Arial"/>
          <w:sz w:val="24"/>
          <w:szCs w:val="24"/>
        </w:rPr>
        <w:t xml:space="preserve"> publicada en el Periódico Oficial del Estado el veinte de octubre de dos mil dieciocho.</w:t>
      </w:r>
    </w:p>
    <w:p w14:paraId="39D29B63"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5F9FFDC1"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roofErr w:type="gramStart"/>
      <w:r w:rsidRPr="00CB24DD">
        <w:rPr>
          <w:rFonts w:ascii="Century Gothic" w:eastAsia="Arial" w:hAnsi="Century Gothic" w:cs="Arial"/>
          <w:b/>
          <w:sz w:val="28"/>
          <w:szCs w:val="28"/>
        </w:rPr>
        <w:t>CUARTO.-</w:t>
      </w:r>
      <w:proofErr w:type="gramEnd"/>
      <w:r w:rsidRPr="00D82F55">
        <w:rPr>
          <w:rFonts w:ascii="Century Gothic" w:eastAsia="Arial" w:hAnsi="Century Gothic" w:cs="Arial"/>
          <w:b/>
          <w:sz w:val="24"/>
          <w:szCs w:val="24"/>
        </w:rPr>
        <w:t xml:space="preserve"> </w:t>
      </w:r>
      <w:r w:rsidRPr="00D82F55">
        <w:rPr>
          <w:rFonts w:ascii="Century Gothic" w:eastAsia="Arial" w:hAnsi="Century Gothic" w:cs="Arial"/>
          <w:sz w:val="24"/>
          <w:szCs w:val="24"/>
        </w:rPr>
        <w:t>Se derogan todas las disposiciones que se opongan al presente Decreto.</w:t>
      </w:r>
    </w:p>
    <w:p w14:paraId="17D6B852"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
    <w:p w14:paraId="2369E826"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roofErr w:type="gramStart"/>
      <w:r w:rsidRPr="00CB24DD">
        <w:rPr>
          <w:rFonts w:ascii="Century Gothic" w:eastAsia="Arial" w:hAnsi="Century Gothic" w:cs="Arial"/>
          <w:b/>
          <w:sz w:val="28"/>
          <w:szCs w:val="28"/>
        </w:rPr>
        <w:t>QUINTO.-</w:t>
      </w:r>
      <w:proofErr w:type="gramEnd"/>
      <w:r w:rsidRPr="00D82F55">
        <w:rPr>
          <w:rFonts w:ascii="Century Gothic" w:eastAsia="Arial" w:hAnsi="Century Gothic" w:cs="Arial"/>
          <w:sz w:val="24"/>
          <w:szCs w:val="24"/>
        </w:rPr>
        <w:t xml:space="preserve"> Las disposiciones legales y administrativas expedidas en las materias reguladas por esta Ley, que al momento de su publicación se encuentren vigentes, seguirán siendo aplicables en lo que no se opongan a esta norma, hasta en tanto se expidan las que deban sustituirlas. </w:t>
      </w:r>
    </w:p>
    <w:p w14:paraId="30FBC2C9"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b/>
          <w:sz w:val="24"/>
          <w:szCs w:val="24"/>
        </w:rPr>
      </w:pPr>
    </w:p>
    <w:p w14:paraId="456C6FB6"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roofErr w:type="gramStart"/>
      <w:r w:rsidRPr="00CB24DD">
        <w:rPr>
          <w:rFonts w:ascii="Century Gothic" w:eastAsia="Arial" w:hAnsi="Century Gothic" w:cs="Arial"/>
          <w:b/>
          <w:sz w:val="28"/>
          <w:szCs w:val="28"/>
        </w:rPr>
        <w:lastRenderedPageBreak/>
        <w:t>SEXTO.-</w:t>
      </w:r>
      <w:proofErr w:type="gramEnd"/>
      <w:r w:rsidRPr="00D82F55">
        <w:rPr>
          <w:rFonts w:ascii="Century Gothic" w:eastAsia="Arial" w:hAnsi="Century Gothic" w:cs="Arial"/>
          <w:b/>
          <w:sz w:val="24"/>
          <w:szCs w:val="24"/>
        </w:rPr>
        <w:t xml:space="preserve"> </w:t>
      </w:r>
      <w:r w:rsidRPr="00D82F55">
        <w:rPr>
          <w:rFonts w:ascii="Century Gothic" w:eastAsia="Arial" w:hAnsi="Century Gothic" w:cs="Arial"/>
          <w:sz w:val="24"/>
          <w:szCs w:val="24"/>
        </w:rPr>
        <w:t>Dentro de los ciento ochenta días naturales siguientes a la entrada en vigor de la presente Ley, se deberá instalar el Consejo, por convocatoria de la Presidencia.</w:t>
      </w:r>
    </w:p>
    <w:p w14:paraId="6C067906" w14:textId="77777777" w:rsidR="00D82F55" w:rsidRPr="00DB07E8" w:rsidRDefault="00D82F55" w:rsidP="00D82F55">
      <w:pPr>
        <w:shd w:val="clear" w:color="auto" w:fill="FFFFFF" w:themeFill="background1"/>
        <w:spacing w:after="0" w:line="360" w:lineRule="auto"/>
        <w:jc w:val="both"/>
        <w:rPr>
          <w:rFonts w:ascii="Century Gothic" w:eastAsia="Arial" w:hAnsi="Century Gothic" w:cs="Arial"/>
          <w:sz w:val="20"/>
          <w:szCs w:val="20"/>
        </w:rPr>
      </w:pPr>
    </w:p>
    <w:p w14:paraId="4F5DC833"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roofErr w:type="gramStart"/>
      <w:r w:rsidRPr="00CB24DD">
        <w:rPr>
          <w:rFonts w:ascii="Century Gothic" w:eastAsia="Arial" w:hAnsi="Century Gothic" w:cs="Arial"/>
          <w:b/>
          <w:sz w:val="28"/>
          <w:szCs w:val="28"/>
        </w:rPr>
        <w:t>SÉPTIMO.-</w:t>
      </w:r>
      <w:proofErr w:type="gramEnd"/>
      <w:r w:rsidRPr="00D82F55">
        <w:rPr>
          <w:rFonts w:ascii="Century Gothic" w:eastAsia="Arial" w:hAnsi="Century Gothic" w:cs="Arial"/>
          <w:b/>
          <w:sz w:val="24"/>
          <w:szCs w:val="24"/>
        </w:rPr>
        <w:t xml:space="preserve"> </w:t>
      </w:r>
      <w:r w:rsidRPr="00D82F55">
        <w:rPr>
          <w:rFonts w:ascii="Century Gothic" w:eastAsia="Arial" w:hAnsi="Century Gothic" w:cs="Arial"/>
          <w:sz w:val="24"/>
          <w:szCs w:val="24"/>
        </w:rPr>
        <w:t>El Poder Ejecutivo deberá iniciar la implementación de portales informativos y portales transaccionales dentro del primer año siguiente a la publicación del presente Decreto.</w:t>
      </w:r>
    </w:p>
    <w:p w14:paraId="5BD63174" w14:textId="77777777" w:rsidR="00D82F55" w:rsidRPr="00DB07E8" w:rsidRDefault="00D82F55" w:rsidP="00D82F55">
      <w:pPr>
        <w:shd w:val="clear" w:color="auto" w:fill="FFFFFF" w:themeFill="background1"/>
        <w:spacing w:after="0" w:line="360" w:lineRule="auto"/>
        <w:jc w:val="both"/>
        <w:rPr>
          <w:rFonts w:ascii="Century Gothic" w:eastAsia="Arial" w:hAnsi="Century Gothic" w:cs="Arial"/>
          <w:sz w:val="20"/>
          <w:szCs w:val="20"/>
        </w:rPr>
      </w:pPr>
    </w:p>
    <w:p w14:paraId="42234A7F" w14:textId="2F98EB07" w:rsidR="00D82F55" w:rsidRDefault="00D82F55" w:rsidP="00D82F55">
      <w:pPr>
        <w:shd w:val="clear" w:color="auto" w:fill="FFFFFF" w:themeFill="background1"/>
        <w:spacing w:after="0" w:line="360" w:lineRule="auto"/>
        <w:jc w:val="both"/>
        <w:rPr>
          <w:rFonts w:ascii="Century Gothic" w:eastAsia="Arial" w:hAnsi="Century Gothic" w:cs="Arial"/>
          <w:sz w:val="24"/>
          <w:szCs w:val="24"/>
        </w:rPr>
      </w:pPr>
      <w:r w:rsidRPr="00D82F55">
        <w:rPr>
          <w:rFonts w:ascii="Century Gothic" w:eastAsia="Arial" w:hAnsi="Century Gothic" w:cs="Arial"/>
          <w:sz w:val="24"/>
          <w:szCs w:val="24"/>
        </w:rPr>
        <w:t>Los demás órganos del Estado deberán iniciar la implementación de portales informativos y portales transaccionales conforme a su capacidad técnica, operativa, material y presupuestal.</w:t>
      </w:r>
    </w:p>
    <w:p w14:paraId="187D4682" w14:textId="77777777" w:rsidR="00323E51" w:rsidRPr="00DB07E8" w:rsidRDefault="00323E51" w:rsidP="00D82F55">
      <w:pPr>
        <w:shd w:val="clear" w:color="auto" w:fill="FFFFFF" w:themeFill="background1"/>
        <w:spacing w:after="0" w:line="360" w:lineRule="auto"/>
        <w:jc w:val="both"/>
        <w:rPr>
          <w:rFonts w:ascii="Century Gothic" w:eastAsia="Arial" w:hAnsi="Century Gothic" w:cs="Arial"/>
          <w:sz w:val="20"/>
          <w:szCs w:val="20"/>
        </w:rPr>
      </w:pPr>
    </w:p>
    <w:p w14:paraId="5EEDC972"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roofErr w:type="gramStart"/>
      <w:r w:rsidRPr="00CB24DD">
        <w:rPr>
          <w:rFonts w:ascii="Century Gothic" w:eastAsia="Arial" w:hAnsi="Century Gothic" w:cs="Arial"/>
          <w:b/>
          <w:sz w:val="28"/>
          <w:szCs w:val="28"/>
        </w:rPr>
        <w:t>OCTAVO.-</w:t>
      </w:r>
      <w:proofErr w:type="gramEnd"/>
      <w:r w:rsidRPr="00D82F55">
        <w:rPr>
          <w:rFonts w:ascii="Century Gothic" w:eastAsia="Arial" w:hAnsi="Century Gothic" w:cs="Arial"/>
          <w:b/>
          <w:sz w:val="24"/>
          <w:szCs w:val="24"/>
        </w:rPr>
        <w:t xml:space="preserve"> </w:t>
      </w:r>
      <w:r w:rsidRPr="00D82F55">
        <w:rPr>
          <w:rFonts w:ascii="Century Gothic" w:eastAsia="Arial" w:hAnsi="Century Gothic" w:cs="Arial"/>
          <w:sz w:val="24"/>
          <w:szCs w:val="24"/>
        </w:rPr>
        <w:t>El primer Programa deberá ser emitido a más tardar ciento ochenta días hábiles contados a partir de la entrada en vigor del presente Decreto.</w:t>
      </w:r>
    </w:p>
    <w:p w14:paraId="6355F60D" w14:textId="77777777" w:rsidR="00D82F55" w:rsidRPr="00DB07E8" w:rsidRDefault="00D82F55" w:rsidP="00D82F55">
      <w:pPr>
        <w:shd w:val="clear" w:color="auto" w:fill="FFFFFF" w:themeFill="background1"/>
        <w:spacing w:after="0" w:line="360" w:lineRule="auto"/>
        <w:jc w:val="both"/>
        <w:rPr>
          <w:rFonts w:ascii="Century Gothic" w:eastAsia="Arial" w:hAnsi="Century Gothic" w:cs="Arial"/>
          <w:sz w:val="20"/>
          <w:szCs w:val="20"/>
        </w:rPr>
      </w:pPr>
    </w:p>
    <w:p w14:paraId="73CD302E"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roofErr w:type="gramStart"/>
      <w:r w:rsidRPr="00CB24DD">
        <w:rPr>
          <w:rFonts w:ascii="Century Gothic" w:eastAsia="Arial" w:hAnsi="Century Gothic" w:cs="Arial"/>
          <w:b/>
          <w:sz w:val="28"/>
          <w:szCs w:val="28"/>
        </w:rPr>
        <w:t>NOVENO.-</w:t>
      </w:r>
      <w:proofErr w:type="gramEnd"/>
      <w:r w:rsidRPr="00D82F55">
        <w:rPr>
          <w:rFonts w:ascii="Century Gothic" w:eastAsia="Arial" w:hAnsi="Century Gothic" w:cs="Arial"/>
          <w:b/>
          <w:sz w:val="24"/>
          <w:szCs w:val="24"/>
        </w:rPr>
        <w:t xml:space="preserve"> </w:t>
      </w:r>
      <w:r w:rsidRPr="00D82F55">
        <w:rPr>
          <w:rFonts w:ascii="Century Gothic" w:eastAsia="Arial" w:hAnsi="Century Gothic" w:cs="Arial"/>
          <w:sz w:val="24"/>
          <w:szCs w:val="24"/>
        </w:rPr>
        <w:t>El primer Programa de Seguridad Informática deberá ser emitido dentro del primer año posterior a la publicación del primer Programa.</w:t>
      </w:r>
    </w:p>
    <w:p w14:paraId="21BE3E49" w14:textId="77777777" w:rsidR="00D82F55" w:rsidRPr="00DB07E8" w:rsidRDefault="00D82F55" w:rsidP="00D82F55">
      <w:pPr>
        <w:shd w:val="clear" w:color="auto" w:fill="FFFFFF" w:themeFill="background1"/>
        <w:spacing w:after="0" w:line="360" w:lineRule="auto"/>
        <w:jc w:val="both"/>
        <w:rPr>
          <w:rFonts w:ascii="Century Gothic" w:eastAsia="Arial" w:hAnsi="Century Gothic" w:cs="Arial"/>
          <w:sz w:val="20"/>
          <w:szCs w:val="20"/>
        </w:rPr>
      </w:pPr>
    </w:p>
    <w:p w14:paraId="1A684DD0" w14:textId="78168E32"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roofErr w:type="gramStart"/>
      <w:r w:rsidRPr="00CB24DD">
        <w:rPr>
          <w:rFonts w:ascii="Century Gothic" w:eastAsia="Arial" w:hAnsi="Century Gothic" w:cs="Arial"/>
          <w:b/>
          <w:sz w:val="28"/>
          <w:szCs w:val="28"/>
        </w:rPr>
        <w:t>DÉCIMO.-</w:t>
      </w:r>
      <w:proofErr w:type="gramEnd"/>
      <w:r w:rsidRPr="00D82F55">
        <w:rPr>
          <w:rFonts w:ascii="Century Gothic" w:eastAsia="Arial" w:hAnsi="Century Gothic" w:cs="Arial"/>
          <w:b/>
          <w:sz w:val="24"/>
          <w:szCs w:val="24"/>
        </w:rPr>
        <w:t xml:space="preserve"> </w:t>
      </w:r>
      <w:r w:rsidRPr="00D82F55">
        <w:rPr>
          <w:rFonts w:ascii="Century Gothic" w:eastAsia="Arial" w:hAnsi="Century Gothic" w:cs="Arial"/>
          <w:sz w:val="24"/>
          <w:szCs w:val="24"/>
        </w:rPr>
        <w:t>La primer</w:t>
      </w:r>
      <w:r w:rsidR="00CB24DD">
        <w:rPr>
          <w:rFonts w:ascii="Century Gothic" w:eastAsia="Arial" w:hAnsi="Century Gothic" w:cs="Arial"/>
          <w:sz w:val="24"/>
          <w:szCs w:val="24"/>
        </w:rPr>
        <w:t>a</w:t>
      </w:r>
      <w:r w:rsidRPr="00D82F55">
        <w:rPr>
          <w:rFonts w:ascii="Century Gothic" w:eastAsia="Arial" w:hAnsi="Century Gothic" w:cs="Arial"/>
          <w:sz w:val="24"/>
          <w:szCs w:val="24"/>
        </w:rPr>
        <w:t xml:space="preserve"> Estrategia General de TIC, deberá ser emitida dentro de los primeros seis meses posteriores a la publicación del primer Programa. </w:t>
      </w:r>
    </w:p>
    <w:p w14:paraId="2E7DEF7E" w14:textId="77777777" w:rsidR="00D82F55" w:rsidRPr="00DB07E8" w:rsidRDefault="00D82F55" w:rsidP="00D82F55">
      <w:pPr>
        <w:shd w:val="clear" w:color="auto" w:fill="FFFFFF" w:themeFill="background1"/>
        <w:spacing w:after="0" w:line="360" w:lineRule="auto"/>
        <w:jc w:val="both"/>
        <w:rPr>
          <w:rFonts w:ascii="Century Gothic" w:eastAsia="Arial" w:hAnsi="Century Gothic" w:cs="Arial"/>
          <w:sz w:val="20"/>
          <w:szCs w:val="20"/>
        </w:rPr>
      </w:pPr>
    </w:p>
    <w:p w14:paraId="6027F7EA" w14:textId="69C85163" w:rsidR="00323E51" w:rsidRDefault="00CB24DD" w:rsidP="00D82F55">
      <w:pPr>
        <w:shd w:val="clear" w:color="auto" w:fill="FFFFFF" w:themeFill="background1"/>
        <w:spacing w:after="0" w:line="360" w:lineRule="auto"/>
        <w:jc w:val="both"/>
        <w:rPr>
          <w:rFonts w:ascii="Century Gothic" w:eastAsia="Arial" w:hAnsi="Century Gothic" w:cs="Arial"/>
          <w:sz w:val="24"/>
          <w:szCs w:val="24"/>
        </w:rPr>
      </w:pPr>
      <w:proofErr w:type="gramStart"/>
      <w:r w:rsidRPr="00CB24DD">
        <w:rPr>
          <w:rFonts w:ascii="Century Gothic" w:eastAsia="Arial" w:hAnsi="Century Gothic" w:cs="Arial"/>
          <w:b/>
          <w:sz w:val="28"/>
          <w:szCs w:val="28"/>
        </w:rPr>
        <w:t>UN</w:t>
      </w:r>
      <w:r w:rsidR="00D82F55" w:rsidRPr="00CB24DD">
        <w:rPr>
          <w:rFonts w:ascii="Century Gothic" w:eastAsia="Arial" w:hAnsi="Century Gothic" w:cs="Arial"/>
          <w:b/>
          <w:sz w:val="28"/>
          <w:szCs w:val="28"/>
        </w:rPr>
        <w:t>DÉCIMO.-</w:t>
      </w:r>
      <w:proofErr w:type="gramEnd"/>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 xml:space="preserve">En lo que concierne a lo establecido </w:t>
      </w:r>
      <w:r w:rsidR="00D82F55" w:rsidRPr="00515090">
        <w:rPr>
          <w:rFonts w:ascii="Century Gothic" w:eastAsia="Arial" w:hAnsi="Century Gothic" w:cs="Arial"/>
          <w:sz w:val="24"/>
          <w:szCs w:val="24"/>
        </w:rPr>
        <w:t xml:space="preserve">en </w:t>
      </w:r>
      <w:r w:rsidR="005D6B2D">
        <w:rPr>
          <w:rFonts w:ascii="Century Gothic" w:eastAsia="Arial" w:hAnsi="Century Gothic" w:cs="Arial"/>
          <w:sz w:val="24"/>
          <w:szCs w:val="24"/>
        </w:rPr>
        <w:t xml:space="preserve">el artículo </w:t>
      </w:r>
      <w:r w:rsidR="00515090">
        <w:rPr>
          <w:rFonts w:ascii="Century Gothic" w:eastAsia="Arial" w:hAnsi="Century Gothic" w:cs="Arial"/>
          <w:sz w:val="24"/>
          <w:szCs w:val="24"/>
        </w:rPr>
        <w:t>28</w:t>
      </w:r>
      <w:r w:rsidR="00D82F55" w:rsidRPr="00D82F55">
        <w:rPr>
          <w:rFonts w:ascii="Century Gothic" w:eastAsia="Arial" w:hAnsi="Century Gothic" w:cs="Arial"/>
          <w:sz w:val="24"/>
          <w:szCs w:val="24"/>
        </w:rPr>
        <w:t xml:space="preserve"> de esta Ley, </w:t>
      </w:r>
      <w:r w:rsidR="00DB07E8">
        <w:rPr>
          <w:rFonts w:ascii="Century Gothic" w:eastAsia="Arial" w:hAnsi="Century Gothic" w:cs="Arial"/>
          <w:sz w:val="24"/>
          <w:szCs w:val="24"/>
        </w:rPr>
        <w:t>e</w:t>
      </w:r>
      <w:r w:rsidR="00D82F55" w:rsidRPr="00D82F55">
        <w:rPr>
          <w:rFonts w:ascii="Century Gothic" w:eastAsia="Arial" w:hAnsi="Century Gothic" w:cs="Arial"/>
          <w:sz w:val="24"/>
          <w:szCs w:val="24"/>
        </w:rPr>
        <w:t xml:space="preserve">sta entrará en vigor una vez que se hayan publicado los primeros proyectos internos, debiendo dicho rubro formar parte de la Estrategia General de TIC inmediata posterior.   </w:t>
      </w:r>
    </w:p>
    <w:p w14:paraId="1FF65343" w14:textId="44E739F3" w:rsidR="00D82F55" w:rsidRPr="00D82F55" w:rsidRDefault="00CB24DD" w:rsidP="00D82F55">
      <w:pPr>
        <w:shd w:val="clear" w:color="auto" w:fill="FFFFFF" w:themeFill="background1"/>
        <w:spacing w:after="0" w:line="360" w:lineRule="auto"/>
        <w:jc w:val="both"/>
        <w:rPr>
          <w:rFonts w:ascii="Century Gothic" w:eastAsia="Arial" w:hAnsi="Century Gothic" w:cs="Arial"/>
          <w:sz w:val="24"/>
          <w:szCs w:val="24"/>
        </w:rPr>
      </w:pPr>
      <w:proofErr w:type="gramStart"/>
      <w:r>
        <w:rPr>
          <w:rFonts w:ascii="Century Gothic" w:eastAsia="Arial" w:hAnsi="Century Gothic" w:cs="Arial"/>
          <w:b/>
          <w:sz w:val="28"/>
          <w:szCs w:val="28"/>
        </w:rPr>
        <w:lastRenderedPageBreak/>
        <w:t>DUO</w:t>
      </w:r>
      <w:r w:rsidR="00D82F55" w:rsidRPr="00CB24DD">
        <w:rPr>
          <w:rFonts w:ascii="Century Gothic" w:eastAsia="Arial" w:hAnsi="Century Gothic" w:cs="Arial"/>
          <w:b/>
          <w:sz w:val="28"/>
          <w:szCs w:val="28"/>
        </w:rPr>
        <w:t>DÉCIMO.-</w:t>
      </w:r>
      <w:proofErr w:type="gramEnd"/>
      <w:r w:rsidR="00D82F55" w:rsidRPr="00D82F55">
        <w:rPr>
          <w:rFonts w:ascii="Century Gothic" w:eastAsia="Arial" w:hAnsi="Century Gothic" w:cs="Arial"/>
          <w:b/>
          <w:sz w:val="24"/>
          <w:szCs w:val="24"/>
        </w:rPr>
        <w:t xml:space="preserve"> </w:t>
      </w:r>
      <w:r w:rsidR="00D82F55" w:rsidRPr="00D82F55">
        <w:rPr>
          <w:rFonts w:ascii="Century Gothic" w:eastAsia="Arial" w:hAnsi="Century Gothic" w:cs="Arial"/>
          <w:sz w:val="24"/>
          <w:szCs w:val="24"/>
        </w:rPr>
        <w:t xml:space="preserve">El Programa Estatal para la Creación, Desarrollo, Validación, Utilización y Difusión del Software Libre y Código Abierto seguirá vigente hasta en tanto se expida la primera Estrategia General de TIC. </w:t>
      </w:r>
    </w:p>
    <w:p w14:paraId="47E5076F" w14:textId="77777777" w:rsidR="00D82F55" w:rsidRPr="00D83F84" w:rsidRDefault="00D82F55" w:rsidP="00D82F55">
      <w:pPr>
        <w:shd w:val="clear" w:color="auto" w:fill="FFFFFF" w:themeFill="background1"/>
        <w:spacing w:after="0" w:line="360" w:lineRule="auto"/>
        <w:jc w:val="both"/>
        <w:rPr>
          <w:rFonts w:ascii="Century Gothic" w:eastAsia="Arial" w:hAnsi="Century Gothic" w:cs="Arial"/>
          <w:sz w:val="18"/>
          <w:szCs w:val="18"/>
        </w:rPr>
      </w:pPr>
    </w:p>
    <w:p w14:paraId="385AFBDA" w14:textId="25F19AA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roofErr w:type="gramStart"/>
      <w:r w:rsidRPr="00CB24DD">
        <w:rPr>
          <w:rFonts w:ascii="Century Gothic" w:eastAsia="Arial" w:hAnsi="Century Gothic" w:cs="Arial"/>
          <w:b/>
          <w:sz w:val="28"/>
          <w:szCs w:val="28"/>
        </w:rPr>
        <w:t>D</w:t>
      </w:r>
      <w:r w:rsidR="00DB07E8">
        <w:rPr>
          <w:rFonts w:ascii="Century Gothic" w:eastAsia="Arial" w:hAnsi="Century Gothic" w:cs="Arial"/>
          <w:b/>
          <w:sz w:val="28"/>
          <w:szCs w:val="28"/>
        </w:rPr>
        <w:t>E</w:t>
      </w:r>
      <w:r w:rsidRPr="00CB24DD">
        <w:rPr>
          <w:rFonts w:ascii="Century Gothic" w:eastAsia="Arial" w:hAnsi="Century Gothic" w:cs="Arial"/>
          <w:b/>
          <w:sz w:val="28"/>
          <w:szCs w:val="28"/>
        </w:rPr>
        <w:t>CIMOTERCERO.-</w:t>
      </w:r>
      <w:proofErr w:type="gramEnd"/>
      <w:r w:rsidRPr="00D82F55">
        <w:rPr>
          <w:rFonts w:ascii="Century Gothic" w:eastAsia="Arial" w:hAnsi="Century Gothic" w:cs="Arial"/>
          <w:b/>
          <w:sz w:val="24"/>
          <w:szCs w:val="24"/>
        </w:rPr>
        <w:t xml:space="preserve"> </w:t>
      </w:r>
      <w:r w:rsidRPr="00D82F55">
        <w:rPr>
          <w:rFonts w:ascii="Century Gothic" w:eastAsia="Arial" w:hAnsi="Century Gothic" w:cs="Arial"/>
          <w:sz w:val="24"/>
          <w:szCs w:val="24"/>
        </w:rPr>
        <w:t>La ventanilla virtual deberá entrar en operaciones dentro del año siguiente a la entrada en vigor del presente Decreto.</w:t>
      </w:r>
    </w:p>
    <w:p w14:paraId="157C9B76" w14:textId="77777777" w:rsidR="00D82F55" w:rsidRPr="00D83F84" w:rsidRDefault="00D82F55" w:rsidP="00D82F55">
      <w:pPr>
        <w:shd w:val="clear" w:color="auto" w:fill="FFFFFF" w:themeFill="background1"/>
        <w:spacing w:after="0" w:line="360" w:lineRule="auto"/>
        <w:jc w:val="both"/>
        <w:rPr>
          <w:rFonts w:ascii="Century Gothic" w:eastAsia="Arial" w:hAnsi="Century Gothic" w:cs="Arial"/>
          <w:sz w:val="18"/>
          <w:szCs w:val="18"/>
        </w:rPr>
      </w:pPr>
    </w:p>
    <w:p w14:paraId="6864B95C" w14:textId="226D661B"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roofErr w:type="gramStart"/>
      <w:r w:rsidRPr="00CB24DD">
        <w:rPr>
          <w:rFonts w:ascii="Century Gothic" w:eastAsia="Arial" w:hAnsi="Century Gothic" w:cs="Arial"/>
          <w:b/>
          <w:sz w:val="28"/>
          <w:szCs w:val="28"/>
        </w:rPr>
        <w:t>D</w:t>
      </w:r>
      <w:r w:rsidR="00DB07E8">
        <w:rPr>
          <w:rFonts w:ascii="Century Gothic" w:eastAsia="Arial" w:hAnsi="Century Gothic" w:cs="Arial"/>
          <w:b/>
          <w:sz w:val="28"/>
          <w:szCs w:val="28"/>
        </w:rPr>
        <w:t>E</w:t>
      </w:r>
      <w:r w:rsidRPr="00CB24DD">
        <w:rPr>
          <w:rFonts w:ascii="Century Gothic" w:eastAsia="Arial" w:hAnsi="Century Gothic" w:cs="Arial"/>
          <w:b/>
          <w:sz w:val="28"/>
          <w:szCs w:val="28"/>
        </w:rPr>
        <w:t>CIMOCUARTO.-</w:t>
      </w:r>
      <w:proofErr w:type="gramEnd"/>
      <w:r w:rsidRPr="00D82F55">
        <w:rPr>
          <w:rFonts w:ascii="Century Gothic" w:eastAsia="Arial" w:hAnsi="Century Gothic" w:cs="Arial"/>
          <w:b/>
          <w:sz w:val="24"/>
          <w:szCs w:val="24"/>
        </w:rPr>
        <w:t xml:space="preserve"> </w:t>
      </w:r>
      <w:r w:rsidRPr="00D82F55">
        <w:rPr>
          <w:rFonts w:ascii="Century Gothic" w:eastAsia="Arial" w:hAnsi="Century Gothic" w:cs="Arial"/>
          <w:sz w:val="24"/>
          <w:szCs w:val="24"/>
        </w:rPr>
        <w:t xml:space="preserve"> A partir de la entrada en vigor del presente Decreto, todos los trámites, servicios, procesos y procedimientos administrativos o jurisdiccionales, comunicaciones y demás actos que recaigan dentro de la competencia de los órganos del Estado podrán ser desahogados de manera digital, sin perjuicio de aquellos que ya se realizaban a través de esa vía.</w:t>
      </w:r>
    </w:p>
    <w:p w14:paraId="7B27E0CD" w14:textId="77777777" w:rsidR="00D82F55" w:rsidRPr="00D83F84" w:rsidRDefault="00D82F55" w:rsidP="00D82F55">
      <w:pPr>
        <w:shd w:val="clear" w:color="auto" w:fill="FFFFFF" w:themeFill="background1"/>
        <w:spacing w:after="0" w:line="360" w:lineRule="auto"/>
        <w:jc w:val="both"/>
        <w:rPr>
          <w:rFonts w:ascii="Century Gothic" w:eastAsia="Arial" w:hAnsi="Century Gothic" w:cs="Arial"/>
          <w:sz w:val="18"/>
          <w:szCs w:val="18"/>
        </w:rPr>
      </w:pPr>
    </w:p>
    <w:p w14:paraId="43E80545" w14:textId="4F456726"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roofErr w:type="gramStart"/>
      <w:r w:rsidRPr="00CB24DD">
        <w:rPr>
          <w:rFonts w:ascii="Century Gothic" w:eastAsia="Arial" w:hAnsi="Century Gothic" w:cs="Arial"/>
          <w:b/>
          <w:sz w:val="28"/>
          <w:szCs w:val="28"/>
        </w:rPr>
        <w:t>D</w:t>
      </w:r>
      <w:r w:rsidR="00DB07E8">
        <w:rPr>
          <w:rFonts w:ascii="Century Gothic" w:eastAsia="Arial" w:hAnsi="Century Gothic" w:cs="Arial"/>
          <w:b/>
          <w:sz w:val="28"/>
          <w:szCs w:val="28"/>
        </w:rPr>
        <w:t>E</w:t>
      </w:r>
      <w:r w:rsidRPr="00CB24DD">
        <w:rPr>
          <w:rFonts w:ascii="Century Gothic" w:eastAsia="Arial" w:hAnsi="Century Gothic" w:cs="Arial"/>
          <w:b/>
          <w:sz w:val="28"/>
          <w:szCs w:val="28"/>
        </w:rPr>
        <w:t>CIMOQUINTO.-</w:t>
      </w:r>
      <w:proofErr w:type="gramEnd"/>
      <w:r w:rsidRPr="00D82F55">
        <w:rPr>
          <w:rFonts w:ascii="Century Gothic" w:eastAsia="Arial" w:hAnsi="Century Gothic" w:cs="Arial"/>
          <w:b/>
          <w:sz w:val="24"/>
          <w:szCs w:val="24"/>
        </w:rPr>
        <w:t xml:space="preserve"> </w:t>
      </w:r>
      <w:r w:rsidRPr="00D82F55">
        <w:rPr>
          <w:rFonts w:ascii="Century Gothic" w:eastAsia="Arial" w:hAnsi="Century Gothic" w:cs="Arial"/>
          <w:sz w:val="24"/>
          <w:szCs w:val="24"/>
        </w:rPr>
        <w:t xml:space="preserve"> El Poder Ejecutivo</w:t>
      </w:r>
      <w:r w:rsidR="00DB07E8">
        <w:rPr>
          <w:rFonts w:ascii="Century Gothic" w:eastAsia="Arial" w:hAnsi="Century Gothic" w:cs="Arial"/>
          <w:sz w:val="24"/>
          <w:szCs w:val="24"/>
        </w:rPr>
        <w:t>,</w:t>
      </w:r>
      <w:r w:rsidRPr="00D82F55">
        <w:rPr>
          <w:rFonts w:ascii="Century Gothic" w:eastAsia="Arial" w:hAnsi="Century Gothic" w:cs="Arial"/>
          <w:sz w:val="24"/>
          <w:szCs w:val="24"/>
        </w:rPr>
        <w:t xml:space="preserve"> a través de las instancias correspondientes, realizará las adecuaciones estructurales y las transferencias presupuestarias necesarias de acuerdo a los ajustes previstos en el presente Decreto, a efecto de garantizar el ejercicio de las atribuciones transferidas. </w:t>
      </w:r>
    </w:p>
    <w:p w14:paraId="371EF804" w14:textId="77777777" w:rsidR="00D82F55" w:rsidRPr="00D83F84" w:rsidRDefault="00D82F55" w:rsidP="00D82F55">
      <w:pPr>
        <w:shd w:val="clear" w:color="auto" w:fill="FFFFFF" w:themeFill="background1"/>
        <w:spacing w:after="0" w:line="360" w:lineRule="auto"/>
        <w:jc w:val="both"/>
        <w:rPr>
          <w:rFonts w:ascii="Century Gothic" w:eastAsia="Arial" w:hAnsi="Century Gothic" w:cs="Arial"/>
          <w:sz w:val="18"/>
          <w:szCs w:val="18"/>
        </w:rPr>
      </w:pPr>
    </w:p>
    <w:p w14:paraId="3A1D8406" w14:textId="033B3E91"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roofErr w:type="gramStart"/>
      <w:r w:rsidRPr="00CB24DD">
        <w:rPr>
          <w:rFonts w:ascii="Century Gothic" w:eastAsia="Arial" w:hAnsi="Century Gothic" w:cs="Arial"/>
          <w:b/>
          <w:sz w:val="28"/>
          <w:szCs w:val="28"/>
        </w:rPr>
        <w:t>D</w:t>
      </w:r>
      <w:r w:rsidR="00DB07E8">
        <w:rPr>
          <w:rFonts w:ascii="Century Gothic" w:eastAsia="Arial" w:hAnsi="Century Gothic" w:cs="Arial"/>
          <w:b/>
          <w:sz w:val="28"/>
          <w:szCs w:val="28"/>
        </w:rPr>
        <w:t>E</w:t>
      </w:r>
      <w:r w:rsidRPr="00CB24DD">
        <w:rPr>
          <w:rFonts w:ascii="Century Gothic" w:eastAsia="Arial" w:hAnsi="Century Gothic" w:cs="Arial"/>
          <w:b/>
          <w:sz w:val="28"/>
          <w:szCs w:val="28"/>
        </w:rPr>
        <w:t>CIMOSEXTO.-</w:t>
      </w:r>
      <w:proofErr w:type="gramEnd"/>
      <w:r w:rsidRPr="00D82F55">
        <w:rPr>
          <w:rFonts w:ascii="Century Gothic" w:eastAsia="Arial" w:hAnsi="Century Gothic" w:cs="Arial"/>
          <w:b/>
          <w:sz w:val="24"/>
          <w:szCs w:val="24"/>
        </w:rPr>
        <w:t xml:space="preserve"> </w:t>
      </w:r>
      <w:r w:rsidRPr="00D82F55">
        <w:rPr>
          <w:rFonts w:ascii="Century Gothic" w:eastAsia="Arial" w:hAnsi="Century Gothic" w:cs="Arial"/>
          <w:sz w:val="24"/>
          <w:szCs w:val="24"/>
        </w:rPr>
        <w:t>La Secretaría de Hacienda establecerá las disposiciones o lineamientos necesarios para la transferencia de los recursos humanos, materiales o financieros correspondientes.</w:t>
      </w:r>
    </w:p>
    <w:p w14:paraId="0FB49282" w14:textId="77777777" w:rsidR="00DB07E8" w:rsidRPr="00DB07E8" w:rsidRDefault="00DB07E8" w:rsidP="00D82F55">
      <w:pPr>
        <w:shd w:val="clear" w:color="auto" w:fill="FFFFFF" w:themeFill="background1"/>
        <w:spacing w:after="0" w:line="360" w:lineRule="auto"/>
        <w:jc w:val="both"/>
        <w:rPr>
          <w:rFonts w:ascii="Century Gothic" w:eastAsia="Arial" w:hAnsi="Century Gothic" w:cs="Arial"/>
          <w:b/>
          <w:sz w:val="18"/>
          <w:szCs w:val="18"/>
        </w:rPr>
      </w:pPr>
    </w:p>
    <w:p w14:paraId="62242A5D" w14:textId="4108F53A" w:rsidR="00D82F55" w:rsidRPr="00D82F55" w:rsidRDefault="00D82F55" w:rsidP="00D82F55">
      <w:pPr>
        <w:shd w:val="clear" w:color="auto" w:fill="FFFFFF" w:themeFill="background1"/>
        <w:spacing w:after="0" w:line="360" w:lineRule="auto"/>
        <w:jc w:val="both"/>
        <w:rPr>
          <w:rFonts w:ascii="Century Gothic" w:hAnsi="Century Gothic" w:cs="Arial"/>
          <w:sz w:val="24"/>
          <w:szCs w:val="24"/>
        </w:rPr>
      </w:pPr>
      <w:proofErr w:type="gramStart"/>
      <w:r w:rsidRPr="00CB24DD">
        <w:rPr>
          <w:rFonts w:ascii="Century Gothic" w:eastAsia="Arial" w:hAnsi="Century Gothic" w:cs="Arial"/>
          <w:b/>
          <w:sz w:val="28"/>
          <w:szCs w:val="28"/>
        </w:rPr>
        <w:t>D</w:t>
      </w:r>
      <w:r w:rsidR="00DB07E8">
        <w:rPr>
          <w:rFonts w:ascii="Century Gothic" w:eastAsia="Arial" w:hAnsi="Century Gothic" w:cs="Arial"/>
          <w:b/>
          <w:sz w:val="28"/>
          <w:szCs w:val="28"/>
        </w:rPr>
        <w:t>E</w:t>
      </w:r>
      <w:r w:rsidRPr="00CB24DD">
        <w:rPr>
          <w:rFonts w:ascii="Century Gothic" w:eastAsia="Arial" w:hAnsi="Century Gothic" w:cs="Arial"/>
          <w:b/>
          <w:sz w:val="28"/>
          <w:szCs w:val="28"/>
        </w:rPr>
        <w:t>CIMOSÉPTIMO.-</w:t>
      </w:r>
      <w:proofErr w:type="gramEnd"/>
      <w:r w:rsidRPr="00D82F55">
        <w:rPr>
          <w:rFonts w:ascii="Century Gothic" w:eastAsia="Arial" w:hAnsi="Century Gothic" w:cs="Arial"/>
          <w:b/>
          <w:sz w:val="24"/>
          <w:szCs w:val="24"/>
        </w:rPr>
        <w:t xml:space="preserve"> </w:t>
      </w:r>
      <w:r w:rsidRPr="00D82F55">
        <w:rPr>
          <w:rFonts w:ascii="Century Gothic" w:eastAsia="Arial" w:hAnsi="Century Gothic" w:cs="Arial"/>
          <w:sz w:val="24"/>
          <w:szCs w:val="24"/>
        </w:rPr>
        <w:t xml:space="preserve">Las menciones contenidas en otras disposiciones legales, respecto de las dependencias y entidades cuyas funciones, atribuciones, derechos u </w:t>
      </w:r>
      <w:r w:rsidRPr="00D82F55">
        <w:rPr>
          <w:rFonts w:ascii="Century Gothic" w:eastAsia="Arial" w:hAnsi="Century Gothic" w:cs="Arial"/>
          <w:sz w:val="24"/>
          <w:szCs w:val="24"/>
        </w:rPr>
        <w:lastRenderedPageBreak/>
        <w:t>obligaciones se reforman en virtud del presente Decreto, se entenderán referidas a aquellas que reciben según las transferencias respectivas.</w:t>
      </w:r>
    </w:p>
    <w:p w14:paraId="207A2866" w14:textId="77777777" w:rsidR="00D82F55" w:rsidRPr="00D83F84" w:rsidRDefault="00D82F55" w:rsidP="00D82F55">
      <w:pPr>
        <w:shd w:val="clear" w:color="auto" w:fill="FFFFFF" w:themeFill="background1"/>
        <w:spacing w:after="0" w:line="360" w:lineRule="auto"/>
        <w:jc w:val="both"/>
        <w:rPr>
          <w:rFonts w:ascii="Century Gothic" w:hAnsi="Century Gothic" w:cs="Arial"/>
          <w:sz w:val="18"/>
          <w:szCs w:val="18"/>
        </w:rPr>
      </w:pPr>
    </w:p>
    <w:p w14:paraId="096C9924" w14:textId="326D993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roofErr w:type="gramStart"/>
      <w:r w:rsidRPr="00CB24DD">
        <w:rPr>
          <w:rFonts w:ascii="Century Gothic" w:eastAsia="Arial" w:hAnsi="Century Gothic" w:cs="Arial"/>
          <w:b/>
          <w:sz w:val="28"/>
          <w:szCs w:val="28"/>
        </w:rPr>
        <w:t>D</w:t>
      </w:r>
      <w:r w:rsidR="00DB07E8">
        <w:rPr>
          <w:rFonts w:ascii="Century Gothic" w:eastAsia="Arial" w:hAnsi="Century Gothic" w:cs="Arial"/>
          <w:b/>
          <w:sz w:val="28"/>
          <w:szCs w:val="28"/>
        </w:rPr>
        <w:t>E</w:t>
      </w:r>
      <w:r w:rsidRPr="00CB24DD">
        <w:rPr>
          <w:rFonts w:ascii="Century Gothic" w:eastAsia="Arial" w:hAnsi="Century Gothic" w:cs="Arial"/>
          <w:b/>
          <w:sz w:val="28"/>
          <w:szCs w:val="28"/>
        </w:rPr>
        <w:t>CIMOCTAVO.-</w:t>
      </w:r>
      <w:proofErr w:type="gramEnd"/>
      <w:r w:rsidRPr="00D82F55">
        <w:rPr>
          <w:rFonts w:ascii="Century Gothic" w:eastAsia="Arial" w:hAnsi="Century Gothic" w:cs="Arial"/>
          <w:sz w:val="24"/>
          <w:szCs w:val="24"/>
        </w:rPr>
        <w:t xml:space="preserve"> Los asuntos que se encuentren en trámite a la entrada en vigor del presente Decreto, continuarán su despacho por la dependencia o entidad que resulten competentes en virtud de este, hasta que se den las transferencias necesarias.</w:t>
      </w:r>
    </w:p>
    <w:p w14:paraId="263BA384" w14:textId="77777777" w:rsidR="00D82F55" w:rsidRPr="00D83F84" w:rsidRDefault="00D82F55" w:rsidP="00D82F55">
      <w:pPr>
        <w:shd w:val="clear" w:color="auto" w:fill="FFFFFF" w:themeFill="background1"/>
        <w:spacing w:after="0" w:line="360" w:lineRule="auto"/>
        <w:jc w:val="both"/>
        <w:rPr>
          <w:rFonts w:ascii="Century Gothic" w:eastAsia="Arial" w:hAnsi="Century Gothic" w:cs="Arial"/>
          <w:sz w:val="18"/>
          <w:szCs w:val="18"/>
        </w:rPr>
      </w:pPr>
    </w:p>
    <w:p w14:paraId="58FCC396" w14:textId="383414A6"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roofErr w:type="gramStart"/>
      <w:r w:rsidRPr="00CB24DD">
        <w:rPr>
          <w:rFonts w:ascii="Century Gothic" w:eastAsia="Arial" w:hAnsi="Century Gothic" w:cs="Arial"/>
          <w:b/>
          <w:sz w:val="28"/>
          <w:szCs w:val="28"/>
        </w:rPr>
        <w:t>D</w:t>
      </w:r>
      <w:r w:rsidR="00DB07E8">
        <w:rPr>
          <w:rFonts w:ascii="Century Gothic" w:eastAsia="Arial" w:hAnsi="Century Gothic" w:cs="Arial"/>
          <w:b/>
          <w:sz w:val="28"/>
          <w:szCs w:val="28"/>
        </w:rPr>
        <w:t>E</w:t>
      </w:r>
      <w:r w:rsidRPr="00CB24DD">
        <w:rPr>
          <w:rFonts w:ascii="Century Gothic" w:eastAsia="Arial" w:hAnsi="Century Gothic" w:cs="Arial"/>
          <w:b/>
          <w:sz w:val="28"/>
          <w:szCs w:val="28"/>
        </w:rPr>
        <w:t>CIMONOVENO</w:t>
      </w:r>
      <w:r w:rsidRPr="00CB24DD">
        <w:rPr>
          <w:rFonts w:ascii="Century Gothic" w:eastAsia="Arial" w:hAnsi="Century Gothic" w:cs="Arial"/>
          <w:sz w:val="28"/>
          <w:szCs w:val="28"/>
        </w:rPr>
        <w:t>.-</w:t>
      </w:r>
      <w:proofErr w:type="gramEnd"/>
      <w:r w:rsidRPr="00D82F55">
        <w:rPr>
          <w:rFonts w:ascii="Century Gothic" w:eastAsia="Arial" w:hAnsi="Century Gothic" w:cs="Arial"/>
          <w:sz w:val="24"/>
          <w:szCs w:val="24"/>
        </w:rPr>
        <w:t xml:space="preserve"> El Poder Ejecutivo contará con un término de 180 días naturales a partir de la entrada en vigor del presente Decreto, para presentar las reformas legales, reglamentarias y administrativas necesarias para adecuar el marco jurídico estatal, a efecto de poder estar en aptitud de dar viabilidad programática y orgánica al presente Decreto.</w:t>
      </w:r>
    </w:p>
    <w:p w14:paraId="73E83A04" w14:textId="77777777" w:rsidR="00D82F55" w:rsidRPr="00D83F84" w:rsidRDefault="00D82F55" w:rsidP="00D82F55">
      <w:pPr>
        <w:shd w:val="clear" w:color="auto" w:fill="FFFFFF" w:themeFill="background1"/>
        <w:spacing w:after="0" w:line="360" w:lineRule="auto"/>
        <w:jc w:val="both"/>
        <w:rPr>
          <w:rFonts w:ascii="Century Gothic" w:eastAsia="Arial" w:hAnsi="Century Gothic" w:cs="Arial"/>
          <w:sz w:val="18"/>
          <w:szCs w:val="18"/>
        </w:rPr>
      </w:pPr>
    </w:p>
    <w:p w14:paraId="2F069434" w14:textId="77777777" w:rsidR="00D82F55" w:rsidRPr="00D82F55" w:rsidRDefault="00D82F55" w:rsidP="00D82F55">
      <w:pPr>
        <w:shd w:val="clear" w:color="auto" w:fill="FFFFFF" w:themeFill="background1"/>
        <w:spacing w:after="0" w:line="360" w:lineRule="auto"/>
        <w:jc w:val="both"/>
        <w:rPr>
          <w:rFonts w:ascii="Century Gothic" w:eastAsia="Arial" w:hAnsi="Century Gothic" w:cs="Arial"/>
          <w:sz w:val="24"/>
          <w:szCs w:val="24"/>
        </w:rPr>
      </w:pPr>
      <w:proofErr w:type="gramStart"/>
      <w:r w:rsidRPr="00CB24DD">
        <w:rPr>
          <w:rFonts w:ascii="Century Gothic" w:eastAsia="Arial" w:hAnsi="Century Gothic" w:cs="Arial"/>
          <w:b/>
          <w:sz w:val="28"/>
          <w:szCs w:val="28"/>
        </w:rPr>
        <w:t>VIGÉSIMO.</w:t>
      </w:r>
      <w:r w:rsidRPr="00CB24DD">
        <w:rPr>
          <w:rFonts w:ascii="Century Gothic" w:eastAsia="Arial" w:hAnsi="Century Gothic" w:cs="Arial"/>
          <w:sz w:val="28"/>
          <w:szCs w:val="28"/>
        </w:rPr>
        <w:t>-</w:t>
      </w:r>
      <w:proofErr w:type="gramEnd"/>
      <w:r w:rsidRPr="00D82F55">
        <w:rPr>
          <w:rFonts w:ascii="Century Gothic" w:eastAsia="Arial" w:hAnsi="Century Gothic" w:cs="Arial"/>
          <w:sz w:val="24"/>
          <w:szCs w:val="24"/>
        </w:rPr>
        <w:t xml:space="preserve"> Las facultades y compromisos derivados de convenios o acuerdos celebrados con dependencias o entidades de la Administración Pública Federal, Estatal o Municipal serán asumidos por el área competente de conformidad con el presente Decreto.</w:t>
      </w:r>
    </w:p>
    <w:p w14:paraId="59DCAC65" w14:textId="77777777" w:rsidR="00BD15EE" w:rsidRPr="00D83F84" w:rsidRDefault="00BD15EE" w:rsidP="007230C3">
      <w:pPr>
        <w:spacing w:after="0" w:line="360" w:lineRule="auto"/>
        <w:rPr>
          <w:rFonts w:ascii="Century Gothic" w:eastAsia="Calibri" w:hAnsi="Century Gothic" w:cs="Times New Roman"/>
          <w:b/>
          <w:sz w:val="18"/>
          <w:szCs w:val="18"/>
        </w:rPr>
      </w:pPr>
    </w:p>
    <w:p w14:paraId="01CE826D" w14:textId="77777777" w:rsidR="000F424B" w:rsidRPr="007230C3" w:rsidRDefault="000F424B" w:rsidP="007230C3">
      <w:pPr>
        <w:spacing w:after="0" w:line="360" w:lineRule="auto"/>
        <w:ind w:right="157"/>
        <w:jc w:val="both"/>
        <w:rPr>
          <w:rFonts w:ascii="Century Gothic" w:hAnsi="Century Gothic" w:cs="Arial"/>
          <w:sz w:val="24"/>
          <w:szCs w:val="24"/>
          <w:lang w:val="es-ES_tradnl"/>
        </w:rPr>
      </w:pPr>
      <w:r w:rsidRPr="007230C3">
        <w:rPr>
          <w:rFonts w:ascii="Century Gothic" w:hAnsi="Century Gothic" w:cs="Arial"/>
          <w:b/>
          <w:sz w:val="28"/>
          <w:szCs w:val="28"/>
        </w:rPr>
        <w:t>ECONÓMICO</w:t>
      </w:r>
      <w:r w:rsidRPr="007230C3">
        <w:rPr>
          <w:rFonts w:ascii="Century Gothic" w:hAnsi="Century Gothic" w:cs="Arial"/>
          <w:b/>
          <w:sz w:val="28"/>
          <w:szCs w:val="28"/>
          <w:lang w:val="es-ES_tradnl"/>
        </w:rPr>
        <w:t xml:space="preserve">. </w:t>
      </w:r>
      <w:r w:rsidRPr="007230C3">
        <w:rPr>
          <w:rFonts w:ascii="Century Gothic" w:hAnsi="Century Gothic" w:cs="Arial"/>
          <w:sz w:val="24"/>
          <w:szCs w:val="24"/>
          <w:lang w:val="es-ES_tradnl"/>
        </w:rPr>
        <w:t xml:space="preserve">Aprobado que sea, túrnese a la Secretaría para que elabore la Minuta de Decreto, en los términos en que deba publicarse. </w:t>
      </w:r>
    </w:p>
    <w:p w14:paraId="6A6E3A01" w14:textId="77777777" w:rsidR="00BD15EE" w:rsidRPr="00D83F84" w:rsidRDefault="00BD15EE" w:rsidP="007230C3">
      <w:pPr>
        <w:spacing w:after="0" w:line="360" w:lineRule="auto"/>
        <w:ind w:right="157"/>
        <w:jc w:val="both"/>
        <w:rPr>
          <w:rFonts w:ascii="Century Gothic" w:hAnsi="Century Gothic" w:cs="Arial"/>
          <w:sz w:val="18"/>
          <w:szCs w:val="18"/>
          <w:lang w:val="es-ES_tradnl"/>
        </w:rPr>
      </w:pPr>
      <w:r w:rsidRPr="007230C3">
        <w:rPr>
          <w:rFonts w:ascii="Century Gothic" w:hAnsi="Century Gothic" w:cs="Arial"/>
          <w:sz w:val="24"/>
          <w:szCs w:val="24"/>
          <w:lang w:val="es-ES_tradnl"/>
        </w:rPr>
        <w:t xml:space="preserve"> </w:t>
      </w:r>
    </w:p>
    <w:p w14:paraId="21B4313A" w14:textId="1607976F" w:rsidR="00BD15EE" w:rsidRPr="007230C3" w:rsidRDefault="00BD15EE" w:rsidP="007230C3">
      <w:pPr>
        <w:shd w:val="clear" w:color="auto" w:fill="FFFFFF"/>
        <w:spacing w:after="0" w:line="360" w:lineRule="auto"/>
        <w:jc w:val="both"/>
        <w:rPr>
          <w:rFonts w:ascii="Century Gothic" w:eastAsia="Times New Roman" w:hAnsi="Century Gothic" w:cs="Times New Roman"/>
          <w:sz w:val="24"/>
          <w:szCs w:val="24"/>
        </w:rPr>
      </w:pPr>
      <w:r w:rsidRPr="007230C3">
        <w:rPr>
          <w:rFonts w:ascii="Century Gothic" w:eastAsia="Times New Roman" w:hAnsi="Century Gothic" w:cs="Times New Roman"/>
          <w:b/>
          <w:bCs/>
          <w:sz w:val="24"/>
          <w:szCs w:val="24"/>
        </w:rPr>
        <w:t>D A D O</w:t>
      </w:r>
      <w:r w:rsidRPr="007230C3">
        <w:rPr>
          <w:rFonts w:ascii="Century Gothic" w:eastAsia="Times New Roman" w:hAnsi="Century Gothic" w:cs="Times New Roman"/>
          <w:sz w:val="24"/>
          <w:szCs w:val="24"/>
        </w:rPr>
        <w:t> en el Salón de Sesiones del Honorable Con</w:t>
      </w:r>
      <w:r w:rsidR="00807683" w:rsidRPr="007230C3">
        <w:rPr>
          <w:rFonts w:ascii="Century Gothic" w:eastAsia="Times New Roman" w:hAnsi="Century Gothic" w:cs="Times New Roman"/>
          <w:sz w:val="24"/>
          <w:szCs w:val="24"/>
        </w:rPr>
        <w:t>greso del Estado, a los</w:t>
      </w:r>
      <w:r w:rsidR="00CA32D2">
        <w:rPr>
          <w:rFonts w:ascii="Century Gothic" w:eastAsia="Times New Roman" w:hAnsi="Century Gothic" w:cs="Times New Roman"/>
          <w:sz w:val="24"/>
          <w:szCs w:val="24"/>
        </w:rPr>
        <w:t xml:space="preserve"> </w:t>
      </w:r>
      <w:r w:rsidR="00323E51">
        <w:rPr>
          <w:rFonts w:ascii="Century Gothic" w:eastAsia="Times New Roman" w:hAnsi="Century Gothic" w:cs="Times New Roman"/>
          <w:sz w:val="24"/>
          <w:szCs w:val="24"/>
        </w:rPr>
        <w:t>ocho</w:t>
      </w:r>
      <w:r w:rsidR="00BA4A1C" w:rsidRPr="007230C3">
        <w:rPr>
          <w:rFonts w:ascii="Century Gothic" w:eastAsia="Times New Roman" w:hAnsi="Century Gothic" w:cs="Times New Roman"/>
          <w:sz w:val="24"/>
          <w:szCs w:val="24"/>
        </w:rPr>
        <w:t xml:space="preserve"> días</w:t>
      </w:r>
      <w:r w:rsidR="00EC0FBD" w:rsidRPr="007230C3">
        <w:rPr>
          <w:rFonts w:ascii="Century Gothic" w:eastAsia="Times New Roman" w:hAnsi="Century Gothic" w:cs="Times New Roman"/>
          <w:sz w:val="24"/>
          <w:szCs w:val="24"/>
        </w:rPr>
        <w:t xml:space="preserve"> </w:t>
      </w:r>
      <w:r w:rsidR="00BA4A1C" w:rsidRPr="007230C3">
        <w:rPr>
          <w:rFonts w:ascii="Century Gothic" w:eastAsia="Times New Roman" w:hAnsi="Century Gothic" w:cs="Times New Roman"/>
          <w:sz w:val="24"/>
          <w:szCs w:val="24"/>
        </w:rPr>
        <w:t>del mes</w:t>
      </w:r>
      <w:r w:rsidR="00EC0FBD" w:rsidRPr="007230C3">
        <w:rPr>
          <w:rFonts w:ascii="Century Gothic" w:eastAsia="Times New Roman" w:hAnsi="Century Gothic" w:cs="Times New Roman"/>
          <w:sz w:val="24"/>
          <w:szCs w:val="24"/>
        </w:rPr>
        <w:t xml:space="preserve"> de </w:t>
      </w:r>
      <w:r w:rsidR="00323E51">
        <w:rPr>
          <w:rFonts w:ascii="Century Gothic" w:eastAsia="Times New Roman" w:hAnsi="Century Gothic" w:cs="Times New Roman"/>
          <w:sz w:val="24"/>
          <w:szCs w:val="24"/>
        </w:rPr>
        <w:t xml:space="preserve">diciembre </w:t>
      </w:r>
      <w:r w:rsidR="00BA4A1C" w:rsidRPr="007230C3">
        <w:rPr>
          <w:rFonts w:ascii="Century Gothic" w:eastAsia="Times New Roman" w:hAnsi="Century Gothic" w:cs="Times New Roman"/>
          <w:sz w:val="24"/>
          <w:szCs w:val="24"/>
        </w:rPr>
        <w:t>del</w:t>
      </w:r>
      <w:r w:rsidR="00EC0FBD" w:rsidRPr="007230C3">
        <w:rPr>
          <w:rFonts w:ascii="Century Gothic" w:eastAsia="Times New Roman" w:hAnsi="Century Gothic" w:cs="Times New Roman"/>
          <w:sz w:val="24"/>
          <w:szCs w:val="24"/>
        </w:rPr>
        <w:t xml:space="preserve"> año </w:t>
      </w:r>
      <w:r w:rsidR="000F424B" w:rsidRPr="007230C3">
        <w:rPr>
          <w:rFonts w:ascii="Century Gothic" w:eastAsia="Times New Roman" w:hAnsi="Century Gothic" w:cs="Times New Roman"/>
          <w:sz w:val="24"/>
          <w:szCs w:val="24"/>
        </w:rPr>
        <w:t>dos mil veintidós</w:t>
      </w:r>
      <w:r w:rsidRPr="007230C3">
        <w:rPr>
          <w:rFonts w:ascii="Century Gothic" w:eastAsia="Times New Roman" w:hAnsi="Century Gothic" w:cs="Times New Roman"/>
          <w:sz w:val="24"/>
          <w:szCs w:val="24"/>
        </w:rPr>
        <w:t>, en la Ciudad de Chihuahua, Chihuahua.</w:t>
      </w:r>
    </w:p>
    <w:p w14:paraId="28041EF7" w14:textId="1AB53825" w:rsidR="00D82F55" w:rsidRDefault="00D82F55" w:rsidP="00CA32D2">
      <w:pPr>
        <w:spacing w:after="0" w:line="360" w:lineRule="auto"/>
        <w:ind w:right="191"/>
        <w:jc w:val="center"/>
        <w:rPr>
          <w:rFonts w:ascii="Century Gothic" w:eastAsia="Times New Roman" w:hAnsi="Century Gothic" w:cs="Arial"/>
          <w:b/>
          <w:spacing w:val="10"/>
          <w:sz w:val="24"/>
          <w:szCs w:val="24"/>
          <w:lang w:val="es-ES_tradnl" w:eastAsia="es-ES_tradnl"/>
        </w:rPr>
      </w:pPr>
    </w:p>
    <w:p w14:paraId="18D14807" w14:textId="72A4E2DA" w:rsidR="00BD15EE" w:rsidRPr="007230C3" w:rsidRDefault="00BD15EE" w:rsidP="00D83F84">
      <w:pPr>
        <w:spacing w:after="0" w:line="360" w:lineRule="auto"/>
        <w:ind w:right="191"/>
        <w:jc w:val="both"/>
        <w:rPr>
          <w:rFonts w:ascii="Century Gothic" w:eastAsia="Times New Roman" w:hAnsi="Century Gothic" w:cs="Arial"/>
          <w:b/>
          <w:spacing w:val="10"/>
          <w:sz w:val="24"/>
          <w:szCs w:val="24"/>
          <w:lang w:val="es-ES_tradnl" w:eastAsia="es-ES_tradnl"/>
        </w:rPr>
      </w:pPr>
      <w:r w:rsidRPr="007230C3">
        <w:rPr>
          <w:rFonts w:ascii="Century Gothic" w:eastAsia="Times New Roman" w:hAnsi="Century Gothic" w:cs="Arial"/>
          <w:b/>
          <w:spacing w:val="10"/>
          <w:sz w:val="24"/>
          <w:szCs w:val="24"/>
          <w:lang w:val="es-ES_tradnl" w:eastAsia="es-ES_tradnl"/>
        </w:rPr>
        <w:lastRenderedPageBreak/>
        <w:t>ASÍ LO APROBÓ LA COMISIÓN DE GOBERNACIÓN Y PUNTOS CONSTITUC</w:t>
      </w:r>
      <w:r w:rsidR="005036EE" w:rsidRPr="007230C3">
        <w:rPr>
          <w:rFonts w:ascii="Century Gothic" w:eastAsia="Times New Roman" w:hAnsi="Century Gothic" w:cs="Arial"/>
          <w:b/>
          <w:spacing w:val="10"/>
          <w:sz w:val="24"/>
          <w:szCs w:val="24"/>
          <w:lang w:val="es-ES_tradnl" w:eastAsia="es-ES_tradnl"/>
        </w:rPr>
        <w:t xml:space="preserve">IONALES, EN REUNIÓN DE FECHA </w:t>
      </w:r>
      <w:r w:rsidR="00D83F84">
        <w:rPr>
          <w:rFonts w:ascii="Century Gothic" w:eastAsia="Times New Roman" w:hAnsi="Century Gothic" w:cs="Arial"/>
          <w:b/>
          <w:spacing w:val="10"/>
          <w:sz w:val="24"/>
          <w:szCs w:val="24"/>
          <w:lang w:val="es-ES_tradnl" w:eastAsia="es-ES_tradnl"/>
        </w:rPr>
        <w:t>06</w:t>
      </w:r>
      <w:r w:rsidR="005036EE" w:rsidRPr="007230C3">
        <w:rPr>
          <w:rFonts w:ascii="Century Gothic" w:eastAsia="Times New Roman" w:hAnsi="Century Gothic" w:cs="Arial"/>
          <w:b/>
          <w:spacing w:val="10"/>
          <w:sz w:val="24"/>
          <w:szCs w:val="24"/>
          <w:lang w:val="es-ES_tradnl" w:eastAsia="es-ES_tradnl"/>
        </w:rPr>
        <w:t xml:space="preserve"> DE </w:t>
      </w:r>
      <w:r w:rsidR="00D83F84">
        <w:rPr>
          <w:rFonts w:ascii="Century Gothic" w:eastAsia="Times New Roman" w:hAnsi="Century Gothic" w:cs="Arial"/>
          <w:b/>
          <w:spacing w:val="10"/>
          <w:sz w:val="24"/>
          <w:szCs w:val="24"/>
          <w:lang w:val="es-ES_tradnl" w:eastAsia="es-ES_tradnl"/>
        </w:rPr>
        <w:t>DIC</w:t>
      </w:r>
      <w:r w:rsidR="00D82F55">
        <w:rPr>
          <w:rFonts w:ascii="Century Gothic" w:eastAsia="Times New Roman" w:hAnsi="Century Gothic" w:cs="Arial"/>
          <w:b/>
          <w:spacing w:val="10"/>
          <w:sz w:val="24"/>
          <w:szCs w:val="24"/>
          <w:lang w:val="es-ES_tradnl" w:eastAsia="es-ES_tradnl"/>
        </w:rPr>
        <w:t>IEMBRE</w:t>
      </w:r>
      <w:r w:rsidR="00914249" w:rsidRPr="007230C3">
        <w:rPr>
          <w:rFonts w:ascii="Century Gothic" w:eastAsia="Times New Roman" w:hAnsi="Century Gothic" w:cs="Arial"/>
          <w:b/>
          <w:spacing w:val="10"/>
          <w:sz w:val="24"/>
          <w:szCs w:val="24"/>
          <w:lang w:val="es-ES_tradnl" w:eastAsia="es-ES_tradnl"/>
        </w:rPr>
        <w:t xml:space="preserve"> DEL 2022</w:t>
      </w:r>
      <w:r w:rsidRPr="007230C3">
        <w:rPr>
          <w:rFonts w:ascii="Century Gothic" w:eastAsia="Times New Roman" w:hAnsi="Century Gothic" w:cs="Arial"/>
          <w:b/>
          <w:spacing w:val="10"/>
          <w:sz w:val="24"/>
          <w:szCs w:val="24"/>
          <w:lang w:val="es-ES_tradnl" w:eastAsia="es-ES_tradnl"/>
        </w:rPr>
        <w:t>.</w:t>
      </w:r>
    </w:p>
    <w:p w14:paraId="2FC4F2BC" w14:textId="77777777" w:rsidR="00BD15EE" w:rsidRPr="007230C3" w:rsidRDefault="00BD15EE" w:rsidP="007230C3">
      <w:pPr>
        <w:spacing w:after="0" w:line="360" w:lineRule="auto"/>
        <w:ind w:right="191"/>
        <w:jc w:val="both"/>
        <w:rPr>
          <w:rFonts w:ascii="Century Gothic" w:eastAsia="Times New Roman" w:hAnsi="Century Gothic" w:cs="Arial"/>
          <w:b/>
          <w:spacing w:val="10"/>
          <w:sz w:val="24"/>
          <w:szCs w:val="24"/>
          <w:lang w:val="es-ES_tradnl" w:eastAsia="es-ES_tradnl"/>
        </w:rPr>
      </w:pPr>
    </w:p>
    <w:p w14:paraId="31A0E6FF" w14:textId="77777777" w:rsidR="00BD15EE" w:rsidRPr="007230C3" w:rsidRDefault="00BD15EE" w:rsidP="007230C3">
      <w:pPr>
        <w:spacing w:after="0" w:line="360" w:lineRule="auto"/>
        <w:ind w:right="191"/>
        <w:contextualSpacing/>
        <w:jc w:val="center"/>
        <w:rPr>
          <w:rFonts w:ascii="Century Gothic" w:eastAsia="Times New Roman" w:hAnsi="Century Gothic" w:cs="Arial"/>
          <w:b/>
          <w:sz w:val="24"/>
          <w:szCs w:val="24"/>
          <w:lang w:val="es-ES_tradnl" w:eastAsia="es-ES_tradnl"/>
        </w:rPr>
      </w:pPr>
      <w:r w:rsidRPr="007230C3">
        <w:rPr>
          <w:rFonts w:ascii="Century Gothic" w:eastAsia="Times New Roman" w:hAnsi="Century Gothic" w:cs="Arial"/>
          <w:b/>
          <w:sz w:val="24"/>
          <w:szCs w:val="24"/>
          <w:lang w:val="es-ES_tradnl" w:eastAsia="es-ES_tradnl"/>
        </w:rPr>
        <w:t>POR LA COMISIÓN DE GOBERNACIÓN Y PUNTOS CONSTITUCIONALES</w:t>
      </w:r>
    </w:p>
    <w:p w14:paraId="04CA902B" w14:textId="77777777" w:rsidR="00BD15EE" w:rsidRPr="007230C3" w:rsidRDefault="00BD15EE" w:rsidP="007230C3">
      <w:pPr>
        <w:spacing w:after="0" w:line="360" w:lineRule="auto"/>
        <w:ind w:right="191"/>
        <w:contextualSpacing/>
        <w:jc w:val="center"/>
        <w:rPr>
          <w:rFonts w:ascii="Century Gothic" w:eastAsia="Times New Roman" w:hAnsi="Century Gothic" w:cs="Arial"/>
          <w:b/>
          <w:sz w:val="24"/>
          <w:szCs w:val="24"/>
          <w:lang w:val="es-ES_tradnl" w:eastAsia="es-ES_tradnl"/>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2738"/>
        <w:gridCol w:w="1904"/>
        <w:gridCol w:w="1920"/>
        <w:gridCol w:w="1706"/>
      </w:tblGrid>
      <w:tr w:rsidR="00BD15EE" w:rsidRPr="007230C3" w14:paraId="7D4644A8" w14:textId="77777777" w:rsidTr="00914249">
        <w:trPr>
          <w:jc w:val="center"/>
        </w:trPr>
        <w:tc>
          <w:tcPr>
            <w:tcW w:w="1656" w:type="dxa"/>
            <w:tcBorders>
              <w:top w:val="single" w:sz="4" w:space="0" w:color="auto"/>
              <w:left w:val="single" w:sz="4" w:space="0" w:color="auto"/>
              <w:bottom w:val="single" w:sz="4" w:space="0" w:color="auto"/>
              <w:right w:val="single" w:sz="4" w:space="0" w:color="auto"/>
            </w:tcBorders>
            <w:vAlign w:val="center"/>
          </w:tcPr>
          <w:p w14:paraId="6A0978B1" w14:textId="77777777" w:rsidR="00BD15EE" w:rsidRPr="007230C3" w:rsidRDefault="00BD15EE" w:rsidP="007230C3">
            <w:pPr>
              <w:spacing w:after="0" w:line="360" w:lineRule="auto"/>
              <w:jc w:val="center"/>
              <w:rPr>
                <w:rFonts w:ascii="Century Gothic" w:eastAsia="Times New Roman" w:hAnsi="Century Gothic" w:cs="Arial"/>
                <w:b/>
                <w:color w:val="000000"/>
                <w:sz w:val="24"/>
                <w:szCs w:val="24"/>
                <w:lang w:val="es-ES" w:eastAsia="es-ES"/>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08680B8D" w14:textId="77777777" w:rsidR="00BD15EE" w:rsidRPr="007230C3" w:rsidRDefault="00BD15EE" w:rsidP="007230C3">
            <w:pPr>
              <w:spacing w:after="0" w:line="360" w:lineRule="auto"/>
              <w:jc w:val="center"/>
              <w:rPr>
                <w:rFonts w:ascii="Century Gothic" w:eastAsia="Times New Roman" w:hAnsi="Century Gothic" w:cs="Arial"/>
                <w:b/>
                <w:color w:val="000000"/>
                <w:sz w:val="24"/>
                <w:szCs w:val="24"/>
                <w:lang w:val="es-ES" w:eastAsia="es-ES"/>
              </w:rPr>
            </w:pPr>
            <w:r w:rsidRPr="007230C3">
              <w:rPr>
                <w:rFonts w:ascii="Century Gothic" w:eastAsia="Times New Roman" w:hAnsi="Century Gothic" w:cs="Arial"/>
                <w:b/>
                <w:color w:val="000000"/>
                <w:sz w:val="24"/>
                <w:szCs w:val="24"/>
                <w:lang w:val="es-ES" w:eastAsia="es-ES"/>
              </w:rPr>
              <w:t>INTEGRANTES</w:t>
            </w:r>
          </w:p>
        </w:tc>
        <w:tc>
          <w:tcPr>
            <w:tcW w:w="1904" w:type="dxa"/>
            <w:tcBorders>
              <w:top w:val="single" w:sz="4" w:space="0" w:color="auto"/>
              <w:left w:val="single" w:sz="4" w:space="0" w:color="auto"/>
              <w:bottom w:val="single" w:sz="4" w:space="0" w:color="auto"/>
              <w:right w:val="single" w:sz="4" w:space="0" w:color="auto"/>
            </w:tcBorders>
            <w:vAlign w:val="center"/>
            <w:hideMark/>
          </w:tcPr>
          <w:p w14:paraId="1A8FCD42" w14:textId="77777777" w:rsidR="00BD15EE" w:rsidRPr="007230C3" w:rsidRDefault="00BD15EE" w:rsidP="007230C3">
            <w:pPr>
              <w:spacing w:after="0" w:line="360" w:lineRule="auto"/>
              <w:jc w:val="center"/>
              <w:rPr>
                <w:rFonts w:ascii="Century Gothic" w:eastAsia="Times New Roman" w:hAnsi="Century Gothic" w:cs="Arial"/>
                <w:b/>
                <w:color w:val="000000"/>
                <w:sz w:val="24"/>
                <w:szCs w:val="24"/>
                <w:lang w:val="es-ES" w:eastAsia="es-ES"/>
              </w:rPr>
            </w:pPr>
            <w:r w:rsidRPr="007230C3">
              <w:rPr>
                <w:rFonts w:ascii="Century Gothic" w:eastAsia="Times New Roman" w:hAnsi="Century Gothic" w:cs="Arial"/>
                <w:b/>
                <w:color w:val="000000"/>
                <w:sz w:val="24"/>
                <w:szCs w:val="24"/>
                <w:lang w:val="es-ES" w:eastAsia="es-ES"/>
              </w:rPr>
              <w:t>A FAVOR</w:t>
            </w:r>
          </w:p>
        </w:tc>
        <w:tc>
          <w:tcPr>
            <w:tcW w:w="1920" w:type="dxa"/>
            <w:tcBorders>
              <w:top w:val="single" w:sz="4" w:space="0" w:color="auto"/>
              <w:left w:val="single" w:sz="4" w:space="0" w:color="auto"/>
              <w:bottom w:val="single" w:sz="4" w:space="0" w:color="auto"/>
              <w:right w:val="single" w:sz="4" w:space="0" w:color="auto"/>
            </w:tcBorders>
            <w:vAlign w:val="center"/>
            <w:hideMark/>
          </w:tcPr>
          <w:p w14:paraId="19C216D3" w14:textId="77777777" w:rsidR="00BD15EE" w:rsidRPr="007230C3" w:rsidRDefault="00BD15EE" w:rsidP="007230C3">
            <w:pPr>
              <w:spacing w:after="0" w:line="360" w:lineRule="auto"/>
              <w:jc w:val="center"/>
              <w:rPr>
                <w:rFonts w:ascii="Century Gothic" w:eastAsia="Times New Roman" w:hAnsi="Century Gothic" w:cs="Arial"/>
                <w:b/>
                <w:color w:val="000000"/>
                <w:sz w:val="24"/>
                <w:szCs w:val="24"/>
                <w:lang w:val="es-ES" w:eastAsia="es-ES"/>
              </w:rPr>
            </w:pPr>
            <w:r w:rsidRPr="007230C3">
              <w:rPr>
                <w:rFonts w:ascii="Century Gothic" w:eastAsia="Times New Roman" w:hAnsi="Century Gothic" w:cs="Arial"/>
                <w:b/>
                <w:color w:val="000000"/>
                <w:sz w:val="24"/>
                <w:szCs w:val="24"/>
                <w:lang w:val="es-ES" w:eastAsia="es-ES"/>
              </w:rPr>
              <w:t>EN CONTRA</w:t>
            </w:r>
          </w:p>
        </w:tc>
        <w:tc>
          <w:tcPr>
            <w:tcW w:w="1706" w:type="dxa"/>
            <w:tcBorders>
              <w:top w:val="single" w:sz="4" w:space="0" w:color="auto"/>
              <w:left w:val="single" w:sz="4" w:space="0" w:color="auto"/>
              <w:bottom w:val="single" w:sz="4" w:space="0" w:color="auto"/>
              <w:right w:val="single" w:sz="4" w:space="0" w:color="auto"/>
            </w:tcBorders>
            <w:vAlign w:val="center"/>
            <w:hideMark/>
          </w:tcPr>
          <w:p w14:paraId="45F258D2" w14:textId="77777777" w:rsidR="00BD15EE" w:rsidRPr="007230C3" w:rsidRDefault="00BD15EE" w:rsidP="007230C3">
            <w:pPr>
              <w:spacing w:after="0" w:line="360" w:lineRule="auto"/>
              <w:jc w:val="center"/>
              <w:rPr>
                <w:rFonts w:ascii="Century Gothic" w:eastAsia="Times New Roman" w:hAnsi="Century Gothic" w:cs="Arial"/>
                <w:b/>
                <w:color w:val="000000"/>
                <w:sz w:val="24"/>
                <w:szCs w:val="24"/>
                <w:lang w:val="es-ES" w:eastAsia="es-ES"/>
              </w:rPr>
            </w:pPr>
            <w:r w:rsidRPr="007230C3">
              <w:rPr>
                <w:rFonts w:ascii="Century Gothic" w:eastAsia="Times New Roman" w:hAnsi="Century Gothic" w:cs="Arial"/>
                <w:b/>
                <w:color w:val="000000"/>
                <w:sz w:val="24"/>
                <w:szCs w:val="24"/>
                <w:lang w:val="es-ES" w:eastAsia="es-ES"/>
              </w:rPr>
              <w:t>ABSTENCIÓN</w:t>
            </w:r>
          </w:p>
        </w:tc>
      </w:tr>
      <w:tr w:rsidR="00BD15EE" w:rsidRPr="007230C3" w14:paraId="0C0264A3" w14:textId="77777777" w:rsidTr="00914249">
        <w:trPr>
          <w:jc w:val="center"/>
        </w:trPr>
        <w:tc>
          <w:tcPr>
            <w:tcW w:w="1656" w:type="dxa"/>
            <w:tcBorders>
              <w:top w:val="single" w:sz="4" w:space="0" w:color="auto"/>
              <w:left w:val="single" w:sz="4" w:space="0" w:color="auto"/>
              <w:bottom w:val="single" w:sz="4" w:space="0" w:color="auto"/>
              <w:right w:val="single" w:sz="4" w:space="0" w:color="auto"/>
            </w:tcBorders>
            <w:vAlign w:val="center"/>
            <w:hideMark/>
          </w:tcPr>
          <w:p w14:paraId="0BC4CF1B" w14:textId="77777777"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r w:rsidRPr="007230C3">
              <w:rPr>
                <w:rFonts w:ascii="Century Gothic" w:hAnsi="Century Gothic"/>
                <w:noProof/>
                <w:sz w:val="24"/>
                <w:szCs w:val="24"/>
                <w:lang w:eastAsia="es-MX"/>
              </w:rPr>
              <w:drawing>
                <wp:inline distT="0" distB="0" distL="0" distR="0" wp14:anchorId="01F0611B" wp14:editId="7DCA0C04">
                  <wp:extent cx="698307" cy="847725"/>
                  <wp:effectExtent l="0" t="0" r="6985" b="0"/>
                  <wp:docPr id="1" name="Imagen 1" descr="http://www.congresochihuahua.gob.mx/mthumb.php?src=diputados/imagenes/fotosOficiales/319.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mthumb.php?src=diputados/imagenes/fotosOficiales/319.jpg&amp;w=200&amp;h=265&amp;zc=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2681" cy="853035"/>
                          </a:xfrm>
                          <a:prstGeom prst="rect">
                            <a:avLst/>
                          </a:prstGeom>
                          <a:noFill/>
                          <a:ln>
                            <a:noFill/>
                          </a:ln>
                        </pic:spPr>
                      </pic:pic>
                    </a:graphicData>
                  </a:graphic>
                </wp:inline>
              </w:drawing>
            </w:r>
          </w:p>
        </w:tc>
        <w:tc>
          <w:tcPr>
            <w:tcW w:w="2738" w:type="dxa"/>
            <w:tcBorders>
              <w:top w:val="single" w:sz="4" w:space="0" w:color="auto"/>
              <w:left w:val="single" w:sz="4" w:space="0" w:color="auto"/>
              <w:bottom w:val="single" w:sz="4" w:space="0" w:color="auto"/>
              <w:right w:val="single" w:sz="4" w:space="0" w:color="auto"/>
            </w:tcBorders>
            <w:vAlign w:val="center"/>
            <w:hideMark/>
          </w:tcPr>
          <w:p w14:paraId="1849EBD8" w14:textId="77777777" w:rsidR="00BD15EE" w:rsidRPr="007230C3" w:rsidRDefault="00BD15EE" w:rsidP="007230C3">
            <w:pPr>
              <w:spacing w:after="0" w:line="360" w:lineRule="auto"/>
              <w:rPr>
                <w:rFonts w:ascii="Century Gothic" w:eastAsia="Times New Roman" w:hAnsi="Century Gothic" w:cs="Arial"/>
                <w:b/>
                <w:caps/>
                <w:color w:val="000000"/>
                <w:sz w:val="24"/>
                <w:szCs w:val="24"/>
                <w:lang w:val="es-ES" w:eastAsia="es-ES"/>
              </w:rPr>
            </w:pPr>
            <w:r w:rsidRPr="007230C3">
              <w:rPr>
                <w:rFonts w:ascii="Century Gothic" w:eastAsia="Times New Roman" w:hAnsi="Century Gothic" w:cs="Arial"/>
                <w:b/>
                <w:caps/>
                <w:color w:val="000000"/>
                <w:sz w:val="24"/>
                <w:szCs w:val="24"/>
                <w:lang w:val="es-ES" w:eastAsia="es-ES"/>
              </w:rPr>
              <w:t>DIP. OMAR BAZÁN FLORES</w:t>
            </w:r>
          </w:p>
          <w:p w14:paraId="66E97750" w14:textId="77777777" w:rsidR="00BD15EE" w:rsidRPr="007230C3" w:rsidRDefault="00BD15EE" w:rsidP="007230C3">
            <w:pPr>
              <w:spacing w:after="0" w:line="360" w:lineRule="auto"/>
              <w:rPr>
                <w:rFonts w:ascii="Century Gothic" w:eastAsia="Times New Roman" w:hAnsi="Century Gothic" w:cs="Times New Roman"/>
                <w:color w:val="000000"/>
                <w:sz w:val="24"/>
                <w:szCs w:val="24"/>
                <w:lang w:val="es-ES" w:eastAsia="es-ES"/>
              </w:rPr>
            </w:pPr>
            <w:r w:rsidRPr="007230C3">
              <w:rPr>
                <w:rFonts w:ascii="Century Gothic" w:eastAsia="Times New Roman" w:hAnsi="Century Gothic" w:cs="Arial"/>
                <w:b/>
                <w:caps/>
                <w:color w:val="000000"/>
                <w:sz w:val="24"/>
                <w:szCs w:val="24"/>
                <w:lang w:val="es-ES" w:eastAsia="es-ES"/>
              </w:rPr>
              <w:t>PRESIDENTE</w:t>
            </w:r>
          </w:p>
        </w:tc>
        <w:tc>
          <w:tcPr>
            <w:tcW w:w="1904" w:type="dxa"/>
            <w:tcBorders>
              <w:top w:val="single" w:sz="4" w:space="0" w:color="auto"/>
              <w:left w:val="single" w:sz="4" w:space="0" w:color="auto"/>
              <w:bottom w:val="single" w:sz="4" w:space="0" w:color="auto"/>
              <w:right w:val="single" w:sz="4" w:space="0" w:color="auto"/>
            </w:tcBorders>
            <w:vAlign w:val="center"/>
          </w:tcPr>
          <w:p w14:paraId="25931A98" w14:textId="77777777"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p>
        </w:tc>
        <w:tc>
          <w:tcPr>
            <w:tcW w:w="1920" w:type="dxa"/>
            <w:tcBorders>
              <w:top w:val="single" w:sz="4" w:space="0" w:color="auto"/>
              <w:left w:val="single" w:sz="4" w:space="0" w:color="auto"/>
              <w:bottom w:val="single" w:sz="4" w:space="0" w:color="auto"/>
              <w:right w:val="single" w:sz="4" w:space="0" w:color="auto"/>
            </w:tcBorders>
            <w:vAlign w:val="center"/>
          </w:tcPr>
          <w:p w14:paraId="17700D97" w14:textId="77777777"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p>
        </w:tc>
        <w:tc>
          <w:tcPr>
            <w:tcW w:w="1706" w:type="dxa"/>
            <w:tcBorders>
              <w:top w:val="single" w:sz="4" w:space="0" w:color="auto"/>
              <w:left w:val="single" w:sz="4" w:space="0" w:color="auto"/>
              <w:bottom w:val="single" w:sz="4" w:space="0" w:color="auto"/>
              <w:right w:val="single" w:sz="4" w:space="0" w:color="auto"/>
            </w:tcBorders>
            <w:vAlign w:val="center"/>
          </w:tcPr>
          <w:p w14:paraId="40C62190" w14:textId="77777777"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p>
        </w:tc>
      </w:tr>
      <w:tr w:rsidR="00BD15EE" w:rsidRPr="007230C3" w14:paraId="37F5F78B" w14:textId="77777777" w:rsidTr="00914249">
        <w:trPr>
          <w:jc w:val="center"/>
        </w:trPr>
        <w:tc>
          <w:tcPr>
            <w:tcW w:w="1656" w:type="dxa"/>
            <w:tcBorders>
              <w:top w:val="single" w:sz="4" w:space="0" w:color="auto"/>
              <w:left w:val="single" w:sz="4" w:space="0" w:color="auto"/>
              <w:bottom w:val="single" w:sz="4" w:space="0" w:color="auto"/>
              <w:right w:val="single" w:sz="4" w:space="0" w:color="auto"/>
            </w:tcBorders>
            <w:vAlign w:val="center"/>
            <w:hideMark/>
          </w:tcPr>
          <w:p w14:paraId="52DB7417" w14:textId="77777777"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r w:rsidRPr="007230C3">
              <w:rPr>
                <w:rFonts w:ascii="Century Gothic" w:hAnsi="Century Gothic"/>
                <w:noProof/>
                <w:sz w:val="24"/>
                <w:szCs w:val="24"/>
                <w:lang w:eastAsia="es-MX"/>
              </w:rPr>
              <w:drawing>
                <wp:inline distT="0" distB="0" distL="0" distR="0" wp14:anchorId="4B3BF309" wp14:editId="55E77B4E">
                  <wp:extent cx="723568" cy="942975"/>
                  <wp:effectExtent l="0" t="0" r="635" b="0"/>
                  <wp:docPr id="2" name="Imagen 2" descr="http://www.congresochihuahua.gob.mx/mthumb.php?src=diputados/imagenes/fotosOficiales/305.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chihuahua.gob.mx/mthumb.php?src=diputados/imagenes/fotosOficiales/305.jpg&amp;w=200&amp;h=265&amp;zc=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0080" cy="951461"/>
                          </a:xfrm>
                          <a:prstGeom prst="rect">
                            <a:avLst/>
                          </a:prstGeom>
                          <a:noFill/>
                          <a:ln>
                            <a:noFill/>
                          </a:ln>
                        </pic:spPr>
                      </pic:pic>
                    </a:graphicData>
                  </a:graphic>
                </wp:inline>
              </w:drawing>
            </w:r>
          </w:p>
        </w:tc>
        <w:tc>
          <w:tcPr>
            <w:tcW w:w="2738" w:type="dxa"/>
            <w:tcBorders>
              <w:top w:val="single" w:sz="4" w:space="0" w:color="auto"/>
              <w:left w:val="single" w:sz="4" w:space="0" w:color="auto"/>
              <w:bottom w:val="single" w:sz="4" w:space="0" w:color="auto"/>
              <w:right w:val="single" w:sz="4" w:space="0" w:color="auto"/>
            </w:tcBorders>
            <w:vAlign w:val="center"/>
            <w:hideMark/>
          </w:tcPr>
          <w:p w14:paraId="48017D02" w14:textId="77777777"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r w:rsidRPr="007230C3">
              <w:rPr>
                <w:rFonts w:ascii="Century Gothic" w:eastAsia="Times New Roman" w:hAnsi="Century Gothic" w:cs="Arial"/>
                <w:b/>
                <w:color w:val="000000"/>
                <w:sz w:val="24"/>
                <w:szCs w:val="24"/>
                <w:lang w:val="es-ES" w:eastAsia="es-ES"/>
              </w:rPr>
              <w:t>DIP. ADRIANA TERRAZAS PORRAS</w:t>
            </w:r>
          </w:p>
          <w:p w14:paraId="7C2589B8" w14:textId="77777777"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r w:rsidRPr="007230C3">
              <w:rPr>
                <w:rFonts w:ascii="Century Gothic" w:eastAsia="Times New Roman" w:hAnsi="Century Gothic" w:cs="Arial"/>
                <w:b/>
                <w:color w:val="000000"/>
                <w:sz w:val="24"/>
                <w:szCs w:val="24"/>
                <w:lang w:val="es-ES" w:eastAsia="es-ES"/>
              </w:rPr>
              <w:t>SECRETARIA</w:t>
            </w:r>
          </w:p>
          <w:p w14:paraId="4721496F" w14:textId="77777777"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p>
        </w:tc>
        <w:tc>
          <w:tcPr>
            <w:tcW w:w="1904" w:type="dxa"/>
            <w:tcBorders>
              <w:top w:val="single" w:sz="4" w:space="0" w:color="auto"/>
              <w:left w:val="single" w:sz="4" w:space="0" w:color="auto"/>
              <w:bottom w:val="single" w:sz="4" w:space="0" w:color="auto"/>
              <w:right w:val="single" w:sz="4" w:space="0" w:color="auto"/>
            </w:tcBorders>
            <w:vAlign w:val="center"/>
          </w:tcPr>
          <w:p w14:paraId="630B0F3F" w14:textId="77777777"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p>
        </w:tc>
        <w:tc>
          <w:tcPr>
            <w:tcW w:w="1920" w:type="dxa"/>
            <w:tcBorders>
              <w:top w:val="single" w:sz="4" w:space="0" w:color="auto"/>
              <w:left w:val="single" w:sz="4" w:space="0" w:color="auto"/>
              <w:bottom w:val="single" w:sz="4" w:space="0" w:color="auto"/>
              <w:right w:val="single" w:sz="4" w:space="0" w:color="auto"/>
            </w:tcBorders>
            <w:vAlign w:val="center"/>
          </w:tcPr>
          <w:p w14:paraId="3A54E19E" w14:textId="77777777"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p>
        </w:tc>
        <w:tc>
          <w:tcPr>
            <w:tcW w:w="1706" w:type="dxa"/>
            <w:tcBorders>
              <w:top w:val="single" w:sz="4" w:space="0" w:color="auto"/>
              <w:left w:val="single" w:sz="4" w:space="0" w:color="auto"/>
              <w:bottom w:val="single" w:sz="4" w:space="0" w:color="auto"/>
              <w:right w:val="single" w:sz="4" w:space="0" w:color="auto"/>
            </w:tcBorders>
            <w:vAlign w:val="center"/>
          </w:tcPr>
          <w:p w14:paraId="65603C4B" w14:textId="77777777"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p>
        </w:tc>
      </w:tr>
      <w:tr w:rsidR="00BD15EE" w:rsidRPr="007230C3" w14:paraId="7C28AEF4" w14:textId="77777777" w:rsidTr="00914249">
        <w:trPr>
          <w:jc w:val="center"/>
        </w:trPr>
        <w:tc>
          <w:tcPr>
            <w:tcW w:w="1656" w:type="dxa"/>
            <w:tcBorders>
              <w:top w:val="single" w:sz="4" w:space="0" w:color="auto"/>
              <w:left w:val="single" w:sz="4" w:space="0" w:color="auto"/>
              <w:bottom w:val="single" w:sz="4" w:space="0" w:color="auto"/>
              <w:right w:val="single" w:sz="4" w:space="0" w:color="auto"/>
            </w:tcBorders>
            <w:vAlign w:val="center"/>
            <w:hideMark/>
          </w:tcPr>
          <w:p w14:paraId="7226515B" w14:textId="77777777"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r w:rsidRPr="007230C3">
              <w:rPr>
                <w:rFonts w:ascii="Century Gothic" w:hAnsi="Century Gothic"/>
                <w:noProof/>
                <w:sz w:val="24"/>
                <w:szCs w:val="24"/>
                <w:lang w:eastAsia="es-MX"/>
              </w:rPr>
              <w:drawing>
                <wp:inline distT="0" distB="0" distL="0" distR="0" wp14:anchorId="2C7253C7" wp14:editId="3904B71C">
                  <wp:extent cx="731520" cy="866775"/>
                  <wp:effectExtent l="0" t="0" r="0" b="9525"/>
                  <wp:docPr id="3" name="Imagen 3" descr="http://www.congresochihuahua.gob.mx/mthumb.php?src=diputados/imagenes/fotosOficiales/288.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chihuahua.gob.mx/mthumb.php?src=diputados/imagenes/fotosOficiales/288.jpg&amp;w=200&amp;h=265&amp;zc=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5755" cy="871793"/>
                          </a:xfrm>
                          <a:prstGeom prst="rect">
                            <a:avLst/>
                          </a:prstGeom>
                          <a:noFill/>
                          <a:ln>
                            <a:noFill/>
                          </a:ln>
                        </pic:spPr>
                      </pic:pic>
                    </a:graphicData>
                  </a:graphic>
                </wp:inline>
              </w:drawing>
            </w:r>
          </w:p>
        </w:tc>
        <w:tc>
          <w:tcPr>
            <w:tcW w:w="2738" w:type="dxa"/>
            <w:tcBorders>
              <w:top w:val="single" w:sz="4" w:space="0" w:color="auto"/>
              <w:left w:val="single" w:sz="4" w:space="0" w:color="auto"/>
              <w:bottom w:val="single" w:sz="4" w:space="0" w:color="auto"/>
              <w:right w:val="single" w:sz="4" w:space="0" w:color="auto"/>
            </w:tcBorders>
            <w:vAlign w:val="center"/>
            <w:hideMark/>
          </w:tcPr>
          <w:p w14:paraId="430C034C" w14:textId="77777777"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r w:rsidRPr="007230C3">
              <w:rPr>
                <w:rFonts w:ascii="Century Gothic" w:eastAsia="Times New Roman" w:hAnsi="Century Gothic" w:cs="Arial"/>
                <w:b/>
                <w:color w:val="000000"/>
                <w:sz w:val="24"/>
                <w:szCs w:val="24"/>
                <w:lang w:val="es-ES" w:eastAsia="es-ES"/>
              </w:rPr>
              <w:t>DIP. JOSÉ ALFREDO CHÁVEZ MADRID</w:t>
            </w:r>
          </w:p>
          <w:p w14:paraId="3EE76289" w14:textId="77777777"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r w:rsidRPr="007230C3">
              <w:rPr>
                <w:rFonts w:ascii="Century Gothic" w:eastAsia="Times New Roman" w:hAnsi="Century Gothic" w:cs="Arial"/>
                <w:b/>
                <w:color w:val="000000"/>
                <w:sz w:val="24"/>
                <w:szCs w:val="24"/>
                <w:lang w:val="es-ES" w:eastAsia="es-ES"/>
              </w:rPr>
              <w:t>VOCAL</w:t>
            </w:r>
          </w:p>
        </w:tc>
        <w:tc>
          <w:tcPr>
            <w:tcW w:w="1904" w:type="dxa"/>
            <w:tcBorders>
              <w:top w:val="single" w:sz="4" w:space="0" w:color="auto"/>
              <w:left w:val="single" w:sz="4" w:space="0" w:color="auto"/>
              <w:bottom w:val="single" w:sz="4" w:space="0" w:color="auto"/>
              <w:right w:val="single" w:sz="4" w:space="0" w:color="auto"/>
            </w:tcBorders>
            <w:vAlign w:val="center"/>
          </w:tcPr>
          <w:p w14:paraId="4DBBF923" w14:textId="77777777"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p>
        </w:tc>
        <w:tc>
          <w:tcPr>
            <w:tcW w:w="1920" w:type="dxa"/>
            <w:tcBorders>
              <w:top w:val="single" w:sz="4" w:space="0" w:color="auto"/>
              <w:left w:val="single" w:sz="4" w:space="0" w:color="auto"/>
              <w:bottom w:val="single" w:sz="4" w:space="0" w:color="auto"/>
              <w:right w:val="single" w:sz="4" w:space="0" w:color="auto"/>
            </w:tcBorders>
            <w:vAlign w:val="center"/>
          </w:tcPr>
          <w:p w14:paraId="3F51859D" w14:textId="77777777"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p>
        </w:tc>
        <w:tc>
          <w:tcPr>
            <w:tcW w:w="1706" w:type="dxa"/>
            <w:tcBorders>
              <w:top w:val="single" w:sz="4" w:space="0" w:color="auto"/>
              <w:left w:val="single" w:sz="4" w:space="0" w:color="auto"/>
              <w:bottom w:val="single" w:sz="4" w:space="0" w:color="auto"/>
              <w:right w:val="single" w:sz="4" w:space="0" w:color="auto"/>
            </w:tcBorders>
            <w:vAlign w:val="center"/>
          </w:tcPr>
          <w:p w14:paraId="357F9FF8" w14:textId="77777777"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p>
        </w:tc>
      </w:tr>
      <w:tr w:rsidR="00BD15EE" w:rsidRPr="007230C3" w14:paraId="1A609E6F" w14:textId="77777777" w:rsidTr="00914249">
        <w:trPr>
          <w:jc w:val="center"/>
        </w:trPr>
        <w:tc>
          <w:tcPr>
            <w:tcW w:w="1656" w:type="dxa"/>
            <w:tcBorders>
              <w:top w:val="single" w:sz="4" w:space="0" w:color="auto"/>
              <w:left w:val="single" w:sz="4" w:space="0" w:color="auto"/>
              <w:bottom w:val="single" w:sz="4" w:space="0" w:color="auto"/>
              <w:right w:val="single" w:sz="4" w:space="0" w:color="auto"/>
            </w:tcBorders>
            <w:vAlign w:val="center"/>
            <w:hideMark/>
          </w:tcPr>
          <w:p w14:paraId="3FCCB9E1" w14:textId="77777777"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r w:rsidRPr="007230C3">
              <w:rPr>
                <w:rFonts w:ascii="Century Gothic" w:hAnsi="Century Gothic"/>
                <w:noProof/>
                <w:sz w:val="24"/>
                <w:szCs w:val="24"/>
                <w:lang w:eastAsia="es-MX"/>
              </w:rPr>
              <w:drawing>
                <wp:inline distT="0" distB="0" distL="0" distR="0" wp14:anchorId="04F18165" wp14:editId="3FFDB976">
                  <wp:extent cx="723568" cy="838200"/>
                  <wp:effectExtent l="0" t="0" r="635" b="0"/>
                  <wp:docPr id="4" name="Imagen 4" descr="http://www.congresochihuahua.gob.mx/mthumb.php?src=diputados/imagenes/fotosOficiales/293.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chihuahua.gob.mx/mthumb.php?src=diputados/imagenes/fotosOficiales/293.jpg&amp;w=200&amp;h=265&amp;zc=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7431" cy="842675"/>
                          </a:xfrm>
                          <a:prstGeom prst="rect">
                            <a:avLst/>
                          </a:prstGeom>
                          <a:noFill/>
                          <a:ln>
                            <a:noFill/>
                          </a:ln>
                        </pic:spPr>
                      </pic:pic>
                    </a:graphicData>
                  </a:graphic>
                </wp:inline>
              </w:drawing>
            </w:r>
          </w:p>
        </w:tc>
        <w:tc>
          <w:tcPr>
            <w:tcW w:w="2738" w:type="dxa"/>
            <w:tcBorders>
              <w:top w:val="single" w:sz="4" w:space="0" w:color="auto"/>
              <w:left w:val="single" w:sz="4" w:space="0" w:color="auto"/>
              <w:bottom w:val="single" w:sz="4" w:space="0" w:color="auto"/>
              <w:right w:val="single" w:sz="4" w:space="0" w:color="auto"/>
            </w:tcBorders>
            <w:vAlign w:val="center"/>
            <w:hideMark/>
          </w:tcPr>
          <w:p w14:paraId="2C03D4AA" w14:textId="77777777"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r w:rsidRPr="007230C3">
              <w:rPr>
                <w:rFonts w:ascii="Century Gothic" w:eastAsia="Times New Roman" w:hAnsi="Century Gothic" w:cs="Arial"/>
                <w:b/>
                <w:color w:val="000000"/>
                <w:sz w:val="24"/>
                <w:szCs w:val="24"/>
                <w:lang w:val="es-ES" w:eastAsia="es-ES"/>
              </w:rPr>
              <w:t>DIP. AMELIA DEYANIRA OZAETA DÍAZ</w:t>
            </w:r>
          </w:p>
          <w:p w14:paraId="2A025520" w14:textId="77777777"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r w:rsidRPr="007230C3">
              <w:rPr>
                <w:rFonts w:ascii="Century Gothic" w:eastAsia="Times New Roman" w:hAnsi="Century Gothic" w:cs="Arial"/>
                <w:b/>
                <w:color w:val="000000"/>
                <w:sz w:val="24"/>
                <w:szCs w:val="24"/>
                <w:lang w:val="es-ES" w:eastAsia="es-ES"/>
              </w:rPr>
              <w:t>VOCAL</w:t>
            </w:r>
          </w:p>
        </w:tc>
        <w:tc>
          <w:tcPr>
            <w:tcW w:w="1904" w:type="dxa"/>
            <w:tcBorders>
              <w:top w:val="single" w:sz="4" w:space="0" w:color="auto"/>
              <w:left w:val="single" w:sz="4" w:space="0" w:color="auto"/>
              <w:bottom w:val="single" w:sz="4" w:space="0" w:color="auto"/>
              <w:right w:val="single" w:sz="4" w:space="0" w:color="auto"/>
            </w:tcBorders>
            <w:vAlign w:val="center"/>
          </w:tcPr>
          <w:p w14:paraId="36887E86" w14:textId="77777777"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p>
        </w:tc>
        <w:tc>
          <w:tcPr>
            <w:tcW w:w="1920" w:type="dxa"/>
            <w:tcBorders>
              <w:top w:val="single" w:sz="4" w:space="0" w:color="auto"/>
              <w:left w:val="single" w:sz="4" w:space="0" w:color="auto"/>
              <w:bottom w:val="single" w:sz="4" w:space="0" w:color="auto"/>
              <w:right w:val="single" w:sz="4" w:space="0" w:color="auto"/>
            </w:tcBorders>
            <w:vAlign w:val="center"/>
          </w:tcPr>
          <w:p w14:paraId="2D6AA29D" w14:textId="77777777"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p>
        </w:tc>
        <w:tc>
          <w:tcPr>
            <w:tcW w:w="1706" w:type="dxa"/>
            <w:tcBorders>
              <w:top w:val="single" w:sz="4" w:space="0" w:color="auto"/>
              <w:left w:val="single" w:sz="4" w:space="0" w:color="auto"/>
              <w:bottom w:val="single" w:sz="4" w:space="0" w:color="auto"/>
              <w:right w:val="single" w:sz="4" w:space="0" w:color="auto"/>
            </w:tcBorders>
            <w:vAlign w:val="center"/>
          </w:tcPr>
          <w:p w14:paraId="6EED22E5" w14:textId="77777777"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p>
        </w:tc>
      </w:tr>
      <w:tr w:rsidR="00BD15EE" w:rsidRPr="007230C3" w14:paraId="78468499" w14:textId="77777777" w:rsidTr="00914249">
        <w:trPr>
          <w:jc w:val="center"/>
        </w:trPr>
        <w:tc>
          <w:tcPr>
            <w:tcW w:w="1656" w:type="dxa"/>
            <w:tcBorders>
              <w:top w:val="single" w:sz="4" w:space="0" w:color="auto"/>
              <w:left w:val="single" w:sz="4" w:space="0" w:color="auto"/>
              <w:bottom w:val="single" w:sz="4" w:space="0" w:color="auto"/>
              <w:right w:val="single" w:sz="4" w:space="0" w:color="auto"/>
            </w:tcBorders>
            <w:vAlign w:val="center"/>
            <w:hideMark/>
          </w:tcPr>
          <w:p w14:paraId="07AAC9E4" w14:textId="77777777"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r w:rsidRPr="007230C3">
              <w:rPr>
                <w:rFonts w:ascii="Century Gothic" w:hAnsi="Century Gothic"/>
                <w:noProof/>
                <w:sz w:val="24"/>
                <w:szCs w:val="24"/>
                <w:lang w:eastAsia="es-MX"/>
              </w:rPr>
              <w:lastRenderedPageBreak/>
              <w:drawing>
                <wp:inline distT="0" distB="0" distL="0" distR="0" wp14:anchorId="03C0BF6F" wp14:editId="147CB774">
                  <wp:extent cx="755374" cy="1028700"/>
                  <wp:effectExtent l="0" t="0" r="6985" b="0"/>
                  <wp:docPr id="5" name="Imagen 5" descr="http://www.congresochihuahua.gob.mx/mthumb.php?src=diputados/imagenes/fotosOficiales/296.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ngresochihuahua.gob.mx/mthumb.php?src=diputados/imagenes/fotosOficiales/296.jpg&amp;w=200&amp;h=265&amp;zc=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9747" cy="1034655"/>
                          </a:xfrm>
                          <a:prstGeom prst="rect">
                            <a:avLst/>
                          </a:prstGeom>
                          <a:noFill/>
                          <a:ln>
                            <a:noFill/>
                          </a:ln>
                        </pic:spPr>
                      </pic:pic>
                    </a:graphicData>
                  </a:graphic>
                </wp:inline>
              </w:drawing>
            </w:r>
          </w:p>
        </w:tc>
        <w:tc>
          <w:tcPr>
            <w:tcW w:w="2738" w:type="dxa"/>
            <w:tcBorders>
              <w:top w:val="single" w:sz="4" w:space="0" w:color="auto"/>
              <w:left w:val="single" w:sz="4" w:space="0" w:color="auto"/>
              <w:bottom w:val="single" w:sz="4" w:space="0" w:color="auto"/>
              <w:right w:val="single" w:sz="4" w:space="0" w:color="auto"/>
            </w:tcBorders>
            <w:vAlign w:val="center"/>
            <w:hideMark/>
          </w:tcPr>
          <w:p w14:paraId="3E0FE0D5" w14:textId="77777777"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r w:rsidRPr="007230C3">
              <w:rPr>
                <w:rFonts w:ascii="Century Gothic" w:eastAsia="Times New Roman" w:hAnsi="Century Gothic" w:cs="Arial"/>
                <w:b/>
                <w:color w:val="000000"/>
                <w:sz w:val="24"/>
                <w:szCs w:val="24"/>
                <w:lang w:val="es-ES" w:eastAsia="es-ES"/>
              </w:rPr>
              <w:t>DIP. GABRIEL ÁNGEL GARCÍA CANTÚ</w:t>
            </w:r>
          </w:p>
          <w:p w14:paraId="02311D48" w14:textId="77777777"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r w:rsidRPr="007230C3">
              <w:rPr>
                <w:rFonts w:ascii="Century Gothic" w:eastAsia="Times New Roman" w:hAnsi="Century Gothic" w:cs="Arial"/>
                <w:b/>
                <w:color w:val="000000"/>
                <w:sz w:val="24"/>
                <w:szCs w:val="24"/>
                <w:lang w:val="es-ES" w:eastAsia="es-ES"/>
              </w:rPr>
              <w:t>VOCAL</w:t>
            </w:r>
          </w:p>
        </w:tc>
        <w:tc>
          <w:tcPr>
            <w:tcW w:w="1904" w:type="dxa"/>
            <w:tcBorders>
              <w:top w:val="single" w:sz="4" w:space="0" w:color="auto"/>
              <w:left w:val="single" w:sz="4" w:space="0" w:color="auto"/>
              <w:bottom w:val="single" w:sz="4" w:space="0" w:color="auto"/>
              <w:right w:val="single" w:sz="4" w:space="0" w:color="auto"/>
            </w:tcBorders>
            <w:vAlign w:val="center"/>
          </w:tcPr>
          <w:p w14:paraId="313CF4BA" w14:textId="77777777"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p>
        </w:tc>
        <w:tc>
          <w:tcPr>
            <w:tcW w:w="1920" w:type="dxa"/>
            <w:tcBorders>
              <w:top w:val="single" w:sz="4" w:space="0" w:color="auto"/>
              <w:left w:val="single" w:sz="4" w:space="0" w:color="auto"/>
              <w:bottom w:val="single" w:sz="4" w:space="0" w:color="auto"/>
              <w:right w:val="single" w:sz="4" w:space="0" w:color="auto"/>
            </w:tcBorders>
            <w:vAlign w:val="center"/>
          </w:tcPr>
          <w:p w14:paraId="0A854570" w14:textId="77777777"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p>
        </w:tc>
        <w:tc>
          <w:tcPr>
            <w:tcW w:w="1706" w:type="dxa"/>
            <w:tcBorders>
              <w:top w:val="single" w:sz="4" w:space="0" w:color="auto"/>
              <w:left w:val="single" w:sz="4" w:space="0" w:color="auto"/>
              <w:bottom w:val="single" w:sz="4" w:space="0" w:color="auto"/>
              <w:right w:val="single" w:sz="4" w:space="0" w:color="auto"/>
            </w:tcBorders>
            <w:vAlign w:val="center"/>
          </w:tcPr>
          <w:p w14:paraId="35C59734" w14:textId="77777777"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p>
        </w:tc>
      </w:tr>
      <w:tr w:rsidR="00BD15EE" w:rsidRPr="007230C3" w14:paraId="210487A8" w14:textId="77777777" w:rsidTr="00914249">
        <w:trPr>
          <w:jc w:val="center"/>
        </w:trPr>
        <w:tc>
          <w:tcPr>
            <w:tcW w:w="1656" w:type="dxa"/>
            <w:tcBorders>
              <w:top w:val="single" w:sz="4" w:space="0" w:color="auto"/>
              <w:left w:val="single" w:sz="4" w:space="0" w:color="auto"/>
              <w:bottom w:val="single" w:sz="4" w:space="0" w:color="auto"/>
              <w:right w:val="single" w:sz="4" w:space="0" w:color="auto"/>
            </w:tcBorders>
            <w:vAlign w:val="center"/>
          </w:tcPr>
          <w:p w14:paraId="4459D233" w14:textId="77777777"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r w:rsidRPr="007230C3">
              <w:rPr>
                <w:rFonts w:ascii="Century Gothic" w:hAnsi="Century Gothic"/>
                <w:noProof/>
                <w:sz w:val="24"/>
                <w:szCs w:val="24"/>
                <w:lang w:eastAsia="es-MX"/>
              </w:rPr>
              <w:drawing>
                <wp:inline distT="0" distB="0" distL="0" distR="0" wp14:anchorId="0F96A47A" wp14:editId="21308CCD">
                  <wp:extent cx="723265" cy="978010"/>
                  <wp:effectExtent l="0" t="0" r="635" b="0"/>
                  <wp:docPr id="6" name="Imagen 6" descr="http://www.congresochihuahua.gob.mx/mthumb.php?src=diputados/imagenes/fotosOficiales/312.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chihuahua.gob.mx/mthumb.php?src=diputados/imagenes/fotosOficiales/312.jpg&amp;w=200&amp;h=265&amp;zc=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9606" cy="986584"/>
                          </a:xfrm>
                          <a:prstGeom prst="rect">
                            <a:avLst/>
                          </a:prstGeom>
                          <a:noFill/>
                          <a:ln>
                            <a:noFill/>
                          </a:ln>
                        </pic:spPr>
                      </pic:pic>
                    </a:graphicData>
                  </a:graphic>
                </wp:inline>
              </w:drawing>
            </w:r>
          </w:p>
        </w:tc>
        <w:tc>
          <w:tcPr>
            <w:tcW w:w="2738" w:type="dxa"/>
            <w:tcBorders>
              <w:top w:val="single" w:sz="4" w:space="0" w:color="auto"/>
              <w:left w:val="single" w:sz="4" w:space="0" w:color="auto"/>
              <w:bottom w:val="single" w:sz="4" w:space="0" w:color="auto"/>
              <w:right w:val="single" w:sz="4" w:space="0" w:color="auto"/>
            </w:tcBorders>
            <w:vAlign w:val="center"/>
          </w:tcPr>
          <w:p w14:paraId="44E1C8AB" w14:textId="77777777"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r w:rsidRPr="007230C3">
              <w:rPr>
                <w:rFonts w:ascii="Century Gothic" w:eastAsia="Times New Roman" w:hAnsi="Century Gothic" w:cs="Arial"/>
                <w:b/>
                <w:color w:val="000000"/>
                <w:sz w:val="24"/>
                <w:szCs w:val="24"/>
                <w:lang w:val="es-ES" w:eastAsia="es-ES"/>
              </w:rPr>
              <w:t>DIP. FRANCISCO ADRIÁN SÁNCHEZ VILLEGAS</w:t>
            </w:r>
          </w:p>
          <w:p w14:paraId="24DC0F4E" w14:textId="77777777"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r w:rsidRPr="007230C3">
              <w:rPr>
                <w:rFonts w:ascii="Century Gothic" w:eastAsia="Times New Roman" w:hAnsi="Century Gothic" w:cs="Arial"/>
                <w:b/>
                <w:color w:val="000000"/>
                <w:sz w:val="24"/>
                <w:szCs w:val="24"/>
                <w:lang w:val="es-ES" w:eastAsia="es-ES"/>
              </w:rPr>
              <w:t>VOCAL</w:t>
            </w:r>
          </w:p>
        </w:tc>
        <w:tc>
          <w:tcPr>
            <w:tcW w:w="1904" w:type="dxa"/>
            <w:tcBorders>
              <w:top w:val="single" w:sz="4" w:space="0" w:color="auto"/>
              <w:left w:val="single" w:sz="4" w:space="0" w:color="auto"/>
              <w:bottom w:val="single" w:sz="4" w:space="0" w:color="auto"/>
              <w:right w:val="single" w:sz="4" w:space="0" w:color="auto"/>
            </w:tcBorders>
            <w:vAlign w:val="center"/>
          </w:tcPr>
          <w:p w14:paraId="2943EC3E" w14:textId="77777777"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p>
        </w:tc>
        <w:tc>
          <w:tcPr>
            <w:tcW w:w="1920" w:type="dxa"/>
            <w:tcBorders>
              <w:top w:val="single" w:sz="4" w:space="0" w:color="auto"/>
              <w:left w:val="single" w:sz="4" w:space="0" w:color="auto"/>
              <w:bottom w:val="single" w:sz="4" w:space="0" w:color="auto"/>
              <w:right w:val="single" w:sz="4" w:space="0" w:color="auto"/>
            </w:tcBorders>
            <w:vAlign w:val="center"/>
          </w:tcPr>
          <w:p w14:paraId="2DCAD640" w14:textId="77777777"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p>
        </w:tc>
        <w:tc>
          <w:tcPr>
            <w:tcW w:w="1706" w:type="dxa"/>
            <w:tcBorders>
              <w:top w:val="single" w:sz="4" w:space="0" w:color="auto"/>
              <w:left w:val="single" w:sz="4" w:space="0" w:color="auto"/>
              <w:bottom w:val="single" w:sz="4" w:space="0" w:color="auto"/>
              <w:right w:val="single" w:sz="4" w:space="0" w:color="auto"/>
            </w:tcBorders>
            <w:vAlign w:val="center"/>
          </w:tcPr>
          <w:p w14:paraId="598A12EA" w14:textId="77777777"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p>
        </w:tc>
      </w:tr>
      <w:tr w:rsidR="00BD15EE" w:rsidRPr="007230C3" w14:paraId="353B45E8" w14:textId="77777777" w:rsidTr="00914249">
        <w:trPr>
          <w:jc w:val="center"/>
        </w:trPr>
        <w:tc>
          <w:tcPr>
            <w:tcW w:w="1656" w:type="dxa"/>
            <w:tcBorders>
              <w:top w:val="single" w:sz="4" w:space="0" w:color="auto"/>
              <w:left w:val="single" w:sz="4" w:space="0" w:color="auto"/>
              <w:bottom w:val="single" w:sz="4" w:space="0" w:color="auto"/>
              <w:right w:val="single" w:sz="4" w:space="0" w:color="auto"/>
            </w:tcBorders>
            <w:vAlign w:val="center"/>
          </w:tcPr>
          <w:p w14:paraId="45D4FA0B" w14:textId="77777777"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r w:rsidRPr="007230C3">
              <w:rPr>
                <w:rFonts w:ascii="Century Gothic" w:hAnsi="Century Gothic"/>
                <w:noProof/>
                <w:sz w:val="24"/>
                <w:szCs w:val="24"/>
                <w:lang w:eastAsia="es-MX"/>
              </w:rPr>
              <w:drawing>
                <wp:inline distT="0" distB="0" distL="0" distR="0" wp14:anchorId="5E965BF4" wp14:editId="116A9062">
                  <wp:extent cx="736479" cy="975834"/>
                  <wp:effectExtent l="0" t="0" r="698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36479" cy="975834"/>
                          </a:xfrm>
                          <a:prstGeom prst="rect">
                            <a:avLst/>
                          </a:prstGeom>
                          <a:noFill/>
                          <a:ln>
                            <a:noFill/>
                          </a:ln>
                        </pic:spPr>
                      </pic:pic>
                    </a:graphicData>
                  </a:graphic>
                </wp:inline>
              </w:drawing>
            </w:r>
          </w:p>
        </w:tc>
        <w:tc>
          <w:tcPr>
            <w:tcW w:w="2738" w:type="dxa"/>
            <w:tcBorders>
              <w:top w:val="single" w:sz="4" w:space="0" w:color="auto"/>
              <w:left w:val="single" w:sz="4" w:space="0" w:color="auto"/>
              <w:bottom w:val="single" w:sz="4" w:space="0" w:color="auto"/>
              <w:right w:val="single" w:sz="4" w:space="0" w:color="auto"/>
            </w:tcBorders>
            <w:vAlign w:val="center"/>
          </w:tcPr>
          <w:p w14:paraId="168952D0" w14:textId="21CACCAF"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r w:rsidRPr="007230C3">
              <w:rPr>
                <w:rFonts w:ascii="Century Gothic" w:eastAsia="Times New Roman" w:hAnsi="Century Gothic" w:cs="Arial"/>
                <w:b/>
                <w:color w:val="000000"/>
                <w:sz w:val="24"/>
                <w:szCs w:val="24"/>
                <w:lang w:val="es-ES" w:eastAsia="es-ES"/>
              </w:rPr>
              <w:t xml:space="preserve">DIP. </w:t>
            </w:r>
            <w:r w:rsidR="009A1E40" w:rsidRPr="009A1E40">
              <w:rPr>
                <w:rFonts w:ascii="Century Gothic" w:eastAsia="Times New Roman" w:hAnsi="Century Gothic" w:cs="Arial"/>
                <w:b/>
                <w:color w:val="000000"/>
                <w:sz w:val="24"/>
                <w:szCs w:val="24"/>
                <w:lang w:val="es-ES" w:eastAsia="es-ES"/>
              </w:rPr>
              <w:t>ANA MARGARITA BLACKALLER PRIETO</w:t>
            </w:r>
          </w:p>
          <w:p w14:paraId="2D3AAEBC" w14:textId="77777777"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r w:rsidRPr="007230C3">
              <w:rPr>
                <w:rFonts w:ascii="Century Gothic" w:eastAsia="Times New Roman" w:hAnsi="Century Gothic" w:cs="Arial"/>
                <w:b/>
                <w:color w:val="000000"/>
                <w:sz w:val="24"/>
                <w:szCs w:val="24"/>
                <w:lang w:val="es-ES" w:eastAsia="es-ES"/>
              </w:rPr>
              <w:t>VOCAL</w:t>
            </w:r>
          </w:p>
        </w:tc>
        <w:tc>
          <w:tcPr>
            <w:tcW w:w="1904" w:type="dxa"/>
            <w:tcBorders>
              <w:top w:val="single" w:sz="4" w:space="0" w:color="auto"/>
              <w:left w:val="single" w:sz="4" w:space="0" w:color="auto"/>
              <w:bottom w:val="single" w:sz="4" w:space="0" w:color="auto"/>
              <w:right w:val="single" w:sz="4" w:space="0" w:color="auto"/>
            </w:tcBorders>
            <w:vAlign w:val="center"/>
          </w:tcPr>
          <w:p w14:paraId="3F4E2C7A" w14:textId="77777777"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p>
        </w:tc>
        <w:tc>
          <w:tcPr>
            <w:tcW w:w="1920" w:type="dxa"/>
            <w:tcBorders>
              <w:top w:val="single" w:sz="4" w:space="0" w:color="auto"/>
              <w:left w:val="single" w:sz="4" w:space="0" w:color="auto"/>
              <w:bottom w:val="single" w:sz="4" w:space="0" w:color="auto"/>
              <w:right w:val="single" w:sz="4" w:space="0" w:color="auto"/>
            </w:tcBorders>
            <w:vAlign w:val="center"/>
          </w:tcPr>
          <w:p w14:paraId="350D176B" w14:textId="77777777"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p>
        </w:tc>
        <w:tc>
          <w:tcPr>
            <w:tcW w:w="1706" w:type="dxa"/>
            <w:tcBorders>
              <w:top w:val="single" w:sz="4" w:space="0" w:color="auto"/>
              <w:left w:val="single" w:sz="4" w:space="0" w:color="auto"/>
              <w:bottom w:val="single" w:sz="4" w:space="0" w:color="auto"/>
              <w:right w:val="single" w:sz="4" w:space="0" w:color="auto"/>
            </w:tcBorders>
            <w:vAlign w:val="center"/>
          </w:tcPr>
          <w:p w14:paraId="52482834" w14:textId="77777777"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p>
        </w:tc>
      </w:tr>
      <w:bookmarkEnd w:id="9"/>
    </w:tbl>
    <w:p w14:paraId="3DF5A827" w14:textId="77777777" w:rsidR="00BD15EE" w:rsidRPr="007230C3" w:rsidRDefault="00BD15EE" w:rsidP="007230C3">
      <w:pPr>
        <w:spacing w:after="0" w:line="360" w:lineRule="auto"/>
        <w:jc w:val="both"/>
        <w:rPr>
          <w:rFonts w:ascii="Century Gothic" w:eastAsia="Calibri" w:hAnsi="Century Gothic" w:cs="Calibri"/>
          <w:sz w:val="24"/>
          <w:szCs w:val="24"/>
        </w:rPr>
      </w:pPr>
    </w:p>
    <w:tbl>
      <w:tblPr>
        <w:tblStyle w:val="Tablaconcuadrcul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D83F84" w:rsidRPr="007230C3" w14:paraId="3F558A68" w14:textId="77777777" w:rsidTr="00D83F84">
        <w:tc>
          <w:tcPr>
            <w:tcW w:w="9923" w:type="dxa"/>
          </w:tcPr>
          <w:p w14:paraId="149DBC5A" w14:textId="6689E2AB" w:rsidR="00D83F84" w:rsidRPr="007230C3" w:rsidRDefault="00D83F84" w:rsidP="007230C3">
            <w:pPr>
              <w:spacing w:line="360" w:lineRule="auto"/>
              <w:jc w:val="both"/>
              <w:rPr>
                <w:rFonts w:ascii="Century Gothic" w:hAnsi="Century Gothic"/>
                <w:sz w:val="12"/>
                <w:szCs w:val="12"/>
              </w:rPr>
            </w:pPr>
            <w:r w:rsidRPr="007230C3">
              <w:rPr>
                <w:rFonts w:ascii="Century Gothic" w:eastAsia="Calibri" w:hAnsi="Century Gothic" w:cs="Calibri"/>
                <w:sz w:val="12"/>
                <w:szCs w:val="12"/>
              </w:rPr>
              <w:t xml:space="preserve">La presente hoja de firmas corresponde al Dictamen por medio el cual se expide la Ley de </w:t>
            </w:r>
            <w:r>
              <w:rPr>
                <w:rFonts w:ascii="Century Gothic" w:eastAsia="Calibri" w:hAnsi="Century Gothic" w:cs="Calibri"/>
                <w:sz w:val="12"/>
                <w:szCs w:val="12"/>
              </w:rPr>
              <w:t xml:space="preserve">Gobierno Digital </w:t>
            </w:r>
            <w:r w:rsidRPr="007230C3">
              <w:rPr>
                <w:rFonts w:ascii="Century Gothic" w:eastAsia="Calibri" w:hAnsi="Century Gothic" w:cs="Calibri"/>
                <w:sz w:val="12"/>
                <w:szCs w:val="12"/>
              </w:rPr>
              <w:t xml:space="preserve">para el Estado de Chihuahua. </w:t>
            </w:r>
          </w:p>
          <w:p w14:paraId="024F82B2" w14:textId="77777777" w:rsidR="00D83F84" w:rsidRPr="007230C3" w:rsidRDefault="00D83F84" w:rsidP="007230C3">
            <w:pPr>
              <w:spacing w:line="360" w:lineRule="auto"/>
              <w:jc w:val="both"/>
              <w:rPr>
                <w:rFonts w:ascii="Century Gothic" w:eastAsia="Calibri" w:hAnsi="Century Gothic" w:cs="Calibri"/>
                <w:sz w:val="24"/>
                <w:szCs w:val="24"/>
              </w:rPr>
            </w:pPr>
          </w:p>
        </w:tc>
      </w:tr>
    </w:tbl>
    <w:p w14:paraId="4FAB83E9" w14:textId="77777777" w:rsidR="00BD15EE" w:rsidRPr="007230C3" w:rsidRDefault="00BD15EE" w:rsidP="007230C3">
      <w:pPr>
        <w:spacing w:after="0" w:line="360" w:lineRule="auto"/>
        <w:jc w:val="both"/>
        <w:rPr>
          <w:rFonts w:ascii="Century Gothic" w:hAnsi="Century Gothic"/>
          <w:sz w:val="24"/>
          <w:szCs w:val="24"/>
        </w:rPr>
      </w:pPr>
    </w:p>
    <w:sectPr w:rsidR="00BD15EE" w:rsidRPr="007230C3" w:rsidSect="00E052BA">
      <w:headerReference w:type="default" r:id="rId16"/>
      <w:footerReference w:type="default" r:id="rId17"/>
      <w:pgSz w:w="12240" w:h="15840" w:code="1"/>
      <w:pgMar w:top="3402" w:right="1134" w:bottom="170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924D6" w14:textId="77777777" w:rsidR="00C51150" w:rsidRDefault="00C51150" w:rsidP="0039274B">
      <w:pPr>
        <w:spacing w:after="0" w:line="240" w:lineRule="auto"/>
      </w:pPr>
      <w:r>
        <w:separator/>
      </w:r>
    </w:p>
  </w:endnote>
  <w:endnote w:type="continuationSeparator" w:id="0">
    <w:p w14:paraId="10E59B3A" w14:textId="77777777" w:rsidR="00C51150" w:rsidRDefault="00C51150" w:rsidP="00392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charset w:val="00"/>
    <w:family w:val="swiss"/>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624483"/>
      <w:docPartObj>
        <w:docPartGallery w:val="Page Numbers (Bottom of Page)"/>
        <w:docPartUnique/>
      </w:docPartObj>
    </w:sdtPr>
    <w:sdtEndPr/>
    <w:sdtContent>
      <w:p w14:paraId="2C8AB637" w14:textId="2A5B5E5A" w:rsidR="00666918" w:rsidRDefault="00666918">
        <w:pPr>
          <w:pStyle w:val="Piedepgina"/>
          <w:jc w:val="center"/>
        </w:pPr>
        <w:r>
          <w:t xml:space="preserve">                                                                                                </w:t>
        </w:r>
        <w:r>
          <w:fldChar w:fldCharType="begin"/>
        </w:r>
        <w:r>
          <w:instrText>PAGE   \* MERGEFORMAT</w:instrText>
        </w:r>
        <w:r>
          <w:fldChar w:fldCharType="separate"/>
        </w:r>
        <w:r w:rsidR="00282F85" w:rsidRPr="00282F85">
          <w:rPr>
            <w:noProof/>
            <w:lang w:val="es-ES"/>
          </w:rPr>
          <w:t>98</w:t>
        </w:r>
        <w:r>
          <w:fldChar w:fldCharType="end"/>
        </w:r>
        <w:r>
          <w:t xml:space="preserve">                               A 1342/ERS/GOR/CVM/PFE</w:t>
        </w:r>
      </w:p>
    </w:sdtContent>
  </w:sdt>
  <w:p w14:paraId="607D287B" w14:textId="77777777" w:rsidR="00666918" w:rsidRDefault="00666918" w:rsidP="007012FB">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FFFC0" w14:textId="77777777" w:rsidR="00C51150" w:rsidRDefault="00C51150" w:rsidP="0039274B">
      <w:pPr>
        <w:spacing w:after="0" w:line="240" w:lineRule="auto"/>
      </w:pPr>
      <w:r>
        <w:separator/>
      </w:r>
    </w:p>
  </w:footnote>
  <w:footnote w:type="continuationSeparator" w:id="0">
    <w:p w14:paraId="32AA475C" w14:textId="77777777" w:rsidR="00C51150" w:rsidRDefault="00C51150" w:rsidP="0039274B">
      <w:pPr>
        <w:spacing w:after="0" w:line="240" w:lineRule="auto"/>
      </w:pPr>
      <w:r>
        <w:continuationSeparator/>
      </w:r>
    </w:p>
  </w:footnote>
  <w:footnote w:id="1">
    <w:p w14:paraId="0235FD8D" w14:textId="2B9D95EE" w:rsidR="00666918" w:rsidRPr="00F6615D" w:rsidRDefault="00666918">
      <w:pPr>
        <w:pStyle w:val="Textonotapie"/>
        <w:rPr>
          <w:lang w:val="es-MX"/>
        </w:rPr>
      </w:pPr>
      <w:r>
        <w:rPr>
          <w:rStyle w:val="Refdenotaalpie"/>
        </w:rPr>
        <w:footnoteRef/>
      </w:r>
      <w:r>
        <w:t xml:space="preserve"> </w:t>
      </w:r>
      <w:r w:rsidRPr="00F6615D">
        <w:t>Declaración de Principios de la Cumbre Mundial sobre la Sociedad de la Información</w:t>
      </w:r>
      <w:r>
        <w:rPr>
          <w:lang w:val="es-MX"/>
        </w:rPr>
        <w:t xml:space="preserve">. Disponible en: </w:t>
      </w:r>
      <w:hyperlink r:id="rId1" w:history="1">
        <w:r w:rsidRPr="002460E4">
          <w:rPr>
            <w:rStyle w:val="Hipervnculo"/>
            <w:lang w:val="es-MX"/>
          </w:rPr>
          <w:t>https://www.itu.int/net/wsis/docs/geneva/official/dop-es.html</w:t>
        </w:r>
      </w:hyperlink>
      <w:r>
        <w:rPr>
          <w:lang w:val="es-MX"/>
        </w:rPr>
        <w:t xml:space="preserve"> </w:t>
      </w:r>
    </w:p>
  </w:footnote>
  <w:footnote w:id="2">
    <w:p w14:paraId="41C0EF05" w14:textId="6500C5C0" w:rsidR="00666918" w:rsidRPr="00F6615D" w:rsidRDefault="00666918">
      <w:pPr>
        <w:pStyle w:val="Textonotapie"/>
        <w:rPr>
          <w:lang w:val="es-MX"/>
        </w:rPr>
      </w:pPr>
      <w:r>
        <w:rPr>
          <w:rStyle w:val="Refdenotaalpie"/>
        </w:rPr>
        <w:footnoteRef/>
      </w:r>
      <w:r>
        <w:t xml:space="preserve"> </w:t>
      </w:r>
      <w:r w:rsidRPr="00F6615D">
        <w:t>Naciones Unidas A/HRC/20/L.13</w:t>
      </w:r>
      <w:r>
        <w:rPr>
          <w:lang w:val="es-MX"/>
        </w:rPr>
        <w:t xml:space="preserve">. Disponible en: </w:t>
      </w:r>
      <w:hyperlink r:id="rId2" w:history="1">
        <w:r w:rsidRPr="002460E4">
          <w:rPr>
            <w:rStyle w:val="Hipervnculo"/>
            <w:lang w:val="es-MX"/>
          </w:rPr>
          <w:t>https://ap.ohchr.org/documents/S/HRC/d_res_dec/A_HRC_20_L13.pdf</w:t>
        </w:r>
      </w:hyperlink>
      <w:r>
        <w:rPr>
          <w:lang w:val="es-MX"/>
        </w:rPr>
        <w:t xml:space="preserve"> </w:t>
      </w:r>
    </w:p>
  </w:footnote>
  <w:footnote w:id="3">
    <w:p w14:paraId="71E89DCE" w14:textId="79003921" w:rsidR="00666918" w:rsidRPr="00F6615D" w:rsidRDefault="00666918" w:rsidP="00F6615D">
      <w:pPr>
        <w:pStyle w:val="Textonotapie"/>
        <w:rPr>
          <w:lang w:val="es-MX"/>
        </w:rPr>
      </w:pPr>
      <w:r>
        <w:rPr>
          <w:rStyle w:val="Refdenotaalpie"/>
        </w:rPr>
        <w:footnoteRef/>
      </w:r>
      <w:r>
        <w:t xml:space="preserve"> Corte Interamericana de Derechos Humanos</w:t>
      </w:r>
      <w:r>
        <w:rPr>
          <w:lang w:val="es-MX"/>
        </w:rPr>
        <w:t xml:space="preserve">. </w:t>
      </w:r>
      <w:r>
        <w:t>Opinión Consultiva OC-5/85</w:t>
      </w:r>
      <w:r>
        <w:rPr>
          <w:lang w:val="es-MX"/>
        </w:rPr>
        <w:t xml:space="preserve"> </w:t>
      </w:r>
      <w:r>
        <w:t xml:space="preserve">del 13 de noviembre de 1985 </w:t>
      </w:r>
      <w:r>
        <w:rPr>
          <w:lang w:val="es-MX"/>
        </w:rPr>
        <w:t xml:space="preserve">Disponible en: </w:t>
      </w:r>
      <w:hyperlink r:id="rId3" w:history="1">
        <w:r w:rsidRPr="002460E4">
          <w:rPr>
            <w:rStyle w:val="Hipervnculo"/>
            <w:lang w:val="es-MX"/>
          </w:rPr>
          <w:t>https://www.corteidh.or.cr/docs/opiniones/seriea_05_esp.pdf</w:t>
        </w:r>
      </w:hyperlink>
      <w:r>
        <w:rPr>
          <w:lang w:val="es-MX"/>
        </w:rPr>
        <w:t xml:space="preserve"> </w:t>
      </w:r>
    </w:p>
  </w:footnote>
  <w:footnote w:id="4">
    <w:p w14:paraId="7C011810" w14:textId="5AEECB16" w:rsidR="00666918" w:rsidRPr="00A7116C" w:rsidRDefault="00666918">
      <w:pPr>
        <w:pStyle w:val="Textonotapie"/>
        <w:rPr>
          <w:lang w:val="es-MX"/>
        </w:rPr>
      </w:pPr>
      <w:r>
        <w:rPr>
          <w:rStyle w:val="Refdenotaalpie"/>
        </w:rPr>
        <w:footnoteRef/>
      </w:r>
      <w:r>
        <w:t xml:space="preserve"> </w:t>
      </w:r>
      <w:r w:rsidRPr="00A7116C">
        <w:t>OEA, una agenda hemisférica para la defensa de la libertad de expresión, relatoría especial para la libertad de expresión, Comisión Interamericana de Derechos Humanos, 2009</w:t>
      </w:r>
      <w:r>
        <w:rPr>
          <w:lang w:val="es-MX"/>
        </w:rPr>
        <w:t xml:space="preserve">. Disponible en: </w:t>
      </w:r>
      <w:hyperlink r:id="rId4" w:history="1">
        <w:r w:rsidRPr="00155D47">
          <w:rPr>
            <w:rStyle w:val="Hipervnculo"/>
            <w:lang w:val="es-MX"/>
          </w:rPr>
          <w:t>https://www.oas.org/es/cidh/expresion/docs/publicaciones/agenda%20hemisf%C3%A9rica%20espa%C3%B1ol%20fina%20con%20portada.pdf</w:t>
        </w:r>
      </w:hyperlink>
      <w:r>
        <w:rPr>
          <w:lang w:val="es-MX"/>
        </w:rPr>
        <w:t xml:space="preserve">  </w:t>
      </w:r>
    </w:p>
  </w:footnote>
  <w:footnote w:id="5">
    <w:p w14:paraId="2B1903EC" w14:textId="092F31E5" w:rsidR="00666918" w:rsidRPr="005A54A8" w:rsidRDefault="00666918">
      <w:pPr>
        <w:pStyle w:val="Textonotapie"/>
        <w:rPr>
          <w:lang w:val="es-MX"/>
        </w:rPr>
      </w:pPr>
      <w:r>
        <w:rPr>
          <w:rStyle w:val="Refdenotaalpie"/>
        </w:rPr>
        <w:footnoteRef/>
      </w:r>
      <w:r>
        <w:t xml:space="preserve"> </w:t>
      </w:r>
      <w:r w:rsidRPr="005A54A8">
        <w:t>Declaración Conjunta sobre Libertad de Expresión e Internet (OEA)</w:t>
      </w:r>
      <w:r>
        <w:rPr>
          <w:lang w:val="es-MX"/>
        </w:rPr>
        <w:t xml:space="preserve">. Disponible en: </w:t>
      </w:r>
      <w:hyperlink r:id="rId5" w:history="1">
        <w:r w:rsidRPr="002460E4">
          <w:rPr>
            <w:rStyle w:val="Hipervnculo"/>
            <w:lang w:val="es-MX"/>
          </w:rPr>
          <w:t>https://www.oas.org/es/cidh/expresion/showarticle.asp?artID=849&amp;lID=2</w:t>
        </w:r>
      </w:hyperlink>
      <w:r>
        <w:rPr>
          <w:lang w:val="es-MX"/>
        </w:rPr>
        <w:t xml:space="preserve"> </w:t>
      </w:r>
    </w:p>
  </w:footnote>
  <w:footnote w:id="6">
    <w:p w14:paraId="6E3AB052" w14:textId="0DA7E783" w:rsidR="00666918" w:rsidRPr="001E27EA" w:rsidRDefault="00666918">
      <w:pPr>
        <w:pStyle w:val="Textonotapie"/>
        <w:rPr>
          <w:lang w:val="es-MX"/>
        </w:rPr>
      </w:pPr>
      <w:r>
        <w:rPr>
          <w:rStyle w:val="Refdenotaalpie"/>
        </w:rPr>
        <w:footnoteRef/>
      </w:r>
      <w:r>
        <w:t xml:space="preserve"> </w:t>
      </w:r>
      <w:r w:rsidRPr="001E27EA">
        <w:t>UN E-</w:t>
      </w:r>
      <w:r w:rsidRPr="001E27EA">
        <w:t>Government Survey 2022</w:t>
      </w:r>
      <w:r>
        <w:rPr>
          <w:lang w:val="es-MX"/>
        </w:rPr>
        <w:t xml:space="preserve">.United Nations. Disponible en: </w:t>
      </w:r>
      <w:hyperlink r:id="rId6" w:history="1">
        <w:r w:rsidRPr="002460E4">
          <w:rPr>
            <w:rStyle w:val="Hipervnculo"/>
            <w:lang w:val="es-MX"/>
          </w:rPr>
          <w:t>https://desapublications.un.org/sites/default/files/publications/2022-09/Web%20version%20E-Government%202022.pdf</w:t>
        </w:r>
      </w:hyperlink>
      <w:r>
        <w:rPr>
          <w:lang w:val="es-MX"/>
        </w:rPr>
        <w:t xml:space="preserve"> </w:t>
      </w:r>
    </w:p>
  </w:footnote>
  <w:footnote w:id="7">
    <w:p w14:paraId="38D0D39B" w14:textId="137E9B5A" w:rsidR="00666918" w:rsidRPr="00D309BF" w:rsidRDefault="00666918" w:rsidP="00D309BF">
      <w:pPr>
        <w:pStyle w:val="Textonotapie"/>
        <w:rPr>
          <w:lang w:val="es-MX"/>
        </w:rPr>
      </w:pPr>
      <w:r>
        <w:rPr>
          <w:rStyle w:val="Refdenotaalpie"/>
        </w:rPr>
        <w:footnoteRef/>
      </w:r>
      <w:r>
        <w:t xml:space="preserve"> OECD (2016), OECD </w:t>
      </w:r>
      <w:r>
        <w:t>Science, Technology and Innovation Outlook 2016, OECD Publishing, París</w:t>
      </w:r>
      <w:r>
        <w:rPr>
          <w:lang w:val="es-MX"/>
        </w:rPr>
        <w:t xml:space="preserve">. Disponible en: </w:t>
      </w:r>
    </w:p>
    <w:p w14:paraId="713ABE3F" w14:textId="7B1A8217" w:rsidR="00666918" w:rsidRPr="00D309BF" w:rsidRDefault="00666918" w:rsidP="00D309BF">
      <w:pPr>
        <w:pStyle w:val="Textonotapie"/>
        <w:rPr>
          <w:lang w:val="es-MX"/>
        </w:rPr>
      </w:pPr>
      <w:r>
        <w:t>http://dx.doi.org/10.1787/sti_in_outlook-2016-en</w:t>
      </w:r>
      <w:r>
        <w:rPr>
          <w:lang w:val="es-MX"/>
        </w:rPr>
        <w:t xml:space="preserve"> </w:t>
      </w:r>
    </w:p>
  </w:footnote>
  <w:footnote w:id="8">
    <w:p w14:paraId="79BEAED4" w14:textId="77777777" w:rsidR="00666918" w:rsidRDefault="00666918" w:rsidP="002C50B4">
      <w:pPr>
        <w:pStyle w:val="Textonotapie"/>
      </w:pPr>
      <w:r>
        <w:rPr>
          <w:rStyle w:val="Refdenotaalpie"/>
        </w:rPr>
        <w:footnoteRef/>
      </w:r>
      <w:r>
        <w:t xml:space="preserve"> Andersen, D. F., </w:t>
      </w:r>
      <w:r>
        <w:t>Belardo, S., y Dawes, S. S. (1994). Strategic Information Management: Conceptual Frameworks for the</w:t>
      </w:r>
    </w:p>
    <w:p w14:paraId="4D2142CE" w14:textId="4F5E9E1B" w:rsidR="00666918" w:rsidRPr="002C50B4" w:rsidRDefault="00666918" w:rsidP="002C50B4">
      <w:pPr>
        <w:pStyle w:val="Textonotapie"/>
        <w:rPr>
          <w:lang w:val="es-MX"/>
        </w:rPr>
      </w:pPr>
      <w:r>
        <w:t>Public Sector. Public Productivity and Management Review, 17, 335–353.</w:t>
      </w:r>
      <w:r>
        <w:rPr>
          <w:lang w:val="es-MX"/>
        </w:rPr>
        <w:t xml:space="preserve"> </w:t>
      </w:r>
    </w:p>
  </w:footnote>
  <w:footnote w:id="9">
    <w:p w14:paraId="1EF58C19" w14:textId="7B56A68F" w:rsidR="00666918" w:rsidRDefault="00666918" w:rsidP="002C50B4">
      <w:pPr>
        <w:pStyle w:val="Textonotapie"/>
      </w:pPr>
      <w:r>
        <w:rPr>
          <w:rStyle w:val="Refdenotaalpie"/>
        </w:rPr>
        <w:footnoteRef/>
      </w:r>
      <w:r>
        <w:t xml:space="preserve"> Andersen, D.F., and S. S. Dawes. (1991). </w:t>
      </w:r>
      <w:r>
        <w:t>Government Information Management. A Primer and Casebook. Englewood</w:t>
      </w:r>
    </w:p>
    <w:p w14:paraId="1A381C5B" w14:textId="4640B1F6" w:rsidR="00666918" w:rsidRPr="002C50B4" w:rsidRDefault="00666918" w:rsidP="002C50B4">
      <w:pPr>
        <w:pStyle w:val="Textonotapie"/>
        <w:rPr>
          <w:lang w:val="es-MX"/>
        </w:rPr>
      </w:pPr>
      <w:r>
        <w:t>Cliffs, NJ: Prentice Hall.</w:t>
      </w:r>
      <w:r>
        <w:rPr>
          <w:lang w:val="es-MX"/>
        </w:rPr>
        <w:t xml:space="preserve"> </w:t>
      </w:r>
    </w:p>
  </w:footnote>
  <w:footnote w:id="10">
    <w:p w14:paraId="68D06119" w14:textId="77777777" w:rsidR="00666918" w:rsidRDefault="00666918" w:rsidP="004F451A">
      <w:pPr>
        <w:pStyle w:val="Textonotapie"/>
      </w:pPr>
      <w:r>
        <w:rPr>
          <w:rStyle w:val="Refdenotaalpie"/>
        </w:rPr>
        <w:footnoteRef/>
      </w:r>
      <w:r>
        <w:t xml:space="preserve"> </w:t>
      </w:r>
      <w:r>
        <w:t>Grönlund, A., y Thomas A. Horan. 2005. “Introducing e-Gov: History, Definitions, and Issues.” Communications of the</w:t>
      </w:r>
    </w:p>
    <w:p w14:paraId="718AED62" w14:textId="6A0064E5" w:rsidR="00666918" w:rsidRPr="004F451A" w:rsidRDefault="00666918" w:rsidP="004F451A">
      <w:pPr>
        <w:pStyle w:val="Textonotapie"/>
        <w:rPr>
          <w:lang w:val="es-MX"/>
        </w:rPr>
      </w:pPr>
      <w:r>
        <w:t>Association for Information Systems 15 (1): 713–729.</w:t>
      </w:r>
      <w:r>
        <w:rPr>
          <w:lang w:val="es-MX"/>
        </w:rPr>
        <w:t xml:space="preserve"> </w:t>
      </w:r>
    </w:p>
  </w:footnote>
  <w:footnote w:id="11">
    <w:p w14:paraId="3616C423" w14:textId="77777777" w:rsidR="00666918" w:rsidRDefault="00666918" w:rsidP="004F451A">
      <w:pPr>
        <w:pStyle w:val="Textonotapie"/>
      </w:pPr>
      <w:r>
        <w:rPr>
          <w:rStyle w:val="Refdenotaalpie"/>
        </w:rPr>
        <w:footnoteRef/>
      </w:r>
      <w:r>
        <w:t xml:space="preserve"> Millán Vargas, A., &amp; Quintana Alonso, L. (2021). Confinamiento y gobierno digital. Controversias Y Concurrencias</w:t>
      </w:r>
    </w:p>
    <w:p w14:paraId="7D86A2D0" w14:textId="6371FA50" w:rsidR="00666918" w:rsidRPr="004F451A" w:rsidRDefault="00666918" w:rsidP="004F451A">
      <w:pPr>
        <w:pStyle w:val="Textonotapie"/>
        <w:rPr>
          <w:lang w:val="es-MX"/>
        </w:rPr>
      </w:pPr>
      <w:r>
        <w:t xml:space="preserve">Latinoamericanas, 12(22), 91-105. Recuperado a partir de </w:t>
      </w:r>
      <w:hyperlink r:id="rId7" w:history="1">
        <w:r w:rsidRPr="002460E4">
          <w:rPr>
            <w:rStyle w:val="Hipervnculo"/>
          </w:rPr>
          <w:t>https://ojs.sociologia-alas.org/index.php/CyC/article/view/246</w:t>
        </w:r>
      </w:hyperlink>
      <w:r>
        <w:rPr>
          <w:lang w:val="es-MX"/>
        </w:rPr>
        <w:t xml:space="preserve"> </w:t>
      </w:r>
    </w:p>
  </w:footnote>
  <w:footnote w:id="12">
    <w:p w14:paraId="343E1BA3" w14:textId="77777777" w:rsidR="00666918" w:rsidRDefault="00666918" w:rsidP="003057C9">
      <w:pPr>
        <w:pStyle w:val="Textonotapie"/>
      </w:pPr>
      <w:r>
        <w:rPr>
          <w:rStyle w:val="Refdenotaalpie"/>
        </w:rPr>
        <w:footnoteRef/>
      </w:r>
      <w:r>
        <w:t xml:space="preserve"> Gil-García, J. Ramón, y L.F. Luna-Reyes. (2008). “Una Breve Introducción Al Gobierno Electrónico: Definición,</w:t>
      </w:r>
    </w:p>
    <w:p w14:paraId="07762809" w14:textId="6D6D1282" w:rsidR="00666918" w:rsidRPr="003057C9" w:rsidRDefault="00666918" w:rsidP="003057C9">
      <w:pPr>
        <w:pStyle w:val="Textonotapie"/>
        <w:rPr>
          <w:lang w:val="es-MX"/>
        </w:rPr>
      </w:pPr>
      <w:r>
        <w:t xml:space="preserve">Aplicaciones y Etapas.” Revista de </w:t>
      </w:r>
      <w:r>
        <w:t>Admnistración Pública XLIII (2): 49–72.</w:t>
      </w:r>
      <w:r>
        <w:rPr>
          <w:lang w:val="es-MX"/>
        </w:rPr>
        <w:t xml:space="preserve"> </w:t>
      </w:r>
    </w:p>
  </w:footnote>
  <w:footnote w:id="13">
    <w:p w14:paraId="2E3AF69B" w14:textId="0063E6B9" w:rsidR="00666918" w:rsidRPr="00124178" w:rsidRDefault="00666918">
      <w:pPr>
        <w:pStyle w:val="Textonotapie"/>
        <w:rPr>
          <w:lang w:val="es-MX"/>
        </w:rPr>
      </w:pPr>
      <w:r>
        <w:rPr>
          <w:rStyle w:val="Refdenotaalpie"/>
        </w:rPr>
        <w:footnoteRef/>
      </w:r>
      <w:r>
        <w:t xml:space="preserve"> </w:t>
      </w:r>
      <w:r w:rsidRPr="00124178">
        <w:t>Ranking de Portales Estatales 2019</w:t>
      </w:r>
      <w:r>
        <w:rPr>
          <w:lang w:val="es-MX"/>
        </w:rPr>
        <w:t xml:space="preserve">. </w:t>
      </w:r>
      <w:r w:rsidRPr="00124178">
        <w:t xml:space="preserve">Véase: </w:t>
      </w:r>
      <w:hyperlink r:id="rId8" w:history="1">
        <w:r w:rsidRPr="002460E4">
          <w:rPr>
            <w:rStyle w:val="Hipervnculo"/>
          </w:rPr>
          <w:t>https://u-gob.com/ranking-de-portales-estatales-2019/</w:t>
        </w:r>
      </w:hyperlink>
      <w:r>
        <w:rPr>
          <w:lang w:val="es-MX"/>
        </w:rPr>
        <w:t xml:space="preserve"> </w:t>
      </w:r>
    </w:p>
  </w:footnote>
  <w:footnote w:id="14">
    <w:p w14:paraId="5F0CC98D" w14:textId="42FFF6E4" w:rsidR="00666918" w:rsidRPr="005A54A8" w:rsidRDefault="00666918">
      <w:pPr>
        <w:pStyle w:val="Textonotapie"/>
        <w:rPr>
          <w:lang w:val="es-MX"/>
        </w:rPr>
      </w:pPr>
      <w:r>
        <w:rPr>
          <w:rStyle w:val="Refdenotaalpie"/>
        </w:rPr>
        <w:footnoteRef/>
      </w:r>
      <w:r>
        <w:t xml:space="preserve"> </w:t>
      </w:r>
      <w:r w:rsidRPr="005A54A8">
        <w:t xml:space="preserve">DECRETO por el que se reforman y adicionan diversas disposiciones de los artículos 6o., 7o., 27, 28, 73, 78, 94 y 105 de la Constitución Política de los Estados Unidos Mexicanos, en materia de telecomunicaciones. </w:t>
      </w:r>
      <w:r>
        <w:rPr>
          <w:lang w:val="es-MX"/>
        </w:rPr>
        <w:t xml:space="preserve">Disponible en: </w:t>
      </w:r>
      <w:hyperlink r:id="rId9" w:anchor="gsc.tab=0" w:history="1">
        <w:r w:rsidRPr="002460E4">
          <w:rPr>
            <w:rStyle w:val="Hipervnculo"/>
            <w:lang w:val="es-MX"/>
          </w:rPr>
          <w:t>https://www.dof.gob.mx/nota_detalle.php?codigo=5301941&amp;fecha=11/06/2013#gsc.tab=0</w:t>
        </w:r>
      </w:hyperlink>
      <w:r>
        <w:rPr>
          <w:lang w:val="es-MX"/>
        </w:rPr>
        <w:t xml:space="preserve"> </w:t>
      </w:r>
    </w:p>
  </w:footnote>
  <w:footnote w:id="15">
    <w:p w14:paraId="3B7424E4" w14:textId="34C9F70F" w:rsidR="00666918" w:rsidRPr="0013168E" w:rsidRDefault="00666918">
      <w:pPr>
        <w:pStyle w:val="Textonotapie"/>
        <w:rPr>
          <w:lang w:val="es-MX"/>
        </w:rPr>
      </w:pPr>
      <w:r>
        <w:rPr>
          <w:rStyle w:val="Refdenotaalpie"/>
        </w:rPr>
        <w:footnoteRef/>
      </w:r>
      <w:r>
        <w:t xml:space="preserve"> </w:t>
      </w:r>
      <w:r w:rsidRPr="0013168E">
        <w:t>ACUERDO por el que se expide la Estrategia Digital Nacional 2021-2024.</w:t>
      </w:r>
      <w:r>
        <w:rPr>
          <w:lang w:val="es-MX"/>
        </w:rPr>
        <w:t xml:space="preserve"> Disponible en: </w:t>
      </w:r>
      <w:hyperlink r:id="rId10" w:anchor="gsc.tab=0" w:history="1">
        <w:r w:rsidRPr="002460E4">
          <w:rPr>
            <w:rStyle w:val="Hipervnculo"/>
            <w:lang w:val="es-MX"/>
          </w:rPr>
          <w:t>https://dof.gob.mx/nota_detalle.php?codigo=5628886&amp;fecha=06/09/2021#gsc.tab=0</w:t>
        </w:r>
      </w:hyperlink>
      <w:r>
        <w:rPr>
          <w:lang w:val="es-MX"/>
        </w:rPr>
        <w:t xml:space="preserve"> </w:t>
      </w:r>
    </w:p>
  </w:footnote>
  <w:footnote w:id="16">
    <w:p w14:paraId="55BA5C6A" w14:textId="2EDD7A7D" w:rsidR="00666918" w:rsidRPr="00934ECC" w:rsidRDefault="00666918">
      <w:pPr>
        <w:pStyle w:val="Textonotapie"/>
        <w:rPr>
          <w:lang w:val="es-MX"/>
        </w:rPr>
      </w:pPr>
      <w:r>
        <w:rPr>
          <w:rStyle w:val="Refdenotaalpie"/>
        </w:rPr>
        <w:footnoteRef/>
      </w:r>
      <w:r>
        <w:t xml:space="preserve"> </w:t>
      </w:r>
      <w:r w:rsidRPr="00934ECC">
        <w:t>Plan Estatal de Desarrollo Chihuahua 2022-2027</w:t>
      </w:r>
      <w:r>
        <w:rPr>
          <w:lang w:val="es-MX"/>
        </w:rPr>
        <w:t xml:space="preserve">. Disponible en: </w:t>
      </w:r>
      <w:hyperlink r:id="rId11" w:history="1">
        <w:r w:rsidRPr="002460E4">
          <w:rPr>
            <w:rStyle w:val="Hipervnculo"/>
            <w:lang w:val="es-MX"/>
          </w:rPr>
          <w:t>https://www.congresochihuahua2.gob.mx/biblioteca/iniciativas/archivosIniciativas/17946.pdf</w:t>
        </w:r>
      </w:hyperlink>
      <w:r>
        <w:rPr>
          <w:lang w:val="es-MX"/>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EBA0A" w14:textId="77777777" w:rsidR="00666918" w:rsidRDefault="00666918" w:rsidP="0039274B">
    <w:pPr>
      <w:jc w:val="right"/>
      <w:rPr>
        <w:rFonts w:ascii="Century Gothic" w:hAnsi="Century Gothic" w:cs="Arial"/>
        <w:b/>
        <w:sz w:val="20"/>
        <w:szCs w:val="20"/>
        <w:shd w:val="clear" w:color="auto" w:fill="FFFFFF"/>
      </w:rPr>
    </w:pPr>
    <w:r w:rsidRPr="005704D1">
      <w:rPr>
        <w:rFonts w:ascii="Century Gothic" w:hAnsi="Century Gothic" w:cs="Arial"/>
        <w:b/>
        <w:sz w:val="20"/>
        <w:szCs w:val="20"/>
        <w:shd w:val="clear" w:color="auto" w:fill="FFFFFF"/>
      </w:rPr>
      <w:t>"2022, Año del Centenario de la llegada de</w:t>
    </w:r>
    <w:r w:rsidRPr="005704D1">
      <w:rPr>
        <w:rFonts w:ascii="Century Gothic" w:hAnsi="Century Gothic"/>
        <w:b/>
        <w:bCs/>
        <w:sz w:val="20"/>
        <w:szCs w:val="20"/>
        <w:shd w:val="clear" w:color="auto" w:fill="FFFFFF"/>
      </w:rPr>
      <w:t xml:space="preserve"> </w:t>
    </w:r>
    <w:r w:rsidRPr="005704D1">
      <w:rPr>
        <w:rFonts w:ascii="Century Gothic" w:hAnsi="Century Gothic" w:cs="Arial"/>
        <w:b/>
        <w:sz w:val="20"/>
        <w:szCs w:val="20"/>
        <w:shd w:val="clear" w:color="auto" w:fill="FFFFFF"/>
      </w:rPr>
      <w:t>la Comunidad</w:t>
    </w:r>
    <w:r>
      <w:rPr>
        <w:rFonts w:ascii="Century Gothic" w:hAnsi="Century Gothic" w:cs="Arial"/>
        <w:b/>
        <w:sz w:val="20"/>
        <w:szCs w:val="20"/>
        <w:shd w:val="clear" w:color="auto" w:fill="FFFFFF"/>
      </w:rPr>
      <w:t xml:space="preserve"> </w:t>
    </w:r>
    <w:r w:rsidRPr="005704D1">
      <w:rPr>
        <w:rFonts w:ascii="Century Gothic" w:hAnsi="Century Gothic" w:cs="Arial"/>
        <w:b/>
        <w:sz w:val="20"/>
        <w:szCs w:val="20"/>
        <w:shd w:val="clear" w:color="auto" w:fill="FFFFFF"/>
      </w:rPr>
      <w:t>Menonita a Chihuahua”</w:t>
    </w:r>
  </w:p>
  <w:p w14:paraId="7DF3D4FD" w14:textId="77777777" w:rsidR="00666918" w:rsidRPr="005704D1" w:rsidRDefault="00666918" w:rsidP="0039274B">
    <w:pPr>
      <w:jc w:val="right"/>
      <w:rPr>
        <w:rFonts w:ascii="Century Gothic" w:hAnsi="Century Gothic" w:cs="Arial"/>
        <w:b/>
        <w:sz w:val="20"/>
        <w:szCs w:val="20"/>
        <w:shd w:val="clear" w:color="auto" w:fill="FFFFFF"/>
      </w:rPr>
    </w:pPr>
  </w:p>
  <w:p w14:paraId="0E3EF96E" w14:textId="77777777" w:rsidR="00666918" w:rsidRPr="005704D1" w:rsidRDefault="00666918" w:rsidP="0039274B">
    <w:pPr>
      <w:pStyle w:val="Encabezado"/>
      <w:jc w:val="right"/>
      <w:rPr>
        <w:rFonts w:ascii="Century Gothic" w:hAnsi="Century Gothic"/>
        <w:b/>
        <w:color w:val="0D0D0D" w:themeColor="text1" w:themeTint="F2"/>
        <w:sz w:val="28"/>
        <w:szCs w:val="28"/>
      </w:rPr>
    </w:pPr>
    <w:r w:rsidRPr="005704D1">
      <w:rPr>
        <w:rFonts w:ascii="Century Gothic" w:hAnsi="Century Gothic"/>
        <w:b/>
        <w:color w:val="0D0D0D" w:themeColor="text1" w:themeTint="F2"/>
        <w:sz w:val="28"/>
        <w:szCs w:val="28"/>
      </w:rPr>
      <w:t>Comisión de Gobernación y Puntos Constitucionales</w:t>
    </w:r>
  </w:p>
  <w:p w14:paraId="20F3ACD5" w14:textId="77777777" w:rsidR="00666918" w:rsidRPr="009A3C5A" w:rsidRDefault="00666918" w:rsidP="0039274B">
    <w:pPr>
      <w:pStyle w:val="Encabezado"/>
      <w:jc w:val="right"/>
      <w:rPr>
        <w:rFonts w:ascii="Century Gothic" w:hAnsi="Century Gothic"/>
        <w:b/>
        <w:color w:val="0D0D0D" w:themeColor="text1" w:themeTint="F2"/>
        <w:sz w:val="24"/>
        <w:szCs w:val="28"/>
      </w:rPr>
    </w:pPr>
  </w:p>
  <w:p w14:paraId="3F3A1FE0" w14:textId="77777777" w:rsidR="00666918" w:rsidRPr="009A3C5A" w:rsidRDefault="00666918" w:rsidP="0039274B">
    <w:pPr>
      <w:pStyle w:val="Encabezado"/>
      <w:jc w:val="right"/>
      <w:rPr>
        <w:rFonts w:ascii="Century Gothic" w:hAnsi="Century Gothic"/>
        <w:b/>
        <w:color w:val="0D0D0D" w:themeColor="text1" w:themeTint="F2"/>
        <w:sz w:val="24"/>
        <w:szCs w:val="28"/>
      </w:rPr>
    </w:pPr>
    <w:r w:rsidRPr="009A3C5A">
      <w:rPr>
        <w:rFonts w:ascii="Century Gothic" w:hAnsi="Century Gothic"/>
        <w:b/>
        <w:color w:val="0D0D0D" w:themeColor="text1" w:themeTint="F2"/>
        <w:sz w:val="24"/>
        <w:szCs w:val="28"/>
      </w:rPr>
      <w:t>LXVII LEGISLATURA</w:t>
    </w:r>
  </w:p>
  <w:p w14:paraId="33E5AC91" w14:textId="77777777" w:rsidR="00666918" w:rsidRPr="009A3C5A" w:rsidRDefault="00666918" w:rsidP="0039274B">
    <w:pPr>
      <w:pStyle w:val="Encabezado"/>
      <w:jc w:val="right"/>
      <w:rPr>
        <w:rFonts w:ascii="Century Gothic" w:hAnsi="Century Gothic"/>
        <w:b/>
        <w:color w:val="0D0D0D" w:themeColor="text1" w:themeTint="F2"/>
        <w:sz w:val="24"/>
        <w:szCs w:val="28"/>
      </w:rPr>
    </w:pPr>
  </w:p>
  <w:p w14:paraId="0D1A0880" w14:textId="2155B312" w:rsidR="00666918" w:rsidRPr="0039274B" w:rsidRDefault="00666918" w:rsidP="0039274B">
    <w:pPr>
      <w:pStyle w:val="Encabezado"/>
      <w:jc w:val="right"/>
      <w:rPr>
        <w:b/>
        <w:sz w:val="28"/>
        <w:szCs w:val="28"/>
      </w:rPr>
    </w:pPr>
    <w:r>
      <w:rPr>
        <w:rFonts w:ascii="Century Gothic" w:hAnsi="Century Gothic"/>
        <w:b/>
        <w:color w:val="0D0D0D" w:themeColor="text1" w:themeTint="F2"/>
        <w:sz w:val="24"/>
        <w:szCs w:val="28"/>
      </w:rPr>
      <w:t>DCGPC/</w:t>
    </w:r>
    <w:r w:rsidR="00911939">
      <w:rPr>
        <w:rFonts w:ascii="Century Gothic" w:hAnsi="Century Gothic"/>
        <w:b/>
        <w:color w:val="0D0D0D" w:themeColor="text1" w:themeTint="F2"/>
        <w:sz w:val="24"/>
        <w:szCs w:val="28"/>
      </w:rPr>
      <w:t>14</w:t>
    </w:r>
    <w:r w:rsidRPr="009A3C5A">
      <w:rPr>
        <w:rFonts w:ascii="Century Gothic" w:hAnsi="Century Gothic"/>
        <w:b/>
        <w:color w:val="0D0D0D" w:themeColor="text1" w:themeTint="F2"/>
        <w:sz w:val="24"/>
        <w:szCs w:val="28"/>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1BBB"/>
    <w:multiLevelType w:val="multilevel"/>
    <w:tmpl w:val="2F54FCC4"/>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BB10CC"/>
    <w:multiLevelType w:val="multilevel"/>
    <w:tmpl w:val="10B65C2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C45322"/>
    <w:multiLevelType w:val="multilevel"/>
    <w:tmpl w:val="2D58EAB0"/>
    <w:lvl w:ilvl="0">
      <w:start w:val="1"/>
      <w:numFmt w:val="upperRoman"/>
      <w:lvlText w:val="%1."/>
      <w:lvlJc w:val="right"/>
      <w:pPr>
        <w:ind w:left="644"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195D15"/>
    <w:multiLevelType w:val="multilevel"/>
    <w:tmpl w:val="64D83FE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70004A"/>
    <w:multiLevelType w:val="multilevel"/>
    <w:tmpl w:val="6EE2401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4F600A"/>
    <w:multiLevelType w:val="multilevel"/>
    <w:tmpl w:val="4BCEA74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7413F8"/>
    <w:multiLevelType w:val="multilevel"/>
    <w:tmpl w:val="9886CA1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61191D"/>
    <w:multiLevelType w:val="multilevel"/>
    <w:tmpl w:val="366AD07C"/>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2B539F"/>
    <w:multiLevelType w:val="hybridMultilevel"/>
    <w:tmpl w:val="A41EA0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3A0FDC"/>
    <w:multiLevelType w:val="multilevel"/>
    <w:tmpl w:val="572CA5A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3B2D77"/>
    <w:multiLevelType w:val="multilevel"/>
    <w:tmpl w:val="F9E0BFF8"/>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A61735A"/>
    <w:multiLevelType w:val="multilevel"/>
    <w:tmpl w:val="1922B5C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AAF2A7E"/>
    <w:multiLevelType w:val="multilevel"/>
    <w:tmpl w:val="4950F172"/>
    <w:lvl w:ilvl="0">
      <w:start w:val="1"/>
      <w:numFmt w:val="upperRoman"/>
      <w:lvlText w:val="%1."/>
      <w:lvlJc w:val="left"/>
      <w:pPr>
        <w:ind w:left="1080" w:hanging="720"/>
      </w:pPr>
      <w:rPr>
        <w:b/>
        <w:bCs w:val="0"/>
      </w:rPr>
    </w:lvl>
    <w:lvl w:ilvl="1">
      <w:start w:val="1"/>
      <w:numFmt w:val="lowerLetter"/>
      <w:lvlText w:val="%2)"/>
      <w:lvlJc w:val="left"/>
      <w:pPr>
        <w:ind w:left="1440" w:hanging="360"/>
      </w:pPr>
      <w:rPr>
        <w:b/>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950981"/>
    <w:multiLevelType w:val="multilevel"/>
    <w:tmpl w:val="834A3B5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861C89"/>
    <w:multiLevelType w:val="multilevel"/>
    <w:tmpl w:val="F7E231E6"/>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E943206"/>
    <w:multiLevelType w:val="multilevel"/>
    <w:tmpl w:val="A768AE1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A60907"/>
    <w:multiLevelType w:val="multilevel"/>
    <w:tmpl w:val="1744D94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72663C3"/>
    <w:multiLevelType w:val="multilevel"/>
    <w:tmpl w:val="EDDEE02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7B554D5"/>
    <w:multiLevelType w:val="multilevel"/>
    <w:tmpl w:val="8F5C247E"/>
    <w:lvl w:ilvl="0">
      <w:start w:val="1"/>
      <w:numFmt w:val="upperRoman"/>
      <w:lvlText w:val="%1."/>
      <w:lvlJc w:val="left"/>
      <w:pPr>
        <w:ind w:left="1080" w:hanging="720"/>
      </w:pPr>
    </w:lvl>
    <w:lvl w:ilvl="1">
      <w:start w:val="1"/>
      <w:numFmt w:val="lowerLetter"/>
      <w:lvlText w:val="%2)"/>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86C45C1"/>
    <w:multiLevelType w:val="multilevel"/>
    <w:tmpl w:val="9EF6F4B6"/>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E5157BB"/>
    <w:multiLevelType w:val="multilevel"/>
    <w:tmpl w:val="B16AD9CC"/>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0BE74B7"/>
    <w:multiLevelType w:val="multilevel"/>
    <w:tmpl w:val="B9B605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2377259"/>
    <w:multiLevelType w:val="multilevel"/>
    <w:tmpl w:val="0C78DAD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5D53F98"/>
    <w:multiLevelType w:val="multilevel"/>
    <w:tmpl w:val="C016A99C"/>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8146640"/>
    <w:multiLevelType w:val="multilevel"/>
    <w:tmpl w:val="EA963C8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BFE25A1"/>
    <w:multiLevelType w:val="multilevel"/>
    <w:tmpl w:val="746251A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EEC028A"/>
    <w:multiLevelType w:val="hybridMultilevel"/>
    <w:tmpl w:val="516289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582AEF"/>
    <w:multiLevelType w:val="multilevel"/>
    <w:tmpl w:val="C13E0416"/>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4A7C33"/>
    <w:multiLevelType w:val="multilevel"/>
    <w:tmpl w:val="1004AEBC"/>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7E17BE"/>
    <w:multiLevelType w:val="multilevel"/>
    <w:tmpl w:val="258CD642"/>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0" w15:restartNumberingAfterBreak="0">
    <w:nsid w:val="541F6C69"/>
    <w:multiLevelType w:val="multilevel"/>
    <w:tmpl w:val="AB9AA47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5E1633C"/>
    <w:multiLevelType w:val="multilevel"/>
    <w:tmpl w:val="7146EDA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67059A7"/>
    <w:multiLevelType w:val="multilevel"/>
    <w:tmpl w:val="5F6E70A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7A7678D"/>
    <w:multiLevelType w:val="multilevel"/>
    <w:tmpl w:val="8DA4481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93F2203"/>
    <w:multiLevelType w:val="multilevel"/>
    <w:tmpl w:val="FC3AFAD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D6F4697"/>
    <w:multiLevelType w:val="multilevel"/>
    <w:tmpl w:val="8064236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DD800BF"/>
    <w:multiLevelType w:val="multilevel"/>
    <w:tmpl w:val="9E02589C"/>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0E91BE0"/>
    <w:multiLevelType w:val="multilevel"/>
    <w:tmpl w:val="7EE8FC88"/>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44F0546"/>
    <w:multiLevelType w:val="multilevel"/>
    <w:tmpl w:val="D8F23C3A"/>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93A1BC0"/>
    <w:multiLevelType w:val="multilevel"/>
    <w:tmpl w:val="6F42927C"/>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A2553FE"/>
    <w:multiLevelType w:val="multilevel"/>
    <w:tmpl w:val="0C3E0A8C"/>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A3E0DF0"/>
    <w:multiLevelType w:val="multilevel"/>
    <w:tmpl w:val="CADA9E2C"/>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BBF4358"/>
    <w:multiLevelType w:val="multilevel"/>
    <w:tmpl w:val="7D989D3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A1BC1"/>
    <w:multiLevelType w:val="multilevel"/>
    <w:tmpl w:val="F3D26AA0"/>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CB35FC3"/>
    <w:multiLevelType w:val="multilevel"/>
    <w:tmpl w:val="F842C858"/>
    <w:lvl w:ilvl="0">
      <w:start w:val="1"/>
      <w:numFmt w:val="upperRoman"/>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D662949"/>
    <w:multiLevelType w:val="multilevel"/>
    <w:tmpl w:val="42AE92E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DEB2B00"/>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FF55F15"/>
    <w:multiLevelType w:val="multilevel"/>
    <w:tmpl w:val="F8D6C1A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0A94F75"/>
    <w:multiLevelType w:val="hybridMultilevel"/>
    <w:tmpl w:val="F75E67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8D14CED"/>
    <w:multiLevelType w:val="multilevel"/>
    <w:tmpl w:val="B8E4A2F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AC7727C"/>
    <w:multiLevelType w:val="multilevel"/>
    <w:tmpl w:val="904AE7F8"/>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B0720FC"/>
    <w:multiLevelType w:val="multilevel"/>
    <w:tmpl w:val="50FE863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D765F0B"/>
    <w:multiLevelType w:val="multilevel"/>
    <w:tmpl w:val="B65C86E4"/>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E93233"/>
    <w:multiLevelType w:val="multilevel"/>
    <w:tmpl w:val="0A385EEC"/>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8"/>
  </w:num>
  <w:num w:numId="2">
    <w:abstractNumId w:val="26"/>
  </w:num>
  <w:num w:numId="3">
    <w:abstractNumId w:val="8"/>
  </w:num>
  <w:num w:numId="4">
    <w:abstractNumId w:val="44"/>
  </w:num>
  <w:num w:numId="5">
    <w:abstractNumId w:val="7"/>
  </w:num>
  <w:num w:numId="6">
    <w:abstractNumId w:val="37"/>
  </w:num>
  <w:num w:numId="7">
    <w:abstractNumId w:val="10"/>
  </w:num>
  <w:num w:numId="8">
    <w:abstractNumId w:val="36"/>
  </w:num>
  <w:num w:numId="9">
    <w:abstractNumId w:val="14"/>
  </w:num>
  <w:num w:numId="10">
    <w:abstractNumId w:val="13"/>
  </w:num>
  <w:num w:numId="11">
    <w:abstractNumId w:val="39"/>
  </w:num>
  <w:num w:numId="12">
    <w:abstractNumId w:val="50"/>
  </w:num>
  <w:num w:numId="13">
    <w:abstractNumId w:val="28"/>
  </w:num>
  <w:num w:numId="14">
    <w:abstractNumId w:val="42"/>
  </w:num>
  <w:num w:numId="15">
    <w:abstractNumId w:val="21"/>
  </w:num>
  <w:num w:numId="16">
    <w:abstractNumId w:val="12"/>
  </w:num>
  <w:num w:numId="17">
    <w:abstractNumId w:val="32"/>
  </w:num>
  <w:num w:numId="18">
    <w:abstractNumId w:val="47"/>
  </w:num>
  <w:num w:numId="19">
    <w:abstractNumId w:val="16"/>
  </w:num>
  <w:num w:numId="20">
    <w:abstractNumId w:val="41"/>
  </w:num>
  <w:num w:numId="21">
    <w:abstractNumId w:val="33"/>
  </w:num>
  <w:num w:numId="22">
    <w:abstractNumId w:val="30"/>
  </w:num>
  <w:num w:numId="23">
    <w:abstractNumId w:val="49"/>
  </w:num>
  <w:num w:numId="24">
    <w:abstractNumId w:val="20"/>
  </w:num>
  <w:num w:numId="25">
    <w:abstractNumId w:val="4"/>
  </w:num>
  <w:num w:numId="26">
    <w:abstractNumId w:val="40"/>
  </w:num>
  <w:num w:numId="27">
    <w:abstractNumId w:val="23"/>
  </w:num>
  <w:num w:numId="28">
    <w:abstractNumId w:val="52"/>
  </w:num>
  <w:num w:numId="29">
    <w:abstractNumId w:val="27"/>
  </w:num>
  <w:num w:numId="30">
    <w:abstractNumId w:val="19"/>
  </w:num>
  <w:num w:numId="31">
    <w:abstractNumId w:val="2"/>
  </w:num>
  <w:num w:numId="32">
    <w:abstractNumId w:val="24"/>
  </w:num>
  <w:num w:numId="33">
    <w:abstractNumId w:val="45"/>
  </w:num>
  <w:num w:numId="34">
    <w:abstractNumId w:val="22"/>
  </w:num>
  <w:num w:numId="35">
    <w:abstractNumId w:val="29"/>
  </w:num>
  <w:num w:numId="36">
    <w:abstractNumId w:val="1"/>
  </w:num>
  <w:num w:numId="37">
    <w:abstractNumId w:val="53"/>
  </w:num>
  <w:num w:numId="38">
    <w:abstractNumId w:val="38"/>
  </w:num>
  <w:num w:numId="39">
    <w:abstractNumId w:val="43"/>
  </w:num>
  <w:num w:numId="40">
    <w:abstractNumId w:val="17"/>
  </w:num>
  <w:num w:numId="41">
    <w:abstractNumId w:val="51"/>
  </w:num>
  <w:num w:numId="42">
    <w:abstractNumId w:val="18"/>
  </w:num>
  <w:num w:numId="43">
    <w:abstractNumId w:val="0"/>
  </w:num>
  <w:num w:numId="44">
    <w:abstractNumId w:val="31"/>
  </w:num>
  <w:num w:numId="45">
    <w:abstractNumId w:val="34"/>
  </w:num>
  <w:num w:numId="46">
    <w:abstractNumId w:val="15"/>
  </w:num>
  <w:num w:numId="47">
    <w:abstractNumId w:val="25"/>
  </w:num>
  <w:num w:numId="48">
    <w:abstractNumId w:val="11"/>
  </w:num>
  <w:num w:numId="49">
    <w:abstractNumId w:val="35"/>
  </w:num>
  <w:num w:numId="50">
    <w:abstractNumId w:val="6"/>
  </w:num>
  <w:num w:numId="51">
    <w:abstractNumId w:val="9"/>
  </w:num>
  <w:num w:numId="52">
    <w:abstractNumId w:val="3"/>
  </w:num>
  <w:num w:numId="53">
    <w:abstractNumId w:val="5"/>
  </w:num>
  <w:num w:numId="54">
    <w:abstractNumId w:val="4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74B"/>
    <w:rsid w:val="00002214"/>
    <w:rsid w:val="0001113F"/>
    <w:rsid w:val="00011A48"/>
    <w:rsid w:val="00011AA4"/>
    <w:rsid w:val="00012F37"/>
    <w:rsid w:val="0002657E"/>
    <w:rsid w:val="00026B33"/>
    <w:rsid w:val="00036740"/>
    <w:rsid w:val="0004125F"/>
    <w:rsid w:val="00041D51"/>
    <w:rsid w:val="0005221B"/>
    <w:rsid w:val="00053423"/>
    <w:rsid w:val="000556C8"/>
    <w:rsid w:val="00055F7A"/>
    <w:rsid w:val="000624A0"/>
    <w:rsid w:val="0006602E"/>
    <w:rsid w:val="00066DF2"/>
    <w:rsid w:val="00085FE8"/>
    <w:rsid w:val="00095725"/>
    <w:rsid w:val="00095D5B"/>
    <w:rsid w:val="000B4E69"/>
    <w:rsid w:val="000B56CE"/>
    <w:rsid w:val="000C3E94"/>
    <w:rsid w:val="000C3F97"/>
    <w:rsid w:val="000C782B"/>
    <w:rsid w:val="000D4ACE"/>
    <w:rsid w:val="000E0F79"/>
    <w:rsid w:val="000E1978"/>
    <w:rsid w:val="000E311D"/>
    <w:rsid w:val="000E7A9D"/>
    <w:rsid w:val="000F424B"/>
    <w:rsid w:val="000F67C3"/>
    <w:rsid w:val="000F77B1"/>
    <w:rsid w:val="000F7E27"/>
    <w:rsid w:val="0011023C"/>
    <w:rsid w:val="00111568"/>
    <w:rsid w:val="00114A32"/>
    <w:rsid w:val="00115529"/>
    <w:rsid w:val="00121976"/>
    <w:rsid w:val="0012198A"/>
    <w:rsid w:val="00121D93"/>
    <w:rsid w:val="00122C50"/>
    <w:rsid w:val="00124178"/>
    <w:rsid w:val="001274AB"/>
    <w:rsid w:val="001300D7"/>
    <w:rsid w:val="00131074"/>
    <w:rsid w:val="0013168E"/>
    <w:rsid w:val="00133082"/>
    <w:rsid w:val="00133E94"/>
    <w:rsid w:val="00135D41"/>
    <w:rsid w:val="00137ECA"/>
    <w:rsid w:val="00143247"/>
    <w:rsid w:val="00147FD4"/>
    <w:rsid w:val="00154B07"/>
    <w:rsid w:val="00160DA0"/>
    <w:rsid w:val="001671FD"/>
    <w:rsid w:val="00170FB8"/>
    <w:rsid w:val="00171D11"/>
    <w:rsid w:val="00176E1C"/>
    <w:rsid w:val="001771F0"/>
    <w:rsid w:val="0019105B"/>
    <w:rsid w:val="00193C8C"/>
    <w:rsid w:val="00195986"/>
    <w:rsid w:val="00196A66"/>
    <w:rsid w:val="001A2583"/>
    <w:rsid w:val="001A32A5"/>
    <w:rsid w:val="001A3E10"/>
    <w:rsid w:val="001A46D5"/>
    <w:rsid w:val="001A5AC4"/>
    <w:rsid w:val="001B3A99"/>
    <w:rsid w:val="001B5FE5"/>
    <w:rsid w:val="001B7307"/>
    <w:rsid w:val="001C3268"/>
    <w:rsid w:val="001C5977"/>
    <w:rsid w:val="001D1041"/>
    <w:rsid w:val="001D36A9"/>
    <w:rsid w:val="001E27EA"/>
    <w:rsid w:val="001E360B"/>
    <w:rsid w:val="001E730D"/>
    <w:rsid w:val="001E78B3"/>
    <w:rsid w:val="001F31F9"/>
    <w:rsid w:val="001F4102"/>
    <w:rsid w:val="001F4375"/>
    <w:rsid w:val="001F61FB"/>
    <w:rsid w:val="001F6FA2"/>
    <w:rsid w:val="002018A2"/>
    <w:rsid w:val="00202036"/>
    <w:rsid w:val="00203EC3"/>
    <w:rsid w:val="0020429B"/>
    <w:rsid w:val="0021500D"/>
    <w:rsid w:val="002324C8"/>
    <w:rsid w:val="00233371"/>
    <w:rsid w:val="00233C63"/>
    <w:rsid w:val="00254FD5"/>
    <w:rsid w:val="002628A9"/>
    <w:rsid w:val="00262D23"/>
    <w:rsid w:val="00265506"/>
    <w:rsid w:val="00276229"/>
    <w:rsid w:val="00282F85"/>
    <w:rsid w:val="0028380D"/>
    <w:rsid w:val="00294324"/>
    <w:rsid w:val="002975C6"/>
    <w:rsid w:val="002A28D5"/>
    <w:rsid w:val="002A35AA"/>
    <w:rsid w:val="002C21F6"/>
    <w:rsid w:val="002C50B4"/>
    <w:rsid w:val="002C687E"/>
    <w:rsid w:val="002D1500"/>
    <w:rsid w:val="002D6D41"/>
    <w:rsid w:val="002D7814"/>
    <w:rsid w:val="002E40CE"/>
    <w:rsid w:val="002F1A65"/>
    <w:rsid w:val="002F2546"/>
    <w:rsid w:val="002F3712"/>
    <w:rsid w:val="003057C9"/>
    <w:rsid w:val="0030689F"/>
    <w:rsid w:val="003136CB"/>
    <w:rsid w:val="00320560"/>
    <w:rsid w:val="00321FF8"/>
    <w:rsid w:val="00322C18"/>
    <w:rsid w:val="00322CCF"/>
    <w:rsid w:val="00323E51"/>
    <w:rsid w:val="00325243"/>
    <w:rsid w:val="003332EB"/>
    <w:rsid w:val="00336FC5"/>
    <w:rsid w:val="003442A0"/>
    <w:rsid w:val="00345EF9"/>
    <w:rsid w:val="0035710A"/>
    <w:rsid w:val="00362059"/>
    <w:rsid w:val="00362342"/>
    <w:rsid w:val="00367A0A"/>
    <w:rsid w:val="0037116F"/>
    <w:rsid w:val="003719DD"/>
    <w:rsid w:val="003745BC"/>
    <w:rsid w:val="00383039"/>
    <w:rsid w:val="00383A33"/>
    <w:rsid w:val="00384ACD"/>
    <w:rsid w:val="0039274B"/>
    <w:rsid w:val="0039494F"/>
    <w:rsid w:val="00395B98"/>
    <w:rsid w:val="0039617C"/>
    <w:rsid w:val="003A36AA"/>
    <w:rsid w:val="003A493B"/>
    <w:rsid w:val="003B044C"/>
    <w:rsid w:val="003B1230"/>
    <w:rsid w:val="003B2489"/>
    <w:rsid w:val="003B2569"/>
    <w:rsid w:val="003B46A1"/>
    <w:rsid w:val="003C0FB2"/>
    <w:rsid w:val="003C2B44"/>
    <w:rsid w:val="003D0C49"/>
    <w:rsid w:val="003D222A"/>
    <w:rsid w:val="003D2DEA"/>
    <w:rsid w:val="003E5EE5"/>
    <w:rsid w:val="003E7392"/>
    <w:rsid w:val="003F073C"/>
    <w:rsid w:val="003F3262"/>
    <w:rsid w:val="00405B9E"/>
    <w:rsid w:val="00407469"/>
    <w:rsid w:val="00407A9D"/>
    <w:rsid w:val="004110C1"/>
    <w:rsid w:val="00411642"/>
    <w:rsid w:val="004223EB"/>
    <w:rsid w:val="00447257"/>
    <w:rsid w:val="00456AD7"/>
    <w:rsid w:val="00457A82"/>
    <w:rsid w:val="00464227"/>
    <w:rsid w:val="0046506D"/>
    <w:rsid w:val="00470AF1"/>
    <w:rsid w:val="004728E2"/>
    <w:rsid w:val="00472C67"/>
    <w:rsid w:val="004733A6"/>
    <w:rsid w:val="00483076"/>
    <w:rsid w:val="00484AE4"/>
    <w:rsid w:val="0048532D"/>
    <w:rsid w:val="00485989"/>
    <w:rsid w:val="00493820"/>
    <w:rsid w:val="004A5500"/>
    <w:rsid w:val="004B61A9"/>
    <w:rsid w:val="004C1DD4"/>
    <w:rsid w:val="004D3982"/>
    <w:rsid w:val="004D40A8"/>
    <w:rsid w:val="004D78D4"/>
    <w:rsid w:val="004F0DC2"/>
    <w:rsid w:val="004F1BC6"/>
    <w:rsid w:val="004F3331"/>
    <w:rsid w:val="004F451A"/>
    <w:rsid w:val="004F7C7B"/>
    <w:rsid w:val="005036EE"/>
    <w:rsid w:val="005136B9"/>
    <w:rsid w:val="00515090"/>
    <w:rsid w:val="00517578"/>
    <w:rsid w:val="00522C12"/>
    <w:rsid w:val="0052428C"/>
    <w:rsid w:val="005251D0"/>
    <w:rsid w:val="0052699D"/>
    <w:rsid w:val="005361F6"/>
    <w:rsid w:val="005372C8"/>
    <w:rsid w:val="005528B7"/>
    <w:rsid w:val="00554C01"/>
    <w:rsid w:val="00555725"/>
    <w:rsid w:val="0055715E"/>
    <w:rsid w:val="00560AA3"/>
    <w:rsid w:val="0056204A"/>
    <w:rsid w:val="00566B67"/>
    <w:rsid w:val="005704D1"/>
    <w:rsid w:val="00572BEC"/>
    <w:rsid w:val="00575F8D"/>
    <w:rsid w:val="0057776E"/>
    <w:rsid w:val="005777E9"/>
    <w:rsid w:val="00591651"/>
    <w:rsid w:val="00596691"/>
    <w:rsid w:val="005A54A8"/>
    <w:rsid w:val="005B087E"/>
    <w:rsid w:val="005B43ED"/>
    <w:rsid w:val="005C153F"/>
    <w:rsid w:val="005C2CB0"/>
    <w:rsid w:val="005D0B02"/>
    <w:rsid w:val="005D311C"/>
    <w:rsid w:val="005D34CD"/>
    <w:rsid w:val="005D41FF"/>
    <w:rsid w:val="005D4B3A"/>
    <w:rsid w:val="005D60DC"/>
    <w:rsid w:val="005D6B2D"/>
    <w:rsid w:val="005F0A52"/>
    <w:rsid w:val="005F0B5E"/>
    <w:rsid w:val="005F51F8"/>
    <w:rsid w:val="00600E5F"/>
    <w:rsid w:val="00604672"/>
    <w:rsid w:val="006056DE"/>
    <w:rsid w:val="0061138D"/>
    <w:rsid w:val="00615FD5"/>
    <w:rsid w:val="006506D2"/>
    <w:rsid w:val="00652E5B"/>
    <w:rsid w:val="00655D59"/>
    <w:rsid w:val="0066136F"/>
    <w:rsid w:val="006668F5"/>
    <w:rsid w:val="00666918"/>
    <w:rsid w:val="00671A9D"/>
    <w:rsid w:val="00682756"/>
    <w:rsid w:val="00682EBE"/>
    <w:rsid w:val="006847CB"/>
    <w:rsid w:val="0068721C"/>
    <w:rsid w:val="00687894"/>
    <w:rsid w:val="006918D0"/>
    <w:rsid w:val="006A0A9E"/>
    <w:rsid w:val="006A4B49"/>
    <w:rsid w:val="006A722B"/>
    <w:rsid w:val="006B624E"/>
    <w:rsid w:val="006B7D7E"/>
    <w:rsid w:val="006C07DB"/>
    <w:rsid w:val="006C5195"/>
    <w:rsid w:val="006C582C"/>
    <w:rsid w:val="006C655B"/>
    <w:rsid w:val="006C7833"/>
    <w:rsid w:val="006D1789"/>
    <w:rsid w:val="006D1B29"/>
    <w:rsid w:val="006E011E"/>
    <w:rsid w:val="006E0EDF"/>
    <w:rsid w:val="006E19EB"/>
    <w:rsid w:val="006E306F"/>
    <w:rsid w:val="006F3C5F"/>
    <w:rsid w:val="006F4AC8"/>
    <w:rsid w:val="006F4CE6"/>
    <w:rsid w:val="00700329"/>
    <w:rsid w:val="007012FB"/>
    <w:rsid w:val="007015AD"/>
    <w:rsid w:val="00706193"/>
    <w:rsid w:val="00721B50"/>
    <w:rsid w:val="007230C3"/>
    <w:rsid w:val="00723F1E"/>
    <w:rsid w:val="00724B4B"/>
    <w:rsid w:val="0073215B"/>
    <w:rsid w:val="00735D70"/>
    <w:rsid w:val="00736F1E"/>
    <w:rsid w:val="00740412"/>
    <w:rsid w:val="00740AE5"/>
    <w:rsid w:val="00742AAA"/>
    <w:rsid w:val="00747C45"/>
    <w:rsid w:val="00752D94"/>
    <w:rsid w:val="0075553A"/>
    <w:rsid w:val="007615A1"/>
    <w:rsid w:val="007628D9"/>
    <w:rsid w:val="00773049"/>
    <w:rsid w:val="00782475"/>
    <w:rsid w:val="0079138B"/>
    <w:rsid w:val="00795413"/>
    <w:rsid w:val="0079772F"/>
    <w:rsid w:val="007A0D9B"/>
    <w:rsid w:val="007A3610"/>
    <w:rsid w:val="007B48ED"/>
    <w:rsid w:val="007B5B9C"/>
    <w:rsid w:val="007B79B7"/>
    <w:rsid w:val="007C283B"/>
    <w:rsid w:val="007C446B"/>
    <w:rsid w:val="007C6CE4"/>
    <w:rsid w:val="007C6F32"/>
    <w:rsid w:val="007D35B1"/>
    <w:rsid w:val="007D51BE"/>
    <w:rsid w:val="007D7391"/>
    <w:rsid w:val="007E11EB"/>
    <w:rsid w:val="007E71D4"/>
    <w:rsid w:val="007F43AD"/>
    <w:rsid w:val="007F60C6"/>
    <w:rsid w:val="007F698C"/>
    <w:rsid w:val="00806CE4"/>
    <w:rsid w:val="00807683"/>
    <w:rsid w:val="00814101"/>
    <w:rsid w:val="00821930"/>
    <w:rsid w:val="00843FDD"/>
    <w:rsid w:val="00844605"/>
    <w:rsid w:val="00845C56"/>
    <w:rsid w:val="00846F64"/>
    <w:rsid w:val="008473CF"/>
    <w:rsid w:val="008503B2"/>
    <w:rsid w:val="00853095"/>
    <w:rsid w:val="008562F1"/>
    <w:rsid w:val="008568CF"/>
    <w:rsid w:val="008618F0"/>
    <w:rsid w:val="00863417"/>
    <w:rsid w:val="00866925"/>
    <w:rsid w:val="00873B1F"/>
    <w:rsid w:val="0087420D"/>
    <w:rsid w:val="00875375"/>
    <w:rsid w:val="00880A97"/>
    <w:rsid w:val="00882E70"/>
    <w:rsid w:val="008868A9"/>
    <w:rsid w:val="00891D26"/>
    <w:rsid w:val="00896513"/>
    <w:rsid w:val="00897FD8"/>
    <w:rsid w:val="008A4F26"/>
    <w:rsid w:val="008A7F1B"/>
    <w:rsid w:val="008B050B"/>
    <w:rsid w:val="008B3B05"/>
    <w:rsid w:val="008B4B0F"/>
    <w:rsid w:val="008B546F"/>
    <w:rsid w:val="008C62CC"/>
    <w:rsid w:val="008F4A08"/>
    <w:rsid w:val="00900CBA"/>
    <w:rsid w:val="00911939"/>
    <w:rsid w:val="00914249"/>
    <w:rsid w:val="00914AC1"/>
    <w:rsid w:val="00914DD0"/>
    <w:rsid w:val="00920293"/>
    <w:rsid w:val="00923222"/>
    <w:rsid w:val="00926068"/>
    <w:rsid w:val="0092615E"/>
    <w:rsid w:val="00930B77"/>
    <w:rsid w:val="0093409E"/>
    <w:rsid w:val="00934ECC"/>
    <w:rsid w:val="00941535"/>
    <w:rsid w:val="0094282F"/>
    <w:rsid w:val="009453E0"/>
    <w:rsid w:val="009505E6"/>
    <w:rsid w:val="00954BCF"/>
    <w:rsid w:val="009554F3"/>
    <w:rsid w:val="00961A75"/>
    <w:rsid w:val="009633A2"/>
    <w:rsid w:val="00963505"/>
    <w:rsid w:val="00970F2F"/>
    <w:rsid w:val="009722C9"/>
    <w:rsid w:val="009737C2"/>
    <w:rsid w:val="009739FF"/>
    <w:rsid w:val="009740D7"/>
    <w:rsid w:val="009830E1"/>
    <w:rsid w:val="00987AB7"/>
    <w:rsid w:val="00987CA3"/>
    <w:rsid w:val="009963C3"/>
    <w:rsid w:val="009974F1"/>
    <w:rsid w:val="009A1E40"/>
    <w:rsid w:val="009A3C5A"/>
    <w:rsid w:val="009B5C89"/>
    <w:rsid w:val="009C39FC"/>
    <w:rsid w:val="009C793C"/>
    <w:rsid w:val="009D14F9"/>
    <w:rsid w:val="009D1CDE"/>
    <w:rsid w:val="009D41FF"/>
    <w:rsid w:val="009D4B0F"/>
    <w:rsid w:val="009D5F51"/>
    <w:rsid w:val="009F6D1C"/>
    <w:rsid w:val="00A05407"/>
    <w:rsid w:val="00A1005B"/>
    <w:rsid w:val="00A168E9"/>
    <w:rsid w:val="00A2551F"/>
    <w:rsid w:val="00A348C6"/>
    <w:rsid w:val="00A367AA"/>
    <w:rsid w:val="00A36BA2"/>
    <w:rsid w:val="00A37E24"/>
    <w:rsid w:val="00A51111"/>
    <w:rsid w:val="00A552EC"/>
    <w:rsid w:val="00A65865"/>
    <w:rsid w:val="00A678D7"/>
    <w:rsid w:val="00A70B0A"/>
    <w:rsid w:val="00A7116C"/>
    <w:rsid w:val="00A74FBC"/>
    <w:rsid w:val="00A83760"/>
    <w:rsid w:val="00A84196"/>
    <w:rsid w:val="00A901EB"/>
    <w:rsid w:val="00A90BC0"/>
    <w:rsid w:val="00A92219"/>
    <w:rsid w:val="00A92228"/>
    <w:rsid w:val="00A95287"/>
    <w:rsid w:val="00AA351E"/>
    <w:rsid w:val="00AB46EB"/>
    <w:rsid w:val="00AC3852"/>
    <w:rsid w:val="00AD0B4F"/>
    <w:rsid w:val="00AD2CE4"/>
    <w:rsid w:val="00AD38A2"/>
    <w:rsid w:val="00AD4048"/>
    <w:rsid w:val="00AD5D93"/>
    <w:rsid w:val="00AD612B"/>
    <w:rsid w:val="00AE3F8B"/>
    <w:rsid w:val="00B00B36"/>
    <w:rsid w:val="00B01216"/>
    <w:rsid w:val="00B02486"/>
    <w:rsid w:val="00B04BC1"/>
    <w:rsid w:val="00B07D89"/>
    <w:rsid w:val="00B10C96"/>
    <w:rsid w:val="00B1100F"/>
    <w:rsid w:val="00B14285"/>
    <w:rsid w:val="00B15357"/>
    <w:rsid w:val="00B27587"/>
    <w:rsid w:val="00B33137"/>
    <w:rsid w:val="00B415B5"/>
    <w:rsid w:val="00B42AF7"/>
    <w:rsid w:val="00B446F2"/>
    <w:rsid w:val="00B46595"/>
    <w:rsid w:val="00B500D3"/>
    <w:rsid w:val="00B51472"/>
    <w:rsid w:val="00B549C0"/>
    <w:rsid w:val="00B6113E"/>
    <w:rsid w:val="00B63701"/>
    <w:rsid w:val="00B714EE"/>
    <w:rsid w:val="00B8161A"/>
    <w:rsid w:val="00B828AB"/>
    <w:rsid w:val="00B83708"/>
    <w:rsid w:val="00B8530B"/>
    <w:rsid w:val="00BA0A86"/>
    <w:rsid w:val="00BA12AF"/>
    <w:rsid w:val="00BA2ED4"/>
    <w:rsid w:val="00BA4A1C"/>
    <w:rsid w:val="00BB5242"/>
    <w:rsid w:val="00BB55A8"/>
    <w:rsid w:val="00BC34B1"/>
    <w:rsid w:val="00BC6306"/>
    <w:rsid w:val="00BD0625"/>
    <w:rsid w:val="00BD15EE"/>
    <w:rsid w:val="00BE02D0"/>
    <w:rsid w:val="00BE557B"/>
    <w:rsid w:val="00BE5C99"/>
    <w:rsid w:val="00BF28A2"/>
    <w:rsid w:val="00BF2D71"/>
    <w:rsid w:val="00C02DB1"/>
    <w:rsid w:val="00C067BE"/>
    <w:rsid w:val="00C11963"/>
    <w:rsid w:val="00C119DB"/>
    <w:rsid w:val="00C1743A"/>
    <w:rsid w:val="00C27A8E"/>
    <w:rsid w:val="00C411FF"/>
    <w:rsid w:val="00C5073F"/>
    <w:rsid w:val="00C51150"/>
    <w:rsid w:val="00C56102"/>
    <w:rsid w:val="00C6000A"/>
    <w:rsid w:val="00C6226E"/>
    <w:rsid w:val="00C64DB0"/>
    <w:rsid w:val="00C66D46"/>
    <w:rsid w:val="00C67C27"/>
    <w:rsid w:val="00C72983"/>
    <w:rsid w:val="00C82F6E"/>
    <w:rsid w:val="00C84AB2"/>
    <w:rsid w:val="00C85C5B"/>
    <w:rsid w:val="00C86336"/>
    <w:rsid w:val="00C9455C"/>
    <w:rsid w:val="00C969EA"/>
    <w:rsid w:val="00CA32D2"/>
    <w:rsid w:val="00CB24DD"/>
    <w:rsid w:val="00CB69D5"/>
    <w:rsid w:val="00CB74DD"/>
    <w:rsid w:val="00CC2FB1"/>
    <w:rsid w:val="00CD1202"/>
    <w:rsid w:val="00CD766D"/>
    <w:rsid w:val="00CE43D1"/>
    <w:rsid w:val="00CE56A7"/>
    <w:rsid w:val="00CF1C43"/>
    <w:rsid w:val="00CF79EB"/>
    <w:rsid w:val="00D01BBC"/>
    <w:rsid w:val="00D03AEC"/>
    <w:rsid w:val="00D0462B"/>
    <w:rsid w:val="00D07E9C"/>
    <w:rsid w:val="00D122D7"/>
    <w:rsid w:val="00D14D67"/>
    <w:rsid w:val="00D21DD4"/>
    <w:rsid w:val="00D26A4F"/>
    <w:rsid w:val="00D309BF"/>
    <w:rsid w:val="00D40D2E"/>
    <w:rsid w:val="00D44F38"/>
    <w:rsid w:val="00D45F9D"/>
    <w:rsid w:val="00D476FD"/>
    <w:rsid w:val="00D54D9B"/>
    <w:rsid w:val="00D55BF3"/>
    <w:rsid w:val="00D62885"/>
    <w:rsid w:val="00D63136"/>
    <w:rsid w:val="00D63428"/>
    <w:rsid w:val="00D75773"/>
    <w:rsid w:val="00D77861"/>
    <w:rsid w:val="00D80970"/>
    <w:rsid w:val="00D81777"/>
    <w:rsid w:val="00D819C3"/>
    <w:rsid w:val="00D8238D"/>
    <w:rsid w:val="00D82F55"/>
    <w:rsid w:val="00D83F84"/>
    <w:rsid w:val="00D8435E"/>
    <w:rsid w:val="00D86F07"/>
    <w:rsid w:val="00D92744"/>
    <w:rsid w:val="00D96EB6"/>
    <w:rsid w:val="00DA35E9"/>
    <w:rsid w:val="00DA4922"/>
    <w:rsid w:val="00DA4AB7"/>
    <w:rsid w:val="00DA4FBA"/>
    <w:rsid w:val="00DA53D3"/>
    <w:rsid w:val="00DA640F"/>
    <w:rsid w:val="00DB036A"/>
    <w:rsid w:val="00DB07E8"/>
    <w:rsid w:val="00DB4F29"/>
    <w:rsid w:val="00DB57E2"/>
    <w:rsid w:val="00DB5B30"/>
    <w:rsid w:val="00DC1EE4"/>
    <w:rsid w:val="00DC517D"/>
    <w:rsid w:val="00DD475E"/>
    <w:rsid w:val="00DD4DCD"/>
    <w:rsid w:val="00DD5908"/>
    <w:rsid w:val="00DF2B32"/>
    <w:rsid w:val="00E0212A"/>
    <w:rsid w:val="00E0237F"/>
    <w:rsid w:val="00E04E20"/>
    <w:rsid w:val="00E052BA"/>
    <w:rsid w:val="00E06182"/>
    <w:rsid w:val="00E1331C"/>
    <w:rsid w:val="00E1474A"/>
    <w:rsid w:val="00E208B0"/>
    <w:rsid w:val="00E242E8"/>
    <w:rsid w:val="00E24CFD"/>
    <w:rsid w:val="00E2597A"/>
    <w:rsid w:val="00E30735"/>
    <w:rsid w:val="00E31F54"/>
    <w:rsid w:val="00E36E14"/>
    <w:rsid w:val="00E3723C"/>
    <w:rsid w:val="00E41B29"/>
    <w:rsid w:val="00E621B3"/>
    <w:rsid w:val="00E727C5"/>
    <w:rsid w:val="00E76AFB"/>
    <w:rsid w:val="00E77234"/>
    <w:rsid w:val="00E872E1"/>
    <w:rsid w:val="00E9671B"/>
    <w:rsid w:val="00E97565"/>
    <w:rsid w:val="00EA284F"/>
    <w:rsid w:val="00EA4711"/>
    <w:rsid w:val="00EB27BB"/>
    <w:rsid w:val="00EB6A68"/>
    <w:rsid w:val="00EC0A0B"/>
    <w:rsid w:val="00EC0AA6"/>
    <w:rsid w:val="00EC0FBD"/>
    <w:rsid w:val="00EC2C8B"/>
    <w:rsid w:val="00EC564E"/>
    <w:rsid w:val="00ED7EDE"/>
    <w:rsid w:val="00EE24FA"/>
    <w:rsid w:val="00EE774A"/>
    <w:rsid w:val="00EE786B"/>
    <w:rsid w:val="00EF38AC"/>
    <w:rsid w:val="00EF4A45"/>
    <w:rsid w:val="00EF5BD8"/>
    <w:rsid w:val="00F02A13"/>
    <w:rsid w:val="00F0338B"/>
    <w:rsid w:val="00F31570"/>
    <w:rsid w:val="00F33945"/>
    <w:rsid w:val="00F34174"/>
    <w:rsid w:val="00F35591"/>
    <w:rsid w:val="00F505F0"/>
    <w:rsid w:val="00F65483"/>
    <w:rsid w:val="00F6574D"/>
    <w:rsid w:val="00F6615D"/>
    <w:rsid w:val="00F7005A"/>
    <w:rsid w:val="00F81C7A"/>
    <w:rsid w:val="00F90167"/>
    <w:rsid w:val="00F909B9"/>
    <w:rsid w:val="00F92617"/>
    <w:rsid w:val="00F93B63"/>
    <w:rsid w:val="00F96305"/>
    <w:rsid w:val="00FB0343"/>
    <w:rsid w:val="00FB71C6"/>
    <w:rsid w:val="00FC24CB"/>
    <w:rsid w:val="00FC36F6"/>
    <w:rsid w:val="00FC4E93"/>
    <w:rsid w:val="00FC6B30"/>
    <w:rsid w:val="00FD1183"/>
    <w:rsid w:val="00FD1983"/>
    <w:rsid w:val="00FD1E06"/>
    <w:rsid w:val="00FD59CC"/>
    <w:rsid w:val="00FE4085"/>
    <w:rsid w:val="00FE58C3"/>
    <w:rsid w:val="00FE72FF"/>
    <w:rsid w:val="00FF1EC4"/>
    <w:rsid w:val="00FF6F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436C8A"/>
  <w15:chartTrackingRefBased/>
  <w15:docId w15:val="{3A5A5355-6DD3-4136-9300-9D522E8B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74B"/>
  </w:style>
  <w:style w:type="paragraph" w:styleId="Ttulo1">
    <w:name w:val="heading 1"/>
    <w:basedOn w:val="Normal"/>
    <w:next w:val="Normal"/>
    <w:link w:val="Ttulo1Car"/>
    <w:uiPriority w:val="9"/>
    <w:qFormat/>
    <w:rsid w:val="00D82F55"/>
    <w:pPr>
      <w:keepNext/>
      <w:keepLines/>
      <w:pageBreakBefore/>
      <w:spacing w:before="240" w:after="200" w:line="360" w:lineRule="auto"/>
      <w:jc w:val="center"/>
      <w:outlineLvl w:val="0"/>
    </w:pPr>
    <w:rPr>
      <w:rFonts w:ascii="Arial" w:eastAsia="PT Sans" w:hAnsi="Arial" w:cs="Arial"/>
      <w:b/>
      <w:color w:val="2F5496"/>
      <w:sz w:val="30"/>
      <w:szCs w:val="30"/>
      <w:lang w:val="es-ES_tradnl" w:eastAsia="es-MX"/>
    </w:rPr>
  </w:style>
  <w:style w:type="paragraph" w:styleId="Ttulo2">
    <w:name w:val="heading 2"/>
    <w:basedOn w:val="Normal"/>
    <w:next w:val="Normal"/>
    <w:link w:val="Ttulo2Car"/>
    <w:uiPriority w:val="9"/>
    <w:unhideWhenUsed/>
    <w:qFormat/>
    <w:rsid w:val="00D82F55"/>
    <w:pPr>
      <w:keepNext/>
      <w:keepLines/>
      <w:spacing w:before="240" w:after="60" w:line="360" w:lineRule="auto"/>
      <w:ind w:firstLine="720"/>
      <w:jc w:val="both"/>
      <w:outlineLvl w:val="1"/>
    </w:pPr>
    <w:rPr>
      <w:rFonts w:ascii="Arial" w:eastAsia="PT Sans" w:hAnsi="Arial" w:cs="Arial"/>
      <w:b/>
      <w:color w:val="980000"/>
      <w:sz w:val="26"/>
      <w:szCs w:val="26"/>
      <w:lang w:val="es-ES_tradnl" w:eastAsia="es-MX"/>
    </w:rPr>
  </w:style>
  <w:style w:type="paragraph" w:styleId="Ttulo3">
    <w:name w:val="heading 3"/>
    <w:basedOn w:val="Normal"/>
    <w:next w:val="Normal"/>
    <w:link w:val="Ttulo3Car"/>
    <w:uiPriority w:val="9"/>
    <w:semiHidden/>
    <w:unhideWhenUsed/>
    <w:qFormat/>
    <w:rsid w:val="00D82F55"/>
    <w:pPr>
      <w:keepNext/>
      <w:keepLines/>
      <w:spacing w:before="480" w:after="60" w:line="360" w:lineRule="auto"/>
      <w:ind w:left="720" w:firstLine="720"/>
      <w:jc w:val="both"/>
      <w:outlineLvl w:val="2"/>
    </w:pPr>
    <w:rPr>
      <w:rFonts w:ascii="Arial" w:eastAsia="PT Sans" w:hAnsi="Arial" w:cs="Arial"/>
      <w:bCs/>
      <w:i/>
      <w:iCs/>
      <w:color w:val="8496B0" w:themeColor="text2" w:themeTint="99"/>
      <w:u w:val="single"/>
      <w:lang w:val="es-ES_tradnl" w:eastAsia="es-MX"/>
    </w:rPr>
  </w:style>
  <w:style w:type="paragraph" w:styleId="Ttulo4">
    <w:name w:val="heading 4"/>
    <w:basedOn w:val="Normal"/>
    <w:next w:val="Normal"/>
    <w:link w:val="Ttulo4Car"/>
    <w:uiPriority w:val="9"/>
    <w:semiHidden/>
    <w:unhideWhenUsed/>
    <w:qFormat/>
    <w:rsid w:val="00D82F55"/>
    <w:pPr>
      <w:keepNext/>
      <w:keepLines/>
      <w:spacing w:before="240" w:after="40" w:line="360" w:lineRule="auto"/>
      <w:ind w:left="2160"/>
      <w:jc w:val="both"/>
      <w:outlineLvl w:val="3"/>
    </w:pPr>
    <w:rPr>
      <w:rFonts w:ascii="Arial" w:eastAsia="PT Sans" w:hAnsi="Arial" w:cs="Arial"/>
      <w:b/>
      <w:lang w:val="es-ES_tradnl" w:eastAsia="es-MX"/>
    </w:rPr>
  </w:style>
  <w:style w:type="paragraph" w:styleId="Ttulo5">
    <w:name w:val="heading 5"/>
    <w:basedOn w:val="Normal"/>
    <w:next w:val="Normal"/>
    <w:link w:val="Ttulo5Car"/>
    <w:uiPriority w:val="9"/>
    <w:semiHidden/>
    <w:unhideWhenUsed/>
    <w:qFormat/>
    <w:rsid w:val="00D82F55"/>
    <w:pPr>
      <w:keepNext/>
      <w:keepLines/>
      <w:spacing w:before="220" w:after="40" w:line="360" w:lineRule="auto"/>
      <w:jc w:val="both"/>
      <w:outlineLvl w:val="4"/>
    </w:pPr>
    <w:rPr>
      <w:rFonts w:ascii="Arial" w:eastAsia="PT Sans" w:hAnsi="Arial" w:cs="Arial"/>
      <w:b/>
      <w:lang w:val="es-ES_tradnl" w:eastAsia="es-MX"/>
    </w:rPr>
  </w:style>
  <w:style w:type="paragraph" w:styleId="Ttulo6">
    <w:name w:val="heading 6"/>
    <w:basedOn w:val="Normal"/>
    <w:next w:val="Normal"/>
    <w:link w:val="Ttulo6Car"/>
    <w:uiPriority w:val="9"/>
    <w:semiHidden/>
    <w:unhideWhenUsed/>
    <w:qFormat/>
    <w:rsid w:val="00D82F55"/>
    <w:pPr>
      <w:keepNext/>
      <w:keepLines/>
      <w:spacing w:before="200" w:after="40" w:line="360" w:lineRule="auto"/>
      <w:jc w:val="both"/>
      <w:outlineLvl w:val="5"/>
    </w:pPr>
    <w:rPr>
      <w:rFonts w:ascii="Arial" w:eastAsia="PT Sans" w:hAnsi="Arial" w:cs="Arial"/>
      <w:b/>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27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274B"/>
  </w:style>
  <w:style w:type="paragraph" w:styleId="Piedepgina">
    <w:name w:val="footer"/>
    <w:basedOn w:val="Normal"/>
    <w:link w:val="PiedepginaCar"/>
    <w:uiPriority w:val="99"/>
    <w:unhideWhenUsed/>
    <w:rsid w:val="003927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274B"/>
  </w:style>
  <w:style w:type="paragraph" w:styleId="Prrafodelista">
    <w:name w:val="List Paragraph"/>
    <w:basedOn w:val="Normal"/>
    <w:uiPriority w:val="34"/>
    <w:qFormat/>
    <w:rsid w:val="008562F1"/>
    <w:pPr>
      <w:ind w:left="720"/>
      <w:contextualSpacing/>
    </w:pPr>
  </w:style>
  <w:style w:type="paragraph" w:styleId="Textodeglobo">
    <w:name w:val="Balloon Text"/>
    <w:basedOn w:val="Normal"/>
    <w:link w:val="TextodegloboCar"/>
    <w:uiPriority w:val="99"/>
    <w:semiHidden/>
    <w:unhideWhenUsed/>
    <w:rsid w:val="00EC564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564E"/>
    <w:rPr>
      <w:rFonts w:ascii="Segoe UI" w:hAnsi="Segoe UI" w:cs="Segoe UI"/>
      <w:sz w:val="18"/>
      <w:szCs w:val="18"/>
    </w:rPr>
  </w:style>
  <w:style w:type="table" w:styleId="Tablaconcuadrcula">
    <w:name w:val="Table Grid"/>
    <w:basedOn w:val="Tablanormal"/>
    <w:uiPriority w:val="39"/>
    <w:rsid w:val="00BD15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uerpoA">
    <w:name w:val="Cuerpo A"/>
    <w:rsid w:val="00131074"/>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12700" w14:cap="flat" w14:cmpd="sng" w14:algn="ctr">
        <w14:noFill/>
        <w14:prstDash w14:val="solid"/>
        <w14:miter w14:lim="400000"/>
      </w14:textOutline>
    </w:rPr>
  </w:style>
  <w:style w:type="character" w:customStyle="1" w:styleId="Ninguno">
    <w:name w:val="Ninguno"/>
    <w:rsid w:val="00131074"/>
    <w:rPr>
      <w:lang w:val="es-ES_tradnl"/>
    </w:rPr>
  </w:style>
  <w:style w:type="paragraph" w:styleId="Textonotapie">
    <w:name w:val="footnote text"/>
    <w:basedOn w:val="Normal"/>
    <w:link w:val="TextonotapieCar"/>
    <w:uiPriority w:val="99"/>
    <w:unhideWhenUsed/>
    <w:rsid w:val="00517578"/>
    <w:pPr>
      <w:spacing w:after="0" w:line="240" w:lineRule="auto"/>
    </w:pPr>
    <w:rPr>
      <w:rFonts w:ascii="Calibri" w:eastAsia="Calibri" w:hAnsi="Calibri" w:cs="Times New Roman"/>
      <w:sz w:val="20"/>
      <w:szCs w:val="20"/>
      <w:lang w:val="x-none"/>
    </w:rPr>
  </w:style>
  <w:style w:type="character" w:customStyle="1" w:styleId="TextonotapieCar">
    <w:name w:val="Texto nota pie Car"/>
    <w:basedOn w:val="Fuentedeprrafopredeter"/>
    <w:link w:val="Textonotapie"/>
    <w:uiPriority w:val="99"/>
    <w:rsid w:val="00517578"/>
    <w:rPr>
      <w:rFonts w:ascii="Calibri" w:eastAsia="Calibri" w:hAnsi="Calibri" w:cs="Times New Roman"/>
      <w:sz w:val="20"/>
      <w:szCs w:val="20"/>
      <w:lang w:val="x-none"/>
    </w:rPr>
  </w:style>
  <w:style w:type="character" w:styleId="Refdenotaalpie">
    <w:name w:val="footnote reference"/>
    <w:uiPriority w:val="99"/>
    <w:semiHidden/>
    <w:unhideWhenUsed/>
    <w:rsid w:val="00517578"/>
    <w:rPr>
      <w:vertAlign w:val="superscript"/>
    </w:rPr>
  </w:style>
  <w:style w:type="paragraph" w:styleId="Textoindependiente">
    <w:name w:val="Body Text"/>
    <w:link w:val="TextoindependienteCar"/>
    <w:uiPriority w:val="1"/>
    <w:qFormat/>
    <w:rsid w:val="005528B7"/>
    <w:pPr>
      <w:pBdr>
        <w:top w:val="nil"/>
        <w:left w:val="nil"/>
        <w:bottom w:val="nil"/>
        <w:right w:val="nil"/>
        <w:between w:val="nil"/>
        <w:bar w:val="nil"/>
      </w:pBdr>
      <w:spacing w:after="120"/>
    </w:pPr>
    <w:rPr>
      <w:rFonts w:ascii="Calibri" w:eastAsia="Arial Unicode MS" w:hAnsi="Calibri" w:cs="Arial Unicode MS"/>
      <w:color w:val="000000"/>
      <w:u w:color="000000"/>
      <w:bdr w:val="nil"/>
      <w:lang w:val="es-ES_tradnl" w:eastAsia="es-MX"/>
    </w:rPr>
  </w:style>
  <w:style w:type="character" w:customStyle="1" w:styleId="TextoindependienteCar">
    <w:name w:val="Texto independiente Car"/>
    <w:basedOn w:val="Fuentedeprrafopredeter"/>
    <w:link w:val="Textoindependiente"/>
    <w:uiPriority w:val="1"/>
    <w:rsid w:val="005528B7"/>
    <w:rPr>
      <w:rFonts w:ascii="Calibri" w:eastAsia="Arial Unicode MS" w:hAnsi="Calibri" w:cs="Arial Unicode MS"/>
      <w:color w:val="000000"/>
      <w:u w:color="000000"/>
      <w:bdr w:val="nil"/>
      <w:lang w:val="es-ES_tradnl" w:eastAsia="es-MX"/>
    </w:rPr>
  </w:style>
  <w:style w:type="paragraph" w:styleId="NormalWeb">
    <w:name w:val="Normal (Web)"/>
    <w:basedOn w:val="Normal"/>
    <w:uiPriority w:val="99"/>
    <w:unhideWhenUsed/>
    <w:rsid w:val="005528B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5528B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0">
    <w:name w:val="ninguno"/>
    <w:basedOn w:val="Fuentedeprrafopredeter"/>
    <w:rsid w:val="005528B7"/>
  </w:style>
  <w:style w:type="paragraph" w:customStyle="1" w:styleId="cuerpoa0">
    <w:name w:val="cuerpoa"/>
    <w:basedOn w:val="Normal"/>
    <w:rsid w:val="005528B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1A258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locked/>
    <w:rsid w:val="001A2583"/>
    <w:rPr>
      <w:rFonts w:ascii="Arial" w:eastAsia="Times New Roman" w:hAnsi="Arial" w:cs="Arial"/>
      <w:sz w:val="18"/>
      <w:szCs w:val="18"/>
      <w:lang w:eastAsia="es-ES"/>
    </w:rPr>
  </w:style>
  <w:style w:type="paragraph" w:customStyle="1" w:styleId="Default">
    <w:name w:val="Default"/>
    <w:rsid w:val="00DD475E"/>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DD475E"/>
    <w:rPr>
      <w:color w:val="0563C1" w:themeColor="hyperlink"/>
      <w:u w:val="single"/>
    </w:rPr>
  </w:style>
  <w:style w:type="character" w:customStyle="1" w:styleId="Mencinsinresolver1">
    <w:name w:val="Mención sin resolver1"/>
    <w:basedOn w:val="Fuentedeprrafopredeter"/>
    <w:uiPriority w:val="99"/>
    <w:semiHidden/>
    <w:unhideWhenUsed/>
    <w:rsid w:val="001E27EA"/>
    <w:rPr>
      <w:color w:val="605E5C"/>
      <w:shd w:val="clear" w:color="auto" w:fill="E1DFDD"/>
    </w:rPr>
  </w:style>
  <w:style w:type="character" w:styleId="Hipervnculovisitado">
    <w:name w:val="FollowedHyperlink"/>
    <w:basedOn w:val="Fuentedeprrafopredeter"/>
    <w:uiPriority w:val="99"/>
    <w:semiHidden/>
    <w:unhideWhenUsed/>
    <w:rsid w:val="004F451A"/>
    <w:rPr>
      <w:color w:val="954F72" w:themeColor="followedHyperlink"/>
      <w:u w:val="single"/>
    </w:rPr>
  </w:style>
  <w:style w:type="table" w:styleId="Tablanormal3">
    <w:name w:val="Plain Table 3"/>
    <w:basedOn w:val="Tablanormal"/>
    <w:uiPriority w:val="43"/>
    <w:rsid w:val="00E41B2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tulo1Car">
    <w:name w:val="Título 1 Car"/>
    <w:basedOn w:val="Fuentedeprrafopredeter"/>
    <w:link w:val="Ttulo1"/>
    <w:uiPriority w:val="9"/>
    <w:rsid w:val="00D82F55"/>
    <w:rPr>
      <w:rFonts w:ascii="Arial" w:eastAsia="PT Sans" w:hAnsi="Arial" w:cs="Arial"/>
      <w:b/>
      <w:color w:val="2F5496"/>
      <w:sz w:val="30"/>
      <w:szCs w:val="30"/>
      <w:lang w:val="es-ES_tradnl" w:eastAsia="es-MX"/>
    </w:rPr>
  </w:style>
  <w:style w:type="character" w:customStyle="1" w:styleId="Ttulo2Car">
    <w:name w:val="Título 2 Car"/>
    <w:basedOn w:val="Fuentedeprrafopredeter"/>
    <w:link w:val="Ttulo2"/>
    <w:uiPriority w:val="9"/>
    <w:rsid w:val="00D82F55"/>
    <w:rPr>
      <w:rFonts w:ascii="Arial" w:eastAsia="PT Sans" w:hAnsi="Arial" w:cs="Arial"/>
      <w:b/>
      <w:color w:val="980000"/>
      <w:sz w:val="26"/>
      <w:szCs w:val="26"/>
      <w:lang w:val="es-ES_tradnl" w:eastAsia="es-MX"/>
    </w:rPr>
  </w:style>
  <w:style w:type="character" w:customStyle="1" w:styleId="Ttulo3Car">
    <w:name w:val="Título 3 Car"/>
    <w:basedOn w:val="Fuentedeprrafopredeter"/>
    <w:link w:val="Ttulo3"/>
    <w:uiPriority w:val="9"/>
    <w:semiHidden/>
    <w:rsid w:val="00D82F55"/>
    <w:rPr>
      <w:rFonts w:ascii="Arial" w:eastAsia="PT Sans" w:hAnsi="Arial" w:cs="Arial"/>
      <w:bCs/>
      <w:i/>
      <w:iCs/>
      <w:color w:val="8496B0" w:themeColor="text2" w:themeTint="99"/>
      <w:u w:val="single"/>
      <w:lang w:val="es-ES_tradnl" w:eastAsia="es-MX"/>
    </w:rPr>
  </w:style>
  <w:style w:type="character" w:customStyle="1" w:styleId="Ttulo4Car">
    <w:name w:val="Título 4 Car"/>
    <w:basedOn w:val="Fuentedeprrafopredeter"/>
    <w:link w:val="Ttulo4"/>
    <w:uiPriority w:val="9"/>
    <w:semiHidden/>
    <w:rsid w:val="00D82F55"/>
    <w:rPr>
      <w:rFonts w:ascii="Arial" w:eastAsia="PT Sans" w:hAnsi="Arial" w:cs="Arial"/>
      <w:b/>
      <w:lang w:val="es-ES_tradnl" w:eastAsia="es-MX"/>
    </w:rPr>
  </w:style>
  <w:style w:type="character" w:customStyle="1" w:styleId="Ttulo5Car">
    <w:name w:val="Título 5 Car"/>
    <w:basedOn w:val="Fuentedeprrafopredeter"/>
    <w:link w:val="Ttulo5"/>
    <w:uiPriority w:val="9"/>
    <w:semiHidden/>
    <w:rsid w:val="00D82F55"/>
    <w:rPr>
      <w:rFonts w:ascii="Arial" w:eastAsia="PT Sans" w:hAnsi="Arial" w:cs="Arial"/>
      <w:b/>
      <w:lang w:val="es-ES_tradnl" w:eastAsia="es-MX"/>
    </w:rPr>
  </w:style>
  <w:style w:type="character" w:customStyle="1" w:styleId="Ttulo6Car">
    <w:name w:val="Título 6 Car"/>
    <w:basedOn w:val="Fuentedeprrafopredeter"/>
    <w:link w:val="Ttulo6"/>
    <w:uiPriority w:val="9"/>
    <w:semiHidden/>
    <w:rsid w:val="00D82F55"/>
    <w:rPr>
      <w:rFonts w:ascii="Arial" w:eastAsia="PT Sans" w:hAnsi="Arial" w:cs="Arial"/>
      <w:b/>
      <w:sz w:val="20"/>
      <w:szCs w:val="20"/>
      <w:lang w:val="es-ES_tradnl" w:eastAsia="es-MX"/>
    </w:rPr>
  </w:style>
  <w:style w:type="table" w:customStyle="1" w:styleId="TableNormal">
    <w:name w:val="Table Normal"/>
    <w:rsid w:val="00D82F55"/>
    <w:rPr>
      <w:rFonts w:ascii="Calibri" w:eastAsia="Calibri" w:hAnsi="Calibri" w:cs="Calibri"/>
      <w:lang w:val="es-ES" w:eastAsia="es-MX"/>
    </w:rPr>
    <w:tblPr>
      <w:tblCellMar>
        <w:top w:w="0" w:type="dxa"/>
        <w:left w:w="0" w:type="dxa"/>
        <w:bottom w:w="0" w:type="dxa"/>
        <w:right w:w="0" w:type="dxa"/>
      </w:tblCellMar>
    </w:tblPr>
  </w:style>
  <w:style w:type="paragraph" w:styleId="Ttulo">
    <w:name w:val="Title"/>
    <w:basedOn w:val="Normal"/>
    <w:next w:val="Normal"/>
    <w:link w:val="TtuloCar"/>
    <w:uiPriority w:val="10"/>
    <w:qFormat/>
    <w:rsid w:val="00D82F55"/>
    <w:pPr>
      <w:keepNext/>
      <w:keepLines/>
      <w:spacing w:before="480" w:after="120"/>
      <w:jc w:val="center"/>
    </w:pPr>
    <w:rPr>
      <w:rFonts w:ascii="Arial" w:eastAsia="PT Sans" w:hAnsi="Arial" w:cs="Arial"/>
      <w:sz w:val="40"/>
      <w:szCs w:val="40"/>
      <w:lang w:val="es-ES_tradnl" w:eastAsia="es-MX"/>
    </w:rPr>
  </w:style>
  <w:style w:type="character" w:customStyle="1" w:styleId="TtuloCar">
    <w:name w:val="Título Car"/>
    <w:basedOn w:val="Fuentedeprrafopredeter"/>
    <w:link w:val="Ttulo"/>
    <w:uiPriority w:val="10"/>
    <w:rsid w:val="00D82F55"/>
    <w:rPr>
      <w:rFonts w:ascii="Arial" w:eastAsia="PT Sans" w:hAnsi="Arial" w:cs="Arial"/>
      <w:sz w:val="40"/>
      <w:szCs w:val="40"/>
      <w:lang w:val="es-ES_tradnl" w:eastAsia="es-MX"/>
    </w:rPr>
  </w:style>
  <w:style w:type="table" w:customStyle="1" w:styleId="TableNormal3">
    <w:name w:val="Table Normal3"/>
    <w:rsid w:val="00D82F55"/>
    <w:pPr>
      <w:spacing w:after="200" w:line="360" w:lineRule="auto"/>
      <w:jc w:val="both"/>
    </w:pPr>
    <w:rPr>
      <w:rFonts w:ascii="Arial" w:eastAsia="Arial" w:hAnsi="Arial" w:cs="Arial"/>
      <w:lang w:val="es-ES_tradnl" w:eastAsia="es-MX"/>
    </w:rPr>
    <w:tblPr>
      <w:tblCellMar>
        <w:top w:w="0" w:type="dxa"/>
        <w:left w:w="0" w:type="dxa"/>
        <w:bottom w:w="0" w:type="dxa"/>
        <w:right w:w="0" w:type="dxa"/>
      </w:tblCellMar>
    </w:tblPr>
  </w:style>
  <w:style w:type="table" w:customStyle="1" w:styleId="TableNormal2">
    <w:name w:val="Table Normal2"/>
    <w:rsid w:val="00D82F55"/>
    <w:pPr>
      <w:spacing w:after="200" w:line="360" w:lineRule="auto"/>
      <w:jc w:val="both"/>
    </w:pPr>
    <w:rPr>
      <w:rFonts w:ascii="Arial" w:eastAsia="Arial" w:hAnsi="Arial" w:cs="Arial"/>
      <w:lang w:val="es-ES_tradnl" w:eastAsia="es-MX"/>
    </w:rPr>
    <w:tblPr>
      <w:tblCellMar>
        <w:top w:w="0" w:type="dxa"/>
        <w:left w:w="0" w:type="dxa"/>
        <w:bottom w:w="0" w:type="dxa"/>
        <w:right w:w="0" w:type="dxa"/>
      </w:tblCellMar>
    </w:tblPr>
  </w:style>
  <w:style w:type="table" w:customStyle="1" w:styleId="TableNormal1">
    <w:name w:val="Table Normal1"/>
    <w:uiPriority w:val="2"/>
    <w:qFormat/>
    <w:rsid w:val="00D82F55"/>
    <w:pPr>
      <w:spacing w:after="200" w:line="360" w:lineRule="auto"/>
      <w:jc w:val="both"/>
    </w:pPr>
    <w:rPr>
      <w:rFonts w:ascii="Arial" w:eastAsia="Arial" w:hAnsi="Arial" w:cs="Arial"/>
      <w:lang w:val="es-ES_tradnl" w:eastAsia="es-MX"/>
    </w:rPr>
    <w:tblPr>
      <w:tblCellMar>
        <w:top w:w="0" w:type="dxa"/>
        <w:left w:w="0" w:type="dxa"/>
        <w:bottom w:w="0" w:type="dxa"/>
        <w:right w:w="0" w:type="dxa"/>
      </w:tblCellMar>
    </w:tblPr>
  </w:style>
  <w:style w:type="paragraph" w:styleId="Subttulo">
    <w:name w:val="Subtitle"/>
    <w:basedOn w:val="Normal"/>
    <w:next w:val="Normal"/>
    <w:link w:val="SubttuloCar"/>
    <w:uiPriority w:val="11"/>
    <w:qFormat/>
    <w:rsid w:val="00D82F55"/>
    <w:pPr>
      <w:keepNext/>
      <w:keepLines/>
      <w:spacing w:before="360" w:after="80" w:line="360" w:lineRule="auto"/>
      <w:jc w:val="center"/>
    </w:pPr>
    <w:rPr>
      <w:rFonts w:ascii="Arial" w:eastAsia="Arial" w:hAnsi="Arial" w:cs="Arial"/>
      <w:color w:val="666666"/>
      <w:sz w:val="36"/>
      <w:szCs w:val="36"/>
      <w:lang w:val="es-ES" w:eastAsia="es-MX"/>
    </w:rPr>
  </w:style>
  <w:style w:type="character" w:customStyle="1" w:styleId="SubttuloCar">
    <w:name w:val="Subtítulo Car"/>
    <w:basedOn w:val="Fuentedeprrafopredeter"/>
    <w:link w:val="Subttulo"/>
    <w:uiPriority w:val="11"/>
    <w:rsid w:val="00D82F55"/>
    <w:rPr>
      <w:rFonts w:ascii="Arial" w:eastAsia="Arial" w:hAnsi="Arial" w:cs="Arial"/>
      <w:color w:val="666666"/>
      <w:sz w:val="36"/>
      <w:szCs w:val="36"/>
      <w:lang w:val="es-ES" w:eastAsia="es-MX"/>
    </w:rPr>
  </w:style>
  <w:style w:type="paragraph" w:styleId="Textocomentario">
    <w:name w:val="annotation text"/>
    <w:basedOn w:val="Normal"/>
    <w:link w:val="TextocomentarioCar"/>
    <w:uiPriority w:val="99"/>
    <w:unhideWhenUsed/>
    <w:rsid w:val="00D82F55"/>
    <w:pPr>
      <w:spacing w:after="200" w:line="240" w:lineRule="auto"/>
      <w:jc w:val="both"/>
    </w:pPr>
    <w:rPr>
      <w:rFonts w:ascii="Arial" w:eastAsia="PT Sans" w:hAnsi="Arial" w:cs="Arial"/>
      <w:sz w:val="20"/>
      <w:szCs w:val="20"/>
      <w:lang w:val="es-ES_tradnl" w:eastAsia="es-MX"/>
    </w:rPr>
  </w:style>
  <w:style w:type="character" w:customStyle="1" w:styleId="TextocomentarioCar">
    <w:name w:val="Texto comentario Car"/>
    <w:basedOn w:val="Fuentedeprrafopredeter"/>
    <w:link w:val="Textocomentario"/>
    <w:uiPriority w:val="99"/>
    <w:rsid w:val="00D82F55"/>
    <w:rPr>
      <w:rFonts w:ascii="Arial" w:eastAsia="PT Sans" w:hAnsi="Arial" w:cs="Arial"/>
      <w:sz w:val="20"/>
      <w:szCs w:val="20"/>
      <w:lang w:val="es-ES_tradnl" w:eastAsia="es-MX"/>
    </w:rPr>
  </w:style>
  <w:style w:type="character" w:styleId="Refdecomentario">
    <w:name w:val="annotation reference"/>
    <w:basedOn w:val="Fuentedeprrafopredeter"/>
    <w:uiPriority w:val="99"/>
    <w:semiHidden/>
    <w:unhideWhenUsed/>
    <w:rsid w:val="00D82F55"/>
    <w:rPr>
      <w:sz w:val="16"/>
      <w:szCs w:val="16"/>
    </w:rPr>
  </w:style>
  <w:style w:type="paragraph" w:styleId="TDC1">
    <w:name w:val="toc 1"/>
    <w:basedOn w:val="Normal"/>
    <w:next w:val="Normal"/>
    <w:autoRedefine/>
    <w:uiPriority w:val="39"/>
    <w:unhideWhenUsed/>
    <w:rsid w:val="00D82F55"/>
    <w:pPr>
      <w:spacing w:before="120" w:after="0" w:line="360" w:lineRule="auto"/>
    </w:pPr>
    <w:rPr>
      <w:rFonts w:ascii="Calibri" w:eastAsia="PT Sans" w:hAnsi="Calibri" w:cs="Arial"/>
      <w:b/>
      <w:bCs/>
      <w:i/>
      <w:iCs/>
      <w:sz w:val="24"/>
      <w:szCs w:val="24"/>
      <w:lang w:val="es-ES_tradnl" w:eastAsia="es-MX"/>
    </w:rPr>
  </w:style>
  <w:style w:type="paragraph" w:styleId="TDC2">
    <w:name w:val="toc 2"/>
    <w:basedOn w:val="Normal"/>
    <w:next w:val="Normal"/>
    <w:autoRedefine/>
    <w:uiPriority w:val="39"/>
    <w:unhideWhenUsed/>
    <w:rsid w:val="00D82F55"/>
    <w:pPr>
      <w:spacing w:before="120" w:after="0" w:line="360" w:lineRule="auto"/>
      <w:ind w:left="220"/>
    </w:pPr>
    <w:rPr>
      <w:rFonts w:ascii="Calibri" w:eastAsia="PT Sans" w:hAnsi="Calibri" w:cs="Arial"/>
      <w:b/>
      <w:bCs/>
      <w:lang w:val="es-ES_tradnl" w:eastAsia="es-MX"/>
    </w:rPr>
  </w:style>
  <w:style w:type="paragraph" w:styleId="TDC3">
    <w:name w:val="toc 3"/>
    <w:basedOn w:val="Normal"/>
    <w:next w:val="Normal"/>
    <w:autoRedefine/>
    <w:uiPriority w:val="39"/>
    <w:unhideWhenUsed/>
    <w:rsid w:val="00D82F55"/>
    <w:pPr>
      <w:spacing w:after="0" w:line="360" w:lineRule="auto"/>
      <w:ind w:left="440"/>
    </w:pPr>
    <w:rPr>
      <w:rFonts w:ascii="Calibri" w:eastAsia="PT Sans" w:hAnsi="Calibri" w:cs="Arial"/>
      <w:sz w:val="20"/>
      <w:szCs w:val="20"/>
      <w:lang w:val="es-ES_tradnl" w:eastAsia="es-MX"/>
    </w:rPr>
  </w:style>
  <w:style w:type="paragraph" w:styleId="TDC4">
    <w:name w:val="toc 4"/>
    <w:basedOn w:val="Normal"/>
    <w:next w:val="Normal"/>
    <w:autoRedefine/>
    <w:uiPriority w:val="39"/>
    <w:unhideWhenUsed/>
    <w:rsid w:val="00D82F55"/>
    <w:pPr>
      <w:spacing w:after="0" w:line="360" w:lineRule="auto"/>
      <w:ind w:left="660"/>
    </w:pPr>
    <w:rPr>
      <w:rFonts w:ascii="Calibri" w:eastAsia="PT Sans" w:hAnsi="Calibri" w:cs="Arial"/>
      <w:sz w:val="20"/>
      <w:szCs w:val="20"/>
      <w:lang w:val="es-ES_tradnl" w:eastAsia="es-MX"/>
    </w:rPr>
  </w:style>
  <w:style w:type="paragraph" w:styleId="TDC5">
    <w:name w:val="toc 5"/>
    <w:basedOn w:val="Normal"/>
    <w:next w:val="Normal"/>
    <w:autoRedefine/>
    <w:uiPriority w:val="39"/>
    <w:unhideWhenUsed/>
    <w:rsid w:val="00D82F55"/>
    <w:pPr>
      <w:spacing w:after="0" w:line="360" w:lineRule="auto"/>
      <w:ind w:left="880"/>
    </w:pPr>
    <w:rPr>
      <w:rFonts w:ascii="Calibri" w:eastAsia="PT Sans" w:hAnsi="Calibri" w:cs="Arial"/>
      <w:sz w:val="20"/>
      <w:szCs w:val="20"/>
      <w:lang w:val="es-ES_tradnl" w:eastAsia="es-MX"/>
    </w:rPr>
  </w:style>
  <w:style w:type="paragraph" w:styleId="TDC6">
    <w:name w:val="toc 6"/>
    <w:basedOn w:val="Normal"/>
    <w:next w:val="Normal"/>
    <w:autoRedefine/>
    <w:uiPriority w:val="39"/>
    <w:unhideWhenUsed/>
    <w:rsid w:val="00D82F55"/>
    <w:pPr>
      <w:spacing w:after="0" w:line="360" w:lineRule="auto"/>
      <w:ind w:left="1100"/>
    </w:pPr>
    <w:rPr>
      <w:rFonts w:ascii="Calibri" w:eastAsia="PT Sans" w:hAnsi="Calibri" w:cs="Arial"/>
      <w:sz w:val="20"/>
      <w:szCs w:val="20"/>
      <w:lang w:val="es-ES_tradnl" w:eastAsia="es-MX"/>
    </w:rPr>
  </w:style>
  <w:style w:type="paragraph" w:styleId="TDC7">
    <w:name w:val="toc 7"/>
    <w:basedOn w:val="Normal"/>
    <w:next w:val="Normal"/>
    <w:autoRedefine/>
    <w:uiPriority w:val="39"/>
    <w:unhideWhenUsed/>
    <w:rsid w:val="00D82F55"/>
    <w:pPr>
      <w:spacing w:after="0" w:line="360" w:lineRule="auto"/>
      <w:ind w:left="1320"/>
    </w:pPr>
    <w:rPr>
      <w:rFonts w:ascii="Calibri" w:eastAsia="PT Sans" w:hAnsi="Calibri" w:cs="Arial"/>
      <w:sz w:val="20"/>
      <w:szCs w:val="20"/>
      <w:lang w:val="es-ES_tradnl" w:eastAsia="es-MX"/>
    </w:rPr>
  </w:style>
  <w:style w:type="paragraph" w:styleId="TDC8">
    <w:name w:val="toc 8"/>
    <w:basedOn w:val="Normal"/>
    <w:next w:val="Normal"/>
    <w:autoRedefine/>
    <w:uiPriority w:val="39"/>
    <w:unhideWhenUsed/>
    <w:rsid w:val="00D82F55"/>
    <w:pPr>
      <w:spacing w:after="0" w:line="360" w:lineRule="auto"/>
      <w:ind w:left="1540"/>
    </w:pPr>
    <w:rPr>
      <w:rFonts w:ascii="Calibri" w:eastAsia="PT Sans" w:hAnsi="Calibri" w:cs="Arial"/>
      <w:sz w:val="20"/>
      <w:szCs w:val="20"/>
      <w:lang w:val="es-ES_tradnl" w:eastAsia="es-MX"/>
    </w:rPr>
  </w:style>
  <w:style w:type="paragraph" w:styleId="TDC9">
    <w:name w:val="toc 9"/>
    <w:basedOn w:val="Normal"/>
    <w:next w:val="Normal"/>
    <w:autoRedefine/>
    <w:uiPriority w:val="39"/>
    <w:unhideWhenUsed/>
    <w:rsid w:val="00D82F55"/>
    <w:pPr>
      <w:spacing w:after="0" w:line="360" w:lineRule="auto"/>
      <w:ind w:left="1760"/>
    </w:pPr>
    <w:rPr>
      <w:rFonts w:ascii="Calibri" w:eastAsia="PT Sans" w:hAnsi="Calibri" w:cs="Arial"/>
      <w:sz w:val="20"/>
      <w:szCs w:val="20"/>
      <w:lang w:val="es-ES_tradnl" w:eastAsia="es-MX"/>
    </w:rPr>
  </w:style>
  <w:style w:type="paragraph" w:customStyle="1" w:styleId="TableParagraph">
    <w:name w:val="Table Paragraph"/>
    <w:basedOn w:val="Normal"/>
    <w:uiPriority w:val="1"/>
    <w:qFormat/>
    <w:rsid w:val="00D82F55"/>
    <w:pPr>
      <w:widowControl w:val="0"/>
      <w:autoSpaceDE w:val="0"/>
      <w:autoSpaceDN w:val="0"/>
      <w:spacing w:before="120" w:after="0" w:line="240" w:lineRule="auto"/>
    </w:pPr>
    <w:rPr>
      <w:rFonts w:ascii="Arial" w:eastAsia="Arial" w:hAnsi="Arial" w:cs="Arial"/>
      <w:lang w:val="es-ES" w:eastAsia="es-MX"/>
    </w:rPr>
  </w:style>
  <w:style w:type="paragraph" w:styleId="Asuntodelcomentario">
    <w:name w:val="annotation subject"/>
    <w:basedOn w:val="Textocomentario"/>
    <w:next w:val="Textocomentario"/>
    <w:link w:val="AsuntodelcomentarioCar"/>
    <w:uiPriority w:val="99"/>
    <w:semiHidden/>
    <w:unhideWhenUsed/>
    <w:rsid w:val="00D82F55"/>
    <w:pPr>
      <w:spacing w:after="0"/>
      <w:jc w:val="left"/>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D82F55"/>
    <w:rPr>
      <w:rFonts w:ascii="Arial" w:eastAsia="PT Sans" w:hAnsi="Arial" w:cs="Arial"/>
      <w:b/>
      <w:bCs/>
      <w:sz w:val="20"/>
      <w:szCs w:val="20"/>
      <w:lang w:val="es-ES_tradnl" w:eastAsia="es-MX"/>
    </w:rPr>
  </w:style>
  <w:style w:type="paragraph" w:styleId="Revisin">
    <w:name w:val="Revision"/>
    <w:hidden/>
    <w:uiPriority w:val="99"/>
    <w:semiHidden/>
    <w:rsid w:val="00D82F55"/>
    <w:pPr>
      <w:spacing w:after="0" w:line="240" w:lineRule="auto"/>
    </w:pPr>
    <w:rPr>
      <w:rFonts w:ascii="Arial" w:eastAsia="PT Sans" w:hAnsi="Arial" w:cs="Arial"/>
      <w:lang w:val="es-ES_tradnl" w:eastAsia="es-MX"/>
    </w:rPr>
  </w:style>
  <w:style w:type="paragraph" w:customStyle="1" w:styleId="n2">
    <w:name w:val="n2"/>
    <w:basedOn w:val="Normal"/>
    <w:rsid w:val="00D82F5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D82F55"/>
    <w:rPr>
      <w:i/>
      <w:iCs/>
    </w:rPr>
  </w:style>
  <w:style w:type="paragraph" w:customStyle="1" w:styleId="j">
    <w:name w:val="j"/>
    <w:basedOn w:val="Normal"/>
    <w:rsid w:val="00D82F5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acep">
    <w:name w:val="n_acep"/>
    <w:basedOn w:val="Fuentedeprrafopredeter"/>
    <w:rsid w:val="00D82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66654">
      <w:bodyDiv w:val="1"/>
      <w:marLeft w:val="0"/>
      <w:marRight w:val="0"/>
      <w:marTop w:val="0"/>
      <w:marBottom w:val="0"/>
      <w:divBdr>
        <w:top w:val="none" w:sz="0" w:space="0" w:color="auto"/>
        <w:left w:val="none" w:sz="0" w:space="0" w:color="auto"/>
        <w:bottom w:val="none" w:sz="0" w:space="0" w:color="auto"/>
        <w:right w:val="none" w:sz="0" w:space="0" w:color="auto"/>
      </w:divBdr>
    </w:div>
    <w:div w:id="931471560">
      <w:bodyDiv w:val="1"/>
      <w:marLeft w:val="0"/>
      <w:marRight w:val="0"/>
      <w:marTop w:val="0"/>
      <w:marBottom w:val="0"/>
      <w:divBdr>
        <w:top w:val="none" w:sz="0" w:space="0" w:color="auto"/>
        <w:left w:val="none" w:sz="0" w:space="0" w:color="auto"/>
        <w:bottom w:val="none" w:sz="0" w:space="0" w:color="auto"/>
        <w:right w:val="none" w:sz="0" w:space="0" w:color="auto"/>
      </w:divBdr>
    </w:div>
    <w:div w:id="1487043885">
      <w:bodyDiv w:val="1"/>
      <w:marLeft w:val="0"/>
      <w:marRight w:val="0"/>
      <w:marTop w:val="0"/>
      <w:marBottom w:val="0"/>
      <w:divBdr>
        <w:top w:val="none" w:sz="0" w:space="0" w:color="auto"/>
        <w:left w:val="none" w:sz="0" w:space="0" w:color="auto"/>
        <w:bottom w:val="none" w:sz="0" w:space="0" w:color="auto"/>
        <w:right w:val="none" w:sz="0" w:space="0" w:color="auto"/>
      </w:divBdr>
    </w:div>
    <w:div w:id="1537237170">
      <w:bodyDiv w:val="1"/>
      <w:marLeft w:val="0"/>
      <w:marRight w:val="0"/>
      <w:marTop w:val="0"/>
      <w:marBottom w:val="0"/>
      <w:divBdr>
        <w:top w:val="none" w:sz="0" w:space="0" w:color="auto"/>
        <w:left w:val="none" w:sz="0" w:space="0" w:color="auto"/>
        <w:bottom w:val="none" w:sz="0" w:space="0" w:color="auto"/>
        <w:right w:val="none" w:sz="0" w:space="0" w:color="auto"/>
      </w:divBdr>
    </w:div>
    <w:div w:id="1740251703">
      <w:bodyDiv w:val="1"/>
      <w:marLeft w:val="0"/>
      <w:marRight w:val="0"/>
      <w:marTop w:val="0"/>
      <w:marBottom w:val="0"/>
      <w:divBdr>
        <w:top w:val="none" w:sz="0" w:space="0" w:color="auto"/>
        <w:left w:val="none" w:sz="0" w:space="0" w:color="auto"/>
        <w:bottom w:val="none" w:sz="0" w:space="0" w:color="auto"/>
        <w:right w:val="none" w:sz="0" w:space="0" w:color="auto"/>
      </w:divBdr>
    </w:div>
    <w:div w:id="207211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8" Type="http://schemas.openxmlformats.org/officeDocument/2006/relationships/hyperlink" Target="https://u-gob.com/ranking-de-portales-estatales-2019/" TargetMode="External"/><Relationship Id="rId3" Type="http://schemas.openxmlformats.org/officeDocument/2006/relationships/hyperlink" Target="https://www.corteidh.or.cr/docs/opiniones/seriea_05_esp.pdf" TargetMode="External"/><Relationship Id="rId7" Type="http://schemas.openxmlformats.org/officeDocument/2006/relationships/hyperlink" Target="https://ojs.sociologia-alas.org/index.php/CyC/article/view/246" TargetMode="External"/><Relationship Id="rId2" Type="http://schemas.openxmlformats.org/officeDocument/2006/relationships/hyperlink" Target="https://ap.ohchr.org/documents/S/HRC/d_res_dec/A_HRC_20_L13.pdf" TargetMode="External"/><Relationship Id="rId1" Type="http://schemas.openxmlformats.org/officeDocument/2006/relationships/hyperlink" Target="https://www.itu.int/net/wsis/docs/geneva/official/dop-es.html" TargetMode="External"/><Relationship Id="rId6" Type="http://schemas.openxmlformats.org/officeDocument/2006/relationships/hyperlink" Target="https://desapublications.un.org/sites/default/files/publications/2022-09/Web%20version%20E-Government%202022.pdf" TargetMode="External"/><Relationship Id="rId11" Type="http://schemas.openxmlformats.org/officeDocument/2006/relationships/hyperlink" Target="https://www.congresochihuahua2.gob.mx/biblioteca/iniciativas/archivosIniciativas/17946.pdf" TargetMode="External"/><Relationship Id="rId5" Type="http://schemas.openxmlformats.org/officeDocument/2006/relationships/hyperlink" Target="https://www.oas.org/es/cidh/expresion/showarticle.asp?artID=849&amp;lID=2" TargetMode="External"/><Relationship Id="rId10" Type="http://schemas.openxmlformats.org/officeDocument/2006/relationships/hyperlink" Target="https://dof.gob.mx/nota_detalle.php?codigo=5628886&amp;fecha=06/09/2021" TargetMode="External"/><Relationship Id="rId4" Type="http://schemas.openxmlformats.org/officeDocument/2006/relationships/hyperlink" Target="https://www.oas.org/es/cidh/expresion/docs/publicaciones/agenda%20hemisf%C3%A9rica%20espa%C3%B1ol%20fina%20con%20portada.pdf" TargetMode="External"/><Relationship Id="rId9" Type="http://schemas.openxmlformats.org/officeDocument/2006/relationships/hyperlink" Target="https://www.dof.gob.mx/nota_detalle.php?codigo=5301941&amp;fecha=11/06/201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1627C-FF0F-4819-9F53-BE6987AB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160</Pages>
  <Words>32703</Words>
  <Characters>179868</Characters>
  <Application>Microsoft Office Word</Application>
  <DocSecurity>0</DocSecurity>
  <Lines>1498</Lines>
  <Paragraphs>424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Ivanha Espinosa Fierro</dc:creator>
  <cp:keywords/>
  <dc:description/>
  <cp:lastModifiedBy>Brenda Sarahi Gonzalez Dominguez</cp:lastModifiedBy>
  <cp:revision>2</cp:revision>
  <cp:lastPrinted>2022-11-29T18:08:00Z</cp:lastPrinted>
  <dcterms:created xsi:type="dcterms:W3CDTF">2022-12-09T20:09:00Z</dcterms:created>
  <dcterms:modified xsi:type="dcterms:W3CDTF">2022-12-09T20:09:00Z</dcterms:modified>
</cp:coreProperties>
</file>