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797C8" w14:textId="73225F17" w:rsidR="003A2A1E" w:rsidRDefault="00877ECB" w:rsidP="00FE4894">
      <w:pPr>
        <w:spacing w:line="240" w:lineRule="auto"/>
        <w:contextualSpacing/>
        <w:rPr>
          <w:rFonts w:ascii="Century Gothic" w:hAnsi="Century Gothic"/>
          <w:b/>
          <w:sz w:val="24"/>
        </w:rPr>
      </w:pPr>
      <w:r>
        <w:rPr>
          <w:rFonts w:ascii="Century Gothic" w:hAnsi="Century Gothic"/>
          <w:b/>
          <w:sz w:val="24"/>
        </w:rPr>
        <w:t>H. CONGRESO DEL ESTADO</w:t>
      </w:r>
    </w:p>
    <w:p w14:paraId="5996C313" w14:textId="77777777" w:rsidR="00FE1FAC" w:rsidRDefault="00FE1FAC" w:rsidP="00FE4894">
      <w:pPr>
        <w:spacing w:line="240" w:lineRule="auto"/>
        <w:contextualSpacing/>
        <w:rPr>
          <w:rFonts w:ascii="Century Gothic" w:hAnsi="Century Gothic"/>
          <w:b/>
          <w:sz w:val="24"/>
        </w:rPr>
      </w:pPr>
      <w:r>
        <w:rPr>
          <w:rFonts w:ascii="Century Gothic" w:hAnsi="Century Gothic"/>
          <w:b/>
          <w:sz w:val="24"/>
        </w:rPr>
        <w:t>P</w:t>
      </w:r>
      <w:r w:rsidR="00CF0B5B">
        <w:rPr>
          <w:rFonts w:ascii="Century Gothic" w:hAnsi="Century Gothic"/>
          <w:b/>
          <w:sz w:val="24"/>
        </w:rPr>
        <w:t xml:space="preserve"> </w:t>
      </w:r>
      <w:r>
        <w:rPr>
          <w:rFonts w:ascii="Century Gothic" w:hAnsi="Century Gothic"/>
          <w:b/>
          <w:sz w:val="24"/>
        </w:rPr>
        <w:t>R</w:t>
      </w:r>
      <w:r w:rsidR="00CF0B5B">
        <w:rPr>
          <w:rFonts w:ascii="Century Gothic" w:hAnsi="Century Gothic"/>
          <w:b/>
          <w:sz w:val="24"/>
        </w:rPr>
        <w:t xml:space="preserve"> </w:t>
      </w:r>
      <w:r>
        <w:rPr>
          <w:rFonts w:ascii="Century Gothic" w:hAnsi="Century Gothic"/>
          <w:b/>
          <w:sz w:val="24"/>
        </w:rPr>
        <w:t>E</w:t>
      </w:r>
      <w:r w:rsidR="00CF0B5B">
        <w:rPr>
          <w:rFonts w:ascii="Century Gothic" w:hAnsi="Century Gothic"/>
          <w:b/>
          <w:sz w:val="24"/>
        </w:rPr>
        <w:t xml:space="preserve"> </w:t>
      </w:r>
      <w:r>
        <w:rPr>
          <w:rFonts w:ascii="Century Gothic" w:hAnsi="Century Gothic"/>
          <w:b/>
          <w:sz w:val="24"/>
        </w:rPr>
        <w:t>S</w:t>
      </w:r>
      <w:r w:rsidR="00CF0B5B">
        <w:rPr>
          <w:rFonts w:ascii="Century Gothic" w:hAnsi="Century Gothic"/>
          <w:b/>
          <w:sz w:val="24"/>
        </w:rPr>
        <w:t xml:space="preserve"> </w:t>
      </w:r>
      <w:r>
        <w:rPr>
          <w:rFonts w:ascii="Century Gothic" w:hAnsi="Century Gothic"/>
          <w:b/>
          <w:sz w:val="24"/>
        </w:rPr>
        <w:t>E</w:t>
      </w:r>
      <w:r w:rsidR="00CF0B5B">
        <w:rPr>
          <w:rFonts w:ascii="Century Gothic" w:hAnsi="Century Gothic"/>
          <w:b/>
          <w:sz w:val="24"/>
        </w:rPr>
        <w:t xml:space="preserve"> </w:t>
      </w:r>
      <w:r>
        <w:rPr>
          <w:rFonts w:ascii="Century Gothic" w:hAnsi="Century Gothic"/>
          <w:b/>
          <w:sz w:val="24"/>
        </w:rPr>
        <w:t>N</w:t>
      </w:r>
      <w:r w:rsidR="00CF0B5B">
        <w:rPr>
          <w:rFonts w:ascii="Century Gothic" w:hAnsi="Century Gothic"/>
          <w:b/>
          <w:sz w:val="24"/>
        </w:rPr>
        <w:t xml:space="preserve"> </w:t>
      </w:r>
      <w:r>
        <w:rPr>
          <w:rFonts w:ascii="Century Gothic" w:hAnsi="Century Gothic"/>
          <w:b/>
          <w:sz w:val="24"/>
        </w:rPr>
        <w:t>T</w:t>
      </w:r>
      <w:r w:rsidR="00CF0B5B">
        <w:rPr>
          <w:rFonts w:ascii="Century Gothic" w:hAnsi="Century Gothic"/>
          <w:b/>
          <w:sz w:val="24"/>
        </w:rPr>
        <w:t xml:space="preserve"> </w:t>
      </w:r>
      <w:r>
        <w:rPr>
          <w:rFonts w:ascii="Century Gothic" w:hAnsi="Century Gothic"/>
          <w:b/>
          <w:sz w:val="24"/>
        </w:rPr>
        <w:t>E.-</w:t>
      </w:r>
    </w:p>
    <w:p w14:paraId="07C68D91" w14:textId="04561F86" w:rsidR="00FE1FAC" w:rsidRDefault="00FE1FAC" w:rsidP="00FE1FAC">
      <w:pPr>
        <w:spacing w:line="360" w:lineRule="auto"/>
        <w:jc w:val="both"/>
        <w:rPr>
          <w:rFonts w:ascii="Century Gothic" w:hAnsi="Century Gothic"/>
          <w:sz w:val="24"/>
        </w:rPr>
      </w:pPr>
      <w:r>
        <w:rPr>
          <w:rFonts w:ascii="Century Gothic" w:hAnsi="Century Gothic"/>
          <w:sz w:val="24"/>
        </w:rPr>
        <w:br/>
        <w:t>La Comisión de Salud, con fundamento en lo dispuesto por los artículos 57 y 58 de la Constitución Política del Estado de Chihuahua; 87, 88 y 111 de la Ley Orgánica</w:t>
      </w:r>
      <w:r w:rsidR="0072535E">
        <w:rPr>
          <w:rFonts w:ascii="Century Gothic" w:hAnsi="Century Gothic"/>
          <w:sz w:val="24"/>
        </w:rPr>
        <w:t xml:space="preserve">; </w:t>
      </w:r>
      <w:r w:rsidR="001624DE">
        <w:rPr>
          <w:rFonts w:ascii="Century Gothic" w:hAnsi="Century Gothic"/>
          <w:sz w:val="24"/>
        </w:rPr>
        <w:t>así como 80 y 81 del Reglamento Interior y de Prácticas Parlamentarias, ambos</w:t>
      </w:r>
      <w:r w:rsidR="0072535E">
        <w:rPr>
          <w:rFonts w:ascii="Century Gothic" w:hAnsi="Century Gothic"/>
          <w:sz w:val="24"/>
        </w:rPr>
        <w:t xml:space="preserve"> ordenamientos del Poder Legislativo </w:t>
      </w:r>
      <w:r w:rsidR="001624DE">
        <w:rPr>
          <w:rFonts w:ascii="Century Gothic" w:hAnsi="Century Gothic"/>
          <w:sz w:val="24"/>
        </w:rPr>
        <w:t xml:space="preserve">del Estado de Chihuahua; somete a la consideración </w:t>
      </w:r>
      <w:r w:rsidR="00562BDE">
        <w:rPr>
          <w:rFonts w:ascii="Century Gothic" w:hAnsi="Century Gothic"/>
          <w:sz w:val="24"/>
        </w:rPr>
        <w:t>del Pleno el</w:t>
      </w:r>
      <w:r w:rsidR="001624DE">
        <w:rPr>
          <w:rFonts w:ascii="Century Gothic" w:hAnsi="Century Gothic"/>
          <w:sz w:val="24"/>
        </w:rPr>
        <w:t xml:space="preserve"> presente </w:t>
      </w:r>
      <w:r w:rsidR="0072535E">
        <w:rPr>
          <w:rFonts w:ascii="Century Gothic" w:hAnsi="Century Gothic"/>
          <w:sz w:val="24"/>
        </w:rPr>
        <w:t>D</w:t>
      </w:r>
      <w:r w:rsidR="001624DE">
        <w:rPr>
          <w:rFonts w:ascii="Century Gothic" w:hAnsi="Century Gothic"/>
          <w:sz w:val="24"/>
        </w:rPr>
        <w:t>ictamen, elaborado con base en los siguientes:</w:t>
      </w:r>
    </w:p>
    <w:p w14:paraId="6731A919" w14:textId="77777777" w:rsidR="001624DE" w:rsidRDefault="001624DE" w:rsidP="00FE1FAC">
      <w:pPr>
        <w:spacing w:line="360" w:lineRule="auto"/>
        <w:jc w:val="both"/>
        <w:rPr>
          <w:rFonts w:ascii="Century Gothic" w:hAnsi="Century Gothic"/>
          <w:sz w:val="24"/>
        </w:rPr>
      </w:pPr>
    </w:p>
    <w:p w14:paraId="77311179" w14:textId="77777777" w:rsidR="001624DE" w:rsidRDefault="001624DE" w:rsidP="001624DE">
      <w:pPr>
        <w:spacing w:line="360" w:lineRule="auto"/>
        <w:jc w:val="center"/>
        <w:rPr>
          <w:rFonts w:ascii="Century Gothic" w:hAnsi="Century Gothic"/>
          <w:b/>
          <w:sz w:val="24"/>
        </w:rPr>
      </w:pPr>
      <w:r>
        <w:rPr>
          <w:rFonts w:ascii="Century Gothic" w:hAnsi="Century Gothic"/>
          <w:b/>
          <w:sz w:val="24"/>
        </w:rPr>
        <w:t>A N T E C E D E N T E S</w:t>
      </w:r>
    </w:p>
    <w:p w14:paraId="707FAA56" w14:textId="77777777" w:rsidR="003728D9" w:rsidRDefault="003728D9" w:rsidP="00121024">
      <w:pPr>
        <w:spacing w:line="360" w:lineRule="auto"/>
        <w:jc w:val="both"/>
        <w:rPr>
          <w:rFonts w:ascii="Century Gothic" w:hAnsi="Century Gothic"/>
          <w:b/>
          <w:sz w:val="24"/>
        </w:rPr>
      </w:pPr>
    </w:p>
    <w:p w14:paraId="307856A7" w14:textId="0C274E5D" w:rsidR="00F77EEA" w:rsidRDefault="00095A5A" w:rsidP="00121024">
      <w:pPr>
        <w:spacing w:line="360" w:lineRule="auto"/>
        <w:jc w:val="both"/>
        <w:rPr>
          <w:rFonts w:ascii="Century Gothic" w:hAnsi="Century Gothic"/>
          <w:sz w:val="24"/>
        </w:rPr>
      </w:pPr>
      <w:r>
        <w:rPr>
          <w:rFonts w:ascii="Century Gothic" w:hAnsi="Century Gothic"/>
          <w:b/>
          <w:sz w:val="24"/>
        </w:rPr>
        <w:t>I.-</w:t>
      </w:r>
      <w:r>
        <w:rPr>
          <w:rFonts w:ascii="Century Gothic" w:hAnsi="Century Gothic"/>
          <w:sz w:val="24"/>
        </w:rPr>
        <w:t xml:space="preserve"> Con fecha </w:t>
      </w:r>
      <w:r w:rsidR="003728D9">
        <w:rPr>
          <w:rFonts w:ascii="Century Gothic" w:hAnsi="Century Gothic"/>
          <w:sz w:val="24"/>
        </w:rPr>
        <w:t>08</w:t>
      </w:r>
      <w:r>
        <w:rPr>
          <w:rFonts w:ascii="Century Gothic" w:hAnsi="Century Gothic"/>
          <w:sz w:val="24"/>
        </w:rPr>
        <w:t xml:space="preserve"> de </w:t>
      </w:r>
      <w:r w:rsidR="003728D9">
        <w:rPr>
          <w:rFonts w:ascii="Century Gothic" w:hAnsi="Century Gothic"/>
          <w:sz w:val="24"/>
        </w:rPr>
        <w:t>julio</w:t>
      </w:r>
      <w:r>
        <w:rPr>
          <w:rFonts w:ascii="Century Gothic" w:hAnsi="Century Gothic"/>
          <w:sz w:val="24"/>
        </w:rPr>
        <w:t xml:space="preserve"> de 2022, </w:t>
      </w:r>
      <w:r w:rsidR="003728D9">
        <w:rPr>
          <w:rFonts w:ascii="Century Gothic" w:hAnsi="Century Gothic"/>
          <w:sz w:val="24"/>
        </w:rPr>
        <w:t>la</w:t>
      </w:r>
      <w:r>
        <w:rPr>
          <w:rFonts w:ascii="Century Gothic" w:hAnsi="Century Gothic"/>
          <w:sz w:val="24"/>
        </w:rPr>
        <w:t xml:space="preserve"> Diputad</w:t>
      </w:r>
      <w:r w:rsidR="003728D9">
        <w:rPr>
          <w:rFonts w:ascii="Century Gothic" w:hAnsi="Century Gothic"/>
          <w:sz w:val="24"/>
        </w:rPr>
        <w:t>a</w:t>
      </w:r>
      <w:r>
        <w:rPr>
          <w:rFonts w:ascii="Century Gothic" w:hAnsi="Century Gothic"/>
          <w:sz w:val="24"/>
        </w:rPr>
        <w:t xml:space="preserve"> </w:t>
      </w:r>
      <w:r w:rsidR="003728D9">
        <w:rPr>
          <w:rFonts w:ascii="Century Gothic" w:hAnsi="Century Gothic"/>
          <w:sz w:val="24"/>
        </w:rPr>
        <w:t>Ana Georgina Zapata Lucero</w:t>
      </w:r>
      <w:r>
        <w:rPr>
          <w:rFonts w:ascii="Century Gothic" w:hAnsi="Century Gothic"/>
          <w:sz w:val="24"/>
        </w:rPr>
        <w:t xml:space="preserve">, integrante del Grupo Parlamentario del Partido Revolucionario Institucional, presentó iniciativa con carácter de punto de acuerdo, </w:t>
      </w:r>
      <w:r w:rsidR="003728D9">
        <w:rPr>
          <w:rFonts w:ascii="Century Gothic" w:hAnsi="Century Gothic"/>
          <w:sz w:val="24"/>
        </w:rPr>
        <w:t xml:space="preserve">a fin de exhortar al </w:t>
      </w:r>
      <w:r w:rsidR="00D603EC">
        <w:rPr>
          <w:rFonts w:ascii="Century Gothic" w:hAnsi="Century Gothic"/>
          <w:sz w:val="24"/>
        </w:rPr>
        <w:t>Poder Ejecutivo Federal, a través</w:t>
      </w:r>
      <w:r w:rsidR="003728D9">
        <w:rPr>
          <w:rFonts w:ascii="Century Gothic" w:hAnsi="Century Gothic"/>
          <w:sz w:val="24"/>
        </w:rPr>
        <w:t xml:space="preserve"> de la Comisión Federal para la Protección de Riesgos Sanitarios, para que se autorice la comercialización y administración de Doxiciclina en pacientes de Rickettsia y Enfermedad de Lyme, ambas causadas por mordedura de garrapata.</w:t>
      </w:r>
    </w:p>
    <w:p w14:paraId="13A11CB6" w14:textId="44E18F2F" w:rsidR="00345E1C" w:rsidRDefault="00F77EEA" w:rsidP="00121024">
      <w:pPr>
        <w:spacing w:line="360" w:lineRule="auto"/>
        <w:jc w:val="both"/>
        <w:rPr>
          <w:rFonts w:ascii="Century Gothic" w:hAnsi="Century Gothic"/>
          <w:sz w:val="24"/>
        </w:rPr>
      </w:pPr>
      <w:r>
        <w:rPr>
          <w:rFonts w:ascii="Century Gothic" w:hAnsi="Century Gothic"/>
          <w:b/>
          <w:sz w:val="24"/>
        </w:rPr>
        <w:t>II.-</w:t>
      </w:r>
      <w:r>
        <w:rPr>
          <w:rFonts w:ascii="Century Gothic" w:hAnsi="Century Gothic"/>
          <w:sz w:val="24"/>
        </w:rPr>
        <w:t xml:space="preserve"> La Presidencia del H. Congreso del Estado, con fecha </w:t>
      </w:r>
      <w:r w:rsidR="003728D9">
        <w:rPr>
          <w:rFonts w:ascii="Century Gothic" w:hAnsi="Century Gothic"/>
          <w:sz w:val="24"/>
        </w:rPr>
        <w:t>15</w:t>
      </w:r>
      <w:r>
        <w:rPr>
          <w:rFonts w:ascii="Century Gothic" w:hAnsi="Century Gothic"/>
          <w:sz w:val="24"/>
        </w:rPr>
        <w:t xml:space="preserve"> de </w:t>
      </w:r>
      <w:r w:rsidR="003728D9">
        <w:rPr>
          <w:rFonts w:ascii="Century Gothic" w:hAnsi="Century Gothic"/>
          <w:sz w:val="24"/>
        </w:rPr>
        <w:t>julio</w:t>
      </w:r>
      <w:r>
        <w:rPr>
          <w:rFonts w:ascii="Century Gothic" w:hAnsi="Century Gothic"/>
          <w:sz w:val="24"/>
        </w:rPr>
        <w:t xml:space="preserve"> de 2022, en uso de las facultades que le confiere el artículo 75, fracción XIII, de la Ley Orgánica del Poder Legislativo, tuvo a su bien turnar a esta Comisión de Dictamen Legislativo la iniciativa de mérito, a efecto de proceder al estudio, análisis y elaboración del dictamen correspondiente.</w:t>
      </w:r>
    </w:p>
    <w:p w14:paraId="26D73601" w14:textId="77777777" w:rsidR="00345E1C" w:rsidRDefault="00345E1C" w:rsidP="00121024">
      <w:pPr>
        <w:spacing w:line="360" w:lineRule="auto"/>
        <w:jc w:val="both"/>
        <w:rPr>
          <w:rFonts w:ascii="Century Gothic" w:hAnsi="Century Gothic"/>
          <w:sz w:val="24"/>
        </w:rPr>
      </w:pPr>
      <w:r>
        <w:rPr>
          <w:rFonts w:ascii="Century Gothic" w:hAnsi="Century Gothic"/>
          <w:b/>
          <w:sz w:val="24"/>
        </w:rPr>
        <w:lastRenderedPageBreak/>
        <w:t xml:space="preserve">III.- </w:t>
      </w:r>
      <w:r>
        <w:rPr>
          <w:rFonts w:ascii="Century Gothic" w:hAnsi="Century Gothic"/>
          <w:sz w:val="24"/>
        </w:rPr>
        <w:t>La iniciativa se sustenta esencialmente en el siguiente argumento, el cual es copia textual al de su parte expositiva:</w:t>
      </w:r>
    </w:p>
    <w:p w14:paraId="4012CD44" w14:textId="1DDB3584" w:rsidR="003728D9" w:rsidRDefault="003728D9" w:rsidP="003728D9">
      <w:pPr>
        <w:spacing w:after="0" w:line="360" w:lineRule="auto"/>
        <w:ind w:left="850" w:right="850"/>
        <w:jc w:val="both"/>
        <w:rPr>
          <w:rFonts w:ascii="Century Gothic" w:hAnsi="Century Gothic" w:cs="Arial"/>
          <w:i/>
          <w:sz w:val="24"/>
          <w:szCs w:val="24"/>
        </w:rPr>
      </w:pPr>
      <w:r>
        <w:rPr>
          <w:rFonts w:ascii="Century Gothic" w:hAnsi="Century Gothic" w:cs="Arial"/>
          <w:i/>
          <w:sz w:val="24"/>
          <w:szCs w:val="24"/>
        </w:rPr>
        <w:t>“</w:t>
      </w:r>
      <w:r w:rsidRPr="003728D9">
        <w:rPr>
          <w:rFonts w:ascii="Century Gothic" w:hAnsi="Century Gothic" w:cs="Arial"/>
          <w:i/>
          <w:sz w:val="24"/>
          <w:szCs w:val="24"/>
        </w:rPr>
        <w:t>Las mordeduras de garrapata son un riesgo latente de salud en Chihuahua, que ha ido en incremento a través de los años debido a las difíciles condiciones climatológicas que se han presentado en nuestra entidad.</w:t>
      </w:r>
    </w:p>
    <w:p w14:paraId="1F743F91" w14:textId="77777777" w:rsidR="003728D9" w:rsidRPr="003728D9" w:rsidRDefault="003728D9" w:rsidP="003728D9">
      <w:pPr>
        <w:spacing w:after="0" w:line="360" w:lineRule="auto"/>
        <w:ind w:left="850" w:right="850"/>
        <w:jc w:val="both"/>
        <w:rPr>
          <w:rFonts w:ascii="Century Gothic" w:hAnsi="Century Gothic" w:cs="Arial"/>
          <w:i/>
          <w:sz w:val="24"/>
          <w:szCs w:val="24"/>
        </w:rPr>
      </w:pPr>
    </w:p>
    <w:p w14:paraId="7E831AE9" w14:textId="7DA0DE11" w:rsidR="003728D9" w:rsidRPr="003728D9" w:rsidRDefault="003728D9" w:rsidP="003728D9">
      <w:pPr>
        <w:spacing w:after="0" w:line="360" w:lineRule="auto"/>
        <w:ind w:left="850" w:right="850"/>
        <w:jc w:val="both"/>
        <w:rPr>
          <w:rFonts w:ascii="Century Gothic" w:hAnsi="Century Gothic" w:cs="Arial"/>
          <w:i/>
          <w:sz w:val="24"/>
          <w:szCs w:val="24"/>
        </w:rPr>
      </w:pPr>
      <w:r w:rsidRPr="003728D9">
        <w:rPr>
          <w:rFonts w:ascii="Century Gothic" w:hAnsi="Century Gothic" w:cs="Arial"/>
          <w:i/>
          <w:sz w:val="24"/>
          <w:szCs w:val="24"/>
        </w:rPr>
        <w:t>Con la entrada de la temporada de verano, las lluvias dispersas y las condiciones del terreno, principalmente en las zonas donde no hay pavimentación, las garrapatas han encontrado tierra fértil donde multiplicarse, trayendo un incremento sustancial en los casos presentados en el estado, principalmente en la capital.</w:t>
      </w:r>
    </w:p>
    <w:p w14:paraId="49B76E39" w14:textId="77777777" w:rsidR="003728D9" w:rsidRDefault="003728D9" w:rsidP="003728D9">
      <w:pPr>
        <w:spacing w:after="0" w:line="360" w:lineRule="auto"/>
        <w:ind w:left="850" w:right="850"/>
        <w:jc w:val="both"/>
        <w:rPr>
          <w:rFonts w:ascii="Century Gothic" w:hAnsi="Century Gothic" w:cs="Arial"/>
          <w:i/>
          <w:sz w:val="24"/>
          <w:szCs w:val="24"/>
        </w:rPr>
      </w:pPr>
    </w:p>
    <w:p w14:paraId="06AC5129" w14:textId="7F7E8D12" w:rsidR="003728D9" w:rsidRPr="003728D9" w:rsidRDefault="003728D9" w:rsidP="003728D9">
      <w:pPr>
        <w:spacing w:after="0" w:line="360" w:lineRule="auto"/>
        <w:ind w:left="850" w:right="850"/>
        <w:jc w:val="both"/>
        <w:rPr>
          <w:rFonts w:ascii="Century Gothic" w:hAnsi="Century Gothic" w:cs="Arial"/>
          <w:i/>
          <w:sz w:val="24"/>
          <w:szCs w:val="24"/>
        </w:rPr>
      </w:pPr>
      <w:r w:rsidRPr="003728D9">
        <w:rPr>
          <w:rFonts w:ascii="Century Gothic" w:hAnsi="Century Gothic" w:cs="Arial"/>
          <w:i/>
          <w:sz w:val="24"/>
          <w:szCs w:val="24"/>
        </w:rPr>
        <w:t>Las garrapatas hembras tienen capacidad de colocar hasta 5,000 huevecillos, mismos que son incubados y captados por animales que tienen contacto con los espacios donde fueron esparcidos, y que los trasladan hacia domicilios donde el ciclo de reproducción continúa. Desgraciadamente, de los casos que se han presentado, el 30% de los afectados han perdido la vida, principalmente por que en México no se cuenta con los medicamentos adecuados para el tratamiento de la Rickettsia y enfermedades similares resultado de la mordedura de garrapata.</w:t>
      </w:r>
    </w:p>
    <w:p w14:paraId="1BB256C2" w14:textId="77777777" w:rsidR="003728D9" w:rsidRPr="003728D9" w:rsidRDefault="003728D9" w:rsidP="003728D9">
      <w:pPr>
        <w:spacing w:after="0" w:line="360" w:lineRule="auto"/>
        <w:ind w:left="850" w:right="850"/>
        <w:jc w:val="both"/>
        <w:rPr>
          <w:rFonts w:ascii="Century Gothic" w:hAnsi="Century Gothic" w:cs="Arial"/>
          <w:i/>
          <w:sz w:val="24"/>
          <w:szCs w:val="24"/>
        </w:rPr>
      </w:pPr>
    </w:p>
    <w:p w14:paraId="23B7012F" w14:textId="77777777" w:rsidR="003728D9" w:rsidRPr="003728D9" w:rsidRDefault="003728D9" w:rsidP="003728D9">
      <w:pPr>
        <w:spacing w:after="0" w:line="360" w:lineRule="auto"/>
        <w:ind w:left="850" w:right="850"/>
        <w:jc w:val="both"/>
        <w:rPr>
          <w:rFonts w:ascii="Century Gothic" w:hAnsi="Century Gothic" w:cs="Arial"/>
          <w:i/>
          <w:sz w:val="24"/>
          <w:szCs w:val="24"/>
        </w:rPr>
      </w:pPr>
      <w:r w:rsidRPr="003728D9">
        <w:rPr>
          <w:rFonts w:ascii="Century Gothic" w:hAnsi="Century Gothic" w:cs="Arial"/>
          <w:i/>
          <w:sz w:val="24"/>
          <w:szCs w:val="24"/>
        </w:rPr>
        <w:lastRenderedPageBreak/>
        <w:t>Los profesionales de la salud plantean 3 aspectos principales para prevenir la rickettsiosis, la revisión en las personas para ver que no existe una garrapata incrustada, cuidar a las mascotas, especialmente a los perros, pues la garrapata se alimenta y habita en ellos. También se recomienda la limpieza de patios, ya que la garrapata se anida en paredes rugosas y esquinas.</w:t>
      </w:r>
    </w:p>
    <w:p w14:paraId="3EB51E19" w14:textId="77777777" w:rsidR="003728D9" w:rsidRPr="003728D9" w:rsidRDefault="003728D9" w:rsidP="003728D9">
      <w:pPr>
        <w:spacing w:after="0" w:line="360" w:lineRule="auto"/>
        <w:ind w:left="850" w:right="850"/>
        <w:jc w:val="both"/>
        <w:rPr>
          <w:rFonts w:ascii="Century Gothic" w:hAnsi="Century Gothic" w:cs="Arial"/>
          <w:i/>
          <w:sz w:val="24"/>
          <w:szCs w:val="24"/>
        </w:rPr>
      </w:pPr>
    </w:p>
    <w:p w14:paraId="45507D7F" w14:textId="77777777" w:rsidR="003728D9" w:rsidRPr="003728D9" w:rsidRDefault="003728D9" w:rsidP="003728D9">
      <w:pPr>
        <w:spacing w:after="0" w:line="360" w:lineRule="auto"/>
        <w:ind w:left="850" w:right="850"/>
        <w:jc w:val="both"/>
        <w:rPr>
          <w:rFonts w:ascii="Century Gothic" w:hAnsi="Century Gothic" w:cs="Arial"/>
          <w:i/>
          <w:sz w:val="24"/>
          <w:szCs w:val="24"/>
        </w:rPr>
      </w:pPr>
      <w:r w:rsidRPr="003728D9">
        <w:rPr>
          <w:rFonts w:ascii="Century Gothic" w:hAnsi="Century Gothic" w:cs="Arial"/>
          <w:i/>
          <w:sz w:val="24"/>
          <w:szCs w:val="24"/>
        </w:rPr>
        <w:t>La Secretaría de Salud del Estado informó que, durante 2022, se tienen registrados 56 casos de rickettsiosis y de éstos la mayor parte son de población infantil y adolescentes, de 5 a 14 años de edad.</w:t>
      </w:r>
    </w:p>
    <w:p w14:paraId="3BEB57DD" w14:textId="77777777" w:rsidR="003728D9" w:rsidRPr="003728D9" w:rsidRDefault="003728D9" w:rsidP="003728D9">
      <w:pPr>
        <w:spacing w:after="0" w:line="360" w:lineRule="auto"/>
        <w:ind w:left="850" w:right="850"/>
        <w:jc w:val="both"/>
        <w:rPr>
          <w:rFonts w:ascii="Century Gothic" w:hAnsi="Century Gothic" w:cs="Arial"/>
          <w:i/>
          <w:sz w:val="24"/>
          <w:szCs w:val="24"/>
        </w:rPr>
      </w:pPr>
    </w:p>
    <w:p w14:paraId="4E96943F" w14:textId="77777777" w:rsidR="003728D9" w:rsidRPr="003728D9" w:rsidRDefault="003728D9" w:rsidP="003728D9">
      <w:pPr>
        <w:spacing w:after="0" w:line="360" w:lineRule="auto"/>
        <w:ind w:left="850" w:right="850"/>
        <w:jc w:val="both"/>
        <w:rPr>
          <w:rFonts w:ascii="Century Gothic" w:hAnsi="Century Gothic" w:cs="Arial"/>
          <w:i/>
          <w:sz w:val="24"/>
          <w:szCs w:val="24"/>
        </w:rPr>
      </w:pPr>
      <w:r w:rsidRPr="003728D9">
        <w:rPr>
          <w:rFonts w:ascii="Century Gothic" w:hAnsi="Century Gothic" w:cs="Arial"/>
          <w:i/>
          <w:sz w:val="24"/>
          <w:szCs w:val="24"/>
        </w:rPr>
        <w:t>La dependencia informó que, del total de casos, en Ciudad Juárez son 25 casos; en Chihuahua capital 27, dos casos en el municipio de Aquiles Serdán y dos más en el municipio de López.</w:t>
      </w:r>
    </w:p>
    <w:p w14:paraId="01C2225C" w14:textId="77777777" w:rsidR="003728D9" w:rsidRPr="003728D9" w:rsidRDefault="003728D9" w:rsidP="003728D9">
      <w:pPr>
        <w:spacing w:after="0" w:line="360" w:lineRule="auto"/>
        <w:ind w:left="850" w:right="850"/>
        <w:jc w:val="both"/>
        <w:rPr>
          <w:rFonts w:ascii="Century Gothic" w:hAnsi="Century Gothic" w:cs="Arial"/>
          <w:i/>
          <w:sz w:val="24"/>
          <w:szCs w:val="24"/>
        </w:rPr>
      </w:pPr>
    </w:p>
    <w:p w14:paraId="0FACE55D" w14:textId="77777777" w:rsidR="003728D9" w:rsidRPr="003728D9" w:rsidRDefault="003728D9" w:rsidP="003728D9">
      <w:pPr>
        <w:spacing w:after="0" w:line="360" w:lineRule="auto"/>
        <w:ind w:left="850" w:right="850"/>
        <w:jc w:val="both"/>
        <w:rPr>
          <w:rFonts w:ascii="Century Gothic" w:hAnsi="Century Gothic" w:cs="Arial"/>
          <w:i/>
          <w:sz w:val="24"/>
          <w:szCs w:val="24"/>
        </w:rPr>
      </w:pPr>
      <w:r w:rsidRPr="003728D9">
        <w:rPr>
          <w:rFonts w:ascii="Century Gothic" w:hAnsi="Century Gothic" w:cs="Arial"/>
          <w:i/>
          <w:sz w:val="24"/>
          <w:szCs w:val="24"/>
        </w:rPr>
        <w:t>Con relación a las defunciones de estos 56 eventos 11 han fallecido hasta el pasado miércoles 29 de junio. De éstos, una persona ha fallecido de 1 a 4 años; 4 de 5 a 14 años; 4 de 15 a 24 años y 2 en el grupo de 25 a 44 años.</w:t>
      </w:r>
    </w:p>
    <w:p w14:paraId="76E7CE44" w14:textId="77777777" w:rsidR="003728D9" w:rsidRPr="003728D9" w:rsidRDefault="003728D9" w:rsidP="003728D9">
      <w:pPr>
        <w:spacing w:after="0" w:line="360" w:lineRule="auto"/>
        <w:ind w:left="850" w:right="850"/>
        <w:jc w:val="both"/>
        <w:rPr>
          <w:rFonts w:ascii="Century Gothic" w:hAnsi="Century Gothic" w:cs="Arial"/>
          <w:i/>
          <w:sz w:val="24"/>
          <w:szCs w:val="24"/>
        </w:rPr>
      </w:pPr>
    </w:p>
    <w:p w14:paraId="35E1015D" w14:textId="77777777" w:rsidR="003728D9" w:rsidRPr="003728D9" w:rsidRDefault="003728D9" w:rsidP="003728D9">
      <w:pPr>
        <w:spacing w:after="0" w:line="360" w:lineRule="auto"/>
        <w:ind w:left="850" w:right="850"/>
        <w:jc w:val="both"/>
        <w:rPr>
          <w:rFonts w:ascii="Century Gothic" w:hAnsi="Century Gothic" w:cs="Arial"/>
          <w:i/>
          <w:sz w:val="24"/>
          <w:szCs w:val="24"/>
        </w:rPr>
      </w:pPr>
      <w:r w:rsidRPr="003728D9">
        <w:rPr>
          <w:rFonts w:ascii="Century Gothic" w:hAnsi="Century Gothic" w:cs="Arial"/>
          <w:i/>
          <w:sz w:val="24"/>
          <w:szCs w:val="24"/>
        </w:rPr>
        <w:t>Se reporta que 6 de estas personas fallecieron en Ciudad Juárez y 4 en Chihuahua, además, una muerte en el municipio de Aquiles Serdán.</w:t>
      </w:r>
    </w:p>
    <w:p w14:paraId="13FE0D9A" w14:textId="77777777" w:rsidR="003728D9" w:rsidRPr="003728D9" w:rsidRDefault="003728D9" w:rsidP="003728D9">
      <w:pPr>
        <w:spacing w:after="0" w:line="360" w:lineRule="auto"/>
        <w:ind w:left="850" w:right="850"/>
        <w:jc w:val="both"/>
        <w:rPr>
          <w:rFonts w:ascii="Century Gothic" w:hAnsi="Century Gothic" w:cs="Arial"/>
          <w:i/>
          <w:sz w:val="24"/>
          <w:szCs w:val="24"/>
        </w:rPr>
      </w:pPr>
    </w:p>
    <w:p w14:paraId="145C84FF" w14:textId="77777777" w:rsidR="003728D9" w:rsidRPr="003728D9" w:rsidRDefault="003728D9" w:rsidP="003728D9">
      <w:pPr>
        <w:spacing w:after="0" w:line="360" w:lineRule="auto"/>
        <w:ind w:left="850" w:right="850"/>
        <w:jc w:val="both"/>
        <w:rPr>
          <w:rFonts w:ascii="Century Gothic" w:hAnsi="Century Gothic" w:cs="Arial"/>
          <w:i/>
          <w:sz w:val="24"/>
          <w:szCs w:val="24"/>
        </w:rPr>
      </w:pPr>
      <w:r w:rsidRPr="003728D9">
        <w:rPr>
          <w:rFonts w:ascii="Century Gothic" w:hAnsi="Century Gothic" w:cs="Arial"/>
          <w:i/>
          <w:sz w:val="24"/>
          <w:szCs w:val="24"/>
        </w:rPr>
        <w:t>Los síntomas son:</w:t>
      </w:r>
    </w:p>
    <w:p w14:paraId="3C66D905" w14:textId="77777777" w:rsidR="003728D9" w:rsidRPr="003728D9" w:rsidRDefault="003728D9" w:rsidP="003728D9">
      <w:pPr>
        <w:spacing w:after="0" w:line="360" w:lineRule="auto"/>
        <w:ind w:left="850" w:right="850"/>
        <w:jc w:val="both"/>
        <w:rPr>
          <w:rFonts w:ascii="Century Gothic" w:hAnsi="Century Gothic" w:cs="Arial"/>
          <w:i/>
          <w:sz w:val="24"/>
          <w:szCs w:val="24"/>
        </w:rPr>
      </w:pPr>
    </w:p>
    <w:p w14:paraId="50A05900" w14:textId="77777777" w:rsidR="003728D9" w:rsidRPr="003728D9" w:rsidRDefault="003728D9" w:rsidP="000664EC">
      <w:pPr>
        <w:pStyle w:val="Prrafodelista"/>
        <w:numPr>
          <w:ilvl w:val="0"/>
          <w:numId w:val="1"/>
        </w:numPr>
        <w:spacing w:after="0" w:line="360" w:lineRule="auto"/>
        <w:ind w:left="1210" w:right="850"/>
        <w:jc w:val="both"/>
        <w:rPr>
          <w:rFonts w:ascii="Century Gothic" w:hAnsi="Century Gothic" w:cs="Arial"/>
          <w:i/>
          <w:sz w:val="24"/>
          <w:szCs w:val="24"/>
        </w:rPr>
      </w:pPr>
      <w:r w:rsidRPr="003728D9">
        <w:rPr>
          <w:rFonts w:ascii="Century Gothic" w:hAnsi="Century Gothic" w:cs="Arial"/>
          <w:i/>
          <w:sz w:val="24"/>
          <w:szCs w:val="24"/>
        </w:rPr>
        <w:t>Fiebre de 39°C o más</w:t>
      </w:r>
    </w:p>
    <w:p w14:paraId="32833A14" w14:textId="77777777" w:rsidR="003728D9" w:rsidRPr="003728D9" w:rsidRDefault="003728D9" w:rsidP="000664EC">
      <w:pPr>
        <w:pStyle w:val="Prrafodelista"/>
        <w:numPr>
          <w:ilvl w:val="0"/>
          <w:numId w:val="1"/>
        </w:numPr>
        <w:spacing w:after="0" w:line="360" w:lineRule="auto"/>
        <w:ind w:left="1210" w:right="850"/>
        <w:jc w:val="both"/>
        <w:rPr>
          <w:rFonts w:ascii="Century Gothic" w:hAnsi="Century Gothic" w:cs="Arial"/>
          <w:i/>
          <w:sz w:val="24"/>
          <w:szCs w:val="24"/>
        </w:rPr>
      </w:pPr>
      <w:r w:rsidRPr="003728D9">
        <w:rPr>
          <w:rFonts w:ascii="Century Gothic" w:hAnsi="Century Gothic" w:cs="Arial"/>
          <w:i/>
          <w:sz w:val="24"/>
          <w:szCs w:val="24"/>
        </w:rPr>
        <w:t>Dolor de cabeza intenso</w:t>
      </w:r>
    </w:p>
    <w:p w14:paraId="6F57EC60" w14:textId="77777777" w:rsidR="003728D9" w:rsidRPr="003728D9" w:rsidRDefault="003728D9" w:rsidP="000664EC">
      <w:pPr>
        <w:pStyle w:val="Prrafodelista"/>
        <w:numPr>
          <w:ilvl w:val="0"/>
          <w:numId w:val="1"/>
        </w:numPr>
        <w:spacing w:after="0" w:line="360" w:lineRule="auto"/>
        <w:ind w:left="1210" w:right="850"/>
        <w:jc w:val="both"/>
        <w:rPr>
          <w:rFonts w:ascii="Century Gothic" w:hAnsi="Century Gothic" w:cs="Arial"/>
          <w:i/>
          <w:sz w:val="24"/>
          <w:szCs w:val="24"/>
        </w:rPr>
      </w:pPr>
      <w:r w:rsidRPr="003728D9">
        <w:rPr>
          <w:rFonts w:ascii="Century Gothic" w:hAnsi="Century Gothic" w:cs="Arial"/>
          <w:i/>
          <w:sz w:val="24"/>
          <w:szCs w:val="24"/>
        </w:rPr>
        <w:t>Enrojecimiento en el área donde fue picado</w:t>
      </w:r>
    </w:p>
    <w:p w14:paraId="1B141A49" w14:textId="77777777" w:rsidR="003728D9" w:rsidRPr="003728D9" w:rsidRDefault="003728D9" w:rsidP="000664EC">
      <w:pPr>
        <w:pStyle w:val="Prrafodelista"/>
        <w:numPr>
          <w:ilvl w:val="0"/>
          <w:numId w:val="1"/>
        </w:numPr>
        <w:spacing w:after="0" w:line="360" w:lineRule="auto"/>
        <w:ind w:left="1210" w:right="850"/>
        <w:jc w:val="both"/>
        <w:rPr>
          <w:rFonts w:ascii="Century Gothic" w:hAnsi="Century Gothic" w:cs="Arial"/>
          <w:i/>
          <w:sz w:val="24"/>
          <w:szCs w:val="24"/>
        </w:rPr>
      </w:pPr>
      <w:r w:rsidRPr="003728D9">
        <w:rPr>
          <w:rFonts w:ascii="Century Gothic" w:hAnsi="Century Gothic" w:cs="Arial"/>
          <w:i/>
          <w:sz w:val="24"/>
          <w:szCs w:val="24"/>
        </w:rPr>
        <w:t>Dolor muscular</w:t>
      </w:r>
    </w:p>
    <w:p w14:paraId="6D411C49" w14:textId="77777777" w:rsidR="003728D9" w:rsidRPr="003728D9" w:rsidRDefault="003728D9" w:rsidP="000664EC">
      <w:pPr>
        <w:pStyle w:val="Prrafodelista"/>
        <w:numPr>
          <w:ilvl w:val="0"/>
          <w:numId w:val="1"/>
        </w:numPr>
        <w:spacing w:after="0" w:line="360" w:lineRule="auto"/>
        <w:ind w:left="1210" w:right="850"/>
        <w:jc w:val="both"/>
        <w:rPr>
          <w:rFonts w:ascii="Century Gothic" w:hAnsi="Century Gothic" w:cs="Arial"/>
          <w:i/>
          <w:sz w:val="24"/>
          <w:szCs w:val="24"/>
        </w:rPr>
      </w:pPr>
      <w:r w:rsidRPr="003728D9">
        <w:rPr>
          <w:rFonts w:ascii="Century Gothic" w:hAnsi="Century Gothic" w:cs="Arial"/>
          <w:i/>
          <w:sz w:val="24"/>
          <w:szCs w:val="24"/>
        </w:rPr>
        <w:t>Malestar general</w:t>
      </w:r>
    </w:p>
    <w:p w14:paraId="75E71E71" w14:textId="77777777" w:rsidR="003728D9" w:rsidRPr="003728D9" w:rsidRDefault="003728D9" w:rsidP="000664EC">
      <w:pPr>
        <w:pStyle w:val="Prrafodelista"/>
        <w:numPr>
          <w:ilvl w:val="0"/>
          <w:numId w:val="1"/>
        </w:numPr>
        <w:spacing w:after="0" w:line="360" w:lineRule="auto"/>
        <w:ind w:left="1210" w:right="850"/>
        <w:jc w:val="both"/>
        <w:rPr>
          <w:rFonts w:ascii="Century Gothic" w:hAnsi="Century Gothic" w:cs="Arial"/>
          <w:i/>
          <w:sz w:val="24"/>
          <w:szCs w:val="24"/>
        </w:rPr>
      </w:pPr>
      <w:r w:rsidRPr="003728D9">
        <w:rPr>
          <w:rFonts w:ascii="Century Gothic" w:hAnsi="Century Gothic" w:cs="Arial"/>
          <w:i/>
          <w:sz w:val="24"/>
          <w:szCs w:val="24"/>
        </w:rPr>
        <w:t>Pérdida de peso</w:t>
      </w:r>
    </w:p>
    <w:p w14:paraId="3E87D40E" w14:textId="77777777" w:rsidR="003728D9" w:rsidRPr="003728D9" w:rsidRDefault="003728D9" w:rsidP="000664EC">
      <w:pPr>
        <w:pStyle w:val="Prrafodelista"/>
        <w:numPr>
          <w:ilvl w:val="0"/>
          <w:numId w:val="1"/>
        </w:numPr>
        <w:spacing w:after="0" w:line="360" w:lineRule="auto"/>
        <w:ind w:left="1210" w:right="850"/>
        <w:jc w:val="both"/>
        <w:rPr>
          <w:rFonts w:ascii="Century Gothic" w:hAnsi="Century Gothic" w:cs="Arial"/>
          <w:i/>
          <w:sz w:val="24"/>
          <w:szCs w:val="24"/>
        </w:rPr>
      </w:pPr>
      <w:r w:rsidRPr="003728D9">
        <w:rPr>
          <w:rFonts w:ascii="Century Gothic" w:hAnsi="Century Gothic" w:cs="Arial"/>
          <w:i/>
          <w:sz w:val="24"/>
          <w:szCs w:val="24"/>
        </w:rPr>
        <w:t>Náuseas</w:t>
      </w:r>
    </w:p>
    <w:p w14:paraId="7BDEF26D" w14:textId="77777777" w:rsidR="003728D9" w:rsidRPr="003728D9" w:rsidRDefault="003728D9" w:rsidP="000664EC">
      <w:pPr>
        <w:pStyle w:val="Prrafodelista"/>
        <w:numPr>
          <w:ilvl w:val="0"/>
          <w:numId w:val="1"/>
        </w:numPr>
        <w:spacing w:after="0" w:line="360" w:lineRule="auto"/>
        <w:ind w:left="1210" w:right="850"/>
        <w:jc w:val="both"/>
        <w:rPr>
          <w:rFonts w:ascii="Century Gothic" w:hAnsi="Century Gothic" w:cs="Arial"/>
          <w:i/>
          <w:sz w:val="24"/>
          <w:szCs w:val="24"/>
        </w:rPr>
      </w:pPr>
      <w:r w:rsidRPr="003728D9">
        <w:rPr>
          <w:rFonts w:ascii="Century Gothic" w:hAnsi="Century Gothic" w:cs="Arial"/>
          <w:i/>
          <w:sz w:val="24"/>
          <w:szCs w:val="24"/>
        </w:rPr>
        <w:t>Vómito</w:t>
      </w:r>
    </w:p>
    <w:p w14:paraId="33073B88" w14:textId="77777777" w:rsidR="003728D9" w:rsidRPr="003728D9" w:rsidRDefault="003728D9" w:rsidP="000664EC">
      <w:pPr>
        <w:pStyle w:val="Prrafodelista"/>
        <w:numPr>
          <w:ilvl w:val="0"/>
          <w:numId w:val="1"/>
        </w:numPr>
        <w:spacing w:after="0" w:line="360" w:lineRule="auto"/>
        <w:ind w:left="1210" w:right="850"/>
        <w:jc w:val="both"/>
        <w:rPr>
          <w:rFonts w:ascii="Century Gothic" w:hAnsi="Century Gothic" w:cs="Arial"/>
          <w:i/>
          <w:sz w:val="24"/>
          <w:szCs w:val="24"/>
        </w:rPr>
      </w:pPr>
      <w:r w:rsidRPr="003728D9">
        <w:rPr>
          <w:rFonts w:ascii="Century Gothic" w:hAnsi="Century Gothic" w:cs="Arial"/>
          <w:i/>
          <w:sz w:val="24"/>
          <w:szCs w:val="24"/>
        </w:rPr>
        <w:t>Dolor abdominal</w:t>
      </w:r>
    </w:p>
    <w:p w14:paraId="378394AB" w14:textId="77777777" w:rsidR="003728D9" w:rsidRPr="003728D9" w:rsidRDefault="003728D9" w:rsidP="003728D9">
      <w:pPr>
        <w:spacing w:after="0" w:line="360" w:lineRule="auto"/>
        <w:ind w:left="850" w:right="850"/>
        <w:jc w:val="both"/>
        <w:rPr>
          <w:rFonts w:ascii="Century Gothic" w:hAnsi="Century Gothic" w:cs="Arial"/>
          <w:i/>
          <w:sz w:val="24"/>
          <w:szCs w:val="24"/>
        </w:rPr>
      </w:pPr>
    </w:p>
    <w:p w14:paraId="4DEB29CE" w14:textId="77777777" w:rsidR="003728D9" w:rsidRPr="003728D9" w:rsidRDefault="003728D9" w:rsidP="003728D9">
      <w:pPr>
        <w:spacing w:after="0" w:line="360" w:lineRule="auto"/>
        <w:ind w:left="850" w:right="850"/>
        <w:jc w:val="both"/>
        <w:rPr>
          <w:rFonts w:ascii="Century Gothic" w:hAnsi="Century Gothic" w:cs="Arial"/>
          <w:i/>
          <w:sz w:val="24"/>
          <w:szCs w:val="24"/>
        </w:rPr>
      </w:pPr>
      <w:r w:rsidRPr="003728D9">
        <w:rPr>
          <w:rFonts w:ascii="Century Gothic" w:hAnsi="Century Gothic" w:cs="Arial"/>
          <w:i/>
          <w:sz w:val="24"/>
          <w:szCs w:val="24"/>
        </w:rPr>
        <w:t>Cuando el cuadro clínico es avanzado, se presentan problemas neurológicos y abdominales; por ejemplo, los músculos se ponen tensos y rígidos, letargo, distensión abdominal, entre otros síntomas.</w:t>
      </w:r>
    </w:p>
    <w:p w14:paraId="51AF9AD4" w14:textId="77777777" w:rsidR="003728D9" w:rsidRPr="003728D9" w:rsidRDefault="003728D9" w:rsidP="003728D9">
      <w:pPr>
        <w:spacing w:after="0" w:line="360" w:lineRule="auto"/>
        <w:ind w:left="850" w:right="850"/>
        <w:jc w:val="both"/>
        <w:rPr>
          <w:rFonts w:ascii="Century Gothic" w:hAnsi="Century Gothic" w:cs="Arial"/>
          <w:i/>
          <w:sz w:val="24"/>
          <w:szCs w:val="24"/>
        </w:rPr>
      </w:pPr>
    </w:p>
    <w:p w14:paraId="58D38C6F" w14:textId="07EFEE1D" w:rsidR="003728D9" w:rsidRPr="003728D9" w:rsidRDefault="003728D9" w:rsidP="003728D9">
      <w:pPr>
        <w:spacing w:after="0" w:line="360" w:lineRule="auto"/>
        <w:ind w:left="850" w:right="850"/>
        <w:jc w:val="both"/>
        <w:rPr>
          <w:rFonts w:ascii="Century Gothic" w:hAnsi="Century Gothic" w:cs="Arial"/>
          <w:i/>
          <w:sz w:val="24"/>
          <w:szCs w:val="24"/>
        </w:rPr>
      </w:pPr>
      <w:r w:rsidRPr="003728D9">
        <w:rPr>
          <w:rFonts w:ascii="Century Gothic" w:hAnsi="Century Gothic" w:cs="Arial"/>
          <w:i/>
          <w:sz w:val="24"/>
          <w:szCs w:val="24"/>
        </w:rPr>
        <w:t xml:space="preserve">Desgraciadamente, en México actualmente no se cuenta con el medicamento adecuado para dar el tratamiento necesario a </w:t>
      </w:r>
      <w:proofErr w:type="gramStart"/>
      <w:r>
        <w:rPr>
          <w:rFonts w:ascii="Century Gothic" w:hAnsi="Century Gothic" w:cs="Arial"/>
          <w:i/>
          <w:sz w:val="24"/>
          <w:szCs w:val="24"/>
        </w:rPr>
        <w:t>lo</w:t>
      </w:r>
      <w:r w:rsidRPr="003728D9">
        <w:rPr>
          <w:rFonts w:ascii="Century Gothic" w:hAnsi="Century Gothic" w:cs="Arial"/>
          <w:i/>
          <w:sz w:val="24"/>
          <w:szCs w:val="24"/>
        </w:rPr>
        <w:t>s pacientes víctimas</w:t>
      </w:r>
      <w:proofErr w:type="gramEnd"/>
      <w:r w:rsidRPr="003728D9">
        <w:rPr>
          <w:rFonts w:ascii="Century Gothic" w:hAnsi="Century Gothic" w:cs="Arial"/>
          <w:i/>
          <w:sz w:val="24"/>
          <w:szCs w:val="24"/>
        </w:rPr>
        <w:t xml:space="preserve"> de la mordedura de la garrapata. Actualmente se administra tratamiento con Cloranfenicol que, si bien es coadyuvante a remitir los síntomas previamente mencionados, no es el medicamento óptimo. En nuestro vecino país Estados Unidos, se cuenta con el medicamento Doxiciclina, mismo que tiene un costo de mostrador de $25 dólares y consta de 6 ampolletas administradas vía intravenosa, </w:t>
      </w:r>
      <w:r w:rsidRPr="003728D9">
        <w:rPr>
          <w:rFonts w:ascii="Century Gothic" w:hAnsi="Century Gothic" w:cs="Arial"/>
          <w:i/>
          <w:sz w:val="24"/>
          <w:szCs w:val="24"/>
        </w:rPr>
        <w:lastRenderedPageBreak/>
        <w:t xml:space="preserve">con las que generalmente los síntomas y las enfermedades resultantes de la mordida son atendidas. </w:t>
      </w:r>
    </w:p>
    <w:p w14:paraId="46BF5ADC" w14:textId="77777777" w:rsidR="003728D9" w:rsidRPr="003728D9" w:rsidRDefault="003728D9" w:rsidP="003728D9">
      <w:pPr>
        <w:spacing w:after="0" w:line="360" w:lineRule="auto"/>
        <w:ind w:left="850" w:right="850"/>
        <w:jc w:val="both"/>
        <w:rPr>
          <w:rFonts w:ascii="Century Gothic" w:hAnsi="Century Gothic" w:cs="Arial"/>
          <w:i/>
          <w:sz w:val="24"/>
          <w:szCs w:val="24"/>
        </w:rPr>
      </w:pPr>
    </w:p>
    <w:p w14:paraId="360D9046" w14:textId="00F55F26" w:rsidR="003728D9" w:rsidRPr="003728D9" w:rsidRDefault="003728D9" w:rsidP="003728D9">
      <w:pPr>
        <w:spacing w:after="0" w:line="360" w:lineRule="auto"/>
        <w:ind w:left="850" w:right="850"/>
        <w:jc w:val="both"/>
        <w:rPr>
          <w:rFonts w:ascii="Century Gothic" w:hAnsi="Century Gothic" w:cs="Arial"/>
          <w:i/>
          <w:sz w:val="24"/>
          <w:szCs w:val="24"/>
        </w:rPr>
      </w:pPr>
      <w:r w:rsidRPr="003728D9">
        <w:rPr>
          <w:rFonts w:ascii="Century Gothic" w:hAnsi="Century Gothic" w:cs="Arial"/>
          <w:i/>
          <w:sz w:val="24"/>
          <w:szCs w:val="24"/>
        </w:rPr>
        <w:t>Es por tanto que hacemos un atento llamado a las autoridades responsables de la autorización de la importación de la Doxiciclina, para que se lleve a cabo el trámite necesario para gestionar dicho trámite y se comience con la distribución del medicamento a los centros de salud, particularmente en nuestro estado que se encuentra en un repunte de casos de mordedura de garrapata. Si bien la prevención es el principal coadyuvante para evitar estos casos, necesitamos los chihuahuenses contar con las herramientas justas para atender a los ciudadanos que se ven afectados por esta emergencia sanitaria.</w:t>
      </w:r>
    </w:p>
    <w:p w14:paraId="4164ABEA" w14:textId="77777777" w:rsidR="003728D9" w:rsidRPr="003728D9" w:rsidRDefault="003728D9" w:rsidP="003728D9">
      <w:pPr>
        <w:spacing w:after="0" w:line="360" w:lineRule="auto"/>
        <w:ind w:left="850" w:right="850"/>
        <w:jc w:val="both"/>
        <w:rPr>
          <w:rFonts w:ascii="Century Gothic" w:hAnsi="Century Gothic" w:cs="Arial"/>
          <w:i/>
          <w:sz w:val="24"/>
          <w:szCs w:val="24"/>
        </w:rPr>
      </w:pPr>
    </w:p>
    <w:p w14:paraId="4E240BB8" w14:textId="77777777" w:rsidR="003728D9" w:rsidRPr="003728D9" w:rsidRDefault="003728D9" w:rsidP="003728D9">
      <w:pPr>
        <w:shd w:val="clear" w:color="auto" w:fill="FFFFFF"/>
        <w:spacing w:after="0" w:line="360" w:lineRule="auto"/>
        <w:ind w:left="850" w:right="850"/>
        <w:jc w:val="both"/>
        <w:rPr>
          <w:rFonts w:ascii="Century Gothic" w:eastAsia="Times New Roman" w:hAnsi="Century Gothic" w:cs="Arial"/>
          <w:i/>
          <w:sz w:val="24"/>
          <w:szCs w:val="24"/>
          <w:lang w:eastAsia="es-MX"/>
        </w:rPr>
      </w:pPr>
      <w:r w:rsidRPr="003728D9">
        <w:rPr>
          <w:rFonts w:ascii="Century Gothic" w:eastAsia="Times New Roman" w:hAnsi="Century Gothic" w:cs="Arial"/>
          <w:i/>
          <w:sz w:val="24"/>
          <w:szCs w:val="24"/>
          <w:lang w:eastAsia="es-MX"/>
        </w:rPr>
        <w:t>Por lo anteriormente expuesto y con fundamento en lo establecido en el artículo 169, 170, 171 fracción I de la Ley Orgánica del Poder Legislativo; los artículos 75, 76 y 77 fracción II del Reglamento Interior y de Prácticas Parlamentarias del Poder Legislativo del Estado de Chihuahua, someto   a   consideración del Pleno con carácter y aprobación   el siguiente:</w:t>
      </w:r>
    </w:p>
    <w:p w14:paraId="20E1C9E9" w14:textId="77777777" w:rsidR="003728D9" w:rsidRPr="003728D9" w:rsidRDefault="003728D9" w:rsidP="003728D9">
      <w:pPr>
        <w:spacing w:after="0" w:line="360" w:lineRule="auto"/>
        <w:ind w:right="850"/>
        <w:jc w:val="both"/>
        <w:rPr>
          <w:rFonts w:ascii="Century Gothic" w:eastAsia="Times New Roman" w:hAnsi="Century Gothic" w:cs="Arial"/>
          <w:i/>
          <w:sz w:val="24"/>
          <w:szCs w:val="24"/>
          <w:lang w:eastAsia="es-MX"/>
        </w:rPr>
      </w:pPr>
    </w:p>
    <w:p w14:paraId="086EF790" w14:textId="1A8E7C05" w:rsidR="003728D9" w:rsidRPr="003728D9" w:rsidRDefault="003728D9" w:rsidP="003728D9">
      <w:pPr>
        <w:shd w:val="clear" w:color="auto" w:fill="FFFFFF"/>
        <w:spacing w:after="0" w:line="360" w:lineRule="auto"/>
        <w:ind w:left="850" w:right="850"/>
        <w:jc w:val="center"/>
        <w:rPr>
          <w:rFonts w:ascii="Century Gothic" w:hAnsi="Century Gothic" w:cs="Arial"/>
          <w:b/>
          <w:i/>
          <w:sz w:val="24"/>
          <w:szCs w:val="24"/>
        </w:rPr>
      </w:pPr>
      <w:r w:rsidRPr="003728D9">
        <w:rPr>
          <w:rFonts w:ascii="Century Gothic" w:hAnsi="Century Gothic" w:cs="Arial"/>
          <w:b/>
          <w:i/>
          <w:sz w:val="24"/>
          <w:szCs w:val="24"/>
        </w:rPr>
        <w:t>EXHORTO:</w:t>
      </w:r>
    </w:p>
    <w:p w14:paraId="241C124D" w14:textId="77777777" w:rsidR="003728D9" w:rsidRPr="003728D9" w:rsidRDefault="003728D9" w:rsidP="003728D9">
      <w:pPr>
        <w:shd w:val="clear" w:color="auto" w:fill="FFFFFF"/>
        <w:spacing w:after="0" w:line="360" w:lineRule="auto"/>
        <w:ind w:left="850" w:right="850"/>
        <w:jc w:val="both"/>
        <w:rPr>
          <w:rFonts w:ascii="Century Gothic" w:eastAsia="Times New Roman" w:hAnsi="Century Gothic" w:cs="Arial"/>
          <w:bCs/>
          <w:i/>
          <w:iCs/>
          <w:sz w:val="24"/>
          <w:szCs w:val="24"/>
          <w:lang w:eastAsia="es-MX"/>
        </w:rPr>
      </w:pPr>
      <w:r w:rsidRPr="003728D9">
        <w:rPr>
          <w:rFonts w:ascii="Century Gothic" w:eastAsia="Times New Roman" w:hAnsi="Century Gothic" w:cs="Arial"/>
          <w:b/>
          <w:i/>
          <w:sz w:val="24"/>
          <w:szCs w:val="24"/>
          <w:lang w:eastAsia="es-MX"/>
        </w:rPr>
        <w:t>ÚNICO. -</w:t>
      </w:r>
      <w:r w:rsidRPr="003728D9">
        <w:rPr>
          <w:rFonts w:ascii="Century Gothic" w:eastAsia="Times New Roman" w:hAnsi="Century Gothic" w:cs="Arial"/>
          <w:i/>
          <w:sz w:val="24"/>
          <w:szCs w:val="24"/>
          <w:lang w:eastAsia="es-MX"/>
        </w:rPr>
        <w:t xml:space="preserve"> La Sexagésima Séptima Legislatura, del Honorable Congreso del Estado de Chihuahua, exhorta </w:t>
      </w:r>
      <w:r w:rsidRPr="003728D9">
        <w:rPr>
          <w:rFonts w:ascii="Century Gothic" w:hAnsi="Century Gothic" w:cs="Arial"/>
          <w:bCs/>
          <w:i/>
          <w:iCs/>
          <w:sz w:val="24"/>
          <w:szCs w:val="24"/>
        </w:rPr>
        <w:t>al Poder Ejecutivo Federal</w:t>
      </w:r>
      <w:r w:rsidRPr="003728D9">
        <w:rPr>
          <w:rFonts w:ascii="Century Gothic" w:eastAsia="Times New Roman" w:hAnsi="Century Gothic" w:cs="Arial"/>
          <w:bCs/>
          <w:i/>
          <w:iCs/>
          <w:sz w:val="24"/>
          <w:szCs w:val="24"/>
          <w:lang w:eastAsia="es-MX"/>
        </w:rPr>
        <w:t xml:space="preserve">, </w:t>
      </w:r>
      <w:r w:rsidRPr="003728D9">
        <w:rPr>
          <w:rFonts w:ascii="Century Gothic" w:eastAsia="Times New Roman" w:hAnsi="Century Gothic" w:cs="Arial"/>
          <w:i/>
          <w:iCs/>
          <w:sz w:val="24"/>
          <w:szCs w:val="24"/>
          <w:lang w:eastAsia="es-MX"/>
        </w:rPr>
        <w:t xml:space="preserve">a través </w:t>
      </w:r>
      <w:r w:rsidRPr="003728D9">
        <w:rPr>
          <w:rFonts w:ascii="Century Gothic" w:eastAsia="Times New Roman" w:hAnsi="Century Gothic" w:cs="Arial"/>
          <w:i/>
          <w:iCs/>
          <w:sz w:val="24"/>
          <w:szCs w:val="24"/>
          <w:lang w:eastAsia="es-MX"/>
        </w:rPr>
        <w:lastRenderedPageBreak/>
        <w:t>de la Comisión Federal para la Protección de Riesgos Sanitarios, para que se autorice la comercialización y administración de Doxiciclina en pacientes de Rickettsia y Enfermedad de Lyme, ambas causadas por mordeduras de garrapata.</w:t>
      </w:r>
    </w:p>
    <w:p w14:paraId="0F877ED9" w14:textId="77777777" w:rsidR="003728D9" w:rsidRPr="003728D9" w:rsidRDefault="003728D9" w:rsidP="003728D9">
      <w:pPr>
        <w:shd w:val="clear" w:color="auto" w:fill="FFFFFF"/>
        <w:spacing w:after="0" w:line="360" w:lineRule="auto"/>
        <w:ind w:right="850"/>
        <w:jc w:val="both"/>
        <w:rPr>
          <w:rFonts w:ascii="Century Gothic" w:eastAsia="Times New Roman" w:hAnsi="Century Gothic" w:cs="Arial"/>
          <w:i/>
          <w:sz w:val="24"/>
          <w:szCs w:val="24"/>
          <w:lang w:eastAsia="es-MX"/>
        </w:rPr>
      </w:pPr>
    </w:p>
    <w:p w14:paraId="5C19F384" w14:textId="0675FE0E" w:rsidR="003728D9" w:rsidRPr="003728D9" w:rsidRDefault="003728D9" w:rsidP="003728D9">
      <w:pPr>
        <w:spacing w:after="0" w:line="360" w:lineRule="auto"/>
        <w:ind w:left="850" w:right="850"/>
        <w:jc w:val="both"/>
        <w:rPr>
          <w:rFonts w:ascii="Century Gothic" w:hAnsi="Century Gothic" w:cs="Arial"/>
          <w:i/>
          <w:sz w:val="24"/>
          <w:szCs w:val="24"/>
        </w:rPr>
      </w:pPr>
      <w:r w:rsidRPr="003728D9">
        <w:rPr>
          <w:rFonts w:ascii="Century Gothic" w:hAnsi="Century Gothic" w:cs="Arial"/>
          <w:b/>
          <w:i/>
          <w:sz w:val="24"/>
          <w:szCs w:val="24"/>
        </w:rPr>
        <w:t>ECONÓMICO. -</w:t>
      </w:r>
      <w:r w:rsidRPr="003728D9">
        <w:rPr>
          <w:rFonts w:ascii="Century Gothic" w:hAnsi="Century Gothic" w:cs="Arial"/>
          <w:i/>
          <w:sz w:val="24"/>
          <w:szCs w:val="24"/>
        </w:rPr>
        <w:t xml:space="preserve"> Una vez aprobado que sea, túrnese a la Secretaría para que se elabore la minuta en los términos correspondientes, así como remita copia de este a las autoridades competentes, </w:t>
      </w:r>
      <w:r>
        <w:rPr>
          <w:rFonts w:ascii="Century Gothic" w:hAnsi="Century Gothic" w:cs="Arial"/>
          <w:i/>
          <w:sz w:val="24"/>
          <w:szCs w:val="24"/>
        </w:rPr>
        <w:t>para los efectos que haya lugar”.</w:t>
      </w:r>
    </w:p>
    <w:p w14:paraId="6AA000FE" w14:textId="77777777" w:rsidR="003728D9" w:rsidRPr="00CE03A5" w:rsidRDefault="003728D9" w:rsidP="003728D9">
      <w:pPr>
        <w:spacing w:after="0" w:line="360" w:lineRule="auto"/>
        <w:jc w:val="both"/>
        <w:rPr>
          <w:rFonts w:ascii="Arial" w:hAnsi="Arial" w:cs="Arial"/>
          <w:b/>
          <w:sz w:val="24"/>
          <w:szCs w:val="24"/>
        </w:rPr>
      </w:pPr>
    </w:p>
    <w:p w14:paraId="26571DE3" w14:textId="2D191581" w:rsidR="00F12FE9" w:rsidRPr="00FE4894" w:rsidRDefault="00FE4894" w:rsidP="00FE4894">
      <w:pPr>
        <w:spacing w:line="360" w:lineRule="auto"/>
        <w:jc w:val="both"/>
        <w:rPr>
          <w:rFonts w:ascii="Century Gothic" w:eastAsia="Arial" w:hAnsi="Century Gothic" w:cs="Arial"/>
          <w:color w:val="000000"/>
        </w:rPr>
      </w:pPr>
      <w:r>
        <w:rPr>
          <w:rFonts w:ascii="Century Gothic" w:eastAsia="Calibri" w:hAnsi="Century Gothic" w:cs="Arial"/>
          <w:b/>
        </w:rPr>
        <w:t>I</w:t>
      </w:r>
      <w:r w:rsidRPr="00A45074">
        <w:rPr>
          <w:rFonts w:ascii="Century Gothic" w:eastAsia="Calibri" w:hAnsi="Century Gothic" w:cs="Arial"/>
          <w:b/>
        </w:rPr>
        <w:t>V.-</w:t>
      </w:r>
      <w:r w:rsidRPr="00A45074">
        <w:rPr>
          <w:rFonts w:ascii="Century Gothic" w:eastAsia="Calibri" w:hAnsi="Century Gothic" w:cs="Arial"/>
        </w:rPr>
        <w:t xml:space="preserve"> </w:t>
      </w:r>
      <w:r w:rsidRPr="00FE4894">
        <w:rPr>
          <w:rFonts w:ascii="Century Gothic" w:eastAsia="Arial" w:hAnsi="Century Gothic" w:cs="Arial"/>
          <w:color w:val="000000"/>
          <w:sz w:val="24"/>
          <w:szCs w:val="24"/>
        </w:rPr>
        <w:t>Ahora bien, al ent</w:t>
      </w:r>
      <w:r w:rsidR="00A67ACC">
        <w:rPr>
          <w:rFonts w:ascii="Century Gothic" w:eastAsia="Arial" w:hAnsi="Century Gothic" w:cs="Arial"/>
          <w:color w:val="000000"/>
          <w:sz w:val="24"/>
          <w:szCs w:val="24"/>
        </w:rPr>
        <w:t>rar al estudio y análisis de la iniciativa</w:t>
      </w:r>
      <w:r w:rsidRPr="00FE4894">
        <w:rPr>
          <w:rFonts w:ascii="Century Gothic" w:eastAsia="Arial" w:hAnsi="Century Gothic" w:cs="Arial"/>
          <w:color w:val="000000"/>
          <w:sz w:val="24"/>
          <w:szCs w:val="24"/>
        </w:rPr>
        <w:t xml:space="preserve"> en referencia, quienes integramos la Comisión citada en el proemio del presente dictamen, formulamos las siguientes:</w:t>
      </w:r>
    </w:p>
    <w:p w14:paraId="77225EFC" w14:textId="77777777" w:rsidR="00FC5BDE" w:rsidRDefault="00FC5BDE" w:rsidP="00DB4B19">
      <w:pPr>
        <w:spacing w:after="0" w:line="360" w:lineRule="auto"/>
        <w:rPr>
          <w:rFonts w:ascii="Century Gothic" w:hAnsi="Century Gothic" w:cs="Arial"/>
          <w:b/>
          <w:sz w:val="24"/>
          <w:szCs w:val="24"/>
        </w:rPr>
      </w:pPr>
    </w:p>
    <w:p w14:paraId="7CA2DB5C" w14:textId="77777777" w:rsidR="00F12FE9" w:rsidRDefault="00F12FE9" w:rsidP="00F12FE9">
      <w:pPr>
        <w:spacing w:after="0" w:line="360" w:lineRule="auto"/>
        <w:jc w:val="center"/>
        <w:rPr>
          <w:rFonts w:ascii="Century Gothic" w:hAnsi="Century Gothic" w:cs="Arial"/>
          <w:b/>
          <w:sz w:val="24"/>
          <w:szCs w:val="24"/>
        </w:rPr>
      </w:pPr>
      <w:r>
        <w:rPr>
          <w:rFonts w:ascii="Century Gothic" w:hAnsi="Century Gothic" w:cs="Arial"/>
          <w:b/>
          <w:sz w:val="24"/>
          <w:szCs w:val="24"/>
        </w:rPr>
        <w:t>C O N S I D E R A C I O N E S</w:t>
      </w:r>
    </w:p>
    <w:p w14:paraId="0EC65555" w14:textId="77777777" w:rsidR="00FC5BDE" w:rsidRDefault="00FC5BDE" w:rsidP="00F12FE9">
      <w:pPr>
        <w:spacing w:after="0" w:line="360" w:lineRule="auto"/>
        <w:jc w:val="both"/>
        <w:rPr>
          <w:rFonts w:ascii="Century Gothic" w:hAnsi="Century Gothic" w:cs="Arial"/>
          <w:b/>
          <w:sz w:val="24"/>
          <w:szCs w:val="24"/>
        </w:rPr>
      </w:pPr>
    </w:p>
    <w:p w14:paraId="1406A87C" w14:textId="77777777" w:rsidR="00D16572" w:rsidRDefault="00F12FE9" w:rsidP="002216CC">
      <w:pPr>
        <w:spacing w:after="0" w:line="360" w:lineRule="auto"/>
        <w:jc w:val="both"/>
        <w:rPr>
          <w:rFonts w:ascii="Century Gothic" w:hAnsi="Century Gothic" w:cs="Arial"/>
          <w:sz w:val="24"/>
          <w:szCs w:val="24"/>
        </w:rPr>
      </w:pPr>
      <w:r>
        <w:rPr>
          <w:rFonts w:ascii="Century Gothic" w:hAnsi="Century Gothic" w:cs="Arial"/>
          <w:b/>
          <w:sz w:val="24"/>
          <w:szCs w:val="24"/>
        </w:rPr>
        <w:t xml:space="preserve">I.- </w:t>
      </w:r>
      <w:r>
        <w:rPr>
          <w:rFonts w:ascii="Century Gothic" w:hAnsi="Century Gothic" w:cs="Arial"/>
          <w:sz w:val="24"/>
          <w:szCs w:val="24"/>
        </w:rPr>
        <w:t>Al analizar las facultades competenciales de este Alto Cuerpo Colegiado, quienes integramos esta Comisión de Dictamen Legislativo, no encontramos impedimento alguno para conocer del presente asunto.</w:t>
      </w:r>
    </w:p>
    <w:p w14:paraId="16B1E7DF" w14:textId="77777777" w:rsidR="00D16572" w:rsidRDefault="00D16572" w:rsidP="002216CC">
      <w:pPr>
        <w:spacing w:after="0" w:line="360" w:lineRule="auto"/>
        <w:jc w:val="both"/>
        <w:rPr>
          <w:rFonts w:ascii="Century Gothic" w:hAnsi="Century Gothic" w:cs="Arial"/>
          <w:sz w:val="24"/>
          <w:szCs w:val="24"/>
        </w:rPr>
      </w:pPr>
    </w:p>
    <w:p w14:paraId="200F70A3" w14:textId="579FA7F3" w:rsidR="001A6EA4" w:rsidRDefault="00141A5D" w:rsidP="0087560B">
      <w:pPr>
        <w:spacing w:after="0" w:line="360" w:lineRule="auto"/>
        <w:jc w:val="both"/>
        <w:rPr>
          <w:rFonts w:ascii="Century Gothic" w:hAnsi="Century Gothic"/>
          <w:sz w:val="24"/>
          <w:szCs w:val="24"/>
        </w:rPr>
      </w:pPr>
      <w:r>
        <w:rPr>
          <w:rFonts w:ascii="Century Gothic" w:hAnsi="Century Gothic" w:cs="Arial"/>
          <w:b/>
          <w:sz w:val="24"/>
          <w:szCs w:val="24"/>
        </w:rPr>
        <w:t xml:space="preserve">II.- </w:t>
      </w:r>
      <w:r w:rsidR="0087560B" w:rsidRPr="0087560B">
        <w:rPr>
          <w:rFonts w:ascii="Century Gothic" w:hAnsi="Century Gothic"/>
          <w:sz w:val="24"/>
          <w:szCs w:val="24"/>
        </w:rPr>
        <w:t xml:space="preserve">La Fiebre Manchada por Rickettsia </w:t>
      </w:r>
      <w:proofErr w:type="spellStart"/>
      <w:r w:rsidR="0087560B" w:rsidRPr="0087560B">
        <w:rPr>
          <w:rFonts w:ascii="Century Gothic" w:hAnsi="Century Gothic"/>
          <w:sz w:val="24"/>
          <w:szCs w:val="24"/>
        </w:rPr>
        <w:t>rickettsii</w:t>
      </w:r>
      <w:proofErr w:type="spellEnd"/>
      <w:r w:rsidR="0087560B" w:rsidRPr="0087560B">
        <w:rPr>
          <w:rFonts w:ascii="Century Gothic" w:hAnsi="Century Gothic"/>
          <w:sz w:val="24"/>
          <w:szCs w:val="24"/>
        </w:rPr>
        <w:t> (FMRR)</w:t>
      </w:r>
      <w:r w:rsidR="0087560B">
        <w:rPr>
          <w:rFonts w:ascii="Century Gothic" w:hAnsi="Century Gothic"/>
          <w:sz w:val="24"/>
          <w:szCs w:val="24"/>
        </w:rPr>
        <w:t>,</w:t>
      </w:r>
      <w:r w:rsidR="0087560B" w:rsidRPr="0087560B">
        <w:rPr>
          <w:rFonts w:ascii="Century Gothic" w:hAnsi="Century Gothic"/>
          <w:sz w:val="24"/>
          <w:szCs w:val="24"/>
        </w:rPr>
        <w:t xml:space="preserve"> es un problema emergente de salud pública en varios países del continente americano, con casos reportados desde Canadá hasta Argentina</w:t>
      </w:r>
      <w:r w:rsidR="0087560B">
        <w:rPr>
          <w:rFonts w:ascii="Century Gothic" w:hAnsi="Century Gothic"/>
          <w:sz w:val="24"/>
          <w:szCs w:val="24"/>
        </w:rPr>
        <w:t xml:space="preserve">. </w:t>
      </w:r>
      <w:r w:rsidR="0087560B" w:rsidRPr="0087560B">
        <w:rPr>
          <w:rFonts w:ascii="Century Gothic" w:hAnsi="Century Gothic"/>
          <w:sz w:val="24"/>
          <w:szCs w:val="24"/>
        </w:rPr>
        <w:t xml:space="preserve">El padecimiento cobra adicional relevancia debido a la </w:t>
      </w:r>
      <w:r w:rsidR="0087560B" w:rsidRPr="0087560B">
        <w:rPr>
          <w:rFonts w:ascii="Century Gothic" w:hAnsi="Century Gothic"/>
          <w:sz w:val="24"/>
          <w:szCs w:val="24"/>
        </w:rPr>
        <w:lastRenderedPageBreak/>
        <w:t xml:space="preserve">elevada letalidad que presenta cuando no es diagnosticado ni tratado con oportunidad. Como es bien sabido, </w:t>
      </w:r>
      <w:r w:rsidR="0087560B">
        <w:rPr>
          <w:rFonts w:ascii="Century Gothic" w:hAnsi="Century Gothic"/>
          <w:sz w:val="24"/>
          <w:szCs w:val="24"/>
        </w:rPr>
        <w:t>este padecimiento</w:t>
      </w:r>
      <w:r w:rsidR="0087560B" w:rsidRPr="0087560B">
        <w:rPr>
          <w:rFonts w:ascii="Century Gothic" w:hAnsi="Century Gothic"/>
          <w:sz w:val="24"/>
          <w:szCs w:val="24"/>
        </w:rPr>
        <w:t xml:space="preserve"> es producid</w:t>
      </w:r>
      <w:r w:rsidR="0087560B">
        <w:rPr>
          <w:rFonts w:ascii="Century Gothic" w:hAnsi="Century Gothic"/>
          <w:sz w:val="24"/>
          <w:szCs w:val="24"/>
        </w:rPr>
        <w:t>o</w:t>
      </w:r>
      <w:r w:rsidR="0087560B" w:rsidRPr="0087560B">
        <w:rPr>
          <w:rFonts w:ascii="Century Gothic" w:hAnsi="Century Gothic"/>
          <w:sz w:val="24"/>
          <w:szCs w:val="24"/>
        </w:rPr>
        <w:t xml:space="preserve"> por el cocobacilo polimorfo </w:t>
      </w:r>
      <w:proofErr w:type="spellStart"/>
      <w:r w:rsidR="0087560B" w:rsidRPr="0087560B">
        <w:rPr>
          <w:rFonts w:ascii="Century Gothic" w:hAnsi="Century Gothic"/>
          <w:i/>
          <w:sz w:val="24"/>
          <w:szCs w:val="24"/>
        </w:rPr>
        <w:t>Rickettssia</w:t>
      </w:r>
      <w:proofErr w:type="spellEnd"/>
      <w:r w:rsidR="0087560B" w:rsidRPr="0087560B">
        <w:rPr>
          <w:rFonts w:ascii="Century Gothic" w:hAnsi="Century Gothic"/>
          <w:i/>
          <w:sz w:val="24"/>
          <w:szCs w:val="24"/>
        </w:rPr>
        <w:t xml:space="preserve"> </w:t>
      </w:r>
      <w:proofErr w:type="spellStart"/>
      <w:r w:rsidR="0087560B" w:rsidRPr="0087560B">
        <w:rPr>
          <w:rFonts w:ascii="Century Gothic" w:hAnsi="Century Gothic"/>
          <w:i/>
          <w:sz w:val="24"/>
          <w:szCs w:val="24"/>
        </w:rPr>
        <w:t>rickettsii</w:t>
      </w:r>
      <w:proofErr w:type="spellEnd"/>
      <w:r w:rsidR="0087560B" w:rsidRPr="0087560B">
        <w:rPr>
          <w:rFonts w:ascii="Century Gothic" w:hAnsi="Century Gothic"/>
          <w:sz w:val="24"/>
          <w:szCs w:val="24"/>
        </w:rPr>
        <w:t>, cuyo ciclo de vida involucra un artrópodo vector y un huésped vertebrado</w:t>
      </w:r>
      <w:r w:rsidR="0087560B">
        <w:rPr>
          <w:rFonts w:ascii="Century Gothic" w:hAnsi="Century Gothic"/>
          <w:sz w:val="24"/>
          <w:szCs w:val="24"/>
        </w:rPr>
        <w:t xml:space="preserve">. </w:t>
      </w:r>
      <w:r w:rsidR="0087560B">
        <w:rPr>
          <w:rStyle w:val="Refdenotaalpie"/>
          <w:rFonts w:ascii="Century Gothic" w:hAnsi="Century Gothic"/>
          <w:sz w:val="24"/>
          <w:szCs w:val="24"/>
        </w:rPr>
        <w:footnoteReference w:id="1"/>
      </w:r>
    </w:p>
    <w:p w14:paraId="40F1243B" w14:textId="77777777" w:rsidR="0087560B" w:rsidRDefault="0087560B" w:rsidP="0087560B">
      <w:pPr>
        <w:spacing w:after="0" w:line="360" w:lineRule="auto"/>
        <w:jc w:val="both"/>
        <w:rPr>
          <w:rFonts w:ascii="Century Gothic" w:hAnsi="Century Gothic"/>
          <w:sz w:val="24"/>
          <w:szCs w:val="24"/>
        </w:rPr>
      </w:pPr>
    </w:p>
    <w:p w14:paraId="0DE7FE83" w14:textId="77777777" w:rsidR="00754A82" w:rsidRDefault="0087560B" w:rsidP="0087560B">
      <w:pPr>
        <w:spacing w:line="360" w:lineRule="auto"/>
        <w:jc w:val="both"/>
        <w:rPr>
          <w:rFonts w:ascii="Century Gothic" w:hAnsi="Century Gothic"/>
          <w:sz w:val="24"/>
          <w:szCs w:val="24"/>
        </w:rPr>
      </w:pPr>
      <w:r w:rsidRPr="0087560B">
        <w:rPr>
          <w:rFonts w:ascii="Century Gothic" w:hAnsi="Century Gothic"/>
          <w:sz w:val="24"/>
          <w:szCs w:val="24"/>
        </w:rPr>
        <w:t>Aunque la</w:t>
      </w:r>
      <w:r w:rsidR="00754A82">
        <w:rPr>
          <w:rFonts w:ascii="Century Gothic" w:hAnsi="Century Gothic"/>
          <w:sz w:val="24"/>
          <w:szCs w:val="24"/>
        </w:rPr>
        <w:t xml:space="preserve"> Rickettsia</w:t>
      </w:r>
      <w:r w:rsidRPr="0087560B">
        <w:rPr>
          <w:rFonts w:ascii="Century Gothic" w:hAnsi="Century Gothic"/>
          <w:sz w:val="24"/>
          <w:szCs w:val="24"/>
        </w:rPr>
        <w:t xml:space="preserve"> es una enfermedad prevenible y tratable, continúa como la más letal de las infecciones del grupo de las fiebres manchadas. Si bien puede afectar a cualquier persona, </w:t>
      </w:r>
      <w:r w:rsidR="00754A82">
        <w:rPr>
          <w:rFonts w:ascii="Century Gothic" w:hAnsi="Century Gothic"/>
          <w:sz w:val="24"/>
          <w:szCs w:val="24"/>
        </w:rPr>
        <w:t>niñas y</w:t>
      </w:r>
      <w:r w:rsidRPr="0087560B">
        <w:rPr>
          <w:rFonts w:ascii="Century Gothic" w:hAnsi="Century Gothic"/>
          <w:sz w:val="24"/>
          <w:szCs w:val="24"/>
        </w:rPr>
        <w:t xml:space="preserve"> niños menores de 10 años de edad presentan usualmente las tasas de incidencia más elevadas</w:t>
      </w:r>
      <w:r w:rsidR="00754A82">
        <w:rPr>
          <w:rFonts w:ascii="Century Gothic" w:hAnsi="Century Gothic"/>
          <w:sz w:val="24"/>
          <w:szCs w:val="24"/>
        </w:rPr>
        <w:t xml:space="preserve">, </w:t>
      </w:r>
      <w:r w:rsidRPr="0087560B">
        <w:rPr>
          <w:rFonts w:ascii="Century Gothic" w:hAnsi="Century Gothic"/>
          <w:sz w:val="24"/>
          <w:szCs w:val="24"/>
        </w:rPr>
        <w:t>y pueden tener el mayor riesgo de resultados fatales en regiones do</w:t>
      </w:r>
      <w:r w:rsidR="00754A82">
        <w:rPr>
          <w:rFonts w:ascii="Century Gothic" w:hAnsi="Century Gothic"/>
          <w:sz w:val="24"/>
          <w:szCs w:val="24"/>
        </w:rPr>
        <w:t xml:space="preserve">nde el padecimiento es endémico. </w:t>
      </w:r>
      <w:r w:rsidRPr="0087560B">
        <w:rPr>
          <w:rFonts w:ascii="Century Gothic" w:hAnsi="Century Gothic"/>
          <w:sz w:val="24"/>
          <w:szCs w:val="24"/>
        </w:rPr>
        <w:t xml:space="preserve">Dicha mortalidad ha sido asociada fundamentalmente a dos factores: </w:t>
      </w:r>
    </w:p>
    <w:p w14:paraId="1A9B012E" w14:textId="77777777" w:rsidR="00754A82" w:rsidRDefault="00754A82" w:rsidP="00754A82">
      <w:pPr>
        <w:pStyle w:val="Prrafodelista"/>
        <w:numPr>
          <w:ilvl w:val="0"/>
          <w:numId w:val="2"/>
        </w:numPr>
        <w:spacing w:line="360" w:lineRule="auto"/>
        <w:jc w:val="both"/>
        <w:rPr>
          <w:rFonts w:ascii="Century Gothic" w:hAnsi="Century Gothic"/>
          <w:sz w:val="24"/>
          <w:szCs w:val="24"/>
        </w:rPr>
      </w:pPr>
      <w:r>
        <w:rPr>
          <w:rFonts w:ascii="Century Gothic" w:hAnsi="Century Gothic"/>
          <w:sz w:val="24"/>
          <w:szCs w:val="24"/>
        </w:rPr>
        <w:t xml:space="preserve">La </w:t>
      </w:r>
      <w:r w:rsidR="0087560B" w:rsidRPr="00754A82">
        <w:rPr>
          <w:rFonts w:ascii="Century Gothic" w:hAnsi="Century Gothic"/>
          <w:sz w:val="24"/>
          <w:szCs w:val="24"/>
        </w:rPr>
        <w:t>falta</w:t>
      </w:r>
      <w:r>
        <w:rPr>
          <w:rFonts w:ascii="Century Gothic" w:hAnsi="Century Gothic"/>
          <w:sz w:val="24"/>
          <w:szCs w:val="24"/>
        </w:rPr>
        <w:t xml:space="preserve"> de sospecha diagnóstica; </w:t>
      </w:r>
    </w:p>
    <w:p w14:paraId="6D929186" w14:textId="0C939049" w:rsidR="0087560B" w:rsidRPr="00754A82" w:rsidRDefault="00754A82" w:rsidP="00754A82">
      <w:pPr>
        <w:pStyle w:val="Prrafodelista"/>
        <w:numPr>
          <w:ilvl w:val="0"/>
          <w:numId w:val="2"/>
        </w:numPr>
        <w:spacing w:line="360" w:lineRule="auto"/>
        <w:jc w:val="both"/>
        <w:rPr>
          <w:rFonts w:ascii="Century Gothic" w:hAnsi="Century Gothic"/>
          <w:sz w:val="24"/>
          <w:szCs w:val="24"/>
        </w:rPr>
      </w:pPr>
      <w:r>
        <w:rPr>
          <w:rFonts w:ascii="Century Gothic" w:hAnsi="Century Gothic"/>
          <w:sz w:val="24"/>
          <w:szCs w:val="24"/>
        </w:rPr>
        <w:t>R</w:t>
      </w:r>
      <w:r w:rsidR="0087560B" w:rsidRPr="00754A82">
        <w:rPr>
          <w:rFonts w:ascii="Century Gothic" w:hAnsi="Century Gothic"/>
          <w:sz w:val="24"/>
          <w:szCs w:val="24"/>
        </w:rPr>
        <w:t>etraso en el inicio del tratamiento específico con doxiciclina, el antibiótico de elección</w:t>
      </w:r>
      <w:r>
        <w:rPr>
          <w:rFonts w:ascii="Century Gothic" w:hAnsi="Century Gothic"/>
          <w:sz w:val="24"/>
          <w:szCs w:val="24"/>
        </w:rPr>
        <w:t xml:space="preserve"> para este padecimiento.</w:t>
      </w:r>
    </w:p>
    <w:p w14:paraId="1E57EF46" w14:textId="77777777" w:rsidR="001A6EA4" w:rsidRDefault="001A6EA4" w:rsidP="002216CC">
      <w:pPr>
        <w:spacing w:after="0" w:line="360" w:lineRule="auto"/>
        <w:jc w:val="both"/>
        <w:rPr>
          <w:rFonts w:ascii="Century Gothic" w:hAnsi="Century Gothic" w:cs="Arial"/>
          <w:sz w:val="24"/>
          <w:szCs w:val="24"/>
        </w:rPr>
      </w:pPr>
    </w:p>
    <w:p w14:paraId="5BF8DE5D" w14:textId="15A85129" w:rsidR="00D16572" w:rsidRDefault="00F14A4C" w:rsidP="001974AE">
      <w:pPr>
        <w:spacing w:after="0" w:line="360" w:lineRule="auto"/>
        <w:jc w:val="both"/>
        <w:rPr>
          <w:rFonts w:ascii="Century Gothic" w:hAnsi="Century Gothic"/>
          <w:sz w:val="24"/>
          <w:szCs w:val="24"/>
        </w:rPr>
      </w:pPr>
      <w:r w:rsidRPr="001A6EA4">
        <w:rPr>
          <w:rFonts w:ascii="Century Gothic" w:hAnsi="Century Gothic"/>
          <w:b/>
          <w:bCs/>
          <w:sz w:val="24"/>
          <w:szCs w:val="24"/>
        </w:rPr>
        <w:t>III.-</w:t>
      </w:r>
      <w:r>
        <w:rPr>
          <w:rFonts w:ascii="Century Gothic" w:hAnsi="Century Gothic"/>
          <w:sz w:val="24"/>
          <w:szCs w:val="24"/>
        </w:rPr>
        <w:t xml:space="preserve"> </w:t>
      </w:r>
      <w:r w:rsidR="00133E80">
        <w:rPr>
          <w:rFonts w:ascii="Century Gothic" w:hAnsi="Century Gothic"/>
          <w:sz w:val="24"/>
          <w:szCs w:val="24"/>
        </w:rPr>
        <w:t>En este sentido, la fiebre manchada por Rickettsia</w:t>
      </w:r>
      <w:r w:rsidR="004D4026" w:rsidRPr="004D4026">
        <w:rPr>
          <w:rFonts w:ascii="Century Gothic" w:hAnsi="Century Gothic"/>
          <w:sz w:val="24"/>
          <w:szCs w:val="24"/>
        </w:rPr>
        <w:t xml:space="preserve"> es endémica en varios países del continente americano, la mayor incidencia registrada del padecimiento corresponde a tre</w:t>
      </w:r>
      <w:r w:rsidR="00133E80">
        <w:rPr>
          <w:rFonts w:ascii="Century Gothic" w:hAnsi="Century Gothic"/>
          <w:sz w:val="24"/>
          <w:szCs w:val="24"/>
        </w:rPr>
        <w:t>s países: EUA, Brasil y México. Al tenor, n</w:t>
      </w:r>
      <w:r w:rsidR="004D4026" w:rsidRPr="004D4026">
        <w:rPr>
          <w:rFonts w:ascii="Century Gothic" w:hAnsi="Century Gothic"/>
          <w:sz w:val="24"/>
          <w:szCs w:val="24"/>
        </w:rPr>
        <w:t xml:space="preserve">o </w:t>
      </w:r>
      <w:r w:rsidR="00133E80">
        <w:rPr>
          <w:rFonts w:ascii="Century Gothic" w:hAnsi="Century Gothic"/>
          <w:sz w:val="24"/>
          <w:szCs w:val="24"/>
        </w:rPr>
        <w:t>existe una</w:t>
      </w:r>
      <w:r w:rsidR="004D4026" w:rsidRPr="004D4026">
        <w:rPr>
          <w:rFonts w:ascii="Century Gothic" w:hAnsi="Century Gothic"/>
          <w:sz w:val="24"/>
          <w:szCs w:val="24"/>
        </w:rPr>
        <w:t xml:space="preserve"> precisión en las cifras pues se reconoce que diversos factores relacionados con los procedimientos de registro epidemiológico han contribuido a la subestimación de la morbilidad y mortalidad real de la enfermedad</w:t>
      </w:r>
      <w:r w:rsidR="00133E80">
        <w:rPr>
          <w:rFonts w:ascii="Century Gothic" w:hAnsi="Century Gothic"/>
          <w:sz w:val="24"/>
          <w:szCs w:val="24"/>
        </w:rPr>
        <w:t xml:space="preserve">. </w:t>
      </w:r>
      <w:r w:rsidR="004D4026" w:rsidRPr="004D4026">
        <w:rPr>
          <w:rFonts w:ascii="Century Gothic" w:hAnsi="Century Gothic"/>
          <w:sz w:val="24"/>
          <w:szCs w:val="24"/>
        </w:rPr>
        <w:t xml:space="preserve">No obstante esto, en EUA durante la última </w:t>
      </w:r>
      <w:r w:rsidR="004D4026" w:rsidRPr="004D4026">
        <w:rPr>
          <w:rFonts w:ascii="Century Gothic" w:hAnsi="Century Gothic"/>
          <w:sz w:val="24"/>
          <w:szCs w:val="24"/>
        </w:rPr>
        <w:lastRenderedPageBreak/>
        <w:t xml:space="preserve">década, la incidencia </w:t>
      </w:r>
      <w:r w:rsidR="00133E80">
        <w:rPr>
          <w:rFonts w:ascii="Century Gothic" w:hAnsi="Century Gothic"/>
          <w:sz w:val="24"/>
          <w:szCs w:val="24"/>
        </w:rPr>
        <w:t>por este padecimiento</w:t>
      </w:r>
      <w:r w:rsidR="004D4026" w:rsidRPr="004D4026">
        <w:rPr>
          <w:rFonts w:ascii="Century Gothic" w:hAnsi="Century Gothic"/>
          <w:sz w:val="24"/>
          <w:szCs w:val="24"/>
        </w:rPr>
        <w:t xml:space="preserve"> se triplicó, al pasar de dos a seis casos por millón de habitantes, en tanto la letalidad declinó considerablemente tras la introducción de la </w:t>
      </w:r>
      <w:r w:rsidR="004D4026" w:rsidRPr="00133E80">
        <w:rPr>
          <w:rFonts w:ascii="Century Gothic" w:hAnsi="Century Gothic"/>
          <w:sz w:val="24"/>
          <w:szCs w:val="24"/>
          <w:u w:val="single"/>
        </w:rPr>
        <w:t>doxiciclina</w:t>
      </w:r>
      <w:r w:rsidR="004D4026" w:rsidRPr="004D4026">
        <w:rPr>
          <w:rFonts w:ascii="Century Gothic" w:hAnsi="Century Gothic"/>
          <w:sz w:val="24"/>
          <w:szCs w:val="24"/>
        </w:rPr>
        <w:t xml:space="preserve"> como tratamiento electivo y de ubicarse en casi 30% en la década de</w:t>
      </w:r>
      <w:r w:rsidR="005459C2">
        <w:rPr>
          <w:rFonts w:ascii="Century Gothic" w:hAnsi="Century Gothic"/>
          <w:sz w:val="24"/>
          <w:szCs w:val="24"/>
        </w:rPr>
        <w:t>l año</w:t>
      </w:r>
      <w:r w:rsidR="004D4026" w:rsidRPr="004D4026">
        <w:rPr>
          <w:rFonts w:ascii="Century Gothic" w:hAnsi="Century Gothic"/>
          <w:sz w:val="24"/>
          <w:szCs w:val="24"/>
        </w:rPr>
        <w:t xml:space="preserve"> 1940, disminuyó hasta 0.5% en la población general durante el año 2010. Es importante sin embargo, resaltar que en algunas regiones y poblaciones de </w:t>
      </w:r>
      <w:r w:rsidR="005459C2">
        <w:rPr>
          <w:rFonts w:ascii="Century Gothic" w:hAnsi="Century Gothic"/>
          <w:sz w:val="24"/>
          <w:szCs w:val="24"/>
        </w:rPr>
        <w:t>nuestro</w:t>
      </w:r>
      <w:r w:rsidR="004D4026" w:rsidRPr="004D4026">
        <w:rPr>
          <w:rFonts w:ascii="Century Gothic" w:hAnsi="Century Gothic"/>
          <w:sz w:val="24"/>
          <w:szCs w:val="24"/>
        </w:rPr>
        <w:t xml:space="preserve"> país, la incidencia es mucho mayor. </w:t>
      </w:r>
    </w:p>
    <w:p w14:paraId="0B37C7AD" w14:textId="77777777" w:rsidR="00271634" w:rsidRDefault="00271634" w:rsidP="001974AE">
      <w:pPr>
        <w:spacing w:after="0" w:line="360" w:lineRule="auto"/>
        <w:jc w:val="both"/>
        <w:rPr>
          <w:rFonts w:ascii="Century Gothic" w:hAnsi="Century Gothic"/>
          <w:sz w:val="24"/>
          <w:szCs w:val="24"/>
        </w:rPr>
      </w:pPr>
    </w:p>
    <w:p w14:paraId="75F3DC1C" w14:textId="162F76EF" w:rsidR="00271634" w:rsidRPr="00271634" w:rsidRDefault="00271634" w:rsidP="00271634">
      <w:pPr>
        <w:spacing w:line="360" w:lineRule="auto"/>
        <w:jc w:val="both"/>
        <w:rPr>
          <w:rFonts w:ascii="Century Gothic" w:hAnsi="Century Gothic"/>
          <w:sz w:val="24"/>
          <w:szCs w:val="24"/>
        </w:rPr>
      </w:pPr>
      <w:r w:rsidRPr="00271634">
        <w:rPr>
          <w:rFonts w:ascii="Century Gothic" w:hAnsi="Century Gothic"/>
          <w:sz w:val="24"/>
          <w:szCs w:val="24"/>
        </w:rPr>
        <w:t xml:space="preserve">Por otra parte, en México la </w:t>
      </w:r>
      <w:r w:rsidR="00BB7AB6">
        <w:rPr>
          <w:rFonts w:ascii="Century Gothic" w:hAnsi="Century Gothic"/>
          <w:sz w:val="24"/>
          <w:szCs w:val="24"/>
        </w:rPr>
        <w:t>Rickettsia</w:t>
      </w:r>
      <w:r w:rsidRPr="00271634">
        <w:rPr>
          <w:rFonts w:ascii="Century Gothic" w:hAnsi="Century Gothic"/>
          <w:sz w:val="24"/>
          <w:szCs w:val="24"/>
        </w:rPr>
        <w:t xml:space="preserve"> cuenta con re</w:t>
      </w:r>
      <w:r w:rsidR="00BB7AB6">
        <w:rPr>
          <w:rFonts w:ascii="Century Gothic" w:hAnsi="Century Gothic"/>
          <w:sz w:val="24"/>
          <w:szCs w:val="24"/>
        </w:rPr>
        <w:t xml:space="preserve">gistros históricos que datan desde el año </w:t>
      </w:r>
      <w:r w:rsidRPr="00271634">
        <w:rPr>
          <w:rFonts w:ascii="Century Gothic" w:hAnsi="Century Gothic"/>
          <w:sz w:val="24"/>
          <w:szCs w:val="24"/>
        </w:rPr>
        <w:t>1940. Por razones desconocidas, no se registraron casos por un largo período de tiempo, hasta que a comienzos de la década del</w:t>
      </w:r>
      <w:r w:rsidR="00BB7AB6">
        <w:rPr>
          <w:rFonts w:ascii="Century Gothic" w:hAnsi="Century Gothic"/>
          <w:sz w:val="24"/>
          <w:szCs w:val="24"/>
        </w:rPr>
        <w:t xml:space="preserve"> año</w:t>
      </w:r>
      <w:r w:rsidRPr="00271634">
        <w:rPr>
          <w:rFonts w:ascii="Century Gothic" w:hAnsi="Century Gothic"/>
          <w:sz w:val="24"/>
          <w:szCs w:val="24"/>
        </w:rPr>
        <w:t xml:space="preserve"> 2000 reemergió en varios estados del país, con una incidencia anu</w:t>
      </w:r>
      <w:r w:rsidR="00BB7AB6">
        <w:rPr>
          <w:rFonts w:ascii="Century Gothic" w:hAnsi="Century Gothic"/>
          <w:sz w:val="24"/>
          <w:szCs w:val="24"/>
        </w:rPr>
        <w:t xml:space="preserve">al que fluctúa entre 4.0 y 12.6 por cada </w:t>
      </w:r>
      <w:r w:rsidRPr="00271634">
        <w:rPr>
          <w:rFonts w:ascii="Century Gothic" w:hAnsi="Century Gothic"/>
          <w:sz w:val="24"/>
          <w:szCs w:val="24"/>
        </w:rPr>
        <w:t xml:space="preserve">100,000 habitantes en estados como Coahuila, </w:t>
      </w:r>
      <w:r w:rsidR="00BB7AB6">
        <w:rPr>
          <w:rFonts w:ascii="Century Gothic" w:hAnsi="Century Gothic"/>
          <w:sz w:val="24"/>
          <w:szCs w:val="24"/>
        </w:rPr>
        <w:t xml:space="preserve">Chihuahua, Sonora, </w:t>
      </w:r>
      <w:r w:rsidRPr="00271634">
        <w:rPr>
          <w:rFonts w:ascii="Century Gothic" w:hAnsi="Century Gothic"/>
          <w:sz w:val="24"/>
          <w:szCs w:val="24"/>
        </w:rPr>
        <w:t>Yucatán</w:t>
      </w:r>
      <w:r w:rsidR="00BB7AB6">
        <w:rPr>
          <w:rFonts w:ascii="Century Gothic" w:hAnsi="Century Gothic"/>
          <w:sz w:val="24"/>
          <w:szCs w:val="24"/>
        </w:rPr>
        <w:t xml:space="preserve"> y Baja </w:t>
      </w:r>
      <w:r w:rsidR="00BB7AB6" w:rsidRPr="00271634">
        <w:rPr>
          <w:rFonts w:ascii="Century Gothic" w:hAnsi="Century Gothic"/>
          <w:sz w:val="24"/>
          <w:szCs w:val="24"/>
        </w:rPr>
        <w:t>California</w:t>
      </w:r>
      <w:r w:rsidRPr="00271634">
        <w:rPr>
          <w:rFonts w:ascii="Century Gothic" w:hAnsi="Century Gothic"/>
          <w:sz w:val="24"/>
          <w:szCs w:val="24"/>
        </w:rPr>
        <w:t xml:space="preserve">. </w:t>
      </w:r>
      <w:r w:rsidR="00BB7AB6">
        <w:rPr>
          <w:rFonts w:ascii="Century Gothic" w:hAnsi="Century Gothic"/>
          <w:sz w:val="24"/>
          <w:szCs w:val="24"/>
        </w:rPr>
        <w:t>Resulta importante mencionar que en</w:t>
      </w:r>
      <w:r w:rsidRPr="00271634">
        <w:rPr>
          <w:rFonts w:ascii="Century Gothic" w:hAnsi="Century Gothic"/>
          <w:sz w:val="24"/>
          <w:szCs w:val="24"/>
        </w:rPr>
        <w:t xml:space="preserve"> México</w:t>
      </w:r>
      <w:r w:rsidR="00BB7AB6">
        <w:rPr>
          <w:rFonts w:ascii="Century Gothic" w:hAnsi="Century Gothic"/>
          <w:sz w:val="24"/>
          <w:szCs w:val="24"/>
        </w:rPr>
        <w:t>,</w:t>
      </w:r>
      <w:r w:rsidRPr="00271634">
        <w:rPr>
          <w:rFonts w:ascii="Century Gothic" w:hAnsi="Century Gothic"/>
          <w:sz w:val="24"/>
          <w:szCs w:val="24"/>
        </w:rPr>
        <w:t xml:space="preserve"> es un padecimiento de notificación obligatoria para el Sistema Nacional de Vigilancia Epidemiológica</w:t>
      </w:r>
      <w:r w:rsidR="00BB7AB6">
        <w:rPr>
          <w:rFonts w:ascii="Century Gothic" w:hAnsi="Century Gothic"/>
          <w:sz w:val="24"/>
          <w:szCs w:val="24"/>
        </w:rPr>
        <w:t>,</w:t>
      </w:r>
      <w:r w:rsidRPr="00271634">
        <w:rPr>
          <w:rFonts w:ascii="Century Gothic" w:hAnsi="Century Gothic"/>
          <w:sz w:val="24"/>
          <w:szCs w:val="24"/>
        </w:rPr>
        <w:t xml:space="preserve"> y </w:t>
      </w:r>
      <w:r w:rsidR="00BB7AB6">
        <w:rPr>
          <w:rFonts w:ascii="Century Gothic" w:hAnsi="Century Gothic"/>
          <w:sz w:val="24"/>
          <w:szCs w:val="24"/>
        </w:rPr>
        <w:t xml:space="preserve">en tal coyuntura, </w:t>
      </w:r>
      <w:r w:rsidRPr="00271634">
        <w:rPr>
          <w:rFonts w:ascii="Century Gothic" w:hAnsi="Century Gothic"/>
          <w:sz w:val="24"/>
          <w:szCs w:val="24"/>
        </w:rPr>
        <w:t>durante el período</w:t>
      </w:r>
      <w:r w:rsidR="00991A24">
        <w:rPr>
          <w:rFonts w:ascii="Century Gothic" w:hAnsi="Century Gothic"/>
          <w:sz w:val="24"/>
          <w:szCs w:val="24"/>
        </w:rPr>
        <w:t xml:space="preserve"> del año</w:t>
      </w:r>
      <w:r w:rsidRPr="00271634">
        <w:rPr>
          <w:rFonts w:ascii="Century Gothic" w:hAnsi="Century Gothic"/>
          <w:sz w:val="24"/>
          <w:szCs w:val="24"/>
        </w:rPr>
        <w:t xml:space="preserve"> 2007-2014 se reportaron 3</w:t>
      </w:r>
      <w:r w:rsidR="00B74F22">
        <w:rPr>
          <w:rFonts w:ascii="Century Gothic" w:hAnsi="Century Gothic"/>
          <w:sz w:val="24"/>
          <w:szCs w:val="24"/>
        </w:rPr>
        <w:t>,</w:t>
      </w:r>
      <w:r w:rsidRPr="00271634">
        <w:rPr>
          <w:rFonts w:ascii="Century Gothic" w:hAnsi="Century Gothic"/>
          <w:sz w:val="24"/>
          <w:szCs w:val="24"/>
        </w:rPr>
        <w:t xml:space="preserve">978 casos de </w:t>
      </w:r>
      <w:r w:rsidR="00BB7AB6">
        <w:rPr>
          <w:rFonts w:ascii="Century Gothic" w:hAnsi="Century Gothic"/>
          <w:sz w:val="24"/>
          <w:szCs w:val="24"/>
        </w:rPr>
        <w:t xml:space="preserve">esta </w:t>
      </w:r>
      <w:r w:rsidRPr="00271634">
        <w:rPr>
          <w:rFonts w:ascii="Century Gothic" w:hAnsi="Century Gothic"/>
          <w:sz w:val="24"/>
          <w:szCs w:val="24"/>
        </w:rPr>
        <w:t>enfermedad, con una letalidad de</w:t>
      </w:r>
      <w:r w:rsidR="00BB7AB6">
        <w:rPr>
          <w:rFonts w:ascii="Century Gothic" w:hAnsi="Century Gothic"/>
          <w:sz w:val="24"/>
          <w:szCs w:val="24"/>
        </w:rPr>
        <w:t>l 2.9%, y aunado a lo anterior, existen</w:t>
      </w:r>
      <w:r w:rsidRPr="00271634">
        <w:rPr>
          <w:rFonts w:ascii="Century Gothic" w:hAnsi="Century Gothic"/>
          <w:sz w:val="24"/>
          <w:szCs w:val="24"/>
        </w:rPr>
        <w:t xml:space="preserve"> reportes de investigación en población pediátrica</w:t>
      </w:r>
      <w:r w:rsidR="00BB7AB6">
        <w:rPr>
          <w:rFonts w:ascii="Century Gothic" w:hAnsi="Century Gothic"/>
          <w:sz w:val="24"/>
          <w:szCs w:val="24"/>
        </w:rPr>
        <w:t>, en virtud de los cuales</w:t>
      </w:r>
      <w:r w:rsidRPr="00271634">
        <w:rPr>
          <w:rFonts w:ascii="Century Gothic" w:hAnsi="Century Gothic"/>
          <w:sz w:val="24"/>
          <w:szCs w:val="24"/>
        </w:rPr>
        <w:t xml:space="preserve"> han documentado tasas de letalidad que oscilan entre 20% y 32%</w:t>
      </w:r>
      <w:r w:rsidR="00BB7AB6">
        <w:rPr>
          <w:rFonts w:ascii="Century Gothic" w:hAnsi="Century Gothic"/>
          <w:sz w:val="24"/>
          <w:szCs w:val="24"/>
        </w:rPr>
        <w:t xml:space="preserve">. </w:t>
      </w:r>
      <w:r w:rsidR="00BB7AB6">
        <w:rPr>
          <w:rStyle w:val="Refdenotaalpie"/>
          <w:rFonts w:ascii="Century Gothic" w:hAnsi="Century Gothic"/>
          <w:sz w:val="24"/>
          <w:szCs w:val="24"/>
        </w:rPr>
        <w:footnoteReference w:id="2"/>
      </w:r>
    </w:p>
    <w:p w14:paraId="04638362" w14:textId="77777777" w:rsidR="00D16572" w:rsidRDefault="00D16572" w:rsidP="002216CC">
      <w:pPr>
        <w:spacing w:after="0" w:line="360" w:lineRule="auto"/>
        <w:jc w:val="both"/>
        <w:rPr>
          <w:rFonts w:ascii="Century Gothic" w:hAnsi="Century Gothic"/>
          <w:sz w:val="24"/>
          <w:szCs w:val="24"/>
        </w:rPr>
      </w:pPr>
    </w:p>
    <w:p w14:paraId="45938D87" w14:textId="6D1C9F81" w:rsidR="00D9760A" w:rsidRDefault="00211D7C" w:rsidP="001974AE">
      <w:pPr>
        <w:spacing w:after="0" w:line="360" w:lineRule="auto"/>
        <w:jc w:val="both"/>
        <w:rPr>
          <w:rFonts w:ascii="Century Gothic" w:hAnsi="Century Gothic"/>
          <w:sz w:val="24"/>
          <w:szCs w:val="24"/>
        </w:rPr>
      </w:pPr>
      <w:r w:rsidRPr="00211D7C">
        <w:rPr>
          <w:rFonts w:ascii="Century Gothic" w:hAnsi="Century Gothic"/>
          <w:b/>
          <w:bCs/>
          <w:sz w:val="24"/>
          <w:szCs w:val="24"/>
        </w:rPr>
        <w:t>IV.-</w:t>
      </w:r>
      <w:r>
        <w:rPr>
          <w:rFonts w:ascii="Century Gothic" w:hAnsi="Century Gothic"/>
          <w:sz w:val="24"/>
          <w:szCs w:val="24"/>
        </w:rPr>
        <w:t xml:space="preserve"> </w:t>
      </w:r>
      <w:r w:rsidR="005E7AD7">
        <w:rPr>
          <w:rFonts w:ascii="Century Gothic" w:hAnsi="Century Gothic"/>
          <w:sz w:val="24"/>
          <w:szCs w:val="24"/>
        </w:rPr>
        <w:t xml:space="preserve">Ahora bien, a la luz del tema que nos ocupa, es importante mencionar la existencia de la Norma Oficial Mexicana NOM-032-SSA2-2010, Para la vigilancia </w:t>
      </w:r>
      <w:r w:rsidR="005E7AD7">
        <w:rPr>
          <w:rFonts w:ascii="Century Gothic" w:hAnsi="Century Gothic"/>
          <w:sz w:val="24"/>
          <w:szCs w:val="24"/>
        </w:rPr>
        <w:lastRenderedPageBreak/>
        <w:t xml:space="preserve">epidemiológica, prevención y control de las enfermedades transmitidas por vector, publicada en el Diario Oficial de la Federación el 01 de junio </w:t>
      </w:r>
      <w:r w:rsidR="005E7AD7" w:rsidRPr="0062368E">
        <w:rPr>
          <w:rFonts w:ascii="Century Gothic" w:hAnsi="Century Gothic"/>
          <w:sz w:val="24"/>
          <w:szCs w:val="24"/>
        </w:rPr>
        <w:t xml:space="preserve">del </w:t>
      </w:r>
      <w:r w:rsidR="0062368E" w:rsidRPr="0062368E">
        <w:rPr>
          <w:rFonts w:ascii="Century Gothic" w:hAnsi="Century Gothic"/>
          <w:sz w:val="24"/>
          <w:szCs w:val="24"/>
        </w:rPr>
        <w:t xml:space="preserve">año </w:t>
      </w:r>
      <w:r w:rsidR="005E7AD7" w:rsidRPr="0062368E">
        <w:rPr>
          <w:rFonts w:ascii="Century Gothic" w:hAnsi="Century Gothic"/>
          <w:sz w:val="24"/>
          <w:szCs w:val="24"/>
        </w:rPr>
        <w:t>2011.</w:t>
      </w:r>
      <w:r w:rsidR="005E7AD7">
        <w:rPr>
          <w:rFonts w:ascii="Century Gothic" w:hAnsi="Century Gothic"/>
          <w:sz w:val="24"/>
          <w:szCs w:val="24"/>
        </w:rPr>
        <w:t xml:space="preserve"> En tal contexto, la presente norma comprende aspectos generales y específicos sobre la vigilancia, prevención y control de las enfermedades transmitidas por vector más importantes en nuestro país. Entre éstas, se incluyen: el dengue, paludismo, enfermedad de Changas, Rickettsiosis, entre otras. </w:t>
      </w:r>
    </w:p>
    <w:p w14:paraId="3F2E94E6" w14:textId="77777777" w:rsidR="005E7AD7" w:rsidRDefault="005E7AD7" w:rsidP="001974AE">
      <w:pPr>
        <w:spacing w:after="0" w:line="360" w:lineRule="auto"/>
        <w:jc w:val="both"/>
        <w:rPr>
          <w:rFonts w:ascii="Century Gothic" w:hAnsi="Century Gothic"/>
          <w:sz w:val="24"/>
          <w:szCs w:val="24"/>
        </w:rPr>
      </w:pPr>
    </w:p>
    <w:p w14:paraId="79131325" w14:textId="15938E55" w:rsidR="005E7AD7" w:rsidRDefault="005E7AD7" w:rsidP="001974AE">
      <w:pPr>
        <w:spacing w:after="0" w:line="360" w:lineRule="auto"/>
        <w:jc w:val="both"/>
        <w:rPr>
          <w:rFonts w:ascii="Century Gothic" w:hAnsi="Century Gothic"/>
          <w:sz w:val="24"/>
          <w:szCs w:val="24"/>
        </w:rPr>
      </w:pPr>
      <w:r>
        <w:rPr>
          <w:rFonts w:ascii="Century Gothic" w:hAnsi="Century Gothic"/>
          <w:sz w:val="24"/>
          <w:szCs w:val="24"/>
        </w:rPr>
        <w:t xml:space="preserve">De la referida Norma, observamos en el </w:t>
      </w:r>
      <w:r w:rsidRPr="0062368E">
        <w:rPr>
          <w:rFonts w:ascii="Century Gothic" w:hAnsi="Century Gothic"/>
          <w:b/>
          <w:bCs/>
          <w:sz w:val="24"/>
          <w:szCs w:val="24"/>
        </w:rPr>
        <w:t>numeral 7.7.1</w:t>
      </w:r>
      <w:r>
        <w:rPr>
          <w:rFonts w:ascii="Century Gothic" w:hAnsi="Century Gothic"/>
          <w:sz w:val="24"/>
          <w:szCs w:val="24"/>
        </w:rPr>
        <w:t xml:space="preserve"> la situación epidemiológica de Rickettsiosis, refiriendo </w:t>
      </w:r>
      <w:r w:rsidR="0062368E">
        <w:rPr>
          <w:rFonts w:ascii="Century Gothic" w:hAnsi="Century Gothic"/>
          <w:sz w:val="24"/>
          <w:szCs w:val="24"/>
        </w:rPr>
        <w:t>que,</w:t>
      </w:r>
      <w:r>
        <w:rPr>
          <w:rFonts w:ascii="Century Gothic" w:hAnsi="Century Gothic"/>
          <w:sz w:val="24"/>
          <w:szCs w:val="24"/>
        </w:rPr>
        <w:t xml:space="preserve"> en años recientes, estas enfermedades zoonóticas se presentan de forma aislada y esporádica, de forma persistente en diversas áreas de la </w:t>
      </w:r>
      <w:proofErr w:type="spellStart"/>
      <w:r>
        <w:rPr>
          <w:rFonts w:ascii="Century Gothic" w:hAnsi="Century Gothic"/>
          <w:sz w:val="24"/>
          <w:szCs w:val="24"/>
        </w:rPr>
        <w:t>Republica</w:t>
      </w:r>
      <w:proofErr w:type="spellEnd"/>
      <w:r>
        <w:rPr>
          <w:rFonts w:ascii="Century Gothic" w:hAnsi="Century Gothic"/>
          <w:sz w:val="24"/>
          <w:szCs w:val="24"/>
        </w:rPr>
        <w:t xml:space="preserve"> Mexicana, haciendo especial énfasis en los estados del norte y sureste del país.</w:t>
      </w:r>
    </w:p>
    <w:p w14:paraId="7A6CFC99" w14:textId="77777777" w:rsidR="005E7AD7" w:rsidRDefault="005E7AD7" w:rsidP="001974AE">
      <w:pPr>
        <w:spacing w:after="0" w:line="360" w:lineRule="auto"/>
        <w:jc w:val="both"/>
        <w:rPr>
          <w:rFonts w:ascii="Century Gothic" w:hAnsi="Century Gothic"/>
          <w:sz w:val="24"/>
          <w:szCs w:val="24"/>
        </w:rPr>
      </w:pPr>
    </w:p>
    <w:p w14:paraId="4223645B" w14:textId="17C40B08" w:rsidR="005E7AD7" w:rsidRDefault="005E7AD7" w:rsidP="001974AE">
      <w:pPr>
        <w:spacing w:after="0" w:line="360" w:lineRule="auto"/>
        <w:jc w:val="both"/>
        <w:rPr>
          <w:rFonts w:ascii="Century Gothic" w:hAnsi="Century Gothic"/>
          <w:sz w:val="24"/>
          <w:szCs w:val="24"/>
        </w:rPr>
      </w:pPr>
      <w:r>
        <w:rPr>
          <w:rFonts w:ascii="Century Gothic" w:hAnsi="Century Gothic"/>
          <w:sz w:val="24"/>
          <w:szCs w:val="24"/>
        </w:rPr>
        <w:t xml:space="preserve">Además, se esgrime en </w:t>
      </w:r>
      <w:r w:rsidR="00C63E30">
        <w:rPr>
          <w:rFonts w:ascii="Century Gothic" w:hAnsi="Century Gothic"/>
          <w:sz w:val="24"/>
          <w:szCs w:val="24"/>
        </w:rPr>
        <w:t>el citado ordenamiento</w:t>
      </w:r>
      <w:r>
        <w:rPr>
          <w:rFonts w:ascii="Century Gothic" w:hAnsi="Century Gothic"/>
          <w:sz w:val="24"/>
          <w:szCs w:val="24"/>
        </w:rPr>
        <w:t xml:space="preserve">, que el aumento </w:t>
      </w:r>
      <w:r w:rsidR="00B53FBC">
        <w:rPr>
          <w:rFonts w:ascii="Century Gothic" w:hAnsi="Century Gothic"/>
          <w:sz w:val="24"/>
          <w:szCs w:val="24"/>
        </w:rPr>
        <w:t xml:space="preserve">de los casos puede ser el reflejo de que el cambio climático influye mayormente en la abundancia de los vectores y probabilidades de contacto con humanos, al tiempo que los mamíferos silvestres hospederos más frecuentes de los agentes </w:t>
      </w:r>
      <w:proofErr w:type="spellStart"/>
      <w:r w:rsidR="00B53FBC">
        <w:rPr>
          <w:rFonts w:ascii="Century Gothic" w:hAnsi="Century Gothic"/>
          <w:sz w:val="24"/>
          <w:szCs w:val="24"/>
        </w:rPr>
        <w:t>rickettsiales</w:t>
      </w:r>
      <w:proofErr w:type="spellEnd"/>
      <w:r w:rsidR="00B53FBC">
        <w:rPr>
          <w:rFonts w:ascii="Century Gothic" w:hAnsi="Century Gothic"/>
          <w:sz w:val="24"/>
          <w:szCs w:val="24"/>
        </w:rPr>
        <w:t>, ven reducido su hábitat.</w:t>
      </w:r>
    </w:p>
    <w:p w14:paraId="6186378B" w14:textId="77777777" w:rsidR="00B53FBC" w:rsidRDefault="00B53FBC" w:rsidP="001974AE">
      <w:pPr>
        <w:spacing w:after="0" w:line="360" w:lineRule="auto"/>
        <w:jc w:val="both"/>
        <w:rPr>
          <w:rFonts w:ascii="Century Gothic" w:hAnsi="Century Gothic"/>
          <w:sz w:val="24"/>
          <w:szCs w:val="24"/>
        </w:rPr>
      </w:pPr>
    </w:p>
    <w:p w14:paraId="29A188D8" w14:textId="40B69F54" w:rsidR="00B53FBC" w:rsidRDefault="00D603EC" w:rsidP="001974AE">
      <w:pPr>
        <w:spacing w:after="0" w:line="360" w:lineRule="auto"/>
        <w:jc w:val="both"/>
        <w:rPr>
          <w:rFonts w:ascii="Century Gothic" w:hAnsi="Century Gothic"/>
          <w:sz w:val="24"/>
          <w:szCs w:val="24"/>
        </w:rPr>
      </w:pPr>
      <w:r>
        <w:rPr>
          <w:rFonts w:ascii="Century Gothic" w:hAnsi="Century Gothic"/>
          <w:sz w:val="24"/>
          <w:szCs w:val="24"/>
        </w:rPr>
        <w:t>De igual forma</w:t>
      </w:r>
      <w:r w:rsidR="00B53FBC">
        <w:rPr>
          <w:rFonts w:ascii="Century Gothic" w:hAnsi="Century Gothic"/>
          <w:sz w:val="24"/>
          <w:szCs w:val="24"/>
        </w:rPr>
        <w:t>, se señala que dentro del cuadro de sintomatología, se advierte un cuadro febril, cuadro tífico con cefalea, mialgias, estupor, somnolencia y delirio, y un cuadro exantemático con manchas lenticulares de color rosa pálido.</w:t>
      </w:r>
    </w:p>
    <w:p w14:paraId="6877B038" w14:textId="77777777" w:rsidR="00B53FBC" w:rsidRDefault="00B53FBC" w:rsidP="001974AE">
      <w:pPr>
        <w:spacing w:after="0" w:line="360" w:lineRule="auto"/>
        <w:jc w:val="both"/>
        <w:rPr>
          <w:rFonts w:ascii="Century Gothic" w:hAnsi="Century Gothic"/>
          <w:sz w:val="24"/>
          <w:szCs w:val="24"/>
        </w:rPr>
      </w:pPr>
    </w:p>
    <w:p w14:paraId="52B03560" w14:textId="596652FE" w:rsidR="00B53FBC" w:rsidRDefault="00B53FBC" w:rsidP="001974AE">
      <w:pPr>
        <w:spacing w:after="0" w:line="360" w:lineRule="auto"/>
        <w:jc w:val="both"/>
        <w:rPr>
          <w:rFonts w:ascii="Century Gothic" w:hAnsi="Century Gothic"/>
          <w:sz w:val="24"/>
          <w:szCs w:val="24"/>
        </w:rPr>
      </w:pPr>
      <w:r w:rsidRPr="001133B8">
        <w:rPr>
          <w:rFonts w:ascii="Century Gothic" w:hAnsi="Century Gothic"/>
          <w:b/>
          <w:sz w:val="24"/>
          <w:szCs w:val="24"/>
        </w:rPr>
        <w:lastRenderedPageBreak/>
        <w:t>V.-</w:t>
      </w:r>
      <w:r>
        <w:rPr>
          <w:rFonts w:ascii="Century Gothic" w:hAnsi="Century Gothic"/>
          <w:sz w:val="24"/>
          <w:szCs w:val="24"/>
        </w:rPr>
        <w:t xml:space="preserve"> En razón de lo anterior, se esgrime</w:t>
      </w:r>
      <w:r w:rsidR="009459B1">
        <w:rPr>
          <w:rFonts w:ascii="Century Gothic" w:hAnsi="Century Gothic"/>
          <w:sz w:val="24"/>
          <w:szCs w:val="24"/>
        </w:rPr>
        <w:t xml:space="preserve"> en la ya citada Norma Oficial Mexicana</w:t>
      </w:r>
      <w:r>
        <w:rPr>
          <w:rFonts w:ascii="Century Gothic" w:hAnsi="Century Gothic"/>
          <w:sz w:val="24"/>
          <w:szCs w:val="24"/>
        </w:rPr>
        <w:t xml:space="preserve"> que el tratamiento de Rickettsiosis, debe de iniciarse con base en consideraciones clínicas y epidemiológicas </w:t>
      </w:r>
      <w:r w:rsidR="001133B8">
        <w:rPr>
          <w:rFonts w:ascii="Century Gothic" w:hAnsi="Century Gothic"/>
          <w:sz w:val="24"/>
          <w:szCs w:val="24"/>
        </w:rPr>
        <w:t>sin e</w:t>
      </w:r>
      <w:r>
        <w:rPr>
          <w:rFonts w:ascii="Century Gothic" w:hAnsi="Century Gothic"/>
          <w:sz w:val="24"/>
          <w:szCs w:val="24"/>
        </w:rPr>
        <w:t xml:space="preserve">sperar la confirmación </w:t>
      </w:r>
      <w:r w:rsidR="001133B8">
        <w:rPr>
          <w:rFonts w:ascii="Century Gothic" w:hAnsi="Century Gothic"/>
          <w:sz w:val="24"/>
          <w:szCs w:val="24"/>
        </w:rPr>
        <w:t>diagnóstica</w:t>
      </w:r>
      <w:r>
        <w:rPr>
          <w:rFonts w:ascii="Century Gothic" w:hAnsi="Century Gothic"/>
          <w:sz w:val="24"/>
          <w:szCs w:val="24"/>
        </w:rPr>
        <w:t xml:space="preserve"> de laboratorio, y en caso de enfermos graves, por la alta letalidad que presentan estos padecimientos.</w:t>
      </w:r>
    </w:p>
    <w:p w14:paraId="502C1EBD" w14:textId="77777777" w:rsidR="00B53FBC" w:rsidRDefault="00B53FBC" w:rsidP="001974AE">
      <w:pPr>
        <w:spacing w:after="0" w:line="360" w:lineRule="auto"/>
        <w:jc w:val="both"/>
        <w:rPr>
          <w:rFonts w:ascii="Century Gothic" w:hAnsi="Century Gothic"/>
          <w:sz w:val="24"/>
          <w:szCs w:val="24"/>
        </w:rPr>
      </w:pPr>
    </w:p>
    <w:p w14:paraId="7B557674" w14:textId="390B360E" w:rsidR="00B53FBC" w:rsidRDefault="00B53FBC" w:rsidP="001974AE">
      <w:pPr>
        <w:spacing w:after="0" w:line="360" w:lineRule="auto"/>
        <w:jc w:val="both"/>
        <w:rPr>
          <w:rFonts w:ascii="Century Gothic" w:hAnsi="Century Gothic"/>
          <w:sz w:val="24"/>
          <w:szCs w:val="24"/>
        </w:rPr>
      </w:pPr>
      <w:r>
        <w:rPr>
          <w:rFonts w:ascii="Century Gothic" w:hAnsi="Century Gothic"/>
          <w:sz w:val="24"/>
          <w:szCs w:val="24"/>
        </w:rPr>
        <w:t xml:space="preserve">Por tal motivo y a la luz de lo expuesto con prelación, el esquema de tratamiento que se recomienda es con antibióticos, es decir, con </w:t>
      </w:r>
      <w:r w:rsidRPr="00B53FBC">
        <w:rPr>
          <w:rFonts w:ascii="Century Gothic" w:hAnsi="Century Gothic"/>
          <w:sz w:val="24"/>
          <w:szCs w:val="24"/>
          <w:u w:val="single"/>
        </w:rPr>
        <w:t>doxiciclina, tetraciclinas y cloranfenicol.</w:t>
      </w:r>
      <w:r>
        <w:rPr>
          <w:rFonts w:ascii="Century Gothic" w:hAnsi="Century Gothic"/>
          <w:sz w:val="24"/>
          <w:szCs w:val="24"/>
          <w:u w:val="single"/>
        </w:rPr>
        <w:t xml:space="preserve"> </w:t>
      </w:r>
      <w:r w:rsidRPr="00B53FBC">
        <w:rPr>
          <w:rFonts w:ascii="Century Gothic" w:hAnsi="Century Gothic"/>
          <w:sz w:val="24"/>
          <w:szCs w:val="24"/>
        </w:rPr>
        <w:t>En este sentido, las tetraciclinas</w:t>
      </w:r>
      <w:r>
        <w:rPr>
          <w:rFonts w:ascii="Century Gothic" w:hAnsi="Century Gothic"/>
          <w:sz w:val="24"/>
          <w:szCs w:val="24"/>
        </w:rPr>
        <w:t xml:space="preserve"> han sido consideradas el medicamento de primera elección para el tratamiento de Rickettsiosis, pero tienen limitaciones para su uso, por ello, se recomienda emplear la doxi</w:t>
      </w:r>
      <w:r w:rsidR="001133B8">
        <w:rPr>
          <w:rFonts w:ascii="Century Gothic" w:hAnsi="Century Gothic"/>
          <w:sz w:val="24"/>
          <w:szCs w:val="24"/>
        </w:rPr>
        <w:t>ciclina</w:t>
      </w:r>
      <w:r>
        <w:rPr>
          <w:rFonts w:ascii="Century Gothic" w:hAnsi="Century Gothic"/>
          <w:sz w:val="24"/>
          <w:szCs w:val="24"/>
        </w:rPr>
        <w:t xml:space="preserve"> a dos</w:t>
      </w:r>
      <w:r w:rsidR="00D603EC">
        <w:rPr>
          <w:rFonts w:ascii="Century Gothic" w:hAnsi="Century Gothic"/>
          <w:sz w:val="24"/>
          <w:szCs w:val="24"/>
        </w:rPr>
        <w:t>is</w:t>
      </w:r>
      <w:r>
        <w:rPr>
          <w:rFonts w:ascii="Century Gothic" w:hAnsi="Century Gothic"/>
          <w:sz w:val="24"/>
          <w:szCs w:val="24"/>
        </w:rPr>
        <w:t xml:space="preserve"> única de 200</w:t>
      </w:r>
      <w:r w:rsidR="001133B8">
        <w:rPr>
          <w:rFonts w:ascii="Century Gothic" w:hAnsi="Century Gothic"/>
          <w:sz w:val="24"/>
          <w:szCs w:val="24"/>
        </w:rPr>
        <w:t xml:space="preserve"> </w:t>
      </w:r>
      <w:r>
        <w:rPr>
          <w:rFonts w:ascii="Century Gothic" w:hAnsi="Century Gothic"/>
          <w:sz w:val="24"/>
          <w:szCs w:val="24"/>
        </w:rPr>
        <w:t>mg en cualquier grupo etario.</w:t>
      </w:r>
      <w:r w:rsidR="001133B8">
        <w:rPr>
          <w:rFonts w:ascii="Century Gothic" w:hAnsi="Century Gothic"/>
          <w:sz w:val="24"/>
          <w:szCs w:val="24"/>
        </w:rPr>
        <w:t xml:space="preserve"> </w:t>
      </w:r>
      <w:r w:rsidR="001133B8">
        <w:rPr>
          <w:rStyle w:val="Refdenotaalpie"/>
          <w:rFonts w:ascii="Century Gothic" w:hAnsi="Century Gothic"/>
          <w:sz w:val="24"/>
          <w:szCs w:val="24"/>
        </w:rPr>
        <w:footnoteReference w:id="3"/>
      </w:r>
    </w:p>
    <w:p w14:paraId="5A3423E0" w14:textId="77777777" w:rsidR="001133B8" w:rsidRDefault="001133B8" w:rsidP="001974AE">
      <w:pPr>
        <w:spacing w:after="0" w:line="360" w:lineRule="auto"/>
        <w:jc w:val="both"/>
        <w:rPr>
          <w:rFonts w:ascii="Century Gothic" w:hAnsi="Century Gothic"/>
          <w:sz w:val="24"/>
          <w:szCs w:val="24"/>
        </w:rPr>
      </w:pPr>
    </w:p>
    <w:p w14:paraId="17ED88C0" w14:textId="42409BC1" w:rsidR="00781819" w:rsidRDefault="001133B8" w:rsidP="00781819">
      <w:pPr>
        <w:spacing w:after="0" w:line="360" w:lineRule="auto"/>
        <w:jc w:val="both"/>
        <w:rPr>
          <w:rFonts w:ascii="Century Gothic" w:hAnsi="Century Gothic"/>
          <w:sz w:val="24"/>
          <w:szCs w:val="24"/>
        </w:rPr>
      </w:pPr>
      <w:r>
        <w:rPr>
          <w:rFonts w:ascii="Century Gothic" w:hAnsi="Century Gothic"/>
          <w:sz w:val="24"/>
          <w:szCs w:val="24"/>
        </w:rPr>
        <w:t>En este orden de ideas, quienes integramos la Comisión de mérito, consideramos importante la promoción de la salud mediante acciones informativas, en particular, el personal adscrito al componente de las instituciones del sector salud a nivel</w:t>
      </w:r>
      <w:r w:rsidR="00A847A3">
        <w:rPr>
          <w:rFonts w:ascii="Century Gothic" w:hAnsi="Century Gothic"/>
          <w:sz w:val="24"/>
          <w:szCs w:val="24"/>
        </w:rPr>
        <w:t xml:space="preserve"> federal y</w:t>
      </w:r>
      <w:r>
        <w:rPr>
          <w:rFonts w:ascii="Century Gothic" w:hAnsi="Century Gothic"/>
          <w:sz w:val="24"/>
          <w:szCs w:val="24"/>
        </w:rPr>
        <w:t xml:space="preserve"> estatal</w:t>
      </w:r>
      <w:r w:rsidR="00613326">
        <w:rPr>
          <w:rFonts w:ascii="Century Gothic" w:hAnsi="Century Gothic"/>
          <w:sz w:val="24"/>
          <w:szCs w:val="24"/>
        </w:rPr>
        <w:t xml:space="preserve">, </w:t>
      </w:r>
      <w:r>
        <w:rPr>
          <w:rFonts w:ascii="Century Gothic" w:hAnsi="Century Gothic"/>
          <w:sz w:val="24"/>
          <w:szCs w:val="24"/>
        </w:rPr>
        <w:t>a efecto de organizar y llevar a cabo la capaci</w:t>
      </w:r>
      <w:r w:rsidR="00D603EC">
        <w:rPr>
          <w:rFonts w:ascii="Century Gothic" w:hAnsi="Century Gothic"/>
          <w:sz w:val="24"/>
          <w:szCs w:val="24"/>
        </w:rPr>
        <w:t>tación</w:t>
      </w:r>
      <w:r>
        <w:rPr>
          <w:rFonts w:ascii="Century Gothic" w:hAnsi="Century Gothic"/>
          <w:sz w:val="24"/>
          <w:szCs w:val="24"/>
        </w:rPr>
        <w:t xml:space="preserve"> del personal de campo, para informar a la población sobre la importancia de las enfermedades transmitidas por vectores, y en el caso que hoy nos ocupa, por Rickettsiosis, con la finalidad de que se </w:t>
      </w:r>
      <w:r w:rsidR="000D4664">
        <w:rPr>
          <w:rFonts w:ascii="Century Gothic" w:hAnsi="Century Gothic"/>
          <w:sz w:val="24"/>
          <w:szCs w:val="24"/>
        </w:rPr>
        <w:t>advierta</w:t>
      </w:r>
      <w:r>
        <w:rPr>
          <w:rFonts w:ascii="Century Gothic" w:hAnsi="Century Gothic"/>
          <w:sz w:val="24"/>
          <w:szCs w:val="24"/>
        </w:rPr>
        <w:t xml:space="preserve"> su mecanismo de transmisión, las formas de prevención y control, mediante el autocuidado de la salud, mejoramiento de la vivienda, el saneamiento básico entre otras acciones.</w:t>
      </w:r>
    </w:p>
    <w:p w14:paraId="59730709" w14:textId="79A13448" w:rsidR="000D4664" w:rsidRDefault="00CF55AA" w:rsidP="00781819">
      <w:pPr>
        <w:spacing w:after="0" w:line="360" w:lineRule="auto"/>
        <w:jc w:val="both"/>
        <w:rPr>
          <w:rFonts w:ascii="Century Gothic" w:hAnsi="Century Gothic"/>
          <w:sz w:val="24"/>
          <w:szCs w:val="24"/>
        </w:rPr>
      </w:pPr>
      <w:r w:rsidRPr="00D9760A">
        <w:rPr>
          <w:rFonts w:ascii="Century Gothic" w:hAnsi="Century Gothic"/>
          <w:b/>
          <w:bCs/>
          <w:sz w:val="24"/>
          <w:szCs w:val="24"/>
        </w:rPr>
        <w:lastRenderedPageBreak/>
        <w:t>V</w:t>
      </w:r>
      <w:r w:rsidR="000D4664">
        <w:rPr>
          <w:rFonts w:ascii="Century Gothic" w:hAnsi="Century Gothic"/>
          <w:b/>
          <w:bCs/>
          <w:sz w:val="24"/>
          <w:szCs w:val="24"/>
        </w:rPr>
        <w:t>I</w:t>
      </w:r>
      <w:r w:rsidRPr="00D9760A">
        <w:rPr>
          <w:rFonts w:ascii="Century Gothic" w:hAnsi="Century Gothic"/>
          <w:b/>
          <w:bCs/>
          <w:sz w:val="24"/>
          <w:szCs w:val="24"/>
        </w:rPr>
        <w:t>.-</w:t>
      </w:r>
      <w:r>
        <w:rPr>
          <w:rFonts w:ascii="Century Gothic" w:hAnsi="Century Gothic"/>
          <w:sz w:val="24"/>
          <w:szCs w:val="24"/>
        </w:rPr>
        <w:t xml:space="preserve"> </w:t>
      </w:r>
      <w:r w:rsidR="008816F0">
        <w:rPr>
          <w:rFonts w:ascii="Century Gothic" w:hAnsi="Century Gothic"/>
          <w:sz w:val="24"/>
          <w:szCs w:val="24"/>
        </w:rPr>
        <w:t>De lo anterior, l</w:t>
      </w:r>
      <w:r w:rsidR="00781819" w:rsidRPr="00781819">
        <w:rPr>
          <w:rFonts w:ascii="Century Gothic" w:hAnsi="Century Gothic"/>
          <w:sz w:val="24"/>
          <w:szCs w:val="24"/>
        </w:rPr>
        <w:t xml:space="preserve">a promoción de la salud para la prevención de las enfermedades transmitidas por vectores, es una estrategia continua y permanente orientada hacia el fomento del autocuidado individual, familiar y comunitario, con atención especial en la percepción del riesgo de infectarse, </w:t>
      </w:r>
      <w:r w:rsidR="00D603EC">
        <w:rPr>
          <w:rFonts w:ascii="Century Gothic" w:hAnsi="Century Gothic"/>
          <w:sz w:val="24"/>
          <w:szCs w:val="24"/>
        </w:rPr>
        <w:t>o morir, y</w:t>
      </w:r>
      <w:r w:rsidR="00781819" w:rsidRPr="00781819">
        <w:rPr>
          <w:rFonts w:ascii="Century Gothic" w:hAnsi="Century Gothic"/>
          <w:sz w:val="24"/>
          <w:szCs w:val="24"/>
        </w:rPr>
        <w:t xml:space="preserve"> más enfáticamente en la promoción de comportamientos saludables para reducir los riesgos de exposición a estas enfermedades. Se deben utilizar todas las estrategias </w:t>
      </w:r>
      <w:r w:rsidR="000D4664">
        <w:rPr>
          <w:rFonts w:ascii="Century Gothic" w:hAnsi="Century Gothic"/>
          <w:sz w:val="24"/>
          <w:szCs w:val="24"/>
        </w:rPr>
        <w:t xml:space="preserve">y medios </w:t>
      </w:r>
      <w:r w:rsidR="00781819" w:rsidRPr="00781819">
        <w:rPr>
          <w:rFonts w:ascii="Century Gothic" w:hAnsi="Century Gothic"/>
          <w:sz w:val="24"/>
          <w:szCs w:val="24"/>
        </w:rPr>
        <w:t xml:space="preserve">de comunicación disponibles </w:t>
      </w:r>
      <w:r w:rsidR="000D4664">
        <w:rPr>
          <w:rFonts w:ascii="Century Gothic" w:hAnsi="Century Gothic"/>
          <w:sz w:val="24"/>
          <w:szCs w:val="24"/>
        </w:rPr>
        <w:t xml:space="preserve">con el objetivo de facilitar y apoyar las actividades de </w:t>
      </w:r>
      <w:r w:rsidR="000D4664" w:rsidRPr="0004362C">
        <w:rPr>
          <w:rFonts w:ascii="Century Gothic" w:hAnsi="Century Gothic"/>
          <w:sz w:val="24"/>
          <w:szCs w:val="24"/>
        </w:rPr>
        <w:t>vigilancia, prevención y control</w:t>
      </w:r>
      <w:r w:rsidR="000D4664">
        <w:rPr>
          <w:rFonts w:ascii="Century Gothic" w:hAnsi="Century Gothic"/>
          <w:sz w:val="24"/>
          <w:szCs w:val="24"/>
        </w:rPr>
        <w:t xml:space="preserve"> de la ya mencionada Rickettsiosis.</w:t>
      </w:r>
    </w:p>
    <w:p w14:paraId="6CF91650" w14:textId="77777777" w:rsidR="000D4664" w:rsidRDefault="000D4664" w:rsidP="00781819">
      <w:pPr>
        <w:spacing w:after="0" w:line="360" w:lineRule="auto"/>
        <w:jc w:val="both"/>
        <w:rPr>
          <w:rFonts w:ascii="Century Gothic" w:hAnsi="Century Gothic"/>
          <w:sz w:val="24"/>
          <w:szCs w:val="24"/>
        </w:rPr>
      </w:pPr>
    </w:p>
    <w:p w14:paraId="2FD11FC9" w14:textId="03FD2B41" w:rsidR="00CD5FD0" w:rsidRPr="00781819" w:rsidRDefault="000D4664" w:rsidP="00781819">
      <w:pPr>
        <w:spacing w:after="0" w:line="360" w:lineRule="auto"/>
        <w:jc w:val="both"/>
        <w:rPr>
          <w:rFonts w:ascii="Century Gothic" w:hAnsi="Century Gothic"/>
          <w:sz w:val="24"/>
          <w:szCs w:val="24"/>
        </w:rPr>
      </w:pPr>
      <w:r>
        <w:rPr>
          <w:rFonts w:ascii="Century Gothic" w:hAnsi="Century Gothic"/>
          <w:sz w:val="24"/>
          <w:szCs w:val="24"/>
        </w:rPr>
        <w:t xml:space="preserve">Paralelamente, </w:t>
      </w:r>
      <w:r w:rsidR="00FB459F">
        <w:rPr>
          <w:rFonts w:ascii="Century Gothic" w:hAnsi="Century Gothic"/>
          <w:sz w:val="24"/>
          <w:szCs w:val="24"/>
        </w:rPr>
        <w:t>las autoridades ya citadas deben coordinarse</w:t>
      </w:r>
      <w:r w:rsidR="00562791">
        <w:rPr>
          <w:rFonts w:ascii="Century Gothic" w:hAnsi="Century Gothic"/>
          <w:sz w:val="24"/>
          <w:szCs w:val="24"/>
        </w:rPr>
        <w:t xml:space="preserve"> en aras</w:t>
      </w:r>
      <w:r w:rsidR="00E028B8">
        <w:rPr>
          <w:rFonts w:ascii="Century Gothic" w:hAnsi="Century Gothic"/>
          <w:sz w:val="24"/>
          <w:szCs w:val="24"/>
        </w:rPr>
        <w:t xml:space="preserve"> de </w:t>
      </w:r>
      <w:r w:rsidR="008F63DE" w:rsidRPr="0004362C">
        <w:rPr>
          <w:rFonts w:ascii="Century Gothic" w:hAnsi="Century Gothic"/>
          <w:sz w:val="24"/>
          <w:szCs w:val="24"/>
        </w:rPr>
        <w:t>garantizar</w:t>
      </w:r>
      <w:r w:rsidR="00E028B8">
        <w:rPr>
          <w:rFonts w:ascii="Century Gothic" w:hAnsi="Century Gothic"/>
          <w:sz w:val="24"/>
          <w:szCs w:val="24"/>
        </w:rPr>
        <w:t xml:space="preserve"> el suministro necesario </w:t>
      </w:r>
      <w:r w:rsidR="00562791">
        <w:rPr>
          <w:rFonts w:ascii="Century Gothic" w:hAnsi="Century Gothic"/>
          <w:sz w:val="24"/>
          <w:szCs w:val="24"/>
        </w:rPr>
        <w:t xml:space="preserve">y recomendado </w:t>
      </w:r>
      <w:r w:rsidR="00E028B8">
        <w:rPr>
          <w:rFonts w:ascii="Century Gothic" w:hAnsi="Century Gothic"/>
          <w:sz w:val="24"/>
          <w:szCs w:val="24"/>
        </w:rPr>
        <w:t xml:space="preserve">como lo es la </w:t>
      </w:r>
      <w:r w:rsidR="00E028B8" w:rsidRPr="00B53FBC">
        <w:rPr>
          <w:rFonts w:ascii="Century Gothic" w:hAnsi="Century Gothic"/>
          <w:sz w:val="24"/>
          <w:szCs w:val="24"/>
          <w:u w:val="single"/>
        </w:rPr>
        <w:t>doxiciclina</w:t>
      </w:r>
      <w:r w:rsidR="00E028B8">
        <w:rPr>
          <w:rFonts w:ascii="Century Gothic" w:hAnsi="Century Gothic"/>
          <w:sz w:val="24"/>
          <w:szCs w:val="24"/>
          <w:u w:val="single"/>
        </w:rPr>
        <w:t>,</w:t>
      </w:r>
      <w:r w:rsidR="00E028B8">
        <w:rPr>
          <w:rFonts w:ascii="Century Gothic" w:hAnsi="Century Gothic"/>
          <w:sz w:val="24"/>
          <w:szCs w:val="24"/>
        </w:rPr>
        <w:t xml:space="preserve"> con la finalidad de hacer frente a la sintomatología causada por esta enfermedad, y poder hacer asequible la recuperación de quien la padezca.</w:t>
      </w:r>
      <w:r>
        <w:rPr>
          <w:rFonts w:ascii="Century Gothic" w:hAnsi="Century Gothic"/>
          <w:sz w:val="24"/>
          <w:szCs w:val="24"/>
        </w:rPr>
        <w:t xml:space="preserve"> </w:t>
      </w:r>
    </w:p>
    <w:p w14:paraId="291E6190" w14:textId="77777777" w:rsidR="00E028B8" w:rsidRDefault="00E028B8" w:rsidP="002216CC">
      <w:pPr>
        <w:spacing w:after="0" w:line="360" w:lineRule="auto"/>
        <w:jc w:val="both"/>
        <w:rPr>
          <w:rFonts w:ascii="Century Gothic" w:hAnsi="Century Gothic" w:cs="Arial"/>
          <w:color w:val="000000"/>
          <w:sz w:val="24"/>
          <w:szCs w:val="24"/>
          <w:shd w:val="clear" w:color="auto" w:fill="FFFFFF"/>
        </w:rPr>
      </w:pPr>
    </w:p>
    <w:p w14:paraId="7539BA49" w14:textId="7CCA2ADA" w:rsidR="002216CC" w:rsidRPr="00E028B8" w:rsidRDefault="00B826F5" w:rsidP="002216CC">
      <w:pPr>
        <w:spacing w:after="0" w:line="360" w:lineRule="auto"/>
        <w:jc w:val="both"/>
        <w:rPr>
          <w:rFonts w:ascii="Century Gothic" w:hAnsi="Century Gothic" w:cs="Arial"/>
          <w:b/>
          <w:sz w:val="24"/>
          <w:szCs w:val="24"/>
        </w:rPr>
      </w:pPr>
      <w:r w:rsidRPr="00CC6467">
        <w:rPr>
          <w:rFonts w:ascii="Century Gothic" w:hAnsi="Century Gothic" w:cs="Arial"/>
          <w:sz w:val="24"/>
          <w:szCs w:val="24"/>
        </w:rPr>
        <w:t>Por tal sentido</w:t>
      </w:r>
      <w:r>
        <w:rPr>
          <w:rFonts w:ascii="Century Gothic" w:hAnsi="Century Gothic" w:cs="Arial"/>
          <w:sz w:val="24"/>
          <w:szCs w:val="24"/>
        </w:rPr>
        <w:t xml:space="preserve"> y a la luz de los argumentos previamente vertidos, se estima </w:t>
      </w:r>
      <w:r w:rsidR="004A341E">
        <w:rPr>
          <w:rFonts w:ascii="Century Gothic" w:hAnsi="Century Gothic" w:cs="Arial"/>
          <w:sz w:val="24"/>
          <w:szCs w:val="24"/>
        </w:rPr>
        <w:t xml:space="preserve">conveniente que se realice </w:t>
      </w:r>
      <w:r>
        <w:rPr>
          <w:rFonts w:ascii="Century Gothic" w:hAnsi="Century Gothic" w:cs="Arial"/>
          <w:sz w:val="24"/>
          <w:szCs w:val="24"/>
        </w:rPr>
        <w:t>el exhorto</w:t>
      </w:r>
      <w:r w:rsidR="00FF01A3">
        <w:rPr>
          <w:rFonts w:ascii="Century Gothic" w:hAnsi="Century Gothic" w:cs="Arial"/>
          <w:sz w:val="24"/>
          <w:szCs w:val="24"/>
        </w:rPr>
        <w:t xml:space="preserve"> correspondiente </w:t>
      </w:r>
      <w:r w:rsidR="004A341E">
        <w:rPr>
          <w:rFonts w:ascii="Century Gothic" w:hAnsi="Century Gothic" w:cs="Arial"/>
          <w:sz w:val="24"/>
          <w:szCs w:val="24"/>
        </w:rPr>
        <w:t xml:space="preserve">a fin de que se continúen </w:t>
      </w:r>
      <w:r w:rsidR="00CC42D0">
        <w:rPr>
          <w:rFonts w:ascii="Century Gothic" w:hAnsi="Century Gothic" w:cs="Arial"/>
          <w:sz w:val="24"/>
          <w:szCs w:val="24"/>
        </w:rPr>
        <w:t>fortaleciendo y coordinando</w:t>
      </w:r>
      <w:r w:rsidR="004A341E">
        <w:rPr>
          <w:rFonts w:ascii="Century Gothic" w:hAnsi="Century Gothic" w:cs="Arial"/>
          <w:sz w:val="24"/>
          <w:szCs w:val="24"/>
        </w:rPr>
        <w:t xml:space="preserve"> las </w:t>
      </w:r>
      <w:r w:rsidR="007E66ED">
        <w:rPr>
          <w:rFonts w:ascii="Century Gothic" w:hAnsi="Century Gothic" w:cs="Arial"/>
          <w:sz w:val="24"/>
          <w:szCs w:val="24"/>
        </w:rPr>
        <w:t xml:space="preserve">medidas correspondientes </w:t>
      </w:r>
      <w:r w:rsidR="004D3203">
        <w:rPr>
          <w:rFonts w:ascii="Century Gothic" w:hAnsi="Century Gothic" w:cs="Arial"/>
          <w:sz w:val="24"/>
          <w:szCs w:val="24"/>
        </w:rPr>
        <w:t>de vigilancia,</w:t>
      </w:r>
      <w:r w:rsidR="00FF01A3">
        <w:rPr>
          <w:rFonts w:ascii="Century Gothic" w:hAnsi="Century Gothic" w:cs="Arial"/>
          <w:sz w:val="24"/>
          <w:szCs w:val="24"/>
        </w:rPr>
        <w:t xml:space="preserve"> prevención</w:t>
      </w:r>
      <w:r w:rsidR="00613326">
        <w:rPr>
          <w:rFonts w:ascii="Century Gothic" w:hAnsi="Century Gothic" w:cs="Arial"/>
          <w:sz w:val="24"/>
          <w:szCs w:val="24"/>
        </w:rPr>
        <w:t xml:space="preserve"> y control</w:t>
      </w:r>
      <w:r w:rsidR="00FF01A3">
        <w:rPr>
          <w:rFonts w:ascii="Century Gothic" w:hAnsi="Century Gothic" w:cs="Arial"/>
          <w:sz w:val="24"/>
          <w:szCs w:val="24"/>
        </w:rPr>
        <w:t xml:space="preserve"> de enfermedades transmitidas por vectores, haciendo especial énfasis en el caso de la </w:t>
      </w:r>
      <w:r w:rsidR="00FF01A3">
        <w:rPr>
          <w:rFonts w:ascii="Century Gothic" w:hAnsi="Century Gothic"/>
          <w:sz w:val="24"/>
          <w:szCs w:val="24"/>
        </w:rPr>
        <w:t>Rickettsiosis</w:t>
      </w:r>
      <w:r w:rsidR="00FF01A3">
        <w:rPr>
          <w:rFonts w:ascii="Century Gothic" w:hAnsi="Century Gothic" w:cs="Arial"/>
          <w:sz w:val="24"/>
          <w:szCs w:val="24"/>
        </w:rPr>
        <w:t>, en aras de</w:t>
      </w:r>
      <w:r w:rsidR="007E66ED">
        <w:rPr>
          <w:rFonts w:ascii="Century Gothic" w:hAnsi="Century Gothic" w:cs="Arial"/>
          <w:sz w:val="24"/>
          <w:szCs w:val="24"/>
        </w:rPr>
        <w:t xml:space="preserve"> salvaguardar la salud y el biene</w:t>
      </w:r>
      <w:r w:rsidR="00E02DFC">
        <w:rPr>
          <w:rFonts w:ascii="Century Gothic" w:hAnsi="Century Gothic" w:cs="Arial"/>
          <w:sz w:val="24"/>
          <w:szCs w:val="24"/>
        </w:rPr>
        <w:t>star de las personas</w:t>
      </w:r>
      <w:r w:rsidR="00FF01A3">
        <w:rPr>
          <w:rFonts w:ascii="Century Gothic" w:hAnsi="Century Gothic" w:cs="Arial"/>
          <w:sz w:val="24"/>
          <w:szCs w:val="24"/>
        </w:rPr>
        <w:t>, así mismo, para garantizar el suministro necesario</w:t>
      </w:r>
      <w:r w:rsidR="00C04E94">
        <w:rPr>
          <w:rFonts w:ascii="Century Gothic" w:hAnsi="Century Gothic" w:cs="Arial"/>
          <w:sz w:val="24"/>
          <w:szCs w:val="24"/>
        </w:rPr>
        <w:t xml:space="preserve"> </w:t>
      </w:r>
      <w:r w:rsidR="00FF01A3">
        <w:rPr>
          <w:rFonts w:ascii="Century Gothic" w:hAnsi="Century Gothic" w:cs="Arial"/>
          <w:sz w:val="24"/>
          <w:szCs w:val="24"/>
        </w:rPr>
        <w:t>de la doxiciclina, como tr</w:t>
      </w:r>
      <w:r w:rsidR="00D603EC">
        <w:rPr>
          <w:rFonts w:ascii="Century Gothic" w:hAnsi="Century Gothic" w:cs="Arial"/>
          <w:sz w:val="24"/>
          <w:szCs w:val="24"/>
        </w:rPr>
        <w:t>atamiento recomendado para dicho</w:t>
      </w:r>
      <w:r w:rsidR="00FF01A3">
        <w:rPr>
          <w:rFonts w:ascii="Century Gothic" w:hAnsi="Century Gothic" w:cs="Arial"/>
          <w:sz w:val="24"/>
          <w:szCs w:val="24"/>
        </w:rPr>
        <w:t xml:space="preserve"> </w:t>
      </w:r>
      <w:r w:rsidR="00D603EC">
        <w:rPr>
          <w:rFonts w:ascii="Century Gothic" w:hAnsi="Century Gothic" w:cs="Arial"/>
          <w:sz w:val="24"/>
          <w:szCs w:val="24"/>
        </w:rPr>
        <w:t>padecimiento.</w:t>
      </w:r>
      <w:r w:rsidR="00FF01A3">
        <w:rPr>
          <w:rFonts w:ascii="Century Gothic" w:hAnsi="Century Gothic" w:cs="Arial"/>
          <w:sz w:val="24"/>
          <w:szCs w:val="24"/>
        </w:rPr>
        <w:t xml:space="preserve"> </w:t>
      </w:r>
      <w:r w:rsidR="00E02DFC">
        <w:rPr>
          <w:rFonts w:ascii="Century Gothic" w:hAnsi="Century Gothic" w:cs="Arial"/>
          <w:sz w:val="24"/>
          <w:szCs w:val="24"/>
        </w:rPr>
        <w:t xml:space="preserve"> </w:t>
      </w:r>
    </w:p>
    <w:p w14:paraId="6BC72B7E" w14:textId="77777777" w:rsidR="002216CC" w:rsidRDefault="002216CC" w:rsidP="002216CC">
      <w:pPr>
        <w:spacing w:after="0" w:line="360" w:lineRule="auto"/>
        <w:contextualSpacing/>
        <w:jc w:val="both"/>
        <w:rPr>
          <w:rFonts w:ascii="Century Gothic" w:hAnsi="Century Gothic" w:cs="Arial"/>
          <w:sz w:val="24"/>
          <w:szCs w:val="24"/>
        </w:rPr>
      </w:pPr>
    </w:p>
    <w:p w14:paraId="314370EF" w14:textId="77777777" w:rsidR="002216CC" w:rsidRDefault="004A341E" w:rsidP="002216CC">
      <w:pPr>
        <w:spacing w:after="0" w:line="360" w:lineRule="auto"/>
        <w:contextualSpacing/>
        <w:jc w:val="both"/>
        <w:rPr>
          <w:rFonts w:ascii="Century Gothic" w:hAnsi="Century Gothic" w:cs="Arial"/>
          <w:sz w:val="24"/>
          <w:szCs w:val="24"/>
        </w:rPr>
      </w:pPr>
      <w:r>
        <w:rPr>
          <w:rFonts w:ascii="Century Gothic" w:hAnsi="Century Gothic" w:cs="Arial"/>
          <w:sz w:val="24"/>
        </w:rPr>
        <w:t xml:space="preserve">Finalmente, las Diputadas y los Diputados integrantes de esta Comisión, tenemos a bien ratificar que no fueron recibidas observaciones y/o comentarios en el Buzón </w:t>
      </w:r>
      <w:r>
        <w:rPr>
          <w:rFonts w:ascii="Century Gothic" w:hAnsi="Century Gothic" w:cs="Arial"/>
          <w:sz w:val="24"/>
        </w:rPr>
        <w:lastRenderedPageBreak/>
        <w:t>Legislativo de éste H. Congreso del Estado, por lo que respecta a la pretensión planteada en la iniciativa que hoy se resuelve.</w:t>
      </w:r>
    </w:p>
    <w:p w14:paraId="39AAE059" w14:textId="77777777" w:rsidR="002216CC" w:rsidRDefault="002216CC" w:rsidP="002216CC">
      <w:pPr>
        <w:spacing w:after="0" w:line="360" w:lineRule="auto"/>
        <w:contextualSpacing/>
        <w:jc w:val="both"/>
        <w:rPr>
          <w:rFonts w:ascii="Century Gothic" w:hAnsi="Century Gothic" w:cs="Arial"/>
          <w:sz w:val="24"/>
          <w:szCs w:val="24"/>
        </w:rPr>
      </w:pPr>
    </w:p>
    <w:p w14:paraId="08DA31CE" w14:textId="14DFC6AA" w:rsidR="00B826F5" w:rsidRPr="002216CC" w:rsidRDefault="00B826F5" w:rsidP="002216CC">
      <w:pPr>
        <w:spacing w:after="0" w:line="360" w:lineRule="auto"/>
        <w:contextualSpacing/>
        <w:jc w:val="both"/>
        <w:rPr>
          <w:rFonts w:ascii="Century Gothic" w:hAnsi="Century Gothic" w:cs="Arial"/>
          <w:sz w:val="24"/>
          <w:szCs w:val="24"/>
        </w:rPr>
      </w:pPr>
      <w:r>
        <w:rPr>
          <w:rFonts w:ascii="Century Gothic" w:hAnsi="Century Gothic"/>
          <w:sz w:val="24"/>
        </w:rPr>
        <w:t>Por lo anteriormente expuesto, quienes integramos la Comisión de Salud, nos permitimo</w:t>
      </w:r>
      <w:r w:rsidR="00C209F0">
        <w:rPr>
          <w:rFonts w:ascii="Century Gothic" w:hAnsi="Century Gothic"/>
          <w:sz w:val="24"/>
        </w:rPr>
        <w:t>s someter a la consideración de este Alto Cuerpo Colegiado el siguiente proyecto de:</w:t>
      </w:r>
    </w:p>
    <w:p w14:paraId="13166B93" w14:textId="77777777" w:rsidR="00FC5BDE" w:rsidRDefault="00FC5BDE" w:rsidP="008520DA">
      <w:pPr>
        <w:spacing w:after="0" w:line="360" w:lineRule="auto"/>
        <w:rPr>
          <w:rFonts w:ascii="Century Gothic" w:hAnsi="Century Gothic"/>
          <w:b/>
          <w:sz w:val="24"/>
        </w:rPr>
      </w:pPr>
    </w:p>
    <w:p w14:paraId="5E29AFFB" w14:textId="77777777" w:rsidR="00B826F5" w:rsidRPr="00FC5BDE" w:rsidRDefault="00B826F5" w:rsidP="00B826F5">
      <w:pPr>
        <w:spacing w:after="0" w:line="360" w:lineRule="auto"/>
        <w:jc w:val="center"/>
        <w:rPr>
          <w:rFonts w:ascii="Century Gothic" w:hAnsi="Century Gothic"/>
          <w:b/>
          <w:sz w:val="28"/>
          <w:szCs w:val="28"/>
        </w:rPr>
      </w:pPr>
      <w:r w:rsidRPr="00FC5BDE">
        <w:rPr>
          <w:rFonts w:ascii="Century Gothic" w:hAnsi="Century Gothic"/>
          <w:b/>
          <w:sz w:val="28"/>
          <w:szCs w:val="28"/>
        </w:rPr>
        <w:t>A C U E R D O</w:t>
      </w:r>
    </w:p>
    <w:p w14:paraId="72DAE3A7" w14:textId="77777777" w:rsidR="00D603EC" w:rsidRDefault="00D603EC" w:rsidP="00B826F5">
      <w:pPr>
        <w:spacing w:after="0" w:line="360" w:lineRule="auto"/>
        <w:jc w:val="both"/>
        <w:rPr>
          <w:rFonts w:ascii="Century Gothic" w:hAnsi="Century Gothic"/>
          <w:b/>
          <w:sz w:val="28"/>
          <w:szCs w:val="28"/>
        </w:rPr>
      </w:pPr>
    </w:p>
    <w:p w14:paraId="2256236C" w14:textId="3A230C47" w:rsidR="00106E82" w:rsidRDefault="00106E82" w:rsidP="00B826F5">
      <w:pPr>
        <w:spacing w:after="0" w:line="360" w:lineRule="auto"/>
        <w:jc w:val="both"/>
        <w:rPr>
          <w:rFonts w:ascii="Century Gothic" w:hAnsi="Century Gothic" w:cs="Arial"/>
          <w:sz w:val="24"/>
          <w:szCs w:val="24"/>
        </w:rPr>
      </w:pPr>
      <w:r>
        <w:rPr>
          <w:rFonts w:ascii="Century Gothic" w:hAnsi="Century Gothic"/>
          <w:b/>
          <w:sz w:val="28"/>
          <w:szCs w:val="28"/>
        </w:rPr>
        <w:t>PRIMERO</w:t>
      </w:r>
      <w:r w:rsidR="00B826F5" w:rsidRPr="00FC5BDE">
        <w:rPr>
          <w:rFonts w:ascii="Century Gothic" w:hAnsi="Century Gothic"/>
          <w:b/>
          <w:sz w:val="28"/>
          <w:szCs w:val="28"/>
        </w:rPr>
        <w:t>.-</w:t>
      </w:r>
      <w:r w:rsidR="00B826F5">
        <w:rPr>
          <w:rFonts w:ascii="Century Gothic" w:hAnsi="Century Gothic"/>
          <w:sz w:val="24"/>
        </w:rPr>
        <w:t xml:space="preserve"> La Sexagésima Séptima Legislatura del Honorable Co</w:t>
      </w:r>
      <w:r w:rsidR="00FA169E">
        <w:rPr>
          <w:rFonts w:ascii="Century Gothic" w:hAnsi="Century Gothic"/>
          <w:sz w:val="24"/>
        </w:rPr>
        <w:t xml:space="preserve">ngreso del Estado de Chihuahua, exhorta respetuosamente </w:t>
      </w:r>
      <w:r w:rsidR="008D76BD">
        <w:rPr>
          <w:rFonts w:ascii="Century Gothic" w:hAnsi="Century Gothic"/>
          <w:sz w:val="24"/>
        </w:rPr>
        <w:t>a la</w:t>
      </w:r>
      <w:r w:rsidR="00FA169E">
        <w:rPr>
          <w:rFonts w:ascii="Century Gothic" w:hAnsi="Century Gothic"/>
          <w:sz w:val="24"/>
        </w:rPr>
        <w:t xml:space="preserve"> Secretaría de Salud</w:t>
      </w:r>
      <w:r w:rsidR="00E34D90">
        <w:rPr>
          <w:rFonts w:ascii="Century Gothic" w:hAnsi="Century Gothic"/>
          <w:sz w:val="24"/>
        </w:rPr>
        <w:t xml:space="preserve"> del Gobierno Federal</w:t>
      </w:r>
      <w:r w:rsidR="00FA169E">
        <w:rPr>
          <w:rFonts w:ascii="Century Gothic" w:hAnsi="Century Gothic"/>
          <w:sz w:val="24"/>
        </w:rPr>
        <w:t xml:space="preserve">, </w:t>
      </w:r>
      <w:r w:rsidR="008D76BD">
        <w:rPr>
          <w:rFonts w:ascii="Century Gothic" w:hAnsi="Century Gothic"/>
          <w:sz w:val="24"/>
        </w:rPr>
        <w:t>así como a la Secretaría de Salud de Gobierno del Estado, con el objetivo de que</w:t>
      </w:r>
      <w:r w:rsidR="008D76BD" w:rsidRPr="008D76BD">
        <w:rPr>
          <w:rFonts w:ascii="Century Gothic" w:hAnsi="Century Gothic" w:cs="Arial"/>
          <w:sz w:val="24"/>
          <w:szCs w:val="24"/>
        </w:rPr>
        <w:t xml:space="preserve"> </w:t>
      </w:r>
      <w:r w:rsidR="008D76BD">
        <w:rPr>
          <w:rFonts w:ascii="Century Gothic" w:hAnsi="Century Gothic" w:cs="Arial"/>
          <w:sz w:val="24"/>
          <w:szCs w:val="24"/>
        </w:rPr>
        <w:t xml:space="preserve">se continúen fortaleciendo y coordinando </w:t>
      </w:r>
      <w:r w:rsidR="00BB3700">
        <w:rPr>
          <w:rFonts w:ascii="Century Gothic" w:hAnsi="Century Gothic"/>
          <w:sz w:val="24"/>
          <w:szCs w:val="24"/>
        </w:rPr>
        <w:t xml:space="preserve">las actividades de </w:t>
      </w:r>
      <w:r w:rsidR="00BB3700" w:rsidRPr="0004362C">
        <w:rPr>
          <w:rFonts w:ascii="Century Gothic" w:hAnsi="Century Gothic"/>
          <w:sz w:val="24"/>
          <w:szCs w:val="24"/>
        </w:rPr>
        <w:t>vigilancia, prevención y control</w:t>
      </w:r>
      <w:r w:rsidR="0004362C">
        <w:rPr>
          <w:rFonts w:ascii="Century Gothic" w:hAnsi="Century Gothic" w:cs="Arial"/>
          <w:sz w:val="24"/>
          <w:szCs w:val="24"/>
        </w:rPr>
        <w:t xml:space="preserve"> </w:t>
      </w:r>
      <w:r w:rsidR="008D76BD">
        <w:rPr>
          <w:rFonts w:ascii="Century Gothic" w:hAnsi="Century Gothic" w:cs="Arial"/>
          <w:sz w:val="24"/>
          <w:szCs w:val="24"/>
        </w:rPr>
        <w:t xml:space="preserve">de enfermedades transmitidas por vectores, haciendo especial énfasis en el caso de la </w:t>
      </w:r>
      <w:r w:rsidR="008D76BD">
        <w:rPr>
          <w:rFonts w:ascii="Century Gothic" w:hAnsi="Century Gothic"/>
          <w:sz w:val="24"/>
          <w:szCs w:val="24"/>
        </w:rPr>
        <w:t xml:space="preserve">Rickettsiosis, </w:t>
      </w:r>
      <w:r w:rsidR="008D76BD">
        <w:rPr>
          <w:rFonts w:ascii="Century Gothic" w:hAnsi="Century Gothic" w:cs="Arial"/>
          <w:sz w:val="24"/>
          <w:szCs w:val="24"/>
        </w:rPr>
        <w:t>en aras de salvaguardar la salud y el bienestar de las personas</w:t>
      </w:r>
      <w:r>
        <w:rPr>
          <w:rFonts w:ascii="Century Gothic" w:hAnsi="Century Gothic" w:cs="Arial"/>
          <w:sz w:val="24"/>
          <w:szCs w:val="24"/>
        </w:rPr>
        <w:t>.</w:t>
      </w:r>
    </w:p>
    <w:p w14:paraId="6D1CF993" w14:textId="77777777" w:rsidR="00106E82" w:rsidRDefault="00106E82" w:rsidP="00B826F5">
      <w:pPr>
        <w:spacing w:after="0" w:line="360" w:lineRule="auto"/>
        <w:jc w:val="both"/>
        <w:rPr>
          <w:rFonts w:ascii="Century Gothic" w:hAnsi="Century Gothic" w:cs="Arial"/>
          <w:sz w:val="24"/>
          <w:szCs w:val="24"/>
        </w:rPr>
      </w:pPr>
    </w:p>
    <w:p w14:paraId="04628AD5" w14:textId="6BF7C2B6" w:rsidR="00106E82" w:rsidRDefault="00106E82" w:rsidP="00B826F5">
      <w:pPr>
        <w:spacing w:after="0" w:line="360" w:lineRule="auto"/>
        <w:jc w:val="both"/>
        <w:rPr>
          <w:rFonts w:ascii="Century Gothic" w:hAnsi="Century Gothic" w:cs="Arial"/>
          <w:b/>
          <w:sz w:val="28"/>
          <w:szCs w:val="28"/>
        </w:rPr>
      </w:pPr>
      <w:r w:rsidRPr="00106E82">
        <w:rPr>
          <w:rFonts w:ascii="Century Gothic" w:hAnsi="Century Gothic" w:cs="Arial"/>
          <w:b/>
          <w:sz w:val="28"/>
          <w:szCs w:val="28"/>
        </w:rPr>
        <w:t>SEGUNDO.-</w:t>
      </w:r>
      <w:r>
        <w:rPr>
          <w:rFonts w:ascii="Century Gothic" w:hAnsi="Century Gothic" w:cs="Arial"/>
          <w:b/>
          <w:sz w:val="28"/>
          <w:szCs w:val="28"/>
        </w:rPr>
        <w:t xml:space="preserve"> </w:t>
      </w:r>
      <w:r>
        <w:rPr>
          <w:rFonts w:ascii="Century Gothic" w:hAnsi="Century Gothic"/>
          <w:sz w:val="24"/>
        </w:rPr>
        <w:t xml:space="preserve">La Sexagésima Séptima Legislatura del Honorable Congreso del Estado de Chihuahua, exhorta respetuosamente a la Secretaría de Salud del Gobierno Federal, por conducto de la Comisión Federal para la Protección Contra Riesgos Sanitarios (Cofepris), facilite los trámites de importación de la </w:t>
      </w:r>
      <w:r>
        <w:rPr>
          <w:rFonts w:ascii="Century Gothic" w:hAnsi="Century Gothic" w:cs="Arial"/>
          <w:sz w:val="24"/>
          <w:szCs w:val="24"/>
        </w:rPr>
        <w:t>doxiciclina</w:t>
      </w:r>
      <w:r>
        <w:rPr>
          <w:rFonts w:ascii="Century Gothic" w:hAnsi="Century Gothic"/>
          <w:sz w:val="24"/>
        </w:rPr>
        <w:t xml:space="preserve">, para garantizar el suministro necesario de la misma, como tratamiento recomendado para </w:t>
      </w:r>
      <w:r w:rsidR="007435CD">
        <w:rPr>
          <w:rFonts w:ascii="Century Gothic" w:hAnsi="Century Gothic" w:cs="Arial"/>
          <w:sz w:val="24"/>
          <w:szCs w:val="24"/>
        </w:rPr>
        <w:t xml:space="preserve">la </w:t>
      </w:r>
      <w:r w:rsidR="007435CD">
        <w:rPr>
          <w:rFonts w:ascii="Century Gothic" w:hAnsi="Century Gothic"/>
          <w:sz w:val="24"/>
          <w:szCs w:val="24"/>
        </w:rPr>
        <w:t>Rickettsiosis</w:t>
      </w:r>
      <w:r>
        <w:rPr>
          <w:rFonts w:ascii="Century Gothic" w:hAnsi="Century Gothic"/>
          <w:sz w:val="24"/>
        </w:rPr>
        <w:t xml:space="preserve">. </w:t>
      </w:r>
    </w:p>
    <w:p w14:paraId="430E6C99" w14:textId="77777777" w:rsidR="00106E82" w:rsidRDefault="00106E82" w:rsidP="00B826F5">
      <w:pPr>
        <w:spacing w:after="0" w:line="360" w:lineRule="auto"/>
        <w:jc w:val="both"/>
        <w:rPr>
          <w:rFonts w:ascii="Century Gothic" w:hAnsi="Century Gothic" w:cs="Arial"/>
          <w:b/>
          <w:sz w:val="28"/>
          <w:szCs w:val="28"/>
        </w:rPr>
      </w:pPr>
    </w:p>
    <w:p w14:paraId="252CB2A2" w14:textId="71E1DFDA" w:rsidR="00FC5BDE" w:rsidRPr="00FC5BDE" w:rsidRDefault="00D16572" w:rsidP="00FC5BDE">
      <w:pPr>
        <w:spacing w:line="360" w:lineRule="auto"/>
        <w:jc w:val="both"/>
        <w:rPr>
          <w:rFonts w:ascii="Century Gothic" w:hAnsi="Century Gothic"/>
          <w:sz w:val="24"/>
          <w:szCs w:val="24"/>
        </w:rPr>
      </w:pPr>
      <w:r w:rsidRPr="0000010C">
        <w:rPr>
          <w:rFonts w:ascii="Century Gothic" w:hAnsi="Century Gothic"/>
          <w:b/>
          <w:sz w:val="28"/>
          <w:szCs w:val="28"/>
        </w:rPr>
        <w:t>ECONÓMICO.</w:t>
      </w:r>
      <w:r>
        <w:rPr>
          <w:rFonts w:ascii="Century Gothic" w:hAnsi="Century Gothic"/>
          <w:b/>
          <w:sz w:val="28"/>
          <w:szCs w:val="28"/>
        </w:rPr>
        <w:t xml:space="preserve">- </w:t>
      </w:r>
      <w:r w:rsidR="00FC5BDE" w:rsidRPr="00FC5BDE">
        <w:rPr>
          <w:rFonts w:ascii="Century Gothic" w:hAnsi="Century Gothic"/>
          <w:sz w:val="24"/>
          <w:szCs w:val="24"/>
        </w:rPr>
        <w:t xml:space="preserve">Remítase copia del presente Acuerdo, a las autoridades competentes, para los efectos a que haya lugar. </w:t>
      </w:r>
    </w:p>
    <w:p w14:paraId="3ECDA6E0" w14:textId="77777777" w:rsidR="00FC5BDE" w:rsidRDefault="00FC5BDE" w:rsidP="00FC5BDE">
      <w:pPr>
        <w:pStyle w:val="Normal1"/>
        <w:widowControl w:val="0"/>
        <w:spacing w:line="360" w:lineRule="auto"/>
        <w:jc w:val="both"/>
        <w:rPr>
          <w:rFonts w:ascii="Century Gothic" w:eastAsiaTheme="minorHAnsi" w:hAnsi="Century Gothic" w:cstheme="minorBidi"/>
          <w:b/>
          <w:color w:val="auto"/>
          <w:sz w:val="22"/>
          <w:szCs w:val="22"/>
          <w:lang w:eastAsia="en-US"/>
        </w:rPr>
      </w:pPr>
    </w:p>
    <w:p w14:paraId="68FA1EB6" w14:textId="3D821376" w:rsidR="00FE4894" w:rsidRPr="00D603EC" w:rsidRDefault="00D603EC" w:rsidP="00D603EC">
      <w:pPr>
        <w:spacing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D a d o en el Recinto Oficial del Honorable Congreso del Estado, en la ciudad de Chihuahua, Chih., a los </w:t>
      </w:r>
      <w:r w:rsidR="00106E82">
        <w:rPr>
          <w:rFonts w:ascii="Century Gothic" w:eastAsia="Century Gothic" w:hAnsi="Century Gothic" w:cs="Century Gothic"/>
          <w:sz w:val="24"/>
          <w:szCs w:val="24"/>
        </w:rPr>
        <w:t>29</w:t>
      </w:r>
      <w:r>
        <w:rPr>
          <w:rFonts w:ascii="Century Gothic" w:eastAsia="Century Gothic" w:hAnsi="Century Gothic" w:cs="Century Gothic"/>
          <w:sz w:val="24"/>
          <w:szCs w:val="24"/>
        </w:rPr>
        <w:t xml:space="preserve"> días del mes de noviembre del año dos mil veintidós.</w:t>
      </w:r>
    </w:p>
    <w:p w14:paraId="2E21F7B3" w14:textId="77777777" w:rsidR="00106E82" w:rsidRDefault="00106E82" w:rsidP="007A5F14">
      <w:pPr>
        <w:spacing w:after="0" w:line="240" w:lineRule="auto"/>
        <w:ind w:right="193"/>
        <w:jc w:val="center"/>
        <w:rPr>
          <w:rFonts w:ascii="Century Gothic" w:eastAsia="Times New Roman" w:hAnsi="Century Gothic" w:cs="Arial"/>
          <w:b/>
          <w:spacing w:val="10"/>
          <w:lang w:val="es-ES_tradnl" w:eastAsia="es-ES_tradnl"/>
        </w:rPr>
      </w:pPr>
    </w:p>
    <w:p w14:paraId="682853B5" w14:textId="77777777" w:rsidR="00106E82" w:rsidRDefault="00106E82" w:rsidP="007A5F14">
      <w:pPr>
        <w:spacing w:after="0" w:line="240" w:lineRule="auto"/>
        <w:ind w:right="193"/>
        <w:jc w:val="center"/>
        <w:rPr>
          <w:rFonts w:ascii="Century Gothic" w:eastAsia="Times New Roman" w:hAnsi="Century Gothic" w:cs="Arial"/>
          <w:b/>
          <w:spacing w:val="10"/>
          <w:lang w:val="es-ES_tradnl" w:eastAsia="es-ES_tradnl"/>
        </w:rPr>
      </w:pPr>
    </w:p>
    <w:p w14:paraId="6E20441B" w14:textId="77777777" w:rsidR="00106E82" w:rsidRDefault="00106E82" w:rsidP="007A5F14">
      <w:pPr>
        <w:spacing w:after="0" w:line="240" w:lineRule="auto"/>
        <w:ind w:right="193"/>
        <w:jc w:val="center"/>
        <w:rPr>
          <w:rFonts w:ascii="Century Gothic" w:eastAsia="Times New Roman" w:hAnsi="Century Gothic" w:cs="Arial"/>
          <w:b/>
          <w:spacing w:val="10"/>
          <w:lang w:val="es-ES_tradnl" w:eastAsia="es-ES_tradnl"/>
        </w:rPr>
      </w:pPr>
    </w:p>
    <w:p w14:paraId="66E1BB97" w14:textId="77777777" w:rsidR="00106E82" w:rsidRDefault="00106E82" w:rsidP="007A5F14">
      <w:pPr>
        <w:spacing w:after="0" w:line="240" w:lineRule="auto"/>
        <w:ind w:right="193"/>
        <w:jc w:val="center"/>
        <w:rPr>
          <w:rFonts w:ascii="Century Gothic" w:eastAsia="Times New Roman" w:hAnsi="Century Gothic" w:cs="Arial"/>
          <w:b/>
          <w:spacing w:val="10"/>
          <w:lang w:val="es-ES_tradnl" w:eastAsia="es-ES_tradnl"/>
        </w:rPr>
      </w:pPr>
    </w:p>
    <w:p w14:paraId="7CE66C63" w14:textId="77777777" w:rsidR="00106E82" w:rsidRDefault="00106E82" w:rsidP="007A5F14">
      <w:pPr>
        <w:spacing w:after="0" w:line="240" w:lineRule="auto"/>
        <w:ind w:right="193"/>
        <w:jc w:val="center"/>
        <w:rPr>
          <w:rFonts w:ascii="Century Gothic" w:eastAsia="Times New Roman" w:hAnsi="Century Gothic" w:cs="Arial"/>
          <w:b/>
          <w:spacing w:val="10"/>
          <w:lang w:val="es-ES_tradnl" w:eastAsia="es-ES_tradnl"/>
        </w:rPr>
      </w:pPr>
    </w:p>
    <w:p w14:paraId="2ED91EAE" w14:textId="77777777" w:rsidR="00106E82" w:rsidRDefault="00106E82" w:rsidP="007A5F14">
      <w:pPr>
        <w:spacing w:after="0" w:line="240" w:lineRule="auto"/>
        <w:ind w:right="193"/>
        <w:jc w:val="center"/>
        <w:rPr>
          <w:rFonts w:ascii="Century Gothic" w:eastAsia="Times New Roman" w:hAnsi="Century Gothic" w:cs="Arial"/>
          <w:b/>
          <w:spacing w:val="10"/>
          <w:lang w:val="es-ES_tradnl" w:eastAsia="es-ES_tradnl"/>
        </w:rPr>
      </w:pPr>
    </w:p>
    <w:p w14:paraId="5A7AD7D8" w14:textId="77777777" w:rsidR="00106E82" w:rsidRDefault="00106E82" w:rsidP="007A5F14">
      <w:pPr>
        <w:spacing w:after="0" w:line="240" w:lineRule="auto"/>
        <w:ind w:right="193"/>
        <w:jc w:val="center"/>
        <w:rPr>
          <w:rFonts w:ascii="Century Gothic" w:eastAsia="Times New Roman" w:hAnsi="Century Gothic" w:cs="Arial"/>
          <w:b/>
          <w:spacing w:val="10"/>
          <w:lang w:val="es-ES_tradnl" w:eastAsia="es-ES_tradnl"/>
        </w:rPr>
      </w:pPr>
    </w:p>
    <w:p w14:paraId="35B7631E" w14:textId="77777777" w:rsidR="00106E82" w:rsidRDefault="00106E82" w:rsidP="007A5F14">
      <w:pPr>
        <w:spacing w:after="0" w:line="240" w:lineRule="auto"/>
        <w:ind w:right="193"/>
        <w:jc w:val="center"/>
        <w:rPr>
          <w:rFonts w:ascii="Century Gothic" w:eastAsia="Times New Roman" w:hAnsi="Century Gothic" w:cs="Arial"/>
          <w:b/>
          <w:spacing w:val="10"/>
          <w:lang w:val="es-ES_tradnl" w:eastAsia="es-ES_tradnl"/>
        </w:rPr>
      </w:pPr>
    </w:p>
    <w:p w14:paraId="57625415" w14:textId="77777777" w:rsidR="00106E82" w:rsidRDefault="00106E82" w:rsidP="007A5F14">
      <w:pPr>
        <w:spacing w:after="0" w:line="240" w:lineRule="auto"/>
        <w:ind w:right="193"/>
        <w:jc w:val="center"/>
        <w:rPr>
          <w:rFonts w:ascii="Century Gothic" w:eastAsia="Times New Roman" w:hAnsi="Century Gothic" w:cs="Arial"/>
          <w:b/>
          <w:spacing w:val="10"/>
          <w:lang w:val="es-ES_tradnl" w:eastAsia="es-ES_tradnl"/>
        </w:rPr>
      </w:pPr>
    </w:p>
    <w:p w14:paraId="72408FD4" w14:textId="77777777" w:rsidR="00106E82" w:rsidRDefault="00106E82" w:rsidP="007A5F14">
      <w:pPr>
        <w:spacing w:after="0" w:line="240" w:lineRule="auto"/>
        <w:ind w:right="193"/>
        <w:jc w:val="center"/>
        <w:rPr>
          <w:rFonts w:ascii="Century Gothic" w:eastAsia="Times New Roman" w:hAnsi="Century Gothic" w:cs="Arial"/>
          <w:b/>
          <w:spacing w:val="10"/>
          <w:lang w:val="es-ES_tradnl" w:eastAsia="es-ES_tradnl"/>
        </w:rPr>
      </w:pPr>
    </w:p>
    <w:p w14:paraId="31DAAEEE" w14:textId="77777777" w:rsidR="00106E82" w:rsidRDefault="00106E82" w:rsidP="007A5F14">
      <w:pPr>
        <w:spacing w:after="0" w:line="240" w:lineRule="auto"/>
        <w:ind w:right="193"/>
        <w:jc w:val="center"/>
        <w:rPr>
          <w:rFonts w:ascii="Century Gothic" w:eastAsia="Times New Roman" w:hAnsi="Century Gothic" w:cs="Arial"/>
          <w:b/>
          <w:spacing w:val="10"/>
          <w:lang w:val="es-ES_tradnl" w:eastAsia="es-ES_tradnl"/>
        </w:rPr>
      </w:pPr>
    </w:p>
    <w:p w14:paraId="2D759E21" w14:textId="77777777" w:rsidR="00106E82" w:rsidRDefault="00106E82" w:rsidP="007A5F14">
      <w:pPr>
        <w:spacing w:after="0" w:line="240" w:lineRule="auto"/>
        <w:ind w:right="193"/>
        <w:jc w:val="center"/>
        <w:rPr>
          <w:rFonts w:ascii="Century Gothic" w:eastAsia="Times New Roman" w:hAnsi="Century Gothic" w:cs="Arial"/>
          <w:b/>
          <w:spacing w:val="10"/>
          <w:lang w:val="es-ES_tradnl" w:eastAsia="es-ES_tradnl"/>
        </w:rPr>
      </w:pPr>
    </w:p>
    <w:p w14:paraId="14401E46" w14:textId="77777777" w:rsidR="00106E82" w:rsidRDefault="00106E82" w:rsidP="007A5F14">
      <w:pPr>
        <w:spacing w:after="0" w:line="240" w:lineRule="auto"/>
        <w:ind w:right="193"/>
        <w:jc w:val="center"/>
        <w:rPr>
          <w:rFonts w:ascii="Century Gothic" w:eastAsia="Times New Roman" w:hAnsi="Century Gothic" w:cs="Arial"/>
          <w:b/>
          <w:spacing w:val="10"/>
          <w:lang w:val="es-ES_tradnl" w:eastAsia="es-ES_tradnl"/>
        </w:rPr>
      </w:pPr>
    </w:p>
    <w:p w14:paraId="7AD62570" w14:textId="77777777" w:rsidR="00106E82" w:rsidRDefault="00106E82" w:rsidP="007A5F14">
      <w:pPr>
        <w:spacing w:after="0" w:line="240" w:lineRule="auto"/>
        <w:ind w:right="193"/>
        <w:jc w:val="center"/>
        <w:rPr>
          <w:rFonts w:ascii="Century Gothic" w:eastAsia="Times New Roman" w:hAnsi="Century Gothic" w:cs="Arial"/>
          <w:b/>
          <w:spacing w:val="10"/>
          <w:lang w:val="es-ES_tradnl" w:eastAsia="es-ES_tradnl"/>
        </w:rPr>
      </w:pPr>
    </w:p>
    <w:p w14:paraId="04673ADE" w14:textId="77777777" w:rsidR="00106E82" w:rsidRDefault="00106E82" w:rsidP="007A5F14">
      <w:pPr>
        <w:spacing w:after="0" w:line="240" w:lineRule="auto"/>
        <w:ind w:right="193"/>
        <w:jc w:val="center"/>
        <w:rPr>
          <w:rFonts w:ascii="Century Gothic" w:eastAsia="Times New Roman" w:hAnsi="Century Gothic" w:cs="Arial"/>
          <w:b/>
          <w:spacing w:val="10"/>
          <w:lang w:val="es-ES_tradnl" w:eastAsia="es-ES_tradnl"/>
        </w:rPr>
      </w:pPr>
    </w:p>
    <w:p w14:paraId="074A0FD3" w14:textId="77777777" w:rsidR="00106E82" w:rsidRDefault="00106E82" w:rsidP="007A5F14">
      <w:pPr>
        <w:spacing w:after="0" w:line="240" w:lineRule="auto"/>
        <w:ind w:right="193"/>
        <w:jc w:val="center"/>
        <w:rPr>
          <w:rFonts w:ascii="Century Gothic" w:eastAsia="Times New Roman" w:hAnsi="Century Gothic" w:cs="Arial"/>
          <w:b/>
          <w:spacing w:val="10"/>
          <w:lang w:val="es-ES_tradnl" w:eastAsia="es-ES_tradnl"/>
        </w:rPr>
      </w:pPr>
    </w:p>
    <w:p w14:paraId="3F4DB578" w14:textId="77777777" w:rsidR="00106E82" w:rsidRDefault="00106E82" w:rsidP="007A5F14">
      <w:pPr>
        <w:spacing w:after="0" w:line="240" w:lineRule="auto"/>
        <w:ind w:right="193"/>
        <w:jc w:val="center"/>
        <w:rPr>
          <w:rFonts w:ascii="Century Gothic" w:eastAsia="Times New Roman" w:hAnsi="Century Gothic" w:cs="Arial"/>
          <w:b/>
          <w:spacing w:val="10"/>
          <w:lang w:val="es-ES_tradnl" w:eastAsia="es-ES_tradnl"/>
        </w:rPr>
      </w:pPr>
    </w:p>
    <w:p w14:paraId="23378FB1" w14:textId="77777777" w:rsidR="00106E82" w:rsidRDefault="00106E82" w:rsidP="007A5F14">
      <w:pPr>
        <w:spacing w:after="0" w:line="240" w:lineRule="auto"/>
        <w:ind w:right="193"/>
        <w:jc w:val="center"/>
        <w:rPr>
          <w:rFonts w:ascii="Century Gothic" w:eastAsia="Times New Roman" w:hAnsi="Century Gothic" w:cs="Arial"/>
          <w:b/>
          <w:spacing w:val="10"/>
          <w:lang w:val="es-ES_tradnl" w:eastAsia="es-ES_tradnl"/>
        </w:rPr>
      </w:pPr>
    </w:p>
    <w:p w14:paraId="25903DA3" w14:textId="77777777" w:rsidR="00106E82" w:rsidRDefault="00106E82" w:rsidP="007A5F14">
      <w:pPr>
        <w:spacing w:after="0" w:line="240" w:lineRule="auto"/>
        <w:ind w:right="193"/>
        <w:jc w:val="center"/>
        <w:rPr>
          <w:rFonts w:ascii="Century Gothic" w:eastAsia="Times New Roman" w:hAnsi="Century Gothic" w:cs="Arial"/>
          <w:b/>
          <w:spacing w:val="10"/>
          <w:lang w:val="es-ES_tradnl" w:eastAsia="es-ES_tradnl"/>
        </w:rPr>
      </w:pPr>
    </w:p>
    <w:p w14:paraId="299962DE" w14:textId="77777777" w:rsidR="00106E82" w:rsidRDefault="00106E82" w:rsidP="007A5F14">
      <w:pPr>
        <w:spacing w:after="0" w:line="240" w:lineRule="auto"/>
        <w:ind w:right="193"/>
        <w:jc w:val="center"/>
        <w:rPr>
          <w:rFonts w:ascii="Century Gothic" w:eastAsia="Times New Roman" w:hAnsi="Century Gothic" w:cs="Arial"/>
          <w:b/>
          <w:spacing w:val="10"/>
          <w:lang w:val="es-ES_tradnl" w:eastAsia="es-ES_tradnl"/>
        </w:rPr>
      </w:pPr>
    </w:p>
    <w:p w14:paraId="7C72B184" w14:textId="77777777" w:rsidR="00106E82" w:rsidRDefault="00106E82" w:rsidP="007A5F14">
      <w:pPr>
        <w:spacing w:after="0" w:line="240" w:lineRule="auto"/>
        <w:ind w:right="193"/>
        <w:jc w:val="center"/>
        <w:rPr>
          <w:rFonts w:ascii="Century Gothic" w:eastAsia="Times New Roman" w:hAnsi="Century Gothic" w:cs="Arial"/>
          <w:b/>
          <w:spacing w:val="10"/>
          <w:lang w:val="es-ES_tradnl" w:eastAsia="es-ES_tradnl"/>
        </w:rPr>
      </w:pPr>
    </w:p>
    <w:p w14:paraId="5711111C" w14:textId="77777777" w:rsidR="00106E82" w:rsidRDefault="00106E82" w:rsidP="007A5F14">
      <w:pPr>
        <w:spacing w:after="0" w:line="240" w:lineRule="auto"/>
        <w:ind w:right="193"/>
        <w:jc w:val="center"/>
        <w:rPr>
          <w:rFonts w:ascii="Century Gothic" w:eastAsia="Times New Roman" w:hAnsi="Century Gothic" w:cs="Arial"/>
          <w:b/>
          <w:spacing w:val="10"/>
          <w:lang w:val="es-ES_tradnl" w:eastAsia="es-ES_tradnl"/>
        </w:rPr>
      </w:pPr>
    </w:p>
    <w:p w14:paraId="44CA3843" w14:textId="77777777" w:rsidR="00106E82" w:rsidRDefault="00106E82" w:rsidP="007A5F14">
      <w:pPr>
        <w:spacing w:after="0" w:line="240" w:lineRule="auto"/>
        <w:ind w:right="193"/>
        <w:jc w:val="center"/>
        <w:rPr>
          <w:rFonts w:ascii="Century Gothic" w:eastAsia="Times New Roman" w:hAnsi="Century Gothic" w:cs="Arial"/>
          <w:b/>
          <w:spacing w:val="10"/>
          <w:lang w:val="es-ES_tradnl" w:eastAsia="es-ES_tradnl"/>
        </w:rPr>
      </w:pPr>
    </w:p>
    <w:p w14:paraId="1CDD3B0F" w14:textId="77777777" w:rsidR="00106E82" w:rsidRDefault="00106E82" w:rsidP="007A5F14">
      <w:pPr>
        <w:spacing w:after="0" w:line="240" w:lineRule="auto"/>
        <w:ind w:right="193"/>
        <w:jc w:val="center"/>
        <w:rPr>
          <w:rFonts w:ascii="Century Gothic" w:eastAsia="Times New Roman" w:hAnsi="Century Gothic" w:cs="Arial"/>
          <w:b/>
          <w:spacing w:val="10"/>
          <w:lang w:val="es-ES_tradnl" w:eastAsia="es-ES_tradnl"/>
        </w:rPr>
      </w:pPr>
    </w:p>
    <w:p w14:paraId="6E2F6452" w14:textId="77777777" w:rsidR="00106E82" w:rsidRDefault="00106E82" w:rsidP="007A5F14">
      <w:pPr>
        <w:spacing w:after="0" w:line="240" w:lineRule="auto"/>
        <w:ind w:right="193"/>
        <w:jc w:val="center"/>
        <w:rPr>
          <w:rFonts w:ascii="Century Gothic" w:eastAsia="Times New Roman" w:hAnsi="Century Gothic" w:cs="Arial"/>
          <w:b/>
          <w:spacing w:val="10"/>
          <w:lang w:val="es-ES_tradnl" w:eastAsia="es-ES_tradnl"/>
        </w:rPr>
      </w:pPr>
    </w:p>
    <w:p w14:paraId="2B288EA2" w14:textId="77777777" w:rsidR="00106E82" w:rsidRDefault="00106E82" w:rsidP="007A5F14">
      <w:pPr>
        <w:spacing w:after="0" w:line="240" w:lineRule="auto"/>
        <w:ind w:right="193"/>
        <w:jc w:val="center"/>
        <w:rPr>
          <w:rFonts w:ascii="Century Gothic" w:eastAsia="Times New Roman" w:hAnsi="Century Gothic" w:cs="Arial"/>
          <w:b/>
          <w:spacing w:val="10"/>
          <w:lang w:val="es-ES_tradnl" w:eastAsia="es-ES_tradnl"/>
        </w:rPr>
      </w:pPr>
    </w:p>
    <w:p w14:paraId="554F02C8" w14:textId="0EF47AE1" w:rsidR="004A341E" w:rsidRPr="007A5F14" w:rsidRDefault="004A341E" w:rsidP="007A5F14">
      <w:pPr>
        <w:spacing w:after="0" w:line="240" w:lineRule="auto"/>
        <w:ind w:right="193"/>
        <w:jc w:val="center"/>
        <w:rPr>
          <w:rFonts w:ascii="Century Gothic" w:eastAsia="Times New Roman" w:hAnsi="Century Gothic" w:cs="Arial"/>
          <w:b/>
          <w:spacing w:val="10"/>
          <w:lang w:val="es-ES_tradnl" w:eastAsia="es-ES_tradnl"/>
        </w:rPr>
      </w:pPr>
      <w:r w:rsidRPr="005A50DB">
        <w:rPr>
          <w:rFonts w:ascii="Century Gothic" w:eastAsia="Times New Roman" w:hAnsi="Century Gothic" w:cs="Arial"/>
          <w:b/>
          <w:spacing w:val="10"/>
          <w:lang w:val="es-ES_tradnl" w:eastAsia="es-ES_tradnl"/>
        </w:rPr>
        <w:lastRenderedPageBreak/>
        <w:t>ASÍ LO APROBÓ LA COMISIÓN DE SALUD, EN REUNIÓN DE FECHA</w:t>
      </w:r>
      <w:r w:rsidR="00CC42D0">
        <w:rPr>
          <w:rFonts w:ascii="Century Gothic" w:eastAsia="Times New Roman" w:hAnsi="Century Gothic" w:cs="Arial"/>
          <w:b/>
          <w:spacing w:val="10"/>
          <w:lang w:val="es-ES_tradnl" w:eastAsia="es-ES_tradnl"/>
        </w:rPr>
        <w:t xml:space="preserve"> </w:t>
      </w:r>
      <w:r w:rsidR="004E6DAD">
        <w:rPr>
          <w:rFonts w:ascii="Century Gothic" w:eastAsia="Times New Roman" w:hAnsi="Century Gothic" w:cs="Arial"/>
          <w:b/>
          <w:spacing w:val="10"/>
          <w:lang w:val="es-ES_tradnl" w:eastAsia="es-ES_tradnl"/>
        </w:rPr>
        <w:t>23</w:t>
      </w:r>
      <w:r w:rsidR="00CC42D0">
        <w:rPr>
          <w:rFonts w:ascii="Century Gothic" w:eastAsia="Times New Roman" w:hAnsi="Century Gothic" w:cs="Arial"/>
          <w:b/>
          <w:spacing w:val="10"/>
          <w:lang w:val="es-ES_tradnl" w:eastAsia="es-ES_tradnl"/>
        </w:rPr>
        <w:t xml:space="preserve"> </w:t>
      </w:r>
      <w:r w:rsidRPr="005A50DB">
        <w:rPr>
          <w:rFonts w:ascii="Century Gothic" w:eastAsia="Times New Roman" w:hAnsi="Century Gothic" w:cs="Arial"/>
          <w:b/>
          <w:spacing w:val="10"/>
          <w:lang w:val="es-ES_tradnl" w:eastAsia="es-ES_tradnl"/>
        </w:rPr>
        <w:t xml:space="preserve">DE </w:t>
      </w:r>
      <w:r w:rsidR="000162DF">
        <w:rPr>
          <w:rFonts w:ascii="Century Gothic" w:eastAsia="Times New Roman" w:hAnsi="Century Gothic" w:cs="Arial"/>
          <w:b/>
          <w:spacing w:val="10"/>
          <w:lang w:val="es-ES_tradnl" w:eastAsia="es-ES_tradnl"/>
        </w:rPr>
        <w:t>NOVIEMBRE</w:t>
      </w:r>
      <w:r w:rsidRPr="005A50DB">
        <w:rPr>
          <w:rFonts w:ascii="Century Gothic" w:eastAsia="Times New Roman" w:hAnsi="Century Gothic" w:cs="Arial"/>
          <w:b/>
          <w:spacing w:val="10"/>
          <w:lang w:val="es-ES_tradnl" w:eastAsia="es-ES_tradnl"/>
        </w:rPr>
        <w:t xml:space="preserve"> 2022.</w:t>
      </w:r>
    </w:p>
    <w:tbl>
      <w:tblPr>
        <w:tblW w:w="9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985"/>
        <w:gridCol w:w="2126"/>
        <w:gridCol w:w="2126"/>
        <w:gridCol w:w="1842"/>
      </w:tblGrid>
      <w:tr w:rsidR="004A341E" w:rsidRPr="005A50DB" w14:paraId="1150CCD9" w14:textId="77777777" w:rsidTr="00FB2F3E">
        <w:trPr>
          <w:jc w:val="center"/>
        </w:trPr>
        <w:tc>
          <w:tcPr>
            <w:tcW w:w="1838" w:type="dxa"/>
            <w:tcBorders>
              <w:top w:val="single" w:sz="4" w:space="0" w:color="auto"/>
              <w:left w:val="single" w:sz="4" w:space="0" w:color="auto"/>
              <w:bottom w:val="single" w:sz="4" w:space="0" w:color="auto"/>
              <w:right w:val="single" w:sz="4" w:space="0" w:color="auto"/>
            </w:tcBorders>
            <w:vAlign w:val="center"/>
          </w:tcPr>
          <w:p w14:paraId="532A9EB4" w14:textId="77777777" w:rsidR="004A341E" w:rsidRPr="005A50DB" w:rsidRDefault="004A341E" w:rsidP="00FB2F3E">
            <w:pPr>
              <w:spacing w:after="0" w:line="360" w:lineRule="auto"/>
              <w:jc w:val="center"/>
              <w:rPr>
                <w:rFonts w:ascii="Century Gothic" w:eastAsia="Times New Roman" w:hAnsi="Century Gothic" w:cs="Arial"/>
                <w:b/>
                <w:color w:val="000000"/>
                <w:sz w:val="20"/>
                <w:szCs w:val="20"/>
                <w:lang w:val="es-ES" w:eastAsia="es-ES"/>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25173662" w14:textId="77777777" w:rsidR="004A341E" w:rsidRPr="005A50DB" w:rsidRDefault="004A341E" w:rsidP="00FB2F3E">
            <w:pPr>
              <w:spacing w:after="0" w:line="360" w:lineRule="auto"/>
              <w:jc w:val="center"/>
              <w:rPr>
                <w:rFonts w:ascii="Century Gothic" w:eastAsia="Times New Roman" w:hAnsi="Century Gothic" w:cs="Arial"/>
                <w:b/>
                <w:color w:val="000000"/>
                <w:sz w:val="20"/>
                <w:szCs w:val="20"/>
                <w:lang w:val="es-ES" w:eastAsia="es-ES"/>
              </w:rPr>
            </w:pPr>
            <w:r w:rsidRPr="005A50DB">
              <w:rPr>
                <w:rFonts w:ascii="Century Gothic" w:eastAsia="Times New Roman" w:hAnsi="Century Gothic" w:cs="Arial"/>
                <w:b/>
                <w:color w:val="000000"/>
                <w:sz w:val="20"/>
                <w:szCs w:val="20"/>
                <w:lang w:val="es-ES" w:eastAsia="es-ES"/>
              </w:rPr>
              <w:t>INTEGRANTES</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68E2306" w14:textId="77777777" w:rsidR="004A341E" w:rsidRPr="005A50DB" w:rsidRDefault="004A341E" w:rsidP="00FB2F3E">
            <w:pPr>
              <w:spacing w:after="0" w:line="360" w:lineRule="auto"/>
              <w:rPr>
                <w:rFonts w:ascii="Century Gothic" w:eastAsia="Times New Roman" w:hAnsi="Century Gothic" w:cs="Arial"/>
                <w:b/>
                <w:color w:val="000000"/>
                <w:sz w:val="20"/>
                <w:szCs w:val="20"/>
                <w:lang w:val="es-ES" w:eastAsia="es-ES"/>
              </w:rPr>
            </w:pPr>
            <w:r w:rsidRPr="005A50DB">
              <w:rPr>
                <w:rFonts w:ascii="Century Gothic" w:eastAsia="Times New Roman" w:hAnsi="Century Gothic" w:cs="Arial"/>
                <w:b/>
                <w:color w:val="000000"/>
                <w:sz w:val="20"/>
                <w:szCs w:val="20"/>
                <w:lang w:val="es-ES" w:eastAsia="es-ES"/>
              </w:rPr>
              <w:t>A FAVOR</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5E2535B" w14:textId="77777777" w:rsidR="004A341E" w:rsidRPr="005A50DB" w:rsidRDefault="004A341E" w:rsidP="00FB2F3E">
            <w:pPr>
              <w:spacing w:after="0" w:line="360" w:lineRule="auto"/>
              <w:rPr>
                <w:rFonts w:ascii="Century Gothic" w:eastAsia="Times New Roman" w:hAnsi="Century Gothic" w:cs="Arial"/>
                <w:b/>
                <w:color w:val="000000"/>
                <w:sz w:val="20"/>
                <w:szCs w:val="20"/>
                <w:lang w:val="es-ES" w:eastAsia="es-ES"/>
              </w:rPr>
            </w:pPr>
            <w:r w:rsidRPr="005A50DB">
              <w:rPr>
                <w:rFonts w:ascii="Century Gothic" w:eastAsia="Times New Roman" w:hAnsi="Century Gothic" w:cs="Arial"/>
                <w:b/>
                <w:color w:val="000000"/>
                <w:sz w:val="20"/>
                <w:szCs w:val="20"/>
                <w:lang w:val="es-ES" w:eastAsia="es-ES"/>
              </w:rPr>
              <w:t>EN CONTRA</w:t>
            </w:r>
          </w:p>
        </w:tc>
        <w:tc>
          <w:tcPr>
            <w:tcW w:w="1842" w:type="dxa"/>
            <w:tcBorders>
              <w:top w:val="single" w:sz="4" w:space="0" w:color="auto"/>
              <w:left w:val="single" w:sz="4" w:space="0" w:color="auto"/>
              <w:bottom w:val="single" w:sz="4" w:space="0" w:color="auto"/>
              <w:right w:val="single" w:sz="4" w:space="0" w:color="auto"/>
            </w:tcBorders>
            <w:vAlign w:val="center"/>
            <w:hideMark/>
          </w:tcPr>
          <w:p w14:paraId="26A48A0D" w14:textId="77777777" w:rsidR="004A341E" w:rsidRPr="005A50DB" w:rsidRDefault="004A341E" w:rsidP="00FB2F3E">
            <w:pPr>
              <w:spacing w:after="0" w:line="360" w:lineRule="auto"/>
              <w:rPr>
                <w:rFonts w:ascii="Century Gothic" w:eastAsia="Times New Roman" w:hAnsi="Century Gothic" w:cs="Arial"/>
                <w:b/>
                <w:color w:val="000000"/>
                <w:sz w:val="20"/>
                <w:szCs w:val="20"/>
                <w:lang w:val="es-ES" w:eastAsia="es-ES"/>
              </w:rPr>
            </w:pPr>
            <w:r w:rsidRPr="005A50DB">
              <w:rPr>
                <w:rFonts w:ascii="Century Gothic" w:eastAsia="Times New Roman" w:hAnsi="Century Gothic" w:cs="Arial"/>
                <w:b/>
                <w:color w:val="000000"/>
                <w:sz w:val="20"/>
                <w:szCs w:val="20"/>
                <w:lang w:val="es-ES" w:eastAsia="es-ES"/>
              </w:rPr>
              <w:t>ABSTENCIÓN</w:t>
            </w:r>
          </w:p>
        </w:tc>
      </w:tr>
      <w:tr w:rsidR="004A341E" w:rsidRPr="005A50DB" w14:paraId="13EAA1B7" w14:textId="77777777" w:rsidTr="00FB2F3E">
        <w:trPr>
          <w:trHeight w:val="1833"/>
          <w:jc w:val="center"/>
        </w:trPr>
        <w:tc>
          <w:tcPr>
            <w:tcW w:w="1838" w:type="dxa"/>
            <w:tcBorders>
              <w:top w:val="single" w:sz="4" w:space="0" w:color="auto"/>
              <w:left w:val="single" w:sz="4" w:space="0" w:color="auto"/>
              <w:bottom w:val="single" w:sz="4" w:space="0" w:color="auto"/>
              <w:right w:val="single" w:sz="4" w:space="0" w:color="auto"/>
            </w:tcBorders>
            <w:vAlign w:val="center"/>
            <w:hideMark/>
          </w:tcPr>
          <w:p w14:paraId="63CF562E" w14:textId="77777777" w:rsidR="004A341E" w:rsidRPr="005A50DB" w:rsidRDefault="004A341E" w:rsidP="00FB2F3E">
            <w:pPr>
              <w:spacing w:after="0" w:line="360" w:lineRule="auto"/>
              <w:rPr>
                <w:rFonts w:ascii="Century Gothic" w:eastAsia="Times New Roman" w:hAnsi="Century Gothic" w:cs="Arial"/>
                <w:b/>
                <w:color w:val="000000"/>
                <w:sz w:val="20"/>
                <w:szCs w:val="20"/>
                <w:lang w:val="es-ES" w:eastAsia="es-ES"/>
              </w:rPr>
            </w:pPr>
            <w:r w:rsidRPr="005A50DB">
              <w:rPr>
                <w:rFonts w:ascii="Century Gothic" w:hAnsi="Century Gothic" w:cs="Arial"/>
                <w:noProof/>
                <w:sz w:val="20"/>
                <w:szCs w:val="20"/>
                <w:lang w:eastAsia="es-MX"/>
              </w:rPr>
              <w:drawing>
                <wp:inline distT="0" distB="0" distL="0" distR="0" wp14:anchorId="502F5645" wp14:editId="430D8469">
                  <wp:extent cx="838200" cy="1082818"/>
                  <wp:effectExtent l="19050" t="0" r="0" b="0"/>
                  <wp:docPr id="2" name="Imagen 2" descr="http://www.congresochihuahua.gob.mx/mthumb.php?src=diputados/imagenes/fotosOficiales/298.jpg&amp;w=200&amp;h=265&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ongresochihuahua.gob.mx/mthumb.php?src=diputados/imagenes/fotosOficiales/298.jpg&amp;w=200&amp;h=265&amp;zc=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806" cy="1083600"/>
                          </a:xfrm>
                          <a:prstGeom prst="rect">
                            <a:avLst/>
                          </a:prstGeom>
                          <a:noFill/>
                          <a:ln>
                            <a:noFill/>
                          </a:ln>
                        </pic:spPr>
                      </pic:pic>
                    </a:graphicData>
                  </a:graphic>
                </wp:inline>
              </w:drawing>
            </w:r>
          </w:p>
        </w:tc>
        <w:tc>
          <w:tcPr>
            <w:tcW w:w="1985" w:type="dxa"/>
            <w:tcBorders>
              <w:top w:val="single" w:sz="4" w:space="0" w:color="auto"/>
              <w:left w:val="single" w:sz="4" w:space="0" w:color="auto"/>
              <w:bottom w:val="single" w:sz="4" w:space="0" w:color="auto"/>
              <w:right w:val="single" w:sz="4" w:space="0" w:color="auto"/>
            </w:tcBorders>
            <w:vAlign w:val="center"/>
            <w:hideMark/>
          </w:tcPr>
          <w:p w14:paraId="242A0924" w14:textId="77777777" w:rsidR="004A341E" w:rsidRPr="005A50DB" w:rsidRDefault="004A341E" w:rsidP="00FB2F3E">
            <w:pPr>
              <w:jc w:val="center"/>
              <w:rPr>
                <w:rFonts w:ascii="Century Gothic" w:hAnsi="Century Gothic" w:cs="Arial"/>
                <w:b/>
                <w:sz w:val="20"/>
                <w:szCs w:val="20"/>
              </w:rPr>
            </w:pPr>
            <w:r w:rsidRPr="005A50DB">
              <w:rPr>
                <w:rFonts w:ascii="Century Gothic" w:hAnsi="Century Gothic" w:cs="Arial"/>
                <w:b/>
                <w:sz w:val="20"/>
                <w:szCs w:val="20"/>
              </w:rPr>
              <w:t>DIPUTADA YESENIA</w:t>
            </w:r>
            <w:r>
              <w:rPr>
                <w:rFonts w:ascii="Century Gothic" w:hAnsi="Century Gothic" w:cs="Arial"/>
                <w:b/>
                <w:sz w:val="20"/>
                <w:szCs w:val="20"/>
              </w:rPr>
              <w:t xml:space="preserve"> GUADALUPE</w:t>
            </w:r>
            <w:r w:rsidRPr="005A50DB">
              <w:rPr>
                <w:rFonts w:ascii="Century Gothic" w:hAnsi="Century Gothic" w:cs="Arial"/>
                <w:b/>
                <w:sz w:val="20"/>
                <w:szCs w:val="20"/>
              </w:rPr>
              <w:t xml:space="preserve"> REYES CALZADIAS</w:t>
            </w:r>
          </w:p>
          <w:p w14:paraId="7BAD692A" w14:textId="77777777" w:rsidR="004A341E" w:rsidRPr="005A50DB" w:rsidRDefault="004A341E" w:rsidP="00FB2F3E">
            <w:pPr>
              <w:jc w:val="center"/>
              <w:rPr>
                <w:rFonts w:ascii="Century Gothic" w:hAnsi="Century Gothic" w:cs="Arial"/>
                <w:b/>
                <w:sz w:val="20"/>
                <w:szCs w:val="20"/>
              </w:rPr>
            </w:pPr>
            <w:r w:rsidRPr="005A50DB">
              <w:rPr>
                <w:rFonts w:ascii="Century Gothic" w:hAnsi="Century Gothic" w:cs="Arial"/>
                <w:b/>
                <w:sz w:val="20"/>
                <w:szCs w:val="20"/>
              </w:rPr>
              <w:t>PRESIDENTA</w:t>
            </w:r>
          </w:p>
        </w:tc>
        <w:tc>
          <w:tcPr>
            <w:tcW w:w="2126" w:type="dxa"/>
            <w:tcBorders>
              <w:top w:val="single" w:sz="4" w:space="0" w:color="auto"/>
              <w:left w:val="single" w:sz="4" w:space="0" w:color="auto"/>
              <w:bottom w:val="single" w:sz="4" w:space="0" w:color="auto"/>
              <w:right w:val="single" w:sz="4" w:space="0" w:color="auto"/>
            </w:tcBorders>
            <w:vAlign w:val="center"/>
          </w:tcPr>
          <w:p w14:paraId="46A86E36" w14:textId="77777777" w:rsidR="004A341E" w:rsidRPr="005A50DB" w:rsidRDefault="004A341E" w:rsidP="00FB2F3E">
            <w:pPr>
              <w:spacing w:after="0" w:line="360" w:lineRule="auto"/>
              <w:rPr>
                <w:rFonts w:ascii="Century Gothic" w:eastAsia="Times New Roman" w:hAnsi="Century Gothic" w:cs="Arial"/>
                <w:b/>
                <w:color w:val="000000"/>
                <w:sz w:val="20"/>
                <w:szCs w:val="20"/>
                <w:lang w:val="es-ES" w:eastAsia="es-ES"/>
              </w:rPr>
            </w:pPr>
          </w:p>
        </w:tc>
        <w:tc>
          <w:tcPr>
            <w:tcW w:w="2126" w:type="dxa"/>
            <w:tcBorders>
              <w:top w:val="single" w:sz="4" w:space="0" w:color="auto"/>
              <w:left w:val="single" w:sz="4" w:space="0" w:color="auto"/>
              <w:bottom w:val="single" w:sz="4" w:space="0" w:color="auto"/>
              <w:right w:val="single" w:sz="4" w:space="0" w:color="auto"/>
            </w:tcBorders>
            <w:vAlign w:val="center"/>
          </w:tcPr>
          <w:p w14:paraId="4698F47E" w14:textId="77777777" w:rsidR="004A341E" w:rsidRPr="005A50DB" w:rsidRDefault="004A341E" w:rsidP="00FB2F3E">
            <w:pPr>
              <w:spacing w:after="0" w:line="360" w:lineRule="auto"/>
              <w:rPr>
                <w:rFonts w:ascii="Century Gothic" w:eastAsia="Times New Roman" w:hAnsi="Century Gothic" w:cs="Arial"/>
                <w:b/>
                <w:color w:val="000000"/>
                <w:sz w:val="20"/>
                <w:szCs w:val="20"/>
                <w:lang w:val="es-ES" w:eastAsia="es-ES"/>
              </w:rPr>
            </w:pPr>
          </w:p>
        </w:tc>
        <w:tc>
          <w:tcPr>
            <w:tcW w:w="1842" w:type="dxa"/>
            <w:tcBorders>
              <w:top w:val="single" w:sz="4" w:space="0" w:color="auto"/>
              <w:left w:val="single" w:sz="4" w:space="0" w:color="auto"/>
              <w:bottom w:val="single" w:sz="4" w:space="0" w:color="auto"/>
              <w:right w:val="single" w:sz="4" w:space="0" w:color="auto"/>
            </w:tcBorders>
            <w:vAlign w:val="center"/>
          </w:tcPr>
          <w:p w14:paraId="74E86EAC" w14:textId="77777777" w:rsidR="004A341E" w:rsidRPr="005A50DB" w:rsidRDefault="004A341E" w:rsidP="00FB2F3E">
            <w:pPr>
              <w:spacing w:after="0" w:line="360" w:lineRule="auto"/>
              <w:rPr>
                <w:rFonts w:ascii="Century Gothic" w:eastAsia="Times New Roman" w:hAnsi="Century Gothic" w:cs="Arial"/>
                <w:b/>
                <w:color w:val="000000"/>
                <w:sz w:val="20"/>
                <w:szCs w:val="20"/>
                <w:lang w:val="es-ES" w:eastAsia="es-ES"/>
              </w:rPr>
            </w:pPr>
          </w:p>
        </w:tc>
      </w:tr>
      <w:tr w:rsidR="004A341E" w:rsidRPr="005A50DB" w14:paraId="63C2DEB5" w14:textId="77777777" w:rsidTr="00FB2F3E">
        <w:trPr>
          <w:trHeight w:val="1894"/>
          <w:jc w:val="center"/>
        </w:trPr>
        <w:tc>
          <w:tcPr>
            <w:tcW w:w="1838" w:type="dxa"/>
            <w:tcBorders>
              <w:top w:val="single" w:sz="4" w:space="0" w:color="auto"/>
              <w:left w:val="single" w:sz="4" w:space="0" w:color="auto"/>
              <w:bottom w:val="single" w:sz="4" w:space="0" w:color="auto"/>
              <w:right w:val="single" w:sz="4" w:space="0" w:color="auto"/>
            </w:tcBorders>
            <w:vAlign w:val="center"/>
            <w:hideMark/>
          </w:tcPr>
          <w:p w14:paraId="2B4AAC3E" w14:textId="77777777" w:rsidR="004A341E" w:rsidRPr="005A50DB" w:rsidRDefault="004A341E" w:rsidP="00FB2F3E">
            <w:pPr>
              <w:spacing w:after="0" w:line="360" w:lineRule="auto"/>
              <w:rPr>
                <w:rFonts w:ascii="Century Gothic" w:eastAsia="Times New Roman" w:hAnsi="Century Gothic" w:cs="Arial"/>
                <w:b/>
                <w:color w:val="000000"/>
                <w:sz w:val="20"/>
                <w:szCs w:val="20"/>
                <w:lang w:val="es-ES" w:eastAsia="es-ES"/>
              </w:rPr>
            </w:pPr>
            <w:r w:rsidRPr="005A50DB">
              <w:rPr>
                <w:rFonts w:ascii="Century Gothic" w:hAnsi="Century Gothic" w:cs="Arial"/>
                <w:noProof/>
                <w:sz w:val="20"/>
                <w:szCs w:val="20"/>
                <w:lang w:eastAsia="es-MX"/>
              </w:rPr>
              <w:drawing>
                <wp:inline distT="0" distB="0" distL="0" distR="0" wp14:anchorId="789D86D5" wp14:editId="4E4A9FA6">
                  <wp:extent cx="866775" cy="1085850"/>
                  <wp:effectExtent l="19050" t="0" r="9525" b="0"/>
                  <wp:docPr id="8" name="Imagen 8" descr="mthu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thumb"/>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7853" cy="1087200"/>
                          </a:xfrm>
                          <a:prstGeom prst="rect">
                            <a:avLst/>
                          </a:prstGeom>
                          <a:noFill/>
                          <a:ln>
                            <a:noFill/>
                          </a:ln>
                        </pic:spPr>
                      </pic:pic>
                    </a:graphicData>
                  </a:graphic>
                </wp:inline>
              </w:drawing>
            </w:r>
          </w:p>
        </w:tc>
        <w:tc>
          <w:tcPr>
            <w:tcW w:w="1985" w:type="dxa"/>
            <w:tcBorders>
              <w:top w:val="single" w:sz="4" w:space="0" w:color="auto"/>
              <w:left w:val="single" w:sz="4" w:space="0" w:color="auto"/>
              <w:bottom w:val="single" w:sz="4" w:space="0" w:color="auto"/>
              <w:right w:val="single" w:sz="4" w:space="0" w:color="auto"/>
            </w:tcBorders>
            <w:vAlign w:val="center"/>
            <w:hideMark/>
          </w:tcPr>
          <w:p w14:paraId="6ABE9A4A" w14:textId="77777777" w:rsidR="004A341E" w:rsidRPr="005A50DB" w:rsidRDefault="004A341E" w:rsidP="00FB2F3E">
            <w:pPr>
              <w:jc w:val="center"/>
              <w:rPr>
                <w:rFonts w:ascii="Century Gothic" w:hAnsi="Century Gothic" w:cs="Arial"/>
                <w:b/>
                <w:sz w:val="20"/>
                <w:szCs w:val="20"/>
              </w:rPr>
            </w:pPr>
            <w:r w:rsidRPr="005A50DB">
              <w:rPr>
                <w:rFonts w:ascii="Century Gothic" w:hAnsi="Century Gothic" w:cs="Arial"/>
                <w:b/>
                <w:sz w:val="20"/>
                <w:szCs w:val="20"/>
              </w:rPr>
              <w:t>DIPUTADO LUIS</w:t>
            </w:r>
            <w:r>
              <w:rPr>
                <w:rFonts w:ascii="Century Gothic" w:hAnsi="Century Gothic" w:cs="Arial"/>
                <w:b/>
                <w:sz w:val="20"/>
                <w:szCs w:val="20"/>
              </w:rPr>
              <w:t xml:space="preserve"> ALBERTO</w:t>
            </w:r>
            <w:r w:rsidRPr="005A50DB">
              <w:rPr>
                <w:rFonts w:ascii="Century Gothic" w:hAnsi="Century Gothic" w:cs="Arial"/>
                <w:b/>
                <w:sz w:val="20"/>
                <w:szCs w:val="20"/>
              </w:rPr>
              <w:t xml:space="preserve"> AGUILAR LOZOYA</w:t>
            </w:r>
          </w:p>
          <w:p w14:paraId="2D320BEF" w14:textId="77777777" w:rsidR="004A341E" w:rsidRPr="005A50DB" w:rsidRDefault="004A341E" w:rsidP="00FB2F3E">
            <w:pPr>
              <w:jc w:val="center"/>
              <w:rPr>
                <w:rFonts w:ascii="Century Gothic" w:hAnsi="Century Gothic" w:cs="Arial"/>
                <w:b/>
                <w:sz w:val="20"/>
                <w:szCs w:val="20"/>
              </w:rPr>
            </w:pPr>
            <w:r w:rsidRPr="005A50DB">
              <w:rPr>
                <w:rFonts w:ascii="Century Gothic" w:hAnsi="Century Gothic" w:cs="Arial"/>
                <w:b/>
                <w:sz w:val="20"/>
                <w:szCs w:val="20"/>
              </w:rPr>
              <w:t>SECRETARIO</w:t>
            </w:r>
          </w:p>
          <w:p w14:paraId="74009DBF" w14:textId="77777777" w:rsidR="004A341E" w:rsidRPr="005A50DB" w:rsidRDefault="004A341E" w:rsidP="00FB2F3E">
            <w:pPr>
              <w:jc w:val="center"/>
              <w:rPr>
                <w:rFonts w:ascii="Century Gothic" w:hAnsi="Century Gothic" w:cs="Arial"/>
                <w:b/>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56B0A4FE" w14:textId="77777777" w:rsidR="004A341E" w:rsidRPr="005A50DB" w:rsidRDefault="004A341E" w:rsidP="00FB2F3E">
            <w:pPr>
              <w:spacing w:after="0" w:line="360" w:lineRule="auto"/>
              <w:rPr>
                <w:rFonts w:ascii="Century Gothic" w:eastAsia="Times New Roman" w:hAnsi="Century Gothic" w:cs="Arial"/>
                <w:b/>
                <w:color w:val="000000"/>
                <w:sz w:val="20"/>
                <w:szCs w:val="20"/>
                <w:lang w:val="es-ES" w:eastAsia="es-ES"/>
              </w:rPr>
            </w:pPr>
          </w:p>
        </w:tc>
        <w:tc>
          <w:tcPr>
            <w:tcW w:w="2126" w:type="dxa"/>
            <w:tcBorders>
              <w:top w:val="single" w:sz="4" w:space="0" w:color="auto"/>
              <w:left w:val="single" w:sz="4" w:space="0" w:color="auto"/>
              <w:bottom w:val="single" w:sz="4" w:space="0" w:color="auto"/>
              <w:right w:val="single" w:sz="4" w:space="0" w:color="auto"/>
            </w:tcBorders>
            <w:vAlign w:val="center"/>
          </w:tcPr>
          <w:p w14:paraId="51B680CF" w14:textId="77777777" w:rsidR="004A341E" w:rsidRPr="00803618" w:rsidRDefault="004A341E" w:rsidP="00FB2F3E">
            <w:pPr>
              <w:spacing w:after="0" w:line="360" w:lineRule="auto"/>
              <w:rPr>
                <w:rFonts w:ascii="Century Gothic" w:eastAsia="Times New Roman" w:hAnsi="Century Gothic" w:cs="Arial"/>
                <w:color w:val="000000"/>
                <w:sz w:val="20"/>
                <w:szCs w:val="20"/>
                <w:lang w:val="es-ES" w:eastAsia="es-ES"/>
              </w:rPr>
            </w:pPr>
          </w:p>
        </w:tc>
        <w:tc>
          <w:tcPr>
            <w:tcW w:w="1842" w:type="dxa"/>
            <w:tcBorders>
              <w:top w:val="single" w:sz="4" w:space="0" w:color="auto"/>
              <w:left w:val="single" w:sz="4" w:space="0" w:color="auto"/>
              <w:bottom w:val="single" w:sz="4" w:space="0" w:color="auto"/>
              <w:right w:val="single" w:sz="4" w:space="0" w:color="auto"/>
            </w:tcBorders>
            <w:vAlign w:val="center"/>
          </w:tcPr>
          <w:p w14:paraId="61786B8D" w14:textId="77777777" w:rsidR="004A341E" w:rsidRPr="005A50DB" w:rsidRDefault="004A341E" w:rsidP="00FB2F3E">
            <w:pPr>
              <w:spacing w:after="0" w:line="360" w:lineRule="auto"/>
              <w:rPr>
                <w:rFonts w:ascii="Century Gothic" w:eastAsia="Times New Roman" w:hAnsi="Century Gothic" w:cs="Arial"/>
                <w:b/>
                <w:color w:val="000000"/>
                <w:sz w:val="20"/>
                <w:szCs w:val="20"/>
                <w:lang w:val="es-ES" w:eastAsia="es-ES"/>
              </w:rPr>
            </w:pPr>
          </w:p>
        </w:tc>
      </w:tr>
      <w:tr w:rsidR="004A341E" w:rsidRPr="005A50DB" w14:paraId="7002E1F3" w14:textId="77777777" w:rsidTr="00FB2F3E">
        <w:trPr>
          <w:jc w:val="center"/>
        </w:trPr>
        <w:tc>
          <w:tcPr>
            <w:tcW w:w="1838" w:type="dxa"/>
            <w:tcBorders>
              <w:top w:val="single" w:sz="4" w:space="0" w:color="auto"/>
              <w:left w:val="single" w:sz="4" w:space="0" w:color="auto"/>
              <w:bottom w:val="single" w:sz="4" w:space="0" w:color="auto"/>
              <w:right w:val="single" w:sz="4" w:space="0" w:color="auto"/>
            </w:tcBorders>
            <w:vAlign w:val="center"/>
            <w:hideMark/>
          </w:tcPr>
          <w:p w14:paraId="45E6A177" w14:textId="77777777" w:rsidR="004A341E" w:rsidRPr="005A50DB" w:rsidRDefault="004A341E" w:rsidP="00FB2F3E">
            <w:pPr>
              <w:spacing w:after="0" w:line="360" w:lineRule="auto"/>
              <w:rPr>
                <w:rFonts w:ascii="Century Gothic" w:eastAsia="Times New Roman" w:hAnsi="Century Gothic" w:cs="Arial"/>
                <w:b/>
                <w:color w:val="000000"/>
                <w:sz w:val="20"/>
                <w:szCs w:val="20"/>
                <w:lang w:val="es-ES" w:eastAsia="es-ES"/>
              </w:rPr>
            </w:pPr>
            <w:r w:rsidRPr="005A50DB">
              <w:rPr>
                <w:rFonts w:ascii="Century Gothic" w:hAnsi="Century Gothic" w:cs="Arial"/>
                <w:noProof/>
                <w:sz w:val="20"/>
                <w:szCs w:val="20"/>
                <w:lang w:eastAsia="es-MX"/>
              </w:rPr>
              <w:drawing>
                <wp:inline distT="0" distB="0" distL="0" distR="0" wp14:anchorId="1FDB9054" wp14:editId="453CA501">
                  <wp:extent cx="885825" cy="1097207"/>
                  <wp:effectExtent l="19050" t="0" r="9525" b="0"/>
                  <wp:docPr id="1" name="Imagen 1" descr="http://www.congresochihuahua.gob.mx/mthumb.php?src=diputados/imagenes/fotosOficiales/294.jpg&amp;w=200&amp;h=265&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ngresochihuahua.gob.mx/mthumb.php?src=diputados/imagenes/fotosOficiales/294.jpg&amp;w=200&amp;h=265&amp;zc=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86465" cy="1098000"/>
                          </a:xfrm>
                          <a:prstGeom prst="rect">
                            <a:avLst/>
                          </a:prstGeom>
                          <a:noFill/>
                          <a:ln>
                            <a:noFill/>
                          </a:ln>
                        </pic:spPr>
                      </pic:pic>
                    </a:graphicData>
                  </a:graphic>
                </wp:inline>
              </w:drawing>
            </w:r>
          </w:p>
        </w:tc>
        <w:tc>
          <w:tcPr>
            <w:tcW w:w="1985" w:type="dxa"/>
            <w:tcBorders>
              <w:top w:val="single" w:sz="4" w:space="0" w:color="auto"/>
              <w:left w:val="single" w:sz="4" w:space="0" w:color="auto"/>
              <w:bottom w:val="single" w:sz="4" w:space="0" w:color="auto"/>
              <w:right w:val="single" w:sz="4" w:space="0" w:color="auto"/>
            </w:tcBorders>
            <w:vAlign w:val="center"/>
            <w:hideMark/>
          </w:tcPr>
          <w:p w14:paraId="3BCD38A8" w14:textId="77777777" w:rsidR="004A341E" w:rsidRPr="005A50DB" w:rsidRDefault="004A341E" w:rsidP="00FB2F3E">
            <w:pPr>
              <w:jc w:val="center"/>
              <w:rPr>
                <w:rFonts w:ascii="Century Gothic" w:hAnsi="Century Gothic" w:cs="Arial"/>
                <w:b/>
                <w:sz w:val="20"/>
                <w:szCs w:val="20"/>
              </w:rPr>
            </w:pPr>
            <w:r w:rsidRPr="005A50DB">
              <w:rPr>
                <w:rFonts w:ascii="Century Gothic" w:hAnsi="Century Gothic" w:cs="Arial"/>
                <w:b/>
                <w:sz w:val="20"/>
                <w:szCs w:val="20"/>
              </w:rPr>
              <w:t>DIPUTADA DIANA IVETTE PEREDA GUTIERREZ</w:t>
            </w:r>
          </w:p>
          <w:p w14:paraId="4B036A7C" w14:textId="77777777" w:rsidR="004A341E" w:rsidRPr="005A50DB" w:rsidRDefault="004A341E" w:rsidP="00FB2F3E">
            <w:pPr>
              <w:jc w:val="center"/>
              <w:rPr>
                <w:rFonts w:ascii="Century Gothic" w:hAnsi="Century Gothic" w:cs="Arial"/>
                <w:b/>
                <w:sz w:val="20"/>
                <w:szCs w:val="20"/>
                <w:lang w:val="es-ES" w:eastAsia="es-ES"/>
              </w:rPr>
            </w:pPr>
            <w:r w:rsidRPr="005A50DB">
              <w:rPr>
                <w:rFonts w:ascii="Century Gothic" w:hAnsi="Century Gothic" w:cs="Arial"/>
                <w:b/>
                <w:sz w:val="20"/>
                <w:szCs w:val="20"/>
              </w:rPr>
              <w:t>VOCAL</w:t>
            </w:r>
          </w:p>
        </w:tc>
        <w:tc>
          <w:tcPr>
            <w:tcW w:w="2126" w:type="dxa"/>
            <w:tcBorders>
              <w:top w:val="single" w:sz="4" w:space="0" w:color="auto"/>
              <w:left w:val="single" w:sz="4" w:space="0" w:color="auto"/>
              <w:bottom w:val="single" w:sz="4" w:space="0" w:color="auto"/>
              <w:right w:val="single" w:sz="4" w:space="0" w:color="auto"/>
            </w:tcBorders>
            <w:vAlign w:val="center"/>
          </w:tcPr>
          <w:p w14:paraId="5D18EEA3" w14:textId="77777777" w:rsidR="004A341E" w:rsidRPr="005A50DB" w:rsidRDefault="004A341E" w:rsidP="00FB2F3E">
            <w:pPr>
              <w:spacing w:after="0" w:line="360" w:lineRule="auto"/>
              <w:rPr>
                <w:rFonts w:ascii="Century Gothic" w:eastAsia="Times New Roman" w:hAnsi="Century Gothic" w:cs="Arial"/>
                <w:b/>
                <w:color w:val="000000"/>
                <w:sz w:val="20"/>
                <w:szCs w:val="20"/>
                <w:lang w:val="es-ES" w:eastAsia="es-ES"/>
              </w:rPr>
            </w:pPr>
          </w:p>
        </w:tc>
        <w:tc>
          <w:tcPr>
            <w:tcW w:w="2126" w:type="dxa"/>
            <w:tcBorders>
              <w:top w:val="single" w:sz="4" w:space="0" w:color="auto"/>
              <w:left w:val="single" w:sz="4" w:space="0" w:color="auto"/>
              <w:bottom w:val="single" w:sz="4" w:space="0" w:color="auto"/>
              <w:right w:val="single" w:sz="4" w:space="0" w:color="auto"/>
            </w:tcBorders>
            <w:vAlign w:val="center"/>
          </w:tcPr>
          <w:p w14:paraId="2087CA05" w14:textId="77777777" w:rsidR="004A341E" w:rsidRPr="005A50DB" w:rsidRDefault="004A341E" w:rsidP="00FB2F3E">
            <w:pPr>
              <w:spacing w:after="0" w:line="360" w:lineRule="auto"/>
              <w:rPr>
                <w:rFonts w:ascii="Century Gothic" w:eastAsia="Times New Roman" w:hAnsi="Century Gothic" w:cs="Arial"/>
                <w:b/>
                <w:color w:val="000000"/>
                <w:sz w:val="20"/>
                <w:szCs w:val="20"/>
                <w:lang w:val="es-ES" w:eastAsia="es-ES"/>
              </w:rPr>
            </w:pPr>
          </w:p>
        </w:tc>
        <w:tc>
          <w:tcPr>
            <w:tcW w:w="1842" w:type="dxa"/>
            <w:tcBorders>
              <w:top w:val="single" w:sz="4" w:space="0" w:color="auto"/>
              <w:left w:val="single" w:sz="4" w:space="0" w:color="auto"/>
              <w:bottom w:val="single" w:sz="4" w:space="0" w:color="auto"/>
              <w:right w:val="single" w:sz="4" w:space="0" w:color="auto"/>
            </w:tcBorders>
            <w:vAlign w:val="center"/>
          </w:tcPr>
          <w:p w14:paraId="145DDD63" w14:textId="77777777" w:rsidR="004A341E" w:rsidRPr="005A50DB" w:rsidRDefault="004A341E" w:rsidP="00FB2F3E">
            <w:pPr>
              <w:spacing w:after="0" w:line="360" w:lineRule="auto"/>
              <w:rPr>
                <w:rFonts w:ascii="Century Gothic" w:eastAsia="Times New Roman" w:hAnsi="Century Gothic" w:cs="Arial"/>
                <w:b/>
                <w:color w:val="000000"/>
                <w:sz w:val="20"/>
                <w:szCs w:val="20"/>
                <w:lang w:val="es-ES" w:eastAsia="es-ES"/>
              </w:rPr>
            </w:pPr>
          </w:p>
        </w:tc>
      </w:tr>
      <w:tr w:rsidR="004A341E" w:rsidRPr="005A50DB" w14:paraId="34AF65AA" w14:textId="77777777" w:rsidTr="00FB2F3E">
        <w:trPr>
          <w:jc w:val="center"/>
        </w:trPr>
        <w:tc>
          <w:tcPr>
            <w:tcW w:w="1838" w:type="dxa"/>
            <w:tcBorders>
              <w:top w:val="single" w:sz="4" w:space="0" w:color="auto"/>
              <w:left w:val="single" w:sz="4" w:space="0" w:color="auto"/>
              <w:bottom w:val="single" w:sz="4" w:space="0" w:color="auto"/>
              <w:right w:val="single" w:sz="4" w:space="0" w:color="auto"/>
            </w:tcBorders>
            <w:vAlign w:val="center"/>
            <w:hideMark/>
          </w:tcPr>
          <w:p w14:paraId="39A30FF4" w14:textId="77777777" w:rsidR="004A341E" w:rsidRPr="005A50DB" w:rsidRDefault="004A341E" w:rsidP="00FB2F3E">
            <w:pPr>
              <w:spacing w:after="0" w:line="360" w:lineRule="auto"/>
              <w:rPr>
                <w:rFonts w:ascii="Century Gothic" w:eastAsia="Times New Roman" w:hAnsi="Century Gothic" w:cs="Arial"/>
                <w:b/>
                <w:color w:val="000000"/>
                <w:sz w:val="20"/>
                <w:szCs w:val="20"/>
                <w:lang w:val="es-ES" w:eastAsia="es-ES"/>
              </w:rPr>
            </w:pPr>
            <w:r w:rsidRPr="005A50DB">
              <w:rPr>
                <w:rFonts w:ascii="Century Gothic" w:hAnsi="Century Gothic" w:cs="Arial"/>
                <w:noProof/>
                <w:sz w:val="20"/>
                <w:szCs w:val="20"/>
                <w:lang w:eastAsia="es-MX"/>
              </w:rPr>
              <w:drawing>
                <wp:inline distT="0" distB="0" distL="0" distR="0" wp14:anchorId="429303EF" wp14:editId="1D0AC93C">
                  <wp:extent cx="838200" cy="1047750"/>
                  <wp:effectExtent l="19050" t="0" r="0" b="0"/>
                  <wp:docPr id="3" name="Imagen 3" descr="http://www.congresochihuahua.gob.mx/mthumb.php?src=diputados/imagenes/fotosOficiales/297.jpg&amp;w=200&amp;h=265&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ongresochihuahua.gob.mx/mthumb.php?src=diputados/imagenes/fotosOficiales/297.jpg&amp;w=200&amp;h=265&amp;zc=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38801" cy="1048501"/>
                          </a:xfrm>
                          <a:prstGeom prst="rect">
                            <a:avLst/>
                          </a:prstGeom>
                          <a:noFill/>
                          <a:ln>
                            <a:noFill/>
                          </a:ln>
                        </pic:spPr>
                      </pic:pic>
                    </a:graphicData>
                  </a:graphic>
                </wp:inline>
              </w:drawing>
            </w:r>
          </w:p>
        </w:tc>
        <w:tc>
          <w:tcPr>
            <w:tcW w:w="1985" w:type="dxa"/>
            <w:tcBorders>
              <w:top w:val="single" w:sz="4" w:space="0" w:color="auto"/>
              <w:left w:val="single" w:sz="4" w:space="0" w:color="auto"/>
              <w:bottom w:val="single" w:sz="4" w:space="0" w:color="auto"/>
              <w:right w:val="single" w:sz="4" w:space="0" w:color="auto"/>
            </w:tcBorders>
            <w:vAlign w:val="center"/>
            <w:hideMark/>
          </w:tcPr>
          <w:p w14:paraId="3FA7D40A" w14:textId="77777777" w:rsidR="004A341E" w:rsidRPr="005A50DB" w:rsidRDefault="004A341E" w:rsidP="00FB2F3E">
            <w:pPr>
              <w:jc w:val="center"/>
              <w:rPr>
                <w:rFonts w:ascii="Century Gothic" w:hAnsi="Century Gothic" w:cs="Arial"/>
                <w:b/>
                <w:sz w:val="20"/>
                <w:szCs w:val="20"/>
              </w:rPr>
            </w:pPr>
            <w:r w:rsidRPr="005A50DB">
              <w:rPr>
                <w:rFonts w:ascii="Century Gothic" w:hAnsi="Century Gothic" w:cs="Arial"/>
                <w:b/>
                <w:sz w:val="20"/>
                <w:szCs w:val="20"/>
              </w:rPr>
              <w:t>DIPUTADA ANA GEORGINA ZAPATA LUCERO</w:t>
            </w:r>
          </w:p>
          <w:p w14:paraId="247E59A7" w14:textId="77777777" w:rsidR="004A341E" w:rsidRPr="005A50DB" w:rsidRDefault="004A341E" w:rsidP="00FB2F3E">
            <w:pPr>
              <w:jc w:val="center"/>
              <w:rPr>
                <w:rFonts w:ascii="Century Gothic" w:hAnsi="Century Gothic" w:cs="Arial"/>
                <w:b/>
                <w:sz w:val="20"/>
                <w:szCs w:val="20"/>
                <w:lang w:val="es-ES" w:eastAsia="es-ES"/>
              </w:rPr>
            </w:pPr>
            <w:r w:rsidRPr="005A50DB">
              <w:rPr>
                <w:rFonts w:ascii="Century Gothic" w:hAnsi="Century Gothic" w:cs="Arial"/>
                <w:b/>
                <w:sz w:val="20"/>
                <w:szCs w:val="20"/>
              </w:rPr>
              <w:t>VOCAL</w:t>
            </w:r>
          </w:p>
        </w:tc>
        <w:tc>
          <w:tcPr>
            <w:tcW w:w="2126" w:type="dxa"/>
            <w:tcBorders>
              <w:top w:val="single" w:sz="4" w:space="0" w:color="auto"/>
              <w:left w:val="single" w:sz="4" w:space="0" w:color="auto"/>
              <w:bottom w:val="single" w:sz="4" w:space="0" w:color="auto"/>
              <w:right w:val="single" w:sz="4" w:space="0" w:color="auto"/>
            </w:tcBorders>
            <w:vAlign w:val="center"/>
          </w:tcPr>
          <w:p w14:paraId="1E42233A" w14:textId="77777777" w:rsidR="004A341E" w:rsidRPr="005A50DB" w:rsidRDefault="004A341E" w:rsidP="00FB2F3E">
            <w:pPr>
              <w:spacing w:after="0" w:line="360" w:lineRule="auto"/>
              <w:rPr>
                <w:rFonts w:ascii="Century Gothic" w:eastAsia="Times New Roman" w:hAnsi="Century Gothic" w:cs="Arial"/>
                <w:b/>
                <w:color w:val="000000"/>
                <w:sz w:val="20"/>
                <w:szCs w:val="20"/>
                <w:lang w:val="es-ES" w:eastAsia="es-ES"/>
              </w:rPr>
            </w:pPr>
          </w:p>
        </w:tc>
        <w:tc>
          <w:tcPr>
            <w:tcW w:w="2126" w:type="dxa"/>
            <w:tcBorders>
              <w:top w:val="single" w:sz="4" w:space="0" w:color="auto"/>
              <w:left w:val="single" w:sz="4" w:space="0" w:color="auto"/>
              <w:bottom w:val="single" w:sz="4" w:space="0" w:color="auto"/>
              <w:right w:val="single" w:sz="4" w:space="0" w:color="auto"/>
            </w:tcBorders>
            <w:vAlign w:val="center"/>
          </w:tcPr>
          <w:p w14:paraId="6A4E2D74" w14:textId="77777777" w:rsidR="004A341E" w:rsidRPr="005A50DB" w:rsidRDefault="004A341E" w:rsidP="00FB2F3E">
            <w:pPr>
              <w:spacing w:after="0" w:line="360" w:lineRule="auto"/>
              <w:rPr>
                <w:rFonts w:ascii="Century Gothic" w:eastAsia="Times New Roman" w:hAnsi="Century Gothic" w:cs="Arial"/>
                <w:b/>
                <w:color w:val="000000"/>
                <w:sz w:val="20"/>
                <w:szCs w:val="20"/>
                <w:lang w:val="es-ES" w:eastAsia="es-ES"/>
              </w:rPr>
            </w:pPr>
          </w:p>
        </w:tc>
        <w:tc>
          <w:tcPr>
            <w:tcW w:w="1842" w:type="dxa"/>
            <w:tcBorders>
              <w:top w:val="single" w:sz="4" w:space="0" w:color="auto"/>
              <w:left w:val="single" w:sz="4" w:space="0" w:color="auto"/>
              <w:bottom w:val="single" w:sz="4" w:space="0" w:color="auto"/>
              <w:right w:val="single" w:sz="4" w:space="0" w:color="auto"/>
            </w:tcBorders>
            <w:vAlign w:val="center"/>
          </w:tcPr>
          <w:p w14:paraId="54329C9F" w14:textId="77777777" w:rsidR="004A341E" w:rsidRPr="005A50DB" w:rsidRDefault="004A341E" w:rsidP="00FB2F3E">
            <w:pPr>
              <w:spacing w:after="0" w:line="360" w:lineRule="auto"/>
              <w:rPr>
                <w:rFonts w:ascii="Century Gothic" w:eastAsia="Times New Roman" w:hAnsi="Century Gothic" w:cs="Arial"/>
                <w:b/>
                <w:color w:val="000000"/>
                <w:sz w:val="20"/>
                <w:szCs w:val="20"/>
                <w:lang w:val="es-ES" w:eastAsia="es-ES"/>
              </w:rPr>
            </w:pPr>
          </w:p>
        </w:tc>
      </w:tr>
      <w:tr w:rsidR="004A341E" w:rsidRPr="005A50DB" w14:paraId="768C99F1" w14:textId="77777777" w:rsidTr="00FB2F3E">
        <w:trPr>
          <w:jc w:val="center"/>
        </w:trPr>
        <w:tc>
          <w:tcPr>
            <w:tcW w:w="1838" w:type="dxa"/>
            <w:tcBorders>
              <w:top w:val="single" w:sz="4" w:space="0" w:color="auto"/>
              <w:left w:val="single" w:sz="4" w:space="0" w:color="auto"/>
              <w:bottom w:val="single" w:sz="4" w:space="0" w:color="auto"/>
              <w:right w:val="single" w:sz="4" w:space="0" w:color="auto"/>
            </w:tcBorders>
            <w:vAlign w:val="center"/>
            <w:hideMark/>
          </w:tcPr>
          <w:p w14:paraId="47DC05CC" w14:textId="77777777" w:rsidR="004A341E" w:rsidRPr="005A50DB" w:rsidRDefault="004A341E" w:rsidP="00FB2F3E">
            <w:pPr>
              <w:spacing w:after="0" w:line="360" w:lineRule="auto"/>
              <w:rPr>
                <w:rFonts w:ascii="Century Gothic" w:eastAsia="Times New Roman" w:hAnsi="Century Gothic" w:cs="Arial"/>
                <w:b/>
                <w:color w:val="000000"/>
                <w:sz w:val="20"/>
                <w:szCs w:val="20"/>
                <w:lang w:val="es-ES" w:eastAsia="es-ES"/>
              </w:rPr>
            </w:pPr>
            <w:r w:rsidRPr="005A50DB">
              <w:rPr>
                <w:rFonts w:ascii="Century Gothic" w:hAnsi="Century Gothic" w:cs="Arial"/>
                <w:noProof/>
                <w:sz w:val="20"/>
                <w:szCs w:val="20"/>
                <w:lang w:eastAsia="es-MX"/>
              </w:rPr>
              <w:drawing>
                <wp:inline distT="0" distB="0" distL="0" distR="0" wp14:anchorId="41D6BB5E" wp14:editId="65DEE44E">
                  <wp:extent cx="857250" cy="971550"/>
                  <wp:effectExtent l="19050" t="0" r="0" b="0"/>
                  <wp:docPr id="5" name="Imagen 5" descr="http://www.congresochihuahua.gob.mx/mthumb.php?src=diputados/imagenes/fotosOficiales/305.jpg&amp;w=200&amp;h=265&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congresochihuahua.gob.mx/mthumb.php?src=diputados/imagenes/fotosOficiales/305.jpg&amp;w=200&amp;h=265&amp;zc=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57869" cy="972252"/>
                          </a:xfrm>
                          <a:prstGeom prst="rect">
                            <a:avLst/>
                          </a:prstGeom>
                          <a:noFill/>
                          <a:ln>
                            <a:noFill/>
                          </a:ln>
                        </pic:spPr>
                      </pic:pic>
                    </a:graphicData>
                  </a:graphic>
                </wp:inline>
              </w:drawing>
            </w:r>
          </w:p>
        </w:tc>
        <w:tc>
          <w:tcPr>
            <w:tcW w:w="1985" w:type="dxa"/>
            <w:tcBorders>
              <w:top w:val="single" w:sz="4" w:space="0" w:color="auto"/>
              <w:left w:val="single" w:sz="4" w:space="0" w:color="auto"/>
              <w:bottom w:val="single" w:sz="4" w:space="0" w:color="auto"/>
              <w:right w:val="single" w:sz="4" w:space="0" w:color="auto"/>
            </w:tcBorders>
            <w:vAlign w:val="center"/>
            <w:hideMark/>
          </w:tcPr>
          <w:p w14:paraId="5ED7312F" w14:textId="77777777" w:rsidR="004A341E" w:rsidRPr="005A50DB" w:rsidRDefault="004A341E" w:rsidP="00FB2F3E">
            <w:pPr>
              <w:jc w:val="center"/>
              <w:rPr>
                <w:rFonts w:ascii="Century Gothic" w:hAnsi="Century Gothic" w:cs="Arial"/>
                <w:b/>
                <w:sz w:val="20"/>
                <w:szCs w:val="20"/>
              </w:rPr>
            </w:pPr>
            <w:r w:rsidRPr="005A50DB">
              <w:rPr>
                <w:rFonts w:ascii="Century Gothic" w:hAnsi="Century Gothic" w:cs="Arial"/>
                <w:b/>
                <w:sz w:val="20"/>
                <w:szCs w:val="20"/>
              </w:rPr>
              <w:t>DIPUTADA ADRIANA TERRAZAS PORRAS</w:t>
            </w:r>
          </w:p>
          <w:p w14:paraId="0086BC42" w14:textId="77777777" w:rsidR="004A341E" w:rsidRPr="005A50DB" w:rsidRDefault="004A341E" w:rsidP="00FB2F3E">
            <w:pPr>
              <w:jc w:val="center"/>
              <w:rPr>
                <w:rFonts w:ascii="Century Gothic" w:hAnsi="Century Gothic" w:cs="Arial"/>
                <w:b/>
                <w:sz w:val="20"/>
                <w:szCs w:val="20"/>
                <w:lang w:val="es-ES" w:eastAsia="es-ES"/>
              </w:rPr>
            </w:pPr>
            <w:r w:rsidRPr="005A50DB">
              <w:rPr>
                <w:rFonts w:ascii="Century Gothic" w:hAnsi="Century Gothic" w:cs="Arial"/>
                <w:b/>
                <w:sz w:val="20"/>
                <w:szCs w:val="20"/>
              </w:rPr>
              <w:t>VOCAL</w:t>
            </w:r>
          </w:p>
        </w:tc>
        <w:tc>
          <w:tcPr>
            <w:tcW w:w="2126" w:type="dxa"/>
            <w:tcBorders>
              <w:top w:val="single" w:sz="4" w:space="0" w:color="auto"/>
              <w:left w:val="single" w:sz="4" w:space="0" w:color="auto"/>
              <w:bottom w:val="single" w:sz="4" w:space="0" w:color="auto"/>
              <w:right w:val="single" w:sz="4" w:space="0" w:color="auto"/>
            </w:tcBorders>
            <w:vAlign w:val="center"/>
          </w:tcPr>
          <w:p w14:paraId="4BF0DDD5" w14:textId="77777777" w:rsidR="004A341E" w:rsidRPr="005A50DB" w:rsidRDefault="004A341E" w:rsidP="00FB2F3E">
            <w:pPr>
              <w:spacing w:after="0" w:line="360" w:lineRule="auto"/>
              <w:rPr>
                <w:rFonts w:ascii="Century Gothic" w:eastAsia="Times New Roman" w:hAnsi="Century Gothic" w:cs="Arial"/>
                <w:b/>
                <w:color w:val="000000"/>
                <w:sz w:val="20"/>
                <w:szCs w:val="20"/>
                <w:lang w:val="es-ES" w:eastAsia="es-ES"/>
              </w:rPr>
            </w:pPr>
          </w:p>
        </w:tc>
        <w:tc>
          <w:tcPr>
            <w:tcW w:w="2126" w:type="dxa"/>
            <w:tcBorders>
              <w:top w:val="single" w:sz="4" w:space="0" w:color="auto"/>
              <w:left w:val="single" w:sz="4" w:space="0" w:color="auto"/>
              <w:bottom w:val="single" w:sz="4" w:space="0" w:color="auto"/>
              <w:right w:val="single" w:sz="4" w:space="0" w:color="auto"/>
            </w:tcBorders>
            <w:vAlign w:val="center"/>
          </w:tcPr>
          <w:p w14:paraId="727B1483" w14:textId="77777777" w:rsidR="004A341E" w:rsidRPr="005A50DB" w:rsidRDefault="004A341E" w:rsidP="00FB2F3E">
            <w:pPr>
              <w:spacing w:after="0" w:line="360" w:lineRule="auto"/>
              <w:rPr>
                <w:rFonts w:ascii="Century Gothic" w:eastAsia="Times New Roman" w:hAnsi="Century Gothic" w:cs="Arial"/>
                <w:b/>
                <w:color w:val="000000"/>
                <w:sz w:val="20"/>
                <w:szCs w:val="20"/>
                <w:lang w:val="es-ES" w:eastAsia="es-ES"/>
              </w:rPr>
            </w:pPr>
          </w:p>
        </w:tc>
        <w:tc>
          <w:tcPr>
            <w:tcW w:w="1842" w:type="dxa"/>
            <w:tcBorders>
              <w:top w:val="single" w:sz="4" w:space="0" w:color="auto"/>
              <w:left w:val="single" w:sz="4" w:space="0" w:color="auto"/>
              <w:bottom w:val="single" w:sz="4" w:space="0" w:color="auto"/>
              <w:right w:val="single" w:sz="4" w:space="0" w:color="auto"/>
            </w:tcBorders>
            <w:vAlign w:val="center"/>
          </w:tcPr>
          <w:p w14:paraId="76CECC9D" w14:textId="77777777" w:rsidR="004A341E" w:rsidRPr="005A50DB" w:rsidRDefault="004A341E" w:rsidP="00FB2F3E">
            <w:pPr>
              <w:spacing w:after="0" w:line="360" w:lineRule="auto"/>
              <w:rPr>
                <w:rFonts w:ascii="Century Gothic" w:eastAsia="Times New Roman" w:hAnsi="Century Gothic" w:cs="Arial"/>
                <w:b/>
                <w:color w:val="000000"/>
                <w:sz w:val="20"/>
                <w:szCs w:val="20"/>
                <w:lang w:val="es-ES" w:eastAsia="es-ES"/>
              </w:rPr>
            </w:pPr>
          </w:p>
        </w:tc>
      </w:tr>
    </w:tbl>
    <w:p w14:paraId="0AFABCF2" w14:textId="71AD4EBD" w:rsidR="004A341E" w:rsidRPr="004A341E" w:rsidRDefault="004A341E" w:rsidP="00FC5BDE">
      <w:pPr>
        <w:spacing w:after="0" w:line="240" w:lineRule="auto"/>
        <w:jc w:val="both"/>
        <w:rPr>
          <w:rFonts w:ascii="Century Gothic" w:hAnsi="Century Gothic"/>
          <w:sz w:val="24"/>
        </w:rPr>
      </w:pPr>
      <w:r w:rsidRPr="005A50DB">
        <w:rPr>
          <w:rFonts w:ascii="Century Gothic" w:eastAsia="Calibri" w:hAnsi="Century Gothic" w:cs="Arial"/>
          <w:sz w:val="18"/>
          <w:szCs w:val="18"/>
        </w:rPr>
        <w:t xml:space="preserve">Nota: La presente hoja de firmas corresponde al Dictamen de </w:t>
      </w:r>
      <w:r>
        <w:rPr>
          <w:rFonts w:ascii="Century Gothic" w:eastAsia="Calibri" w:hAnsi="Century Gothic" w:cs="Arial"/>
          <w:sz w:val="18"/>
          <w:szCs w:val="18"/>
        </w:rPr>
        <w:t>la Comisión de Salud, que recae</w:t>
      </w:r>
      <w:r w:rsidRPr="005A50DB">
        <w:rPr>
          <w:rFonts w:ascii="Century Gothic" w:eastAsia="Calibri" w:hAnsi="Century Gothic" w:cs="Arial"/>
          <w:sz w:val="18"/>
          <w:szCs w:val="18"/>
        </w:rPr>
        <w:t xml:space="preserve"> </w:t>
      </w:r>
      <w:r>
        <w:rPr>
          <w:rFonts w:ascii="Century Gothic" w:eastAsia="Calibri" w:hAnsi="Century Gothic" w:cs="Arial"/>
          <w:sz w:val="18"/>
          <w:szCs w:val="18"/>
        </w:rPr>
        <w:t>en</w:t>
      </w:r>
      <w:r w:rsidRPr="005A50DB">
        <w:rPr>
          <w:rFonts w:ascii="Century Gothic" w:eastAsia="Calibri" w:hAnsi="Century Gothic" w:cs="Arial"/>
          <w:sz w:val="18"/>
          <w:szCs w:val="18"/>
        </w:rPr>
        <w:t xml:space="preserve"> la iniciativa identificada con el número </w:t>
      </w:r>
      <w:r w:rsidR="000162DF">
        <w:rPr>
          <w:rFonts w:ascii="Century Gothic" w:eastAsia="Calibri" w:hAnsi="Century Gothic" w:cs="Arial"/>
          <w:sz w:val="18"/>
          <w:szCs w:val="18"/>
        </w:rPr>
        <w:t>1129.</w:t>
      </w:r>
    </w:p>
    <w:sectPr w:rsidR="004A341E" w:rsidRPr="004A341E" w:rsidSect="00D31088">
      <w:headerReference w:type="default" r:id="rId13"/>
      <w:footerReference w:type="default" r:id="rId14"/>
      <w:pgSz w:w="12240" w:h="15840" w:code="1"/>
      <w:pgMar w:top="3119" w:right="1134" w:bottom="1701"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7908D" w14:textId="77777777" w:rsidR="008F2142" w:rsidRDefault="008F2142" w:rsidP="00FE1FAC">
      <w:pPr>
        <w:spacing w:after="0" w:line="240" w:lineRule="auto"/>
      </w:pPr>
      <w:r>
        <w:separator/>
      </w:r>
    </w:p>
  </w:endnote>
  <w:endnote w:type="continuationSeparator" w:id="0">
    <w:p w14:paraId="07FC3727" w14:textId="77777777" w:rsidR="008F2142" w:rsidRDefault="008F2142" w:rsidP="00FE1F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EFD92" w14:textId="77777777" w:rsidR="004E2A7A" w:rsidRDefault="004E2A7A" w:rsidP="004E2A7A"/>
  <w:p w14:paraId="13C2A574" w14:textId="77777777" w:rsidR="004E2A7A" w:rsidRDefault="004E2A7A" w:rsidP="004E2A7A">
    <w:pPr>
      <w:pStyle w:val="Piedepgina"/>
    </w:pPr>
  </w:p>
  <w:p w14:paraId="2D521DB2" w14:textId="77777777" w:rsidR="004E2A7A" w:rsidRDefault="004E2A7A" w:rsidP="004E2A7A"/>
  <w:sdt>
    <w:sdtPr>
      <w:id w:val="-1029573532"/>
      <w:docPartObj>
        <w:docPartGallery w:val="Page Numbers (Bottom of Page)"/>
        <w:docPartUnique/>
      </w:docPartObj>
    </w:sdtPr>
    <w:sdtEndPr>
      <w:rPr>
        <w:sz w:val="20"/>
        <w:szCs w:val="20"/>
      </w:rPr>
    </w:sdtEndPr>
    <w:sdtContent>
      <w:p w14:paraId="424A053D" w14:textId="4402E323" w:rsidR="004E2A7A" w:rsidRPr="008A25D2" w:rsidRDefault="004E2A7A" w:rsidP="004E2A7A">
        <w:pPr>
          <w:pStyle w:val="Piedepgina"/>
          <w:jc w:val="right"/>
          <w:rPr>
            <w:sz w:val="20"/>
            <w:szCs w:val="20"/>
            <w:lang w:eastAsia="es-MX"/>
          </w:rPr>
        </w:pPr>
        <w:r w:rsidRPr="008A25D2">
          <w:rPr>
            <w:sz w:val="20"/>
            <w:szCs w:val="20"/>
          </w:rPr>
          <w:fldChar w:fldCharType="begin"/>
        </w:r>
        <w:r w:rsidRPr="008A25D2">
          <w:rPr>
            <w:sz w:val="20"/>
            <w:szCs w:val="20"/>
          </w:rPr>
          <w:instrText>PAGE   \* MERGEFORMAT</w:instrText>
        </w:r>
        <w:r w:rsidRPr="008A25D2">
          <w:rPr>
            <w:sz w:val="20"/>
            <w:szCs w:val="20"/>
          </w:rPr>
          <w:fldChar w:fldCharType="separate"/>
        </w:r>
        <w:r w:rsidR="007435CD">
          <w:rPr>
            <w:noProof/>
            <w:sz w:val="20"/>
            <w:szCs w:val="20"/>
          </w:rPr>
          <w:t>14</w:t>
        </w:r>
        <w:r w:rsidRPr="008A25D2">
          <w:rPr>
            <w:sz w:val="20"/>
            <w:szCs w:val="20"/>
          </w:rPr>
          <w:fldChar w:fldCharType="end"/>
        </w:r>
        <w:r w:rsidR="008A25D2">
          <w:rPr>
            <w:sz w:val="20"/>
            <w:szCs w:val="20"/>
          </w:rPr>
          <w:t xml:space="preserve">                           </w:t>
        </w:r>
        <w:r w:rsidRPr="008A25D2">
          <w:rPr>
            <w:sz w:val="20"/>
            <w:szCs w:val="20"/>
          </w:rPr>
          <w:t xml:space="preserve">                 </w:t>
        </w:r>
        <w:r w:rsidRPr="008A25D2">
          <w:rPr>
            <w:rFonts w:ascii="Century Gothic" w:hAnsi="Century Gothic" w:cs="Arial"/>
            <w:sz w:val="20"/>
            <w:szCs w:val="20"/>
            <w:lang w:val="en-US"/>
          </w:rPr>
          <w:t xml:space="preserve"> A</w:t>
        </w:r>
        <w:r w:rsidR="008A25D2" w:rsidRPr="008A25D2">
          <w:rPr>
            <w:rFonts w:ascii="Century Gothic" w:hAnsi="Century Gothic" w:cs="Arial"/>
            <w:sz w:val="20"/>
            <w:szCs w:val="20"/>
            <w:lang w:val="en-US"/>
          </w:rPr>
          <w:t>1129</w:t>
        </w:r>
        <w:r w:rsidRPr="008A25D2">
          <w:rPr>
            <w:rFonts w:ascii="Century Gothic" w:hAnsi="Century Gothic" w:cs="Arial"/>
            <w:sz w:val="20"/>
            <w:szCs w:val="20"/>
            <w:lang w:val="en-US"/>
          </w:rPr>
          <w:t>/ERS/GAOR/CVM/NTRP</w:t>
        </w:r>
        <w:r w:rsidR="008A25D2" w:rsidRPr="008A25D2">
          <w:rPr>
            <w:sz w:val="20"/>
            <w:szCs w:val="20"/>
          </w:rPr>
          <w:t xml:space="preserve"> </w:t>
        </w:r>
      </w:p>
    </w:sdtContent>
  </w:sdt>
  <w:p w14:paraId="2CB7CB41" w14:textId="77777777" w:rsidR="004A341E" w:rsidRPr="004A341E" w:rsidRDefault="004A341E">
    <w:pPr>
      <w:pStyle w:val="Piedepgina"/>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306F5" w14:textId="77777777" w:rsidR="008F2142" w:rsidRDefault="008F2142" w:rsidP="00FE1FAC">
      <w:pPr>
        <w:spacing w:after="0" w:line="240" w:lineRule="auto"/>
      </w:pPr>
      <w:r>
        <w:separator/>
      </w:r>
    </w:p>
  </w:footnote>
  <w:footnote w:type="continuationSeparator" w:id="0">
    <w:p w14:paraId="16D17982" w14:textId="77777777" w:rsidR="008F2142" w:rsidRDefault="008F2142" w:rsidP="00FE1FAC">
      <w:pPr>
        <w:spacing w:after="0" w:line="240" w:lineRule="auto"/>
      </w:pPr>
      <w:r>
        <w:continuationSeparator/>
      </w:r>
    </w:p>
  </w:footnote>
  <w:footnote w:id="1">
    <w:p w14:paraId="22FAF9C2" w14:textId="10D43704" w:rsidR="0087560B" w:rsidRPr="0087560B" w:rsidRDefault="0087560B" w:rsidP="0087560B">
      <w:pPr>
        <w:pStyle w:val="Textonotapie"/>
        <w:jc w:val="both"/>
        <w:rPr>
          <w:rFonts w:ascii="Century Gothic" w:hAnsi="Century Gothic"/>
        </w:rPr>
      </w:pPr>
      <w:r w:rsidRPr="0087560B">
        <w:rPr>
          <w:rStyle w:val="Refdenotaalpie"/>
          <w:rFonts w:ascii="Century Gothic" w:hAnsi="Century Gothic"/>
        </w:rPr>
        <w:footnoteRef/>
      </w:r>
      <w:r w:rsidRPr="0087560B">
        <w:rPr>
          <w:rFonts w:ascii="Century Gothic" w:hAnsi="Century Gothic"/>
        </w:rPr>
        <w:t xml:space="preserve"> Abarca K, Oteo J. Aproximación clínica y principales rickettsiosis transmitidas por garrapatas presentes en Latino América. Rev Chilena Infectol. 2014; 31(5): 569-576.</w:t>
      </w:r>
    </w:p>
  </w:footnote>
  <w:footnote w:id="2">
    <w:p w14:paraId="1D32E89D" w14:textId="2D9E6E6D" w:rsidR="00BB7AB6" w:rsidRPr="00BB7AB6" w:rsidRDefault="00BB7AB6" w:rsidP="00BB7AB6">
      <w:pPr>
        <w:pStyle w:val="Textonotapie"/>
        <w:jc w:val="both"/>
        <w:rPr>
          <w:rFonts w:ascii="Century Gothic" w:hAnsi="Century Gothic"/>
        </w:rPr>
      </w:pPr>
      <w:r w:rsidRPr="00BB7AB6">
        <w:rPr>
          <w:rStyle w:val="Refdenotaalpie"/>
          <w:rFonts w:ascii="Century Gothic" w:hAnsi="Century Gothic"/>
        </w:rPr>
        <w:footnoteRef/>
      </w:r>
      <w:r w:rsidRPr="00BB7AB6">
        <w:rPr>
          <w:rFonts w:ascii="Century Gothic" w:hAnsi="Century Gothic"/>
        </w:rPr>
        <w:t xml:space="preserve"> 14. Álvarez-Hernández G, Contreras-Soto JJ. Letalidad por Fiebre Manchada por </w:t>
      </w:r>
      <w:r w:rsidRPr="00BB7AB6">
        <w:rPr>
          <w:rFonts w:ascii="Century Gothic" w:hAnsi="Century Gothic"/>
        </w:rPr>
        <w:t xml:space="preserve">Rickettsia rickettsii en pacientes </w:t>
      </w:r>
      <w:r>
        <w:rPr>
          <w:rFonts w:ascii="Century Gothic" w:hAnsi="Century Gothic"/>
        </w:rPr>
        <w:t>en</w:t>
      </w:r>
      <w:r w:rsidRPr="00BB7AB6">
        <w:rPr>
          <w:rFonts w:ascii="Century Gothic" w:hAnsi="Century Gothic"/>
        </w:rPr>
        <w:t xml:space="preserve"> hospital pediátrico, 2004-2012 [Carta al Editor]. Salud Pública Mex. 2013</w:t>
      </w:r>
    </w:p>
  </w:footnote>
  <w:footnote w:id="3">
    <w:p w14:paraId="66FF3380" w14:textId="47AD5BB3" w:rsidR="001133B8" w:rsidRPr="001133B8" w:rsidRDefault="001133B8" w:rsidP="001133B8">
      <w:pPr>
        <w:pStyle w:val="Textonotapie"/>
        <w:jc w:val="both"/>
        <w:rPr>
          <w:rFonts w:ascii="Century Gothic" w:hAnsi="Century Gothic"/>
        </w:rPr>
      </w:pPr>
      <w:r w:rsidRPr="001133B8">
        <w:rPr>
          <w:rStyle w:val="Refdenotaalpie"/>
          <w:rFonts w:ascii="Century Gothic" w:hAnsi="Century Gothic"/>
        </w:rPr>
        <w:footnoteRef/>
      </w:r>
      <w:r w:rsidRPr="001133B8">
        <w:rPr>
          <w:rFonts w:ascii="Century Gothic" w:hAnsi="Century Gothic"/>
        </w:rPr>
        <w:t xml:space="preserve"> Norma Oficial Mexicana NOM-032-SSA2-2010, disponible en: https://dof.gob.mx/nota_detalle.php?codigo=5192591&amp;fecha=01/06/2011#gsc.tab=0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05237" w14:textId="77777777" w:rsidR="00FE1FAC" w:rsidRPr="00D31088" w:rsidRDefault="00FE1FAC" w:rsidP="00FE1FAC">
    <w:pPr>
      <w:pStyle w:val="Encabezado"/>
      <w:jc w:val="right"/>
      <w:rPr>
        <w:rFonts w:ascii="Century Gothic" w:hAnsi="Century Gothic"/>
        <w:b/>
        <w:sz w:val="18"/>
        <w:szCs w:val="18"/>
      </w:rPr>
    </w:pPr>
    <w:r w:rsidRPr="00D31088">
      <w:rPr>
        <w:rFonts w:ascii="Century Gothic" w:hAnsi="Century Gothic"/>
        <w:b/>
        <w:sz w:val="18"/>
        <w:szCs w:val="18"/>
      </w:rPr>
      <w:t>“2022, Año del Centenario de la llegada de la Comunidad Menonita a Chihuahua”</w:t>
    </w:r>
  </w:p>
  <w:p w14:paraId="460EDD53" w14:textId="77777777" w:rsidR="00FE1FAC" w:rsidRDefault="00FE1FAC" w:rsidP="00FE1FAC">
    <w:pPr>
      <w:pStyle w:val="Encabezado"/>
      <w:jc w:val="right"/>
      <w:rPr>
        <w:rFonts w:ascii="Century Gothic" w:hAnsi="Century Gothic"/>
        <w:b/>
      </w:rPr>
    </w:pPr>
  </w:p>
  <w:p w14:paraId="434D8EB8" w14:textId="77777777" w:rsidR="00FE1FAC" w:rsidRDefault="00FE1FAC" w:rsidP="00FE1FAC">
    <w:pPr>
      <w:pStyle w:val="Encabezado"/>
      <w:jc w:val="right"/>
      <w:rPr>
        <w:rFonts w:ascii="Century Gothic" w:hAnsi="Century Gothic"/>
        <w:b/>
      </w:rPr>
    </w:pPr>
  </w:p>
  <w:p w14:paraId="11691352" w14:textId="77777777" w:rsidR="00FE1FAC" w:rsidRPr="00D31088" w:rsidRDefault="00FE1FAC" w:rsidP="00FE1FAC">
    <w:pPr>
      <w:pStyle w:val="Encabezado"/>
      <w:jc w:val="right"/>
      <w:rPr>
        <w:rFonts w:ascii="Century Gothic" w:hAnsi="Century Gothic"/>
        <w:b/>
        <w:sz w:val="24"/>
        <w:szCs w:val="24"/>
      </w:rPr>
    </w:pPr>
    <w:r w:rsidRPr="00D31088">
      <w:rPr>
        <w:rFonts w:ascii="Century Gothic" w:hAnsi="Century Gothic"/>
        <w:b/>
        <w:sz w:val="24"/>
        <w:szCs w:val="24"/>
      </w:rPr>
      <w:t>Comisión de Salud</w:t>
    </w:r>
  </w:p>
  <w:p w14:paraId="0716E88A" w14:textId="77777777" w:rsidR="00FE1FAC" w:rsidRPr="00D31088" w:rsidRDefault="00FE1FAC" w:rsidP="00FE1FAC">
    <w:pPr>
      <w:pStyle w:val="Encabezado"/>
      <w:jc w:val="right"/>
      <w:rPr>
        <w:rFonts w:ascii="Century Gothic" w:hAnsi="Century Gothic"/>
        <w:b/>
        <w:sz w:val="24"/>
        <w:szCs w:val="24"/>
      </w:rPr>
    </w:pPr>
    <w:r w:rsidRPr="00D31088">
      <w:rPr>
        <w:rFonts w:ascii="Century Gothic" w:hAnsi="Century Gothic"/>
        <w:b/>
        <w:sz w:val="24"/>
        <w:szCs w:val="24"/>
      </w:rPr>
      <w:t>LXVII LEGISLATURA</w:t>
    </w:r>
  </w:p>
  <w:p w14:paraId="14E3AF02" w14:textId="77777777" w:rsidR="00D31088" w:rsidRDefault="00D31088" w:rsidP="00FE1FAC">
    <w:pPr>
      <w:pStyle w:val="Encabezado"/>
      <w:jc w:val="right"/>
      <w:rPr>
        <w:rFonts w:ascii="Century Gothic" w:hAnsi="Century Gothic"/>
        <w:b/>
        <w:sz w:val="24"/>
        <w:szCs w:val="24"/>
      </w:rPr>
    </w:pPr>
  </w:p>
  <w:p w14:paraId="7DBD8E07" w14:textId="76AA1611" w:rsidR="00FE1FAC" w:rsidRPr="00D31088" w:rsidRDefault="00FE1FAC" w:rsidP="00FE1FAC">
    <w:pPr>
      <w:pStyle w:val="Encabezado"/>
      <w:jc w:val="right"/>
      <w:rPr>
        <w:rFonts w:ascii="Century Gothic" w:hAnsi="Century Gothic"/>
        <w:b/>
        <w:sz w:val="24"/>
        <w:szCs w:val="24"/>
      </w:rPr>
    </w:pPr>
    <w:r w:rsidRPr="00D31088">
      <w:rPr>
        <w:rFonts w:ascii="Century Gothic" w:hAnsi="Century Gothic"/>
        <w:b/>
        <w:sz w:val="24"/>
        <w:szCs w:val="24"/>
      </w:rPr>
      <w:t>CS/</w:t>
    </w:r>
    <w:r w:rsidR="00D603EC">
      <w:rPr>
        <w:rFonts w:ascii="Century Gothic" w:hAnsi="Century Gothic"/>
        <w:b/>
        <w:sz w:val="24"/>
        <w:szCs w:val="24"/>
      </w:rPr>
      <w:t>25</w:t>
    </w:r>
    <w:r w:rsidRPr="00D31088">
      <w:rPr>
        <w:rFonts w:ascii="Century Gothic" w:hAnsi="Century Gothic"/>
        <w:b/>
        <w:sz w:val="24"/>
        <w:szCs w:val="24"/>
      </w:rPr>
      <w:t>/2022</w:t>
    </w:r>
  </w:p>
  <w:p w14:paraId="6BFEAC7C" w14:textId="77777777" w:rsidR="00FE1FAC" w:rsidRPr="00D31088" w:rsidRDefault="00FE1FAC">
    <w:pPr>
      <w:pStyle w:val="Encabezado"/>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8E2470"/>
    <w:multiLevelType w:val="hybridMultilevel"/>
    <w:tmpl w:val="180273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78ED6D61"/>
    <w:multiLevelType w:val="hybridMultilevel"/>
    <w:tmpl w:val="69A66D2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1FAC"/>
    <w:rsid w:val="000030DC"/>
    <w:rsid w:val="000162DF"/>
    <w:rsid w:val="00020809"/>
    <w:rsid w:val="00034476"/>
    <w:rsid w:val="0004362C"/>
    <w:rsid w:val="00050D08"/>
    <w:rsid w:val="000664EC"/>
    <w:rsid w:val="00095A5A"/>
    <w:rsid w:val="000D4664"/>
    <w:rsid w:val="00103D7C"/>
    <w:rsid w:val="00106E82"/>
    <w:rsid w:val="001133B8"/>
    <w:rsid w:val="00121024"/>
    <w:rsid w:val="00122982"/>
    <w:rsid w:val="00133E80"/>
    <w:rsid w:val="00141A5D"/>
    <w:rsid w:val="001443B4"/>
    <w:rsid w:val="00152994"/>
    <w:rsid w:val="00157177"/>
    <w:rsid w:val="001624DE"/>
    <w:rsid w:val="001974AE"/>
    <w:rsid w:val="001A6EA4"/>
    <w:rsid w:val="001B356E"/>
    <w:rsid w:val="001D0FDE"/>
    <w:rsid w:val="001F3EA3"/>
    <w:rsid w:val="00211505"/>
    <w:rsid w:val="00211D7C"/>
    <w:rsid w:val="002126E0"/>
    <w:rsid w:val="002216CC"/>
    <w:rsid w:val="00237A5C"/>
    <w:rsid w:val="00271634"/>
    <w:rsid w:val="0028217F"/>
    <w:rsid w:val="00282A0F"/>
    <w:rsid w:val="002A16DB"/>
    <w:rsid w:val="002E6A9A"/>
    <w:rsid w:val="00333809"/>
    <w:rsid w:val="003418BC"/>
    <w:rsid w:val="00345E1C"/>
    <w:rsid w:val="00350D5F"/>
    <w:rsid w:val="0035395B"/>
    <w:rsid w:val="003728D9"/>
    <w:rsid w:val="003C7F81"/>
    <w:rsid w:val="0040190F"/>
    <w:rsid w:val="004163DA"/>
    <w:rsid w:val="00433DE4"/>
    <w:rsid w:val="00472F8E"/>
    <w:rsid w:val="004A341E"/>
    <w:rsid w:val="004A5946"/>
    <w:rsid w:val="004D3203"/>
    <w:rsid w:val="004D4026"/>
    <w:rsid w:val="004E2A7A"/>
    <w:rsid w:val="004E6DAD"/>
    <w:rsid w:val="004F510F"/>
    <w:rsid w:val="0050008C"/>
    <w:rsid w:val="00521319"/>
    <w:rsid w:val="00527CBC"/>
    <w:rsid w:val="00541BCE"/>
    <w:rsid w:val="005459C2"/>
    <w:rsid w:val="00562791"/>
    <w:rsid w:val="00562BDE"/>
    <w:rsid w:val="005668A7"/>
    <w:rsid w:val="00597FCA"/>
    <w:rsid w:val="005A4FBB"/>
    <w:rsid w:val="005A697F"/>
    <w:rsid w:val="005B171C"/>
    <w:rsid w:val="005D070B"/>
    <w:rsid w:val="005E344D"/>
    <w:rsid w:val="005E7AD7"/>
    <w:rsid w:val="005F0815"/>
    <w:rsid w:val="006044F4"/>
    <w:rsid w:val="00613326"/>
    <w:rsid w:val="00615388"/>
    <w:rsid w:val="0062368E"/>
    <w:rsid w:val="0064564E"/>
    <w:rsid w:val="00670589"/>
    <w:rsid w:val="00692C0A"/>
    <w:rsid w:val="006B06A9"/>
    <w:rsid w:val="007001D5"/>
    <w:rsid w:val="0070188B"/>
    <w:rsid w:val="0072535E"/>
    <w:rsid w:val="007435CD"/>
    <w:rsid w:val="00754A82"/>
    <w:rsid w:val="007621C8"/>
    <w:rsid w:val="00781819"/>
    <w:rsid w:val="007A5F14"/>
    <w:rsid w:val="007E66ED"/>
    <w:rsid w:val="007F2C1F"/>
    <w:rsid w:val="008312EA"/>
    <w:rsid w:val="008377B7"/>
    <w:rsid w:val="008520DA"/>
    <w:rsid w:val="0087560B"/>
    <w:rsid w:val="00877ECB"/>
    <w:rsid w:val="008816F0"/>
    <w:rsid w:val="00882602"/>
    <w:rsid w:val="00894D18"/>
    <w:rsid w:val="00897A25"/>
    <w:rsid w:val="008A14D5"/>
    <w:rsid w:val="008A25D2"/>
    <w:rsid w:val="008C08BC"/>
    <w:rsid w:val="008D76BD"/>
    <w:rsid w:val="008E5200"/>
    <w:rsid w:val="008F2142"/>
    <w:rsid w:val="008F63DE"/>
    <w:rsid w:val="00931B6F"/>
    <w:rsid w:val="00934C2D"/>
    <w:rsid w:val="009459B1"/>
    <w:rsid w:val="0095245F"/>
    <w:rsid w:val="009604DF"/>
    <w:rsid w:val="00967236"/>
    <w:rsid w:val="00972FD8"/>
    <w:rsid w:val="00973E96"/>
    <w:rsid w:val="009805BB"/>
    <w:rsid w:val="00985650"/>
    <w:rsid w:val="00991A24"/>
    <w:rsid w:val="009A688D"/>
    <w:rsid w:val="009B11E2"/>
    <w:rsid w:val="009B2B2B"/>
    <w:rsid w:val="009C08BD"/>
    <w:rsid w:val="009D2172"/>
    <w:rsid w:val="009E6E7C"/>
    <w:rsid w:val="009E6F01"/>
    <w:rsid w:val="009F3322"/>
    <w:rsid w:val="00A65296"/>
    <w:rsid w:val="00A67ACC"/>
    <w:rsid w:val="00A847A3"/>
    <w:rsid w:val="00A87EF4"/>
    <w:rsid w:val="00AF103A"/>
    <w:rsid w:val="00AF51AD"/>
    <w:rsid w:val="00B14D8C"/>
    <w:rsid w:val="00B25481"/>
    <w:rsid w:val="00B46BDB"/>
    <w:rsid w:val="00B51487"/>
    <w:rsid w:val="00B53FBC"/>
    <w:rsid w:val="00B74F22"/>
    <w:rsid w:val="00B826F5"/>
    <w:rsid w:val="00B94669"/>
    <w:rsid w:val="00BB3700"/>
    <w:rsid w:val="00BB7AB6"/>
    <w:rsid w:val="00BC7BB5"/>
    <w:rsid w:val="00BE63D1"/>
    <w:rsid w:val="00BE659C"/>
    <w:rsid w:val="00C04E94"/>
    <w:rsid w:val="00C10214"/>
    <w:rsid w:val="00C1773B"/>
    <w:rsid w:val="00C209F0"/>
    <w:rsid w:val="00C60A4D"/>
    <w:rsid w:val="00C63E30"/>
    <w:rsid w:val="00CA33E6"/>
    <w:rsid w:val="00CC42D0"/>
    <w:rsid w:val="00CC6467"/>
    <w:rsid w:val="00CD5FD0"/>
    <w:rsid w:val="00CF0B5B"/>
    <w:rsid w:val="00CF55AA"/>
    <w:rsid w:val="00CF5F70"/>
    <w:rsid w:val="00CF7E27"/>
    <w:rsid w:val="00D0190F"/>
    <w:rsid w:val="00D16572"/>
    <w:rsid w:val="00D31088"/>
    <w:rsid w:val="00D603EC"/>
    <w:rsid w:val="00D645BF"/>
    <w:rsid w:val="00D9760A"/>
    <w:rsid w:val="00DA77C5"/>
    <w:rsid w:val="00DB4B19"/>
    <w:rsid w:val="00DC33D3"/>
    <w:rsid w:val="00DD1D41"/>
    <w:rsid w:val="00DF4ED5"/>
    <w:rsid w:val="00DF5ED8"/>
    <w:rsid w:val="00E028B8"/>
    <w:rsid w:val="00E02DFC"/>
    <w:rsid w:val="00E34D90"/>
    <w:rsid w:val="00E37E8B"/>
    <w:rsid w:val="00E643CA"/>
    <w:rsid w:val="00E65142"/>
    <w:rsid w:val="00E65712"/>
    <w:rsid w:val="00E804B2"/>
    <w:rsid w:val="00F076BE"/>
    <w:rsid w:val="00F12FE9"/>
    <w:rsid w:val="00F14A4C"/>
    <w:rsid w:val="00F77EEA"/>
    <w:rsid w:val="00F914D1"/>
    <w:rsid w:val="00FA169E"/>
    <w:rsid w:val="00FB459F"/>
    <w:rsid w:val="00FC5BDE"/>
    <w:rsid w:val="00FE0DFF"/>
    <w:rsid w:val="00FE1FAC"/>
    <w:rsid w:val="00FE4894"/>
    <w:rsid w:val="00FE4C13"/>
    <w:rsid w:val="00FF01A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B433D40"/>
  <w15:chartTrackingRefBased/>
  <w15:docId w15:val="{94652984-78CD-4722-ACC8-95FB9B66C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E1FA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E1FAC"/>
  </w:style>
  <w:style w:type="paragraph" w:styleId="Piedepgina">
    <w:name w:val="footer"/>
    <w:basedOn w:val="Normal"/>
    <w:link w:val="PiedepginaCar"/>
    <w:uiPriority w:val="99"/>
    <w:unhideWhenUsed/>
    <w:rsid w:val="00FE1FA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E1FAC"/>
  </w:style>
  <w:style w:type="paragraph" w:customStyle="1" w:styleId="mm8nw">
    <w:name w:val="mm8nw"/>
    <w:basedOn w:val="Normal"/>
    <w:rsid w:val="00345E1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2phjq">
    <w:name w:val="_2phjq"/>
    <w:rsid w:val="00345E1C"/>
  </w:style>
  <w:style w:type="paragraph" w:customStyle="1" w:styleId="Normal1">
    <w:name w:val="Normal1"/>
    <w:rsid w:val="00FC5BDE"/>
    <w:pPr>
      <w:spacing w:after="0" w:line="240" w:lineRule="auto"/>
    </w:pPr>
    <w:rPr>
      <w:rFonts w:ascii="Times New Roman" w:eastAsia="Times New Roman" w:hAnsi="Times New Roman" w:cs="Times New Roman"/>
      <w:color w:val="000000"/>
      <w:sz w:val="24"/>
      <w:szCs w:val="24"/>
      <w:lang w:eastAsia="es-MX"/>
    </w:rPr>
  </w:style>
  <w:style w:type="character" w:styleId="Nmerodepgina">
    <w:name w:val="page number"/>
    <w:basedOn w:val="Fuentedeprrafopredeter"/>
    <w:rsid w:val="004E2A7A"/>
  </w:style>
  <w:style w:type="character" w:styleId="Hipervnculo">
    <w:name w:val="Hyperlink"/>
    <w:basedOn w:val="Fuentedeprrafopredeter"/>
    <w:uiPriority w:val="99"/>
    <w:unhideWhenUsed/>
    <w:rsid w:val="008C08BC"/>
    <w:rPr>
      <w:color w:val="0000FF"/>
      <w:u w:val="single"/>
    </w:rPr>
  </w:style>
  <w:style w:type="paragraph" w:styleId="NormalWeb">
    <w:name w:val="Normal (Web)"/>
    <w:basedOn w:val="Normal"/>
    <w:uiPriority w:val="99"/>
    <w:semiHidden/>
    <w:unhideWhenUsed/>
    <w:rsid w:val="0003447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3728D9"/>
    <w:pPr>
      <w:ind w:left="720"/>
      <w:contextualSpacing/>
    </w:pPr>
    <w:rPr>
      <w:rFonts w:ascii="Calibri" w:eastAsia="Calibri" w:hAnsi="Calibri" w:cs="Times New Roman"/>
    </w:rPr>
  </w:style>
  <w:style w:type="paragraph" w:styleId="Textonotapie">
    <w:name w:val="footnote text"/>
    <w:basedOn w:val="Normal"/>
    <w:link w:val="TextonotapieCar"/>
    <w:uiPriority w:val="99"/>
    <w:semiHidden/>
    <w:unhideWhenUsed/>
    <w:rsid w:val="0087560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7560B"/>
    <w:rPr>
      <w:sz w:val="20"/>
      <w:szCs w:val="20"/>
    </w:rPr>
  </w:style>
  <w:style w:type="character" w:styleId="Refdenotaalpie">
    <w:name w:val="footnote reference"/>
    <w:basedOn w:val="Fuentedeprrafopredeter"/>
    <w:uiPriority w:val="99"/>
    <w:semiHidden/>
    <w:unhideWhenUsed/>
    <w:rsid w:val="0087560B"/>
    <w:rPr>
      <w:vertAlign w:val="superscript"/>
    </w:rPr>
  </w:style>
  <w:style w:type="paragraph" w:styleId="Textodeglobo">
    <w:name w:val="Balloon Text"/>
    <w:basedOn w:val="Normal"/>
    <w:link w:val="TextodegloboCar"/>
    <w:uiPriority w:val="99"/>
    <w:semiHidden/>
    <w:unhideWhenUsed/>
    <w:rsid w:val="004E6DA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E6DA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8518176">
      <w:bodyDiv w:val="1"/>
      <w:marLeft w:val="0"/>
      <w:marRight w:val="0"/>
      <w:marTop w:val="0"/>
      <w:marBottom w:val="0"/>
      <w:divBdr>
        <w:top w:val="none" w:sz="0" w:space="0" w:color="auto"/>
        <w:left w:val="none" w:sz="0" w:space="0" w:color="auto"/>
        <w:bottom w:val="none" w:sz="0" w:space="0" w:color="auto"/>
        <w:right w:val="none" w:sz="0" w:space="0" w:color="auto"/>
      </w:divBdr>
    </w:div>
    <w:div w:id="926577064">
      <w:bodyDiv w:val="1"/>
      <w:marLeft w:val="0"/>
      <w:marRight w:val="0"/>
      <w:marTop w:val="0"/>
      <w:marBottom w:val="0"/>
      <w:divBdr>
        <w:top w:val="none" w:sz="0" w:space="0" w:color="auto"/>
        <w:left w:val="none" w:sz="0" w:space="0" w:color="auto"/>
        <w:bottom w:val="none" w:sz="0" w:space="0" w:color="auto"/>
        <w:right w:val="none" w:sz="0" w:space="0" w:color="auto"/>
      </w:divBdr>
    </w:div>
    <w:div w:id="1626503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69D76A-B07F-4849-A565-49D70D8C9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2509</Words>
  <Characters>13805</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Elias Daniel Loya Perez</dc:creator>
  <cp:keywords/>
  <dc:description/>
  <cp:lastModifiedBy>Brenda Sarahi Gonzalez Dominguez</cp:lastModifiedBy>
  <cp:revision>2</cp:revision>
  <cp:lastPrinted>2022-11-23T00:30:00Z</cp:lastPrinted>
  <dcterms:created xsi:type="dcterms:W3CDTF">2022-11-25T19:17:00Z</dcterms:created>
  <dcterms:modified xsi:type="dcterms:W3CDTF">2022-11-25T19:17:00Z</dcterms:modified>
</cp:coreProperties>
</file>