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80" w:rsidRPr="00963B80" w:rsidRDefault="002400F4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 xml:space="preserve">H. CONGRESO DEL ESTADO </w:t>
      </w:r>
    </w:p>
    <w:p w:rsidR="00963B80" w:rsidRPr="00963B80" w:rsidRDefault="002400F4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PRESENTE.</w:t>
      </w:r>
    </w:p>
    <w:p w:rsidR="00963B80" w:rsidRDefault="00963B80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eastAsia="es-ES"/>
        </w:rPr>
      </w:pP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La Junta de Coordinación Política, con f</w:t>
      </w:r>
      <w:r w:rsidR="00CF3088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undamento en lo dispuesto por los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artículo</w:t>
      </w:r>
      <w:r w:rsidR="00CF3088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</w:t>
      </w:r>
      <w:r w:rsidR="00DA7353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101, fracción I</w:t>
      </w:r>
      <w:r w:rsidR="00BA32F4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de la Constitución Política</w:t>
      </w:r>
      <w:r w:rsidR="00CF3088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y 66, fracción XXII de la Ley Orgánica del Poder Legislativo, ambos ordenamientos jurídicos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del Estado de Chihuahua, </w:t>
      </w:r>
      <w:r w:rsidRPr="004565E7">
        <w:rPr>
          <w:rFonts w:ascii="Century Gothic" w:hAnsi="Century Gothic"/>
          <w:color w:val="000000"/>
          <w:sz w:val="24"/>
          <w:szCs w:val="24"/>
          <w:lang w:eastAsia="es-ES"/>
        </w:rPr>
        <w:t>somete a consideración del Pleno el presente Dictamen, elaborado con base en los siguientes:</w:t>
      </w:r>
    </w:p>
    <w:p w:rsidR="005470DB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A N T E C E D E N T E S</w:t>
      </w:r>
    </w:p>
    <w:p w:rsidR="005470DB" w:rsidRPr="00963B80" w:rsidRDefault="005470DB" w:rsidP="00BB5A3A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BB5A3A" w:rsidRDefault="005470DB" w:rsidP="00BB5A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I.-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A73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Mediante Decreto No. </w:t>
      </w:r>
      <w:r w:rsidR="00DA7353" w:rsidRPr="00DA7353">
        <w:rPr>
          <w:rFonts w:ascii="Century Gothic" w:eastAsia="Century Gothic" w:hAnsi="Century Gothic" w:cs="Century Gothic"/>
          <w:color w:val="000000"/>
          <w:sz w:val="24"/>
          <w:szCs w:val="24"/>
        </w:rPr>
        <w:t>LXVII/RFCNT/0249/2022</w:t>
      </w:r>
      <w:r w:rsidR="003E241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DA7353" w:rsidRPr="00DA7353">
        <w:rPr>
          <w:rFonts w:ascii="Century Gothic" w:eastAsia="Century Gothic" w:hAnsi="Century Gothic" w:cs="Century Gothic"/>
          <w:color w:val="000000"/>
          <w:sz w:val="24"/>
          <w:szCs w:val="24"/>
        </w:rPr>
        <w:t>II P.O.</w:t>
      </w:r>
      <w:r w:rsidR="003E2411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DA73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publicado en el Periódico Oficial del Estado 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de fecha </w:t>
      </w:r>
      <w:r w:rsidR="00DA7353" w:rsidRPr="00DA7353">
        <w:rPr>
          <w:rFonts w:ascii="Century Gothic" w:eastAsia="Century Gothic" w:hAnsi="Century Gothic" w:cs="Century Gothic"/>
          <w:color w:val="000000"/>
          <w:sz w:val="24"/>
          <w:szCs w:val="24"/>
        </w:rPr>
        <w:t>del 01 de junio de 2022</w:t>
      </w:r>
      <w:r w:rsidR="003E2411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se reformó </w:t>
      </w:r>
      <w:r w:rsidR="00BB5A3A" w:rsidRPr="00BB5A3A">
        <w:rPr>
          <w:rFonts w:ascii="Century Gothic" w:eastAsia="Century Gothic" w:hAnsi="Century Gothic" w:cs="Century Gothic"/>
          <w:color w:val="000000"/>
          <w:sz w:val="24"/>
          <w:szCs w:val="24"/>
        </w:rPr>
        <w:t>la Constitución Política del Estado de Chihuahua, respecto al procedimiento de selección de magistradas y magistrados del Tribunal Superior de Justicia del Estado, así como para fortalecer y democratizar los trabajos del Consejo de la Judicatura del Estado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DA7353" w:rsidRDefault="00BB5A3A" w:rsidP="00BB5A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</w:p>
    <w:p w:rsidR="005470DB" w:rsidRPr="004565E7" w:rsidRDefault="00DA7353" w:rsidP="00BB5A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DA7353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II.-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>En particular</w:t>
      </w:r>
      <w:r w:rsidR="00DA0DA5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artículo 101</w:t>
      </w:r>
      <w:r w:rsidR="00CF521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dispone 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>que</w:t>
      </w:r>
      <w:r w:rsidR="00CF521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</w:t>
      </w:r>
      <w:r w:rsidRPr="00DA7353">
        <w:rPr>
          <w:rFonts w:ascii="Century Gothic" w:eastAsia="Century Gothic" w:hAnsi="Century Gothic" w:cs="Century Gothic"/>
          <w:color w:val="000000"/>
          <w:sz w:val="24"/>
          <w:szCs w:val="24"/>
        </w:rPr>
        <w:t>procedimiento para nombrar Magistradas y Magistrados se llevará en la forma y términos que señale la Ley Orgánica del Poder Judicial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para lo cual se integrará una Comisión Especial con representantes de los tres poderes</w:t>
      </w:r>
      <w:r w:rsidR="00CF5215" w:rsidRPr="00CF5215"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CF5215" w:rsidRDefault="00CF5215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98121F" w:rsidRPr="00963B80" w:rsidRDefault="0098121F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CF3088" w:rsidRPr="00CF3088" w:rsidRDefault="00CF3088" w:rsidP="00CF3088">
      <w:pPr>
        <w:spacing w:line="360" w:lineRule="auto"/>
        <w:ind w:right="50"/>
        <w:jc w:val="both"/>
        <w:rPr>
          <w:rFonts w:ascii="Century Gothic" w:hAnsi="Century Gothic"/>
          <w:sz w:val="24"/>
          <w:szCs w:val="24"/>
        </w:rPr>
      </w:pPr>
      <w:r w:rsidRPr="00CF3088">
        <w:rPr>
          <w:rFonts w:ascii="Century Gothic" w:hAnsi="Century Gothic"/>
          <w:sz w:val="24"/>
          <w:szCs w:val="24"/>
        </w:rPr>
        <w:lastRenderedPageBreak/>
        <w:t xml:space="preserve">La Junta de Coordinación Política después de entrar al estudio y análisis </w:t>
      </w:r>
      <w:r w:rsidRPr="00CF3088">
        <w:rPr>
          <w:rStyle w:val="DefaultCar"/>
          <w:rFonts w:ascii="Century Gothic" w:eastAsia="Calibri" w:hAnsi="Century Gothic"/>
        </w:rPr>
        <w:t>del asunto en cuestión, tiene a bien formular las siguientes: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F72F64" w:rsidRPr="00963B80" w:rsidRDefault="005470DB" w:rsidP="00963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 O N S I D E R A</w:t>
      </w:r>
      <w:r w:rsidR="00056A39"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C I O N E S</w:t>
      </w:r>
    </w:p>
    <w:p w:rsidR="006B7D76" w:rsidRPr="00B75079" w:rsidRDefault="006B7D76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B75079" w:rsidRDefault="00B75079" w:rsidP="00B7507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B75079">
        <w:rPr>
          <w:rFonts w:ascii="Century Gothic" w:hAnsi="Century Gothic"/>
          <w:b/>
          <w:sz w:val="24"/>
          <w:szCs w:val="24"/>
        </w:rPr>
        <w:t>I.</w:t>
      </w:r>
      <w:r w:rsidRPr="00B75079">
        <w:rPr>
          <w:rFonts w:ascii="Century Gothic" w:hAnsi="Century Gothic"/>
          <w:sz w:val="24"/>
          <w:szCs w:val="24"/>
        </w:rPr>
        <w:t xml:space="preserve"> El H. Congreso del Estado, es competente para conocer y resolver el asunto de antecedentes, seg</w:t>
      </w:r>
      <w:r w:rsidR="002C2E42">
        <w:rPr>
          <w:rFonts w:ascii="Century Gothic" w:hAnsi="Century Gothic"/>
          <w:sz w:val="24"/>
          <w:szCs w:val="24"/>
        </w:rPr>
        <w:t>ún lo dispuesto por el artículo</w:t>
      </w:r>
      <w:r w:rsidR="00BB5A3A">
        <w:rPr>
          <w:rFonts w:ascii="Century Gothic" w:hAnsi="Century Gothic"/>
          <w:sz w:val="24"/>
          <w:szCs w:val="24"/>
        </w:rPr>
        <w:t xml:space="preserve"> 101 fracción </w:t>
      </w:r>
      <w:r w:rsidRPr="00B75079">
        <w:rPr>
          <w:rFonts w:ascii="Century Gothic" w:hAnsi="Century Gothic"/>
          <w:sz w:val="24"/>
          <w:szCs w:val="24"/>
        </w:rPr>
        <w:t>I de la Constitución Política del Estado de Chihuahua, que señala que</w:t>
      </w:r>
      <w:r w:rsidR="00BB5A3A">
        <w:rPr>
          <w:rFonts w:ascii="Century Gothic" w:hAnsi="Century Gothic"/>
          <w:sz w:val="24"/>
          <w:szCs w:val="24"/>
        </w:rPr>
        <w:t xml:space="preserve"> en 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</w:t>
      </w:r>
      <w:r w:rsidR="00BB5A3A" w:rsidRPr="00DA735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procedimiento para nombrar Magistradas y Magistrados </w:t>
      </w:r>
      <w:r w:rsidR="00BB5A3A">
        <w:rPr>
          <w:rFonts w:ascii="Century Gothic" w:eastAsia="Century Gothic" w:hAnsi="Century Gothic" w:cs="Century Gothic"/>
          <w:color w:val="000000"/>
          <w:sz w:val="24"/>
          <w:szCs w:val="24"/>
        </w:rPr>
        <w:t>habrá de integrarse una Comisión Especial con representantes de los tres poderes</w:t>
      </w:r>
      <w:r w:rsidRPr="00B75079">
        <w:rPr>
          <w:rFonts w:ascii="Century Gothic" w:hAnsi="Century Gothic"/>
          <w:sz w:val="24"/>
          <w:szCs w:val="24"/>
        </w:rPr>
        <w:t>.</w:t>
      </w:r>
    </w:p>
    <w:p w:rsidR="00B75079" w:rsidRPr="00B75079" w:rsidRDefault="00B75079" w:rsidP="00B75079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0909BF" w:rsidRDefault="00B75079" w:rsidP="007D34A0">
      <w:pPr>
        <w:spacing w:line="360" w:lineRule="auto"/>
        <w:ind w:firstLine="1"/>
        <w:jc w:val="both"/>
        <w:rPr>
          <w:rFonts w:ascii="Century Gothic" w:hAnsi="Century Gothic"/>
          <w:sz w:val="24"/>
          <w:szCs w:val="24"/>
        </w:rPr>
      </w:pPr>
      <w:r w:rsidRPr="00B75079">
        <w:rPr>
          <w:rFonts w:ascii="Century Gothic" w:hAnsi="Century Gothic"/>
          <w:b/>
          <w:sz w:val="24"/>
          <w:szCs w:val="24"/>
        </w:rPr>
        <w:t>II.</w:t>
      </w:r>
      <w:r w:rsidR="007D34A0">
        <w:rPr>
          <w:rFonts w:ascii="Century Gothic" w:hAnsi="Century Gothic"/>
          <w:sz w:val="24"/>
          <w:szCs w:val="24"/>
        </w:rPr>
        <w:t xml:space="preserve"> Tratándose del representante del Poder Legislativo</w:t>
      </w:r>
      <w:r w:rsidR="00AC2F6A">
        <w:rPr>
          <w:rFonts w:ascii="Century Gothic" w:hAnsi="Century Gothic"/>
          <w:sz w:val="24"/>
          <w:szCs w:val="24"/>
        </w:rPr>
        <w:t>,</w:t>
      </w:r>
      <w:r w:rsidR="007D34A0">
        <w:rPr>
          <w:rFonts w:ascii="Century Gothic" w:hAnsi="Century Gothic"/>
          <w:sz w:val="24"/>
          <w:szCs w:val="24"/>
        </w:rPr>
        <w:t xml:space="preserve"> su designación </w:t>
      </w:r>
      <w:r w:rsidR="00AC2F6A">
        <w:rPr>
          <w:rFonts w:ascii="Century Gothic" w:hAnsi="Century Gothic"/>
          <w:sz w:val="24"/>
          <w:szCs w:val="24"/>
        </w:rPr>
        <w:t>la realizará</w:t>
      </w:r>
      <w:r w:rsidR="007D34A0">
        <w:rPr>
          <w:rFonts w:ascii="Century Gothic" w:hAnsi="Century Gothic"/>
          <w:sz w:val="24"/>
          <w:szCs w:val="24"/>
        </w:rPr>
        <w:t xml:space="preserve"> el Pleno del Congreso, para lo</w:t>
      </w:r>
      <w:r w:rsidR="00AC2F6A">
        <w:rPr>
          <w:rFonts w:ascii="Century Gothic" w:hAnsi="Century Gothic"/>
          <w:sz w:val="24"/>
          <w:szCs w:val="24"/>
        </w:rPr>
        <w:t xml:space="preserve"> cual se hace necesario que esta</w:t>
      </w:r>
      <w:r w:rsidR="007D34A0">
        <w:rPr>
          <w:rFonts w:ascii="Century Gothic" w:hAnsi="Century Gothic"/>
          <w:sz w:val="24"/>
          <w:szCs w:val="24"/>
        </w:rPr>
        <w:t xml:space="preserve"> Junta de Coordinación Política </w:t>
      </w:r>
      <w:r w:rsidR="00AC2F6A">
        <w:rPr>
          <w:rFonts w:ascii="Century Gothic" w:hAnsi="Century Gothic"/>
          <w:sz w:val="24"/>
          <w:szCs w:val="24"/>
        </w:rPr>
        <w:t>presente</w:t>
      </w:r>
      <w:r w:rsidR="007D34A0">
        <w:rPr>
          <w:rFonts w:ascii="Century Gothic" w:hAnsi="Century Gothic"/>
          <w:sz w:val="24"/>
          <w:szCs w:val="24"/>
        </w:rPr>
        <w:t xml:space="preserve"> la propuesta a efecto de que la Alta Asamblea se pronuncie.</w:t>
      </w:r>
    </w:p>
    <w:p w:rsidR="007D34A0" w:rsidRPr="009754C8" w:rsidRDefault="007D34A0" w:rsidP="007D34A0">
      <w:pPr>
        <w:spacing w:line="360" w:lineRule="auto"/>
        <w:ind w:firstLine="1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EE01EC" w:rsidRDefault="000909BF" w:rsidP="000909BF">
      <w:pPr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  <w:r w:rsidRPr="009754C8">
        <w:rPr>
          <w:rFonts w:ascii="Century Gothic" w:hAnsi="Century Gothic"/>
          <w:b/>
          <w:sz w:val="24"/>
          <w:szCs w:val="24"/>
        </w:rPr>
        <w:t xml:space="preserve">III.- </w:t>
      </w:r>
      <w:r w:rsidRPr="009754C8">
        <w:rPr>
          <w:rFonts w:ascii="Century Gothic" w:hAnsi="Century Gothic"/>
          <w:sz w:val="24"/>
          <w:szCs w:val="24"/>
        </w:rPr>
        <w:t xml:space="preserve">La Junta de Coordinación Política </w:t>
      </w:r>
      <w:r w:rsidR="007D34A0">
        <w:rPr>
          <w:rFonts w:ascii="Century Gothic" w:hAnsi="Century Gothic"/>
          <w:sz w:val="24"/>
          <w:szCs w:val="24"/>
        </w:rPr>
        <w:t>mediante acuerdo tomado en reunión de fecha 29 de junio del año en curso, estima pertinente que la encomienda recaiga en</w:t>
      </w:r>
      <w:r w:rsidR="003E2411">
        <w:rPr>
          <w:rFonts w:ascii="Century Gothic" w:hAnsi="Century Gothic"/>
          <w:sz w:val="24"/>
          <w:szCs w:val="24"/>
        </w:rPr>
        <w:t xml:space="preserve"> el Diputado</w:t>
      </w:r>
      <w:bookmarkStart w:id="0" w:name="_GoBack"/>
      <w:bookmarkEnd w:id="0"/>
      <w:r w:rsidR="007D34A0">
        <w:rPr>
          <w:rFonts w:ascii="Century Gothic" w:hAnsi="Century Gothic"/>
          <w:sz w:val="24"/>
          <w:szCs w:val="24"/>
        </w:rPr>
        <w:t xml:space="preserve"> </w:t>
      </w:r>
      <w:r w:rsidR="00C76B54">
        <w:rPr>
          <w:rFonts w:ascii="Century Gothic" w:hAnsi="Century Gothic"/>
          <w:sz w:val="24"/>
          <w:szCs w:val="24"/>
        </w:rPr>
        <w:t xml:space="preserve">José </w:t>
      </w:r>
      <w:r w:rsidR="0068636C">
        <w:rPr>
          <w:rFonts w:ascii="Century Gothic" w:hAnsi="Century Gothic"/>
          <w:sz w:val="24"/>
          <w:szCs w:val="24"/>
        </w:rPr>
        <w:t>Alfredo Chávez Madrid</w:t>
      </w:r>
      <w:r w:rsidR="007D34A0">
        <w:rPr>
          <w:rFonts w:ascii="Century Gothic" w:hAnsi="Century Gothic"/>
          <w:sz w:val="24"/>
          <w:szCs w:val="24"/>
        </w:rPr>
        <w:t>.</w:t>
      </w:r>
    </w:p>
    <w:p w:rsidR="00EE01EC" w:rsidRDefault="00EE01EC" w:rsidP="000909BF">
      <w:pPr>
        <w:spacing w:line="360" w:lineRule="auto"/>
        <w:ind w:right="49"/>
        <w:jc w:val="both"/>
        <w:rPr>
          <w:rFonts w:ascii="Century Gothic" w:hAnsi="Century Gothic"/>
          <w:sz w:val="24"/>
          <w:szCs w:val="24"/>
        </w:rPr>
      </w:pPr>
    </w:p>
    <w:p w:rsidR="00100DC4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En razón de lo anterior, la Junta de Coordinación Política, con fundamento </w:t>
      </w:r>
      <w:r w:rsidR="009754C8">
        <w:rPr>
          <w:rFonts w:ascii="Century Gothic" w:eastAsia="Century Gothic" w:hAnsi="Century Gothic" w:cs="Century Gothic"/>
          <w:sz w:val="24"/>
          <w:szCs w:val="24"/>
        </w:rPr>
        <w:t>en lo dispuesto por los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9754C8"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artículo</w:t>
      </w:r>
      <w:r w:rsidR="009754C8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>s</w:t>
      </w:r>
      <w:r w:rsidR="009754C8"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</w:t>
      </w:r>
      <w:r w:rsidR="007D34A0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101</w:t>
      </w:r>
      <w:r w:rsidR="009754C8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 xml:space="preserve"> de la Constitución Política y 66, fracción XXII de la Ley Orgánica del Poder Legislativo, ambos ordenamientos jurídicos</w:t>
      </w:r>
      <w:r w:rsidR="009754C8"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del Estado de Chihuahua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405FBC" w:rsidRPr="004565E7">
        <w:rPr>
          <w:rFonts w:ascii="Century Gothic" w:eastAsia="Century Gothic" w:hAnsi="Century Gothic" w:cs="Century Gothic"/>
          <w:sz w:val="24"/>
          <w:szCs w:val="24"/>
        </w:rPr>
        <w:t>somete a la consideración el presente dictamen con carácter de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: </w:t>
      </w:r>
    </w:p>
    <w:p w:rsidR="005470DB" w:rsidRDefault="00100DC4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4565E7"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A C U E R D O</w:t>
      </w:r>
    </w:p>
    <w:p w:rsidR="00963B80" w:rsidRPr="004565E7" w:rsidRDefault="00963B80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9754C8" w:rsidRPr="00745A98" w:rsidRDefault="009754C8" w:rsidP="009754C8">
      <w:pPr>
        <w:spacing w:line="36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8"/>
        </w:rPr>
        <w:t>PRIMERO.</w:t>
      </w:r>
      <w:r w:rsidRPr="00B47A9D">
        <w:rPr>
          <w:rFonts w:ascii="Century Gothic" w:hAnsi="Century Gothic"/>
          <w:b/>
          <w:sz w:val="28"/>
        </w:rPr>
        <w:t>-</w:t>
      </w:r>
      <w:r w:rsidRPr="00B47A9D">
        <w:rPr>
          <w:rFonts w:ascii="Century Gothic" w:hAnsi="Century Gothic"/>
          <w:sz w:val="28"/>
        </w:rPr>
        <w:t xml:space="preserve"> </w:t>
      </w:r>
      <w:r w:rsidRPr="00745A98">
        <w:rPr>
          <w:rFonts w:ascii="Century Gothic" w:hAnsi="Century Gothic"/>
          <w:sz w:val="24"/>
          <w:szCs w:val="24"/>
        </w:rPr>
        <w:t>La Junta de Coordinación Política</w:t>
      </w:r>
      <w:r>
        <w:rPr>
          <w:rFonts w:ascii="Century Gothic" w:hAnsi="Century Gothic"/>
          <w:sz w:val="24"/>
          <w:szCs w:val="24"/>
        </w:rPr>
        <w:t xml:space="preserve"> </w:t>
      </w:r>
      <w:r w:rsidR="005A270D">
        <w:rPr>
          <w:rFonts w:ascii="Century Gothic" w:hAnsi="Century Gothic"/>
          <w:bCs/>
          <w:sz w:val="24"/>
        </w:rPr>
        <w:t>propone al Pleno de</w:t>
      </w:r>
      <w:r w:rsidR="0068636C">
        <w:rPr>
          <w:rFonts w:ascii="Century Gothic" w:hAnsi="Century Gothic"/>
          <w:bCs/>
          <w:sz w:val="24"/>
        </w:rPr>
        <w:t xml:space="preserve"> este H. Congreso, se designe al Diputado José Alfredo Chávez Madrid</w:t>
      </w:r>
      <w:r w:rsidR="005A270D">
        <w:rPr>
          <w:rFonts w:ascii="Century Gothic" w:hAnsi="Century Gothic"/>
          <w:bCs/>
          <w:sz w:val="24"/>
        </w:rPr>
        <w:t xml:space="preserve"> como representante ante la Comisión Especial para seleccionar a quienes deban </w:t>
      </w:r>
      <w:r w:rsidR="005A270D" w:rsidRPr="005A270D">
        <w:rPr>
          <w:rFonts w:ascii="Century Gothic" w:hAnsi="Century Gothic"/>
          <w:bCs/>
          <w:sz w:val="24"/>
        </w:rPr>
        <w:t xml:space="preserve">cubrir las </w:t>
      </w:r>
      <w:r w:rsidR="005A270D">
        <w:rPr>
          <w:rFonts w:ascii="Century Gothic" w:hAnsi="Century Gothic"/>
          <w:bCs/>
          <w:sz w:val="24"/>
        </w:rPr>
        <w:t>Magistraturas</w:t>
      </w:r>
      <w:r w:rsidR="005A270D" w:rsidRPr="005A270D">
        <w:rPr>
          <w:rFonts w:ascii="Century Gothic" w:hAnsi="Century Gothic"/>
          <w:bCs/>
          <w:sz w:val="24"/>
        </w:rPr>
        <w:t xml:space="preserve"> vacantes </w:t>
      </w:r>
      <w:r w:rsidR="005A270D">
        <w:rPr>
          <w:rFonts w:ascii="Century Gothic" w:hAnsi="Century Gothic"/>
          <w:bCs/>
          <w:sz w:val="24"/>
        </w:rPr>
        <w:t>del</w:t>
      </w:r>
      <w:r>
        <w:rPr>
          <w:rFonts w:ascii="Century Gothic" w:hAnsi="Century Gothic"/>
          <w:bCs/>
          <w:sz w:val="24"/>
        </w:rPr>
        <w:t xml:space="preserve"> Poder Judicial del Estado, de conformidad con lo </w:t>
      </w:r>
      <w:r>
        <w:rPr>
          <w:rFonts w:ascii="Century Gothic" w:hAnsi="Century Gothic"/>
          <w:sz w:val="24"/>
          <w:szCs w:val="24"/>
        </w:rPr>
        <w:t xml:space="preserve">dispuesto en </w:t>
      </w:r>
      <w:r w:rsidR="00EE01EC">
        <w:rPr>
          <w:rFonts w:ascii="Century Gothic" w:hAnsi="Century Gothic"/>
          <w:sz w:val="24"/>
          <w:szCs w:val="24"/>
        </w:rPr>
        <w:t>el</w:t>
      </w:r>
      <w:r w:rsidR="005A270D">
        <w:rPr>
          <w:rFonts w:ascii="Century Gothic" w:hAnsi="Century Gothic"/>
          <w:sz w:val="24"/>
          <w:szCs w:val="24"/>
        </w:rPr>
        <w:t xml:space="preserve"> artículo 101, fracción I</w:t>
      </w:r>
      <w:r w:rsidR="00EE01EC">
        <w:rPr>
          <w:rFonts w:ascii="Century Gothic" w:hAnsi="Century Gothic"/>
          <w:sz w:val="24"/>
          <w:szCs w:val="24"/>
        </w:rPr>
        <w:t xml:space="preserve"> </w:t>
      </w:r>
      <w:r w:rsidRPr="00745A98">
        <w:rPr>
          <w:rFonts w:ascii="Century Gothic" w:hAnsi="Century Gothic"/>
          <w:sz w:val="24"/>
          <w:szCs w:val="24"/>
        </w:rPr>
        <w:t>de la Constitución Política del Estado de Chihuahua</w:t>
      </w:r>
      <w:r>
        <w:rPr>
          <w:rFonts w:ascii="Century Gothic" w:hAnsi="Century Gothic"/>
          <w:sz w:val="24"/>
          <w:szCs w:val="24"/>
        </w:rPr>
        <w:t>.</w:t>
      </w:r>
      <w:r w:rsidRPr="00745A98">
        <w:rPr>
          <w:rFonts w:ascii="Century Gothic" w:hAnsi="Century Gothic"/>
          <w:bCs/>
          <w:sz w:val="24"/>
          <w:szCs w:val="24"/>
        </w:rPr>
        <w:t xml:space="preserve">  </w:t>
      </w:r>
    </w:p>
    <w:p w:rsidR="009754C8" w:rsidRDefault="009754C8" w:rsidP="009754C8">
      <w:pPr>
        <w:spacing w:line="360" w:lineRule="auto"/>
        <w:jc w:val="both"/>
        <w:rPr>
          <w:rFonts w:ascii="Century Gothic" w:hAnsi="Century Gothic"/>
          <w:bCs/>
          <w:sz w:val="24"/>
        </w:rPr>
      </w:pPr>
    </w:p>
    <w:p w:rsidR="009754C8" w:rsidRDefault="009754C8" w:rsidP="009754C8">
      <w:pPr>
        <w:spacing w:line="360" w:lineRule="auto"/>
        <w:jc w:val="both"/>
        <w:rPr>
          <w:rFonts w:ascii="Century Gothic" w:hAnsi="Century Gothic"/>
          <w:bCs/>
          <w:sz w:val="24"/>
        </w:rPr>
      </w:pPr>
      <w:r w:rsidRPr="00C40426">
        <w:rPr>
          <w:rFonts w:ascii="Century Gothic" w:hAnsi="Century Gothic"/>
          <w:b/>
          <w:bCs/>
          <w:sz w:val="28"/>
        </w:rPr>
        <w:t>SEGUNDO.-</w:t>
      </w:r>
      <w:r w:rsidRPr="002901C2">
        <w:rPr>
          <w:rFonts w:ascii="Century Gothic" w:hAnsi="Century Gothic"/>
          <w:b/>
          <w:bCs/>
          <w:sz w:val="24"/>
        </w:rPr>
        <w:t xml:space="preserve"> </w:t>
      </w:r>
      <w:r>
        <w:rPr>
          <w:rFonts w:ascii="Century Gothic" w:hAnsi="Century Gothic"/>
          <w:sz w:val="24"/>
          <w:szCs w:val="24"/>
        </w:rPr>
        <w:t>Expída</w:t>
      </w:r>
      <w:r w:rsidRPr="00555C68">
        <w:rPr>
          <w:rFonts w:ascii="Century Gothic" w:hAnsi="Century Gothic"/>
          <w:sz w:val="24"/>
          <w:szCs w:val="24"/>
        </w:rPr>
        <w:t xml:space="preserve">se </w:t>
      </w:r>
      <w:r>
        <w:rPr>
          <w:rFonts w:ascii="Century Gothic" w:hAnsi="Century Gothic"/>
          <w:sz w:val="24"/>
          <w:szCs w:val="24"/>
        </w:rPr>
        <w:t>el</w:t>
      </w:r>
      <w:r w:rsidRPr="00555C68">
        <w:rPr>
          <w:rFonts w:ascii="Century Gothic" w:hAnsi="Century Gothic"/>
          <w:sz w:val="24"/>
          <w:szCs w:val="24"/>
        </w:rPr>
        <w:t xml:space="preserve"> Decreto mediante </w:t>
      </w:r>
      <w:r>
        <w:rPr>
          <w:rFonts w:ascii="Century Gothic" w:hAnsi="Century Gothic"/>
          <w:sz w:val="24"/>
          <w:szCs w:val="24"/>
        </w:rPr>
        <w:t xml:space="preserve">el cual se hace el nombramiento respectivo y </w:t>
      </w:r>
      <w:r w:rsidR="005A270D">
        <w:rPr>
          <w:rFonts w:ascii="Century Gothic" w:hAnsi="Century Gothic"/>
          <w:sz w:val="24"/>
          <w:szCs w:val="24"/>
        </w:rPr>
        <w:t>comuníquese a los Poderes Ejecutivo y Judicial</w:t>
      </w:r>
      <w:r>
        <w:rPr>
          <w:rFonts w:ascii="Century Gothic" w:hAnsi="Century Gothic"/>
          <w:bCs/>
          <w:sz w:val="24"/>
        </w:rPr>
        <w:t>.</w:t>
      </w:r>
    </w:p>
    <w:p w:rsidR="00EE01EC" w:rsidRDefault="00EE01EC" w:rsidP="009754C8">
      <w:pPr>
        <w:spacing w:line="360" w:lineRule="auto"/>
        <w:jc w:val="both"/>
        <w:rPr>
          <w:rFonts w:ascii="Century Gothic" w:hAnsi="Century Gothic"/>
          <w:bCs/>
          <w:sz w:val="24"/>
        </w:rPr>
      </w:pPr>
    </w:p>
    <w:p w:rsidR="00EE01EC" w:rsidRPr="000004CA" w:rsidRDefault="00EE01EC" w:rsidP="00EE01EC">
      <w:pPr>
        <w:spacing w:line="360" w:lineRule="auto"/>
        <w:jc w:val="center"/>
        <w:rPr>
          <w:rFonts w:ascii="Century Gothic" w:hAnsi="Century Gothic"/>
          <w:b/>
          <w:bCs/>
          <w:sz w:val="28"/>
        </w:rPr>
      </w:pPr>
      <w:r w:rsidRPr="000004CA">
        <w:rPr>
          <w:rFonts w:ascii="Century Gothic" w:hAnsi="Century Gothic"/>
          <w:b/>
          <w:bCs/>
          <w:sz w:val="28"/>
        </w:rPr>
        <w:t>TRANSITORIO DEL DECRETO</w:t>
      </w:r>
    </w:p>
    <w:p w:rsidR="000004CA" w:rsidRDefault="000004CA" w:rsidP="00EE01EC">
      <w:pPr>
        <w:spacing w:line="360" w:lineRule="auto"/>
        <w:jc w:val="center"/>
        <w:rPr>
          <w:rFonts w:ascii="Century Gothic" w:hAnsi="Century Gothic"/>
          <w:b/>
          <w:bCs/>
          <w:sz w:val="24"/>
        </w:rPr>
      </w:pPr>
    </w:p>
    <w:p w:rsidR="000004CA" w:rsidRPr="00CC7914" w:rsidRDefault="000004CA" w:rsidP="000004CA">
      <w:pPr>
        <w:spacing w:line="336" w:lineRule="auto"/>
        <w:jc w:val="both"/>
        <w:rPr>
          <w:rFonts w:ascii="Century Gothic" w:eastAsia="Calibri" w:hAnsi="Century Gothic" w:cs="Tahoma"/>
          <w:sz w:val="24"/>
          <w:szCs w:val="24"/>
          <w:lang w:eastAsia="en-US"/>
        </w:rPr>
      </w:pPr>
      <w:r w:rsidRPr="00CC7914">
        <w:rPr>
          <w:rFonts w:ascii="Century Gothic" w:eastAsia="Calibri" w:hAnsi="Century Gothic" w:cs="Tahoma"/>
          <w:b/>
          <w:sz w:val="28"/>
          <w:szCs w:val="28"/>
          <w:lang w:eastAsia="en-US"/>
        </w:rPr>
        <w:t>ARTÍCULO ÚNICO.-</w:t>
      </w:r>
      <w:r w:rsidRPr="00CC7914">
        <w:rPr>
          <w:rFonts w:ascii="Century Gothic" w:eastAsia="Calibri" w:hAnsi="Century Gothic" w:cs="Tahoma"/>
          <w:sz w:val="24"/>
          <w:szCs w:val="24"/>
          <w:lang w:eastAsia="en-US"/>
        </w:rPr>
        <w:t xml:space="preserve"> El presente Decreto entrará en vigor al día siguiente de su publicación en el Periódico Oficial del Estado.</w:t>
      </w:r>
    </w:p>
    <w:p w:rsidR="00EE01EC" w:rsidRDefault="00EE01EC" w:rsidP="00EE01EC">
      <w:pPr>
        <w:spacing w:line="360" w:lineRule="auto"/>
        <w:jc w:val="center"/>
        <w:rPr>
          <w:rFonts w:ascii="Century Gothic" w:hAnsi="Century Gothic"/>
          <w:b/>
          <w:bCs/>
          <w:sz w:val="24"/>
        </w:rPr>
      </w:pPr>
    </w:p>
    <w:p w:rsidR="004565E7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bCs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 xml:space="preserve">Económico.- </w:t>
      </w:r>
      <w:r w:rsidRPr="004565E7">
        <w:rPr>
          <w:rFonts w:ascii="Century Gothic" w:eastAsia="Times New Roman" w:hAnsi="Century Gothic"/>
          <w:bCs/>
          <w:sz w:val="24"/>
          <w:szCs w:val="24"/>
        </w:rPr>
        <w:t>Aprobado que sea, túrnese a la Secretaría, para los efectos legales correspondientes.</w:t>
      </w:r>
    </w:p>
    <w:p w:rsidR="00425150" w:rsidRDefault="00425150" w:rsidP="00F72F64">
      <w:pPr>
        <w:spacing w:line="360" w:lineRule="auto"/>
        <w:contextualSpacing/>
        <w:jc w:val="both"/>
        <w:rPr>
          <w:rFonts w:ascii="Century Gothic" w:eastAsia="Times New Roman" w:hAnsi="Century Gothic"/>
          <w:b/>
          <w:bCs/>
          <w:sz w:val="28"/>
          <w:szCs w:val="24"/>
        </w:rPr>
      </w:pPr>
    </w:p>
    <w:p w:rsidR="00F72F64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>D A D O</w:t>
      </w:r>
      <w:r w:rsidRPr="004565E7">
        <w:rPr>
          <w:rFonts w:ascii="Century Gothic" w:eastAsia="Times New Roman" w:hAnsi="Century Gothic"/>
          <w:sz w:val="28"/>
          <w:szCs w:val="24"/>
        </w:rPr>
        <w:t xml:space="preserve">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en el Salón de Sesiones del Honorable Congreso del Estado, en la ciudad de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Chihuahua, </w:t>
      </w:r>
      <w:proofErr w:type="spellStart"/>
      <w:r w:rsidR="00FE2B27">
        <w:rPr>
          <w:rFonts w:ascii="Century Gothic" w:eastAsia="Times New Roman" w:hAnsi="Century Gothic"/>
          <w:sz w:val="24"/>
          <w:szCs w:val="24"/>
        </w:rPr>
        <w:t>Chih</w:t>
      </w:r>
      <w:proofErr w:type="spellEnd"/>
      <w:r w:rsidR="00FE2B27">
        <w:rPr>
          <w:rFonts w:ascii="Century Gothic" w:eastAsia="Times New Roman" w:hAnsi="Century Gothic"/>
          <w:sz w:val="24"/>
          <w:szCs w:val="24"/>
        </w:rPr>
        <w:t xml:space="preserve">., a los </w:t>
      </w:r>
      <w:r w:rsidR="007A5E9C">
        <w:rPr>
          <w:rFonts w:ascii="Century Gothic" w:eastAsia="Times New Roman" w:hAnsi="Century Gothic"/>
          <w:sz w:val="24"/>
          <w:szCs w:val="24"/>
        </w:rPr>
        <w:t>doce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días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del mes de </w:t>
      </w:r>
      <w:r w:rsidR="007A5E9C">
        <w:rPr>
          <w:rFonts w:ascii="Century Gothic" w:eastAsia="Times New Roman" w:hAnsi="Century Gothic"/>
          <w:sz w:val="24"/>
          <w:szCs w:val="24"/>
        </w:rPr>
        <w:t>julio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del año dos mil veintidós.</w:t>
      </w:r>
    </w:p>
    <w:p w:rsidR="007A5E9C" w:rsidRPr="004565E7" w:rsidRDefault="007A5E9C" w:rsidP="00F72F64">
      <w:pPr>
        <w:spacing w:line="360" w:lineRule="auto"/>
        <w:contextualSpacing/>
        <w:jc w:val="both"/>
        <w:rPr>
          <w:rFonts w:ascii="Century Gothic" w:eastAsia="Times New Roman" w:hAnsi="Century Gothic"/>
          <w:sz w:val="24"/>
          <w:szCs w:val="24"/>
        </w:rPr>
      </w:pPr>
    </w:p>
    <w:p w:rsidR="005470DB" w:rsidRPr="004565E7" w:rsidRDefault="005470DB" w:rsidP="007A5E9C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  <w:r w:rsidRPr="004565E7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Así lo aprobó la</w:t>
      </w:r>
      <w:r w:rsidR="007A5E9C">
        <w:rPr>
          <w:rFonts w:ascii="Century Gothic" w:eastAsia="Century Gothic" w:hAnsi="Century Gothic" w:cs="Century Gothic"/>
          <w:b/>
          <w:sz w:val="24"/>
          <w:szCs w:val="24"/>
        </w:rPr>
        <w:t xml:space="preserve"> Junta de Coordinación Política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en reunión </w:t>
      </w:r>
      <w:r w:rsidR="007A5E9C">
        <w:rPr>
          <w:rFonts w:ascii="Century Gothic" w:eastAsia="Century Gothic" w:hAnsi="Century Gothic" w:cs="Century Gothic"/>
          <w:b/>
          <w:sz w:val="24"/>
          <w:szCs w:val="24"/>
        </w:rPr>
        <w:t>de fecha 29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de </w:t>
      </w:r>
      <w:r w:rsidR="007A5E9C">
        <w:rPr>
          <w:rFonts w:ascii="Century Gothic" w:eastAsia="Century Gothic" w:hAnsi="Century Gothic" w:cs="Century Gothic"/>
          <w:b/>
          <w:sz w:val="24"/>
          <w:szCs w:val="24"/>
        </w:rPr>
        <w:t>junio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 del año </w:t>
      </w:r>
      <w:r w:rsidR="003B1561" w:rsidRPr="004565E7">
        <w:rPr>
          <w:rFonts w:ascii="Century Gothic" w:eastAsia="Century Gothic" w:hAnsi="Century Gothic" w:cs="Century Gothic"/>
          <w:b/>
          <w:sz w:val="24"/>
          <w:szCs w:val="24"/>
        </w:rPr>
        <w:t>2022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5470DB" w:rsidRPr="004565E7" w:rsidTr="008F792A">
        <w:trPr>
          <w:trHeight w:val="385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:rsidR="005470DB" w:rsidRPr="004565E7" w:rsidRDefault="005470DB" w:rsidP="008F792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INTEGRANTES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 FAVOR</w:t>
            </w: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EN CONTRA</w:t>
            </w: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ABSTENCIÓN</w:t>
            </w: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"http://www.congresochihuahua.gob.mx/mthumb.php?src=diputados/imagenes/fotosOficiales/295.jpg&amp;w=113&amp;h=150&amp;zc=1" \* MERGEFORMATINET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3.5pt">
                  <v:imagedata r:id="rId8" r:href="rId9"/>
                </v:shape>
              </w:pic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Edin Cuauhtémoc Estrada Sotelo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Presidente de la Junta y Coordinador del Grupo Parlamentario del Partido MORENA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"http://www.congresochihuahua.gob.mx/mthumb.php?src=diputados/imagenes/fotosOficiales/304.jpg&amp;w=113&amp;h=150&amp;zc=1" \* MERGEFORMATINET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6" type="#_x0000_t75" style="width:56.25pt;height:75pt">
                  <v:imagedata r:id="rId10" r:href="rId11"/>
                </v:shape>
              </w:pic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Mario Humberto Vázquez Robles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Acción Nacional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>humb.php?src=diputados/imagenes/fotosOficiales/315.jpg&amp;w=113&amp;h=150&amp;zc=1" \* MERGEFORMATINET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7" type="#_x0000_t75" style="width:55.5pt;height:73.5pt">
                  <v:imagedata r:id="rId12" r:href="rId13"/>
                </v:shape>
              </w:pic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Noel Chávez Velázquez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Revolucionario Institucional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"http://www.congresochihuahua.gob.mx/mthumb.php?src=diputados/imagenes/fotosOficiales/312.jpg&amp;w=113&amp;h=150&amp;zc=1" \* MERGEFORMATINET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8" type="#_x0000_t75" style="width:57pt;height:75pt">
                  <v:imagedata r:id="rId14" r:href="rId15"/>
                </v:shape>
              </w:pic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Francisco Adrián Sánchez Villegas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 Movimiento Ciudadano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"http://www.congresochihuahua.gob.mx/mthumb.php?src=diputados/imagenes/fotosOficiales/293.jpg&amp;w=113&amp;h=150&amp;zc=1" \* MERGEFORMATINET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9" type="#_x0000_t75" style="width:60pt;height:79.5pt">
                  <v:imagedata r:id="rId16" r:href="rId17"/>
                </v:shape>
              </w:pict>
            </w:r>
            <w:r w:rsidR="003E241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377F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1133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346AE1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A5EF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D53B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9152D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73C3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F8637B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A5661A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0E2D0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16472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Amelia Deyanira Ozaeta Díaz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Representante Parlamentaria del Partido del Trabajo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470DB" w:rsidRPr="00FF71D6" w:rsidRDefault="005470DB" w:rsidP="005470DB">
      <w:pPr>
        <w:spacing w:line="240" w:lineRule="auto"/>
        <w:jc w:val="both"/>
        <w:rPr>
          <w:sz w:val="20"/>
          <w:szCs w:val="20"/>
        </w:rPr>
      </w:pPr>
      <w:r w:rsidRPr="00C90760">
        <w:rPr>
          <w:rFonts w:ascii="Century Gothic" w:hAnsi="Century Gothic"/>
          <w:sz w:val="20"/>
          <w:szCs w:val="20"/>
        </w:rPr>
        <w:t xml:space="preserve">Esta hoja de firmas corresponde al </w:t>
      </w:r>
      <w:r w:rsidR="00F72F64" w:rsidRPr="00C90760">
        <w:rPr>
          <w:rFonts w:ascii="Century Gothic" w:hAnsi="Century Gothic"/>
          <w:sz w:val="20"/>
          <w:szCs w:val="20"/>
        </w:rPr>
        <w:t xml:space="preserve">dictamen </w:t>
      </w:r>
      <w:r w:rsidRPr="00C90760">
        <w:rPr>
          <w:rFonts w:ascii="Century Gothic" w:hAnsi="Century Gothic"/>
          <w:sz w:val="20"/>
          <w:szCs w:val="20"/>
        </w:rPr>
        <w:t xml:space="preserve">relativo </w:t>
      </w:r>
      <w:r w:rsidR="009754C8" w:rsidRPr="00C90760">
        <w:rPr>
          <w:rFonts w:ascii="Century Gothic" w:hAnsi="Century Gothic"/>
          <w:sz w:val="20"/>
          <w:szCs w:val="20"/>
        </w:rPr>
        <w:t xml:space="preserve">a la propuesta </w:t>
      </w:r>
      <w:r w:rsidR="00421AFC" w:rsidRPr="00C90760">
        <w:rPr>
          <w:rFonts w:ascii="Century Gothic" w:hAnsi="Century Gothic"/>
          <w:sz w:val="20"/>
          <w:szCs w:val="20"/>
        </w:rPr>
        <w:t xml:space="preserve">de Representante ante </w:t>
      </w:r>
      <w:r w:rsidR="00421AFC" w:rsidRPr="00C90760">
        <w:rPr>
          <w:rFonts w:ascii="Century Gothic" w:hAnsi="Century Gothic"/>
          <w:bCs/>
          <w:sz w:val="20"/>
          <w:szCs w:val="20"/>
        </w:rPr>
        <w:t>la Comisión Especial para seleccionar a quienes deban cubrir las Magistraturas vacantes del Poder Judicial del Estado</w:t>
      </w:r>
      <w:r w:rsidR="00EE01EC">
        <w:rPr>
          <w:sz w:val="20"/>
          <w:szCs w:val="20"/>
        </w:rPr>
        <w:t>.</w:t>
      </w:r>
    </w:p>
    <w:p w:rsidR="00B75CF7" w:rsidRDefault="00B75CF7"/>
    <w:sectPr w:rsidR="00B75CF7" w:rsidSect="002178CC">
      <w:headerReference w:type="default" r:id="rId18"/>
      <w:footerReference w:type="default" r:id="rId19"/>
      <w:pgSz w:w="12240" w:h="15840"/>
      <w:pgMar w:top="1418" w:right="1701" w:bottom="1418" w:left="1701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F5" w:rsidRDefault="00A377F5" w:rsidP="005470DB">
      <w:pPr>
        <w:spacing w:line="240" w:lineRule="auto"/>
      </w:pPr>
      <w:r>
        <w:separator/>
      </w:r>
    </w:p>
  </w:endnote>
  <w:endnote w:type="continuationSeparator" w:id="0">
    <w:p w:rsidR="00A377F5" w:rsidRDefault="00A377F5" w:rsidP="0054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90219"/>
      <w:docPartObj>
        <w:docPartGallery w:val="Page Numbers (Bottom of Page)"/>
        <w:docPartUnique/>
      </w:docPartObj>
    </w:sdtPr>
    <w:sdtEndPr/>
    <w:sdtContent>
      <w:p w:rsidR="00F72F64" w:rsidRDefault="00F72F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411" w:rsidRPr="003E2411">
          <w:rPr>
            <w:noProof/>
            <w:lang w:val="es-ES"/>
          </w:rPr>
          <w:t>4</w:t>
        </w:r>
        <w:r>
          <w:fldChar w:fldCharType="end"/>
        </w:r>
      </w:p>
    </w:sdtContent>
  </w:sdt>
  <w:p w:rsidR="00F72F64" w:rsidRDefault="00F72F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F5" w:rsidRDefault="00A377F5" w:rsidP="005470DB">
      <w:pPr>
        <w:spacing w:line="240" w:lineRule="auto"/>
      </w:pPr>
      <w:r>
        <w:separator/>
      </w:r>
    </w:p>
  </w:footnote>
  <w:footnote w:type="continuationSeparator" w:id="0">
    <w:p w:rsidR="00A377F5" w:rsidRDefault="00A377F5" w:rsidP="0054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Pr="00724047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68636C">
      <w:rPr>
        <w:rFonts w:ascii="Century Gothic" w:eastAsia="Century Gothic" w:hAnsi="Century Gothic" w:cs="Century Gothic"/>
        <w:color w:val="000000"/>
      </w:rPr>
      <w:t>37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</w:t>
    </w:r>
    <w:r w:rsidR="00435663">
      <w:rPr>
        <w:rFonts w:ascii="Century Gothic" w:eastAsia="Century Gothic" w:hAnsi="Century Gothic" w:cs="Century Gothic"/>
        <w:color w:val="000000"/>
      </w:rPr>
      <w:t>2</w:t>
    </w:r>
  </w:p>
  <w:p w:rsidR="005470DB" w:rsidRDefault="005470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D65BF"/>
    <w:multiLevelType w:val="hybridMultilevel"/>
    <w:tmpl w:val="D436BCBC"/>
    <w:lvl w:ilvl="0" w:tplc="F3DA77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B"/>
    <w:rsid w:val="000004CA"/>
    <w:rsid w:val="0002102B"/>
    <w:rsid w:val="00044446"/>
    <w:rsid w:val="00056A39"/>
    <w:rsid w:val="000648FD"/>
    <w:rsid w:val="000909BF"/>
    <w:rsid w:val="000B2D56"/>
    <w:rsid w:val="000D4C9F"/>
    <w:rsid w:val="000E2D02"/>
    <w:rsid w:val="00100DC4"/>
    <w:rsid w:val="00116065"/>
    <w:rsid w:val="00116472"/>
    <w:rsid w:val="00142D2E"/>
    <w:rsid w:val="00156931"/>
    <w:rsid w:val="00186D55"/>
    <w:rsid w:val="0019485F"/>
    <w:rsid w:val="001B2F87"/>
    <w:rsid w:val="002178CC"/>
    <w:rsid w:val="002400F4"/>
    <w:rsid w:val="00242A7E"/>
    <w:rsid w:val="00286193"/>
    <w:rsid w:val="002A299A"/>
    <w:rsid w:val="002A4EC4"/>
    <w:rsid w:val="002C2E42"/>
    <w:rsid w:val="0033139F"/>
    <w:rsid w:val="00346AE1"/>
    <w:rsid w:val="00351381"/>
    <w:rsid w:val="00387583"/>
    <w:rsid w:val="003B1561"/>
    <w:rsid w:val="003D3116"/>
    <w:rsid w:val="003D56C0"/>
    <w:rsid w:val="003E2411"/>
    <w:rsid w:val="00405FBC"/>
    <w:rsid w:val="00421AFC"/>
    <w:rsid w:val="00425150"/>
    <w:rsid w:val="00435663"/>
    <w:rsid w:val="004565E7"/>
    <w:rsid w:val="00486EF4"/>
    <w:rsid w:val="0049340B"/>
    <w:rsid w:val="004A41E1"/>
    <w:rsid w:val="0051446B"/>
    <w:rsid w:val="00523C1B"/>
    <w:rsid w:val="005463BF"/>
    <w:rsid w:val="005470DB"/>
    <w:rsid w:val="00573579"/>
    <w:rsid w:val="005928E5"/>
    <w:rsid w:val="005A1629"/>
    <w:rsid w:val="005A270D"/>
    <w:rsid w:val="005A55C4"/>
    <w:rsid w:val="005C51C5"/>
    <w:rsid w:val="00646693"/>
    <w:rsid w:val="0068636C"/>
    <w:rsid w:val="006A5961"/>
    <w:rsid w:val="006B0BFF"/>
    <w:rsid w:val="006B7D76"/>
    <w:rsid w:val="006E5D56"/>
    <w:rsid w:val="0072318C"/>
    <w:rsid w:val="00731608"/>
    <w:rsid w:val="007468F3"/>
    <w:rsid w:val="007503F6"/>
    <w:rsid w:val="00772821"/>
    <w:rsid w:val="0078326F"/>
    <w:rsid w:val="00784304"/>
    <w:rsid w:val="00797444"/>
    <w:rsid w:val="007A1033"/>
    <w:rsid w:val="007A5E9C"/>
    <w:rsid w:val="007D34A0"/>
    <w:rsid w:val="00812339"/>
    <w:rsid w:val="00814F79"/>
    <w:rsid w:val="008321A6"/>
    <w:rsid w:val="0084451F"/>
    <w:rsid w:val="008C30EB"/>
    <w:rsid w:val="008E7A09"/>
    <w:rsid w:val="009152D2"/>
    <w:rsid w:val="00963B80"/>
    <w:rsid w:val="009754C8"/>
    <w:rsid w:val="0098121F"/>
    <w:rsid w:val="00986CCC"/>
    <w:rsid w:val="009B11C2"/>
    <w:rsid w:val="009B1220"/>
    <w:rsid w:val="009B1715"/>
    <w:rsid w:val="00A377F5"/>
    <w:rsid w:val="00A5661A"/>
    <w:rsid w:val="00A931E4"/>
    <w:rsid w:val="00AC0113"/>
    <w:rsid w:val="00AC2F6A"/>
    <w:rsid w:val="00AD0403"/>
    <w:rsid w:val="00B33B7D"/>
    <w:rsid w:val="00B75079"/>
    <w:rsid w:val="00B75CF7"/>
    <w:rsid w:val="00B76477"/>
    <w:rsid w:val="00BA32F4"/>
    <w:rsid w:val="00BB5A3A"/>
    <w:rsid w:val="00C0737D"/>
    <w:rsid w:val="00C3354A"/>
    <w:rsid w:val="00C6181D"/>
    <w:rsid w:val="00C757B9"/>
    <w:rsid w:val="00C76B54"/>
    <w:rsid w:val="00C80008"/>
    <w:rsid w:val="00C90760"/>
    <w:rsid w:val="00CA0692"/>
    <w:rsid w:val="00CA5EFA"/>
    <w:rsid w:val="00CD53B2"/>
    <w:rsid w:val="00CE76BE"/>
    <w:rsid w:val="00CF3088"/>
    <w:rsid w:val="00CF5215"/>
    <w:rsid w:val="00DA0DA5"/>
    <w:rsid w:val="00DA3D85"/>
    <w:rsid w:val="00DA7353"/>
    <w:rsid w:val="00DF02A7"/>
    <w:rsid w:val="00DF1093"/>
    <w:rsid w:val="00E02BA3"/>
    <w:rsid w:val="00E65839"/>
    <w:rsid w:val="00E73C37"/>
    <w:rsid w:val="00E90FB8"/>
    <w:rsid w:val="00EA5802"/>
    <w:rsid w:val="00EE01EC"/>
    <w:rsid w:val="00EF7634"/>
    <w:rsid w:val="00F01EB9"/>
    <w:rsid w:val="00F1133F"/>
    <w:rsid w:val="00F13B04"/>
    <w:rsid w:val="00F326A2"/>
    <w:rsid w:val="00F72F64"/>
    <w:rsid w:val="00F75A4A"/>
    <w:rsid w:val="00F8637B"/>
    <w:rsid w:val="00F968F2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7585849C-7C68-400F-AADF-FBB1069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0DB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0DB"/>
    <w:rPr>
      <w:rFonts w:ascii="Arial" w:eastAsia="Arial" w:hAnsi="Arial" w:cs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6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63"/>
    <w:rPr>
      <w:rFonts w:ascii="Segoe UI" w:eastAsia="Arial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AD0403"/>
    <w:pPr>
      <w:ind w:left="720"/>
      <w:contextualSpacing/>
    </w:pPr>
  </w:style>
  <w:style w:type="paragraph" w:customStyle="1" w:styleId="Default">
    <w:name w:val="Default"/>
    <w:link w:val="DefaultCar"/>
    <w:rsid w:val="00CF3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rsid w:val="00CF3088"/>
    <w:rPr>
      <w:rFonts w:ascii="Arial" w:eastAsia="Times New Roman" w:hAnsi="Arial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ongresochihuahua.gob.mx/mthumb.php?src=diputados/imagenes/fotosOficiales/315.jpg&amp;w=113&amp;h=150&amp;zc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http://www.congresochihuahua.gob.mx/mthumb.php?src=diputados/imagenes/fotosOficiales/293.jpg&amp;w=113&amp;h=150&amp;zc=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congresochihuahua.gob.mx/mthumb.php?src=diputados/imagenes/fotosOficiales/304.jpg&amp;w=113&amp;h=150&amp;zc=1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congresochihuahua.gob.mx/mthumb.php?src=diputados/imagenes/fotosOficiales/312.jpg&amp;w=113&amp;h=150&amp;zc=1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ongresochihuahua.gob.mx/mthumb.php?src=diputados/imagenes/fotosOficiales/295.jpg&amp;w=113&amp;h=150&amp;zc=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0FFE-5EE3-4BF4-A503-D109A8B9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4481</Words>
  <Characters>24646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Brenda Sarahi Gonzalez Dominguez</cp:lastModifiedBy>
  <cp:revision>15</cp:revision>
  <cp:lastPrinted>2022-05-23T20:17:00Z</cp:lastPrinted>
  <dcterms:created xsi:type="dcterms:W3CDTF">2022-06-22T21:42:00Z</dcterms:created>
  <dcterms:modified xsi:type="dcterms:W3CDTF">2022-07-11T15:22:00Z</dcterms:modified>
</cp:coreProperties>
</file>