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3A" w:rsidRPr="00080A3A" w:rsidRDefault="00080A3A" w:rsidP="005470DB">
      <w:pPr>
        <w:spacing w:line="360" w:lineRule="auto"/>
        <w:jc w:val="both"/>
        <w:rPr>
          <w:rFonts w:ascii="Century Gothic" w:eastAsia="Century Gothic" w:hAnsi="Century Gothic" w:cs="Century Gothic"/>
          <w:b/>
          <w:color w:val="000000"/>
          <w:sz w:val="24"/>
          <w:szCs w:val="24"/>
          <w:lang w:val="es-ES_tradnl"/>
        </w:rPr>
      </w:pPr>
      <w:r w:rsidRPr="00080A3A">
        <w:rPr>
          <w:rFonts w:ascii="Century Gothic" w:eastAsia="Century Gothic" w:hAnsi="Century Gothic" w:cs="Century Gothic"/>
          <w:b/>
          <w:color w:val="000000"/>
          <w:sz w:val="24"/>
          <w:szCs w:val="24"/>
          <w:lang w:val="es-ES_tradnl"/>
        </w:rPr>
        <w:t>H. Congreso del Estado</w:t>
      </w:r>
    </w:p>
    <w:p w:rsidR="00080A3A" w:rsidRPr="00080A3A" w:rsidRDefault="00080A3A" w:rsidP="005470DB">
      <w:pPr>
        <w:spacing w:line="360" w:lineRule="auto"/>
        <w:jc w:val="both"/>
        <w:rPr>
          <w:rFonts w:ascii="Century Gothic" w:eastAsia="Century Gothic" w:hAnsi="Century Gothic" w:cs="Century Gothic"/>
          <w:b/>
          <w:color w:val="000000"/>
          <w:sz w:val="24"/>
          <w:szCs w:val="24"/>
          <w:lang w:val="es-ES_tradnl"/>
        </w:rPr>
      </w:pPr>
      <w:r w:rsidRPr="00080A3A">
        <w:rPr>
          <w:rFonts w:ascii="Century Gothic" w:eastAsia="Century Gothic" w:hAnsi="Century Gothic" w:cs="Century Gothic"/>
          <w:b/>
          <w:color w:val="000000"/>
          <w:sz w:val="24"/>
          <w:szCs w:val="24"/>
          <w:lang w:val="es-ES_tradnl"/>
        </w:rPr>
        <w:t>Presente.</w:t>
      </w:r>
    </w:p>
    <w:p w:rsidR="00080A3A" w:rsidRPr="003A1C53" w:rsidRDefault="00080A3A" w:rsidP="005470DB">
      <w:pPr>
        <w:spacing w:line="360" w:lineRule="auto"/>
        <w:jc w:val="both"/>
        <w:rPr>
          <w:rFonts w:ascii="Century Gothic" w:eastAsia="Century Gothic" w:hAnsi="Century Gothic" w:cs="Century Gothic"/>
          <w:color w:val="000000"/>
          <w:szCs w:val="24"/>
          <w:lang w:val="es-ES_tradnl"/>
        </w:rPr>
      </w:pPr>
    </w:p>
    <w:p w:rsidR="005470DB" w:rsidRDefault="005470DB" w:rsidP="005470DB">
      <w:pPr>
        <w:spacing w:line="360" w:lineRule="auto"/>
        <w:jc w:val="both"/>
        <w:rPr>
          <w:rFonts w:ascii="Century Gothic" w:hAnsi="Century Gothic"/>
          <w:color w:val="000000"/>
          <w:sz w:val="24"/>
          <w:szCs w:val="24"/>
          <w:lang w:eastAsia="es-ES"/>
        </w:rPr>
      </w:pPr>
      <w:r w:rsidRPr="00D51CFF">
        <w:rPr>
          <w:rFonts w:ascii="Century Gothic" w:eastAsia="Century Gothic" w:hAnsi="Century Gothic" w:cs="Century Gothic"/>
          <w:color w:val="000000"/>
          <w:sz w:val="24"/>
          <w:szCs w:val="24"/>
          <w:lang w:val="es-ES_tradnl"/>
        </w:rPr>
        <w:t xml:space="preserve">La Junta de Coordinación Política, con fundamento en lo dispuesto por </w:t>
      </w:r>
      <w:r w:rsidR="00094F93">
        <w:rPr>
          <w:rFonts w:ascii="Century Gothic" w:eastAsia="Century Gothic" w:hAnsi="Century Gothic" w:cs="Century Gothic"/>
          <w:color w:val="000000"/>
          <w:sz w:val="24"/>
          <w:szCs w:val="24"/>
          <w:lang w:val="es-ES_tradnl"/>
        </w:rPr>
        <w:t xml:space="preserve">los </w:t>
      </w:r>
      <w:r w:rsidRPr="00D51CFF">
        <w:rPr>
          <w:rFonts w:ascii="Century Gothic" w:eastAsia="Century Gothic" w:hAnsi="Century Gothic" w:cs="Century Gothic"/>
          <w:color w:val="000000"/>
          <w:sz w:val="24"/>
          <w:szCs w:val="24"/>
          <w:lang w:val="es-ES_tradnl"/>
        </w:rPr>
        <w:t>artículo</w:t>
      </w:r>
      <w:r w:rsidR="00094F93">
        <w:rPr>
          <w:rFonts w:ascii="Century Gothic" w:eastAsia="Century Gothic" w:hAnsi="Century Gothic" w:cs="Century Gothic"/>
          <w:color w:val="000000"/>
          <w:sz w:val="24"/>
          <w:szCs w:val="24"/>
          <w:lang w:val="es-ES_tradnl"/>
        </w:rPr>
        <w:t xml:space="preserve">s 64, fracción XXXIV de la Constitución Política; </w:t>
      </w:r>
      <w:r w:rsidRPr="00D51CFF">
        <w:rPr>
          <w:rFonts w:ascii="Century Gothic" w:eastAsia="Century Gothic" w:hAnsi="Century Gothic" w:cs="Century Gothic"/>
          <w:color w:val="000000"/>
          <w:sz w:val="24"/>
          <w:szCs w:val="24"/>
          <w:lang w:val="es-ES_tradnl"/>
        </w:rPr>
        <w:t xml:space="preserve"> </w:t>
      </w:r>
      <w:r w:rsidRPr="00D51CFF">
        <w:rPr>
          <w:rFonts w:ascii="Century Gothic" w:eastAsia="Century Gothic" w:hAnsi="Century Gothic" w:cs="Century Gothic"/>
          <w:bCs/>
          <w:color w:val="000000"/>
          <w:sz w:val="24"/>
          <w:szCs w:val="24"/>
        </w:rPr>
        <w:t>66, fracción XIX</w:t>
      </w:r>
      <w:r w:rsidRPr="00D51CFF">
        <w:rPr>
          <w:rFonts w:ascii="Century Gothic" w:eastAsia="Century Gothic" w:hAnsi="Century Gothic" w:cs="Century Gothic"/>
          <w:color w:val="000000"/>
          <w:sz w:val="24"/>
          <w:szCs w:val="24"/>
          <w:lang w:val="es-ES_tradnl"/>
        </w:rPr>
        <w:t xml:space="preserve"> de la Ley Orgánica</w:t>
      </w:r>
      <w:r w:rsidR="00F13A12">
        <w:rPr>
          <w:rFonts w:ascii="Century Gothic" w:eastAsia="Century Gothic" w:hAnsi="Century Gothic" w:cs="Century Gothic"/>
          <w:color w:val="000000"/>
          <w:sz w:val="24"/>
          <w:szCs w:val="24"/>
          <w:lang w:val="es-ES_tradnl"/>
        </w:rPr>
        <w:t>, ambos ordenamientos jurídicos</w:t>
      </w:r>
      <w:r w:rsidR="00F13A12" w:rsidRPr="00D51CFF">
        <w:rPr>
          <w:rFonts w:ascii="Century Gothic" w:eastAsia="Century Gothic" w:hAnsi="Century Gothic" w:cs="Century Gothic"/>
          <w:color w:val="000000"/>
          <w:sz w:val="24"/>
          <w:szCs w:val="24"/>
          <w:lang w:val="es-ES_tradnl"/>
        </w:rPr>
        <w:t xml:space="preserve"> del Poder Legislativo del Estado de Chihuahua</w:t>
      </w:r>
      <w:r w:rsidR="00070688">
        <w:rPr>
          <w:rFonts w:ascii="Century Gothic" w:eastAsia="Century Gothic" w:hAnsi="Century Gothic" w:cs="Century Gothic"/>
          <w:color w:val="000000"/>
          <w:sz w:val="24"/>
          <w:szCs w:val="24"/>
          <w:lang w:val="es-ES_tradnl"/>
        </w:rPr>
        <w:t>;</w:t>
      </w:r>
      <w:r w:rsidR="00094F93">
        <w:rPr>
          <w:rFonts w:ascii="Century Gothic" w:eastAsia="Century Gothic" w:hAnsi="Century Gothic" w:cs="Century Gothic"/>
          <w:color w:val="000000"/>
          <w:sz w:val="24"/>
          <w:szCs w:val="24"/>
          <w:lang w:val="es-ES_tradnl"/>
        </w:rPr>
        <w:t xml:space="preserve"> </w:t>
      </w:r>
      <w:r w:rsidR="00F13A12">
        <w:rPr>
          <w:rFonts w:ascii="Century Gothic" w:eastAsia="Century Gothic" w:hAnsi="Century Gothic" w:cs="Century Gothic"/>
          <w:color w:val="000000"/>
          <w:sz w:val="24"/>
          <w:szCs w:val="24"/>
          <w:lang w:val="es-ES_tradnl"/>
        </w:rPr>
        <w:t xml:space="preserve">y </w:t>
      </w:r>
      <w:r w:rsidR="00094F93">
        <w:rPr>
          <w:rFonts w:ascii="Century Gothic" w:eastAsia="Century Gothic" w:hAnsi="Century Gothic" w:cs="Century Gothic"/>
          <w:color w:val="000000"/>
          <w:sz w:val="24"/>
          <w:szCs w:val="24"/>
          <w:lang w:val="es-ES_tradnl"/>
        </w:rPr>
        <w:t xml:space="preserve">2 de los </w:t>
      </w:r>
      <w:r w:rsidR="00070688" w:rsidRPr="00070688">
        <w:rPr>
          <w:rFonts w:ascii="Century Gothic" w:eastAsia="Century Gothic" w:hAnsi="Century Gothic" w:cs="Century Gothic"/>
          <w:color w:val="000000"/>
          <w:sz w:val="24"/>
          <w:szCs w:val="24"/>
        </w:rPr>
        <w:t>Criterios para la Colocación en Letras Doradas</w:t>
      </w:r>
      <w:r w:rsidR="00356415">
        <w:rPr>
          <w:rFonts w:ascii="Century Gothic" w:eastAsia="Century Gothic" w:hAnsi="Century Gothic" w:cs="Century Gothic"/>
          <w:color w:val="000000"/>
          <w:sz w:val="24"/>
          <w:szCs w:val="24"/>
        </w:rPr>
        <w:t>,</w:t>
      </w:r>
      <w:r w:rsidR="00070688" w:rsidRPr="00070688">
        <w:rPr>
          <w:rFonts w:ascii="Century Gothic" w:eastAsia="Century Gothic" w:hAnsi="Century Gothic" w:cs="Century Gothic"/>
          <w:color w:val="000000"/>
          <w:sz w:val="24"/>
          <w:szCs w:val="24"/>
        </w:rPr>
        <w:t xml:space="preserve"> en los Muros del Salón de Sesiones del Congreso del Estado de Chihuahua, de Personas, Ins</w:t>
      </w:r>
      <w:r w:rsidR="00070688">
        <w:rPr>
          <w:rFonts w:ascii="Century Gothic" w:eastAsia="Century Gothic" w:hAnsi="Century Gothic" w:cs="Century Gothic"/>
          <w:color w:val="000000"/>
          <w:sz w:val="24"/>
          <w:szCs w:val="24"/>
        </w:rPr>
        <w:t>tituciones o Sucesos Históricos</w:t>
      </w:r>
      <w:r w:rsidR="00F13A12">
        <w:rPr>
          <w:rFonts w:ascii="Century Gothic" w:eastAsia="Century Gothic" w:hAnsi="Century Gothic" w:cs="Century Gothic"/>
          <w:color w:val="000000"/>
          <w:sz w:val="24"/>
          <w:szCs w:val="24"/>
        </w:rPr>
        <w:t xml:space="preserve">, </w:t>
      </w:r>
      <w:r w:rsidRPr="00BD4886">
        <w:rPr>
          <w:rFonts w:ascii="Century Gothic" w:hAnsi="Century Gothic"/>
          <w:color w:val="000000"/>
          <w:sz w:val="24"/>
          <w:szCs w:val="24"/>
          <w:lang w:eastAsia="es-ES"/>
        </w:rPr>
        <w:t xml:space="preserve">somete a </w:t>
      </w:r>
      <w:r>
        <w:rPr>
          <w:rFonts w:ascii="Century Gothic" w:hAnsi="Century Gothic"/>
          <w:color w:val="000000"/>
          <w:sz w:val="24"/>
          <w:szCs w:val="24"/>
          <w:lang w:eastAsia="es-ES"/>
        </w:rPr>
        <w:t xml:space="preserve">consideración del Pleno el presente Dictamen, </w:t>
      </w:r>
      <w:r w:rsidRPr="00BD4886">
        <w:rPr>
          <w:rFonts w:ascii="Century Gothic" w:hAnsi="Century Gothic"/>
          <w:color w:val="000000"/>
          <w:sz w:val="24"/>
          <w:szCs w:val="24"/>
          <w:lang w:eastAsia="es-ES"/>
        </w:rPr>
        <w:t>elaborado con base en los siguientes:</w:t>
      </w:r>
    </w:p>
    <w:p w:rsidR="005470DB" w:rsidRPr="003A1C53" w:rsidRDefault="005470DB" w:rsidP="005470DB">
      <w:pPr>
        <w:spacing w:line="360" w:lineRule="auto"/>
        <w:jc w:val="both"/>
        <w:rPr>
          <w:rFonts w:ascii="Century Gothic" w:eastAsia="Century Gothic" w:hAnsi="Century Gothic" w:cs="Century Gothic"/>
          <w:color w:val="000000"/>
          <w:szCs w:val="24"/>
          <w:lang w:val="es-ES_tradnl"/>
        </w:rPr>
      </w:pPr>
    </w:p>
    <w:p w:rsidR="005470DB" w:rsidRPr="00A239E7" w:rsidRDefault="005470DB" w:rsidP="005470DB">
      <w:pPr>
        <w:spacing w:line="360" w:lineRule="auto"/>
        <w:jc w:val="center"/>
        <w:rPr>
          <w:rFonts w:ascii="Century Gothic" w:eastAsia="Century Gothic" w:hAnsi="Century Gothic" w:cs="Century Gothic"/>
          <w:b/>
          <w:color w:val="000000"/>
          <w:sz w:val="24"/>
          <w:szCs w:val="24"/>
          <w:lang w:val="es-ES_tradnl"/>
        </w:rPr>
      </w:pPr>
      <w:r>
        <w:rPr>
          <w:rFonts w:ascii="Century Gothic" w:eastAsia="Century Gothic" w:hAnsi="Century Gothic" w:cs="Century Gothic"/>
          <w:b/>
          <w:color w:val="000000"/>
          <w:sz w:val="24"/>
          <w:szCs w:val="24"/>
          <w:lang w:val="es-ES_tradnl"/>
        </w:rPr>
        <w:t>A N T E C E D E N T E S</w:t>
      </w:r>
    </w:p>
    <w:p w:rsidR="00E644C8" w:rsidRDefault="00E644C8" w:rsidP="005470DB">
      <w:pPr>
        <w:pStyle w:val="Prrafodelista"/>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 fecha 27 de septiembre de 2021, el Grupo Parlamentario del Partido M</w:t>
      </w:r>
      <w:r w:rsidR="00FE6378">
        <w:rPr>
          <w:rFonts w:ascii="Century Gothic" w:eastAsia="Century Gothic" w:hAnsi="Century Gothic" w:cs="Century Gothic"/>
          <w:color w:val="000000"/>
          <w:sz w:val="24"/>
          <w:szCs w:val="24"/>
        </w:rPr>
        <w:t>ORENA</w:t>
      </w:r>
      <w:r w:rsidR="00FC4BF7">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solicitó la incorporación al proceso legislativo de la iniciativa presentada por el Diputado Gustavo de la Rosa Hickerson, en la LXVI Legislatura, mediante </w:t>
      </w:r>
      <w:r w:rsidR="00DD2A1B">
        <w:rPr>
          <w:rFonts w:ascii="Century Gothic" w:eastAsia="Century Gothic" w:hAnsi="Century Gothic" w:cs="Century Gothic"/>
          <w:color w:val="000000"/>
          <w:sz w:val="24"/>
          <w:szCs w:val="24"/>
        </w:rPr>
        <w:t xml:space="preserve">la cual </w:t>
      </w:r>
      <w:r>
        <w:rPr>
          <w:rFonts w:ascii="Century Gothic" w:eastAsia="Century Gothic" w:hAnsi="Century Gothic" w:cs="Century Gothic"/>
          <w:color w:val="000000"/>
          <w:sz w:val="24"/>
          <w:szCs w:val="24"/>
        </w:rPr>
        <w:t xml:space="preserve">propone se inscriba </w:t>
      </w:r>
      <w:r w:rsidRPr="00E644C8">
        <w:rPr>
          <w:rFonts w:ascii="Century Gothic" w:eastAsia="Century Gothic" w:hAnsi="Century Gothic" w:cs="Century Gothic"/>
          <w:color w:val="000000"/>
          <w:sz w:val="24"/>
          <w:szCs w:val="24"/>
        </w:rPr>
        <w:t>en letras doradas</w:t>
      </w:r>
      <w:r w:rsidR="00FC4BF7">
        <w:rPr>
          <w:rFonts w:ascii="Century Gothic" w:eastAsia="Century Gothic" w:hAnsi="Century Gothic" w:cs="Century Gothic"/>
          <w:color w:val="000000"/>
          <w:sz w:val="24"/>
          <w:szCs w:val="24"/>
        </w:rPr>
        <w:t>,</w:t>
      </w:r>
      <w:r w:rsidRPr="00E644C8">
        <w:rPr>
          <w:rFonts w:ascii="Century Gothic" w:eastAsia="Century Gothic" w:hAnsi="Century Gothic" w:cs="Century Gothic"/>
          <w:color w:val="000000"/>
          <w:sz w:val="24"/>
          <w:szCs w:val="24"/>
        </w:rPr>
        <w:t xml:space="preserve"> en los muros del Salón de Sesiones del Poder Legislativo del Estado de Chihuahua, la leyenda que a la letra diga: “2 DE OCTUBRE NO SE OLVIDA”.</w:t>
      </w:r>
    </w:p>
    <w:p w:rsidR="00E644C8" w:rsidRDefault="005470DB" w:rsidP="005470DB">
      <w:pPr>
        <w:pStyle w:val="Prrafodelista"/>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E644C8">
        <w:rPr>
          <w:rFonts w:ascii="Century Gothic" w:eastAsia="Century Gothic" w:hAnsi="Century Gothic" w:cs="Century Gothic"/>
          <w:color w:val="000000"/>
          <w:sz w:val="24"/>
          <w:szCs w:val="24"/>
        </w:rPr>
        <w:t>En fec</w:t>
      </w:r>
      <w:r w:rsidR="00797444" w:rsidRPr="00E644C8">
        <w:rPr>
          <w:rFonts w:ascii="Century Gothic" w:eastAsia="Century Gothic" w:hAnsi="Century Gothic" w:cs="Century Gothic"/>
          <w:color w:val="000000"/>
          <w:sz w:val="24"/>
          <w:szCs w:val="24"/>
        </w:rPr>
        <w:t xml:space="preserve">ha </w:t>
      </w:r>
      <w:r w:rsidR="00070688" w:rsidRPr="00E644C8">
        <w:rPr>
          <w:rFonts w:ascii="Century Gothic" w:eastAsia="Century Gothic" w:hAnsi="Century Gothic" w:cs="Century Gothic"/>
          <w:color w:val="000000"/>
          <w:sz w:val="24"/>
          <w:szCs w:val="24"/>
        </w:rPr>
        <w:t>28</w:t>
      </w:r>
      <w:r w:rsidR="00797444" w:rsidRPr="00E644C8">
        <w:rPr>
          <w:rFonts w:ascii="Century Gothic" w:eastAsia="Century Gothic" w:hAnsi="Century Gothic" w:cs="Century Gothic"/>
          <w:color w:val="000000"/>
          <w:sz w:val="24"/>
          <w:szCs w:val="24"/>
        </w:rPr>
        <w:t xml:space="preserve"> de </w:t>
      </w:r>
      <w:r w:rsidR="00070688" w:rsidRPr="00E644C8">
        <w:rPr>
          <w:rFonts w:ascii="Century Gothic" w:eastAsia="Century Gothic" w:hAnsi="Century Gothic" w:cs="Century Gothic"/>
          <w:color w:val="000000"/>
          <w:sz w:val="24"/>
          <w:szCs w:val="24"/>
        </w:rPr>
        <w:t>octu</w:t>
      </w:r>
      <w:r w:rsidR="00797444" w:rsidRPr="00E644C8">
        <w:rPr>
          <w:rFonts w:ascii="Century Gothic" w:eastAsia="Century Gothic" w:hAnsi="Century Gothic" w:cs="Century Gothic"/>
          <w:color w:val="000000"/>
          <w:sz w:val="24"/>
          <w:szCs w:val="24"/>
        </w:rPr>
        <w:t xml:space="preserve">bre de 2021, el </w:t>
      </w:r>
      <w:r w:rsidR="00070688" w:rsidRPr="00E644C8">
        <w:rPr>
          <w:rFonts w:ascii="Century Gothic" w:eastAsia="Century Gothic" w:hAnsi="Century Gothic" w:cs="Century Gothic"/>
          <w:color w:val="000000"/>
          <w:sz w:val="24"/>
          <w:szCs w:val="24"/>
        </w:rPr>
        <w:t>Grupo Parlamentario del Partido Acción Naciona</w:t>
      </w:r>
      <w:r w:rsidR="00681B87">
        <w:rPr>
          <w:rFonts w:ascii="Century Gothic" w:eastAsia="Century Gothic" w:hAnsi="Century Gothic" w:cs="Century Gothic"/>
          <w:color w:val="000000"/>
          <w:sz w:val="24"/>
          <w:szCs w:val="24"/>
        </w:rPr>
        <w:t>l</w:t>
      </w:r>
      <w:r w:rsidR="00070688" w:rsidRPr="00E644C8">
        <w:rPr>
          <w:rFonts w:ascii="Century Gothic" w:eastAsia="Century Gothic" w:hAnsi="Century Gothic" w:cs="Century Gothic"/>
          <w:color w:val="000000"/>
          <w:sz w:val="24"/>
          <w:szCs w:val="24"/>
        </w:rPr>
        <w:t>,</w:t>
      </w:r>
      <w:r w:rsidRPr="00E644C8">
        <w:rPr>
          <w:rFonts w:ascii="Century Gothic" w:eastAsia="Century Gothic" w:hAnsi="Century Gothic" w:cs="Century Gothic"/>
          <w:color w:val="000000"/>
          <w:sz w:val="24"/>
          <w:szCs w:val="24"/>
        </w:rPr>
        <w:t xml:space="preserve"> presentó iniciativa con carácter de decreto, </w:t>
      </w:r>
      <w:r w:rsidR="00B16160" w:rsidRPr="00E644C8">
        <w:rPr>
          <w:rFonts w:ascii="Century Gothic" w:eastAsia="Century Gothic" w:hAnsi="Century Gothic" w:cs="Century Gothic"/>
          <w:color w:val="000000"/>
          <w:sz w:val="24"/>
          <w:szCs w:val="24"/>
        </w:rPr>
        <w:t>por medio de la cual solicita que esta Legislatura reconozca e inscriba con letras doradas</w:t>
      </w:r>
      <w:r w:rsidR="0054600C">
        <w:rPr>
          <w:rFonts w:ascii="Century Gothic" w:eastAsia="Century Gothic" w:hAnsi="Century Gothic" w:cs="Century Gothic"/>
          <w:color w:val="000000"/>
          <w:sz w:val="24"/>
          <w:szCs w:val="24"/>
        </w:rPr>
        <w:t>,</w:t>
      </w:r>
      <w:r w:rsidR="00B16160" w:rsidRPr="00E644C8">
        <w:rPr>
          <w:rFonts w:ascii="Century Gothic" w:eastAsia="Century Gothic" w:hAnsi="Century Gothic" w:cs="Century Gothic"/>
          <w:color w:val="000000"/>
          <w:sz w:val="24"/>
          <w:szCs w:val="24"/>
        </w:rPr>
        <w:t xml:space="preserve"> en los muros del Recinto Oficial de este Poder Legislativo</w:t>
      </w:r>
      <w:r w:rsidR="0054600C">
        <w:rPr>
          <w:rFonts w:ascii="Century Gothic" w:eastAsia="Century Gothic" w:hAnsi="Century Gothic" w:cs="Century Gothic"/>
          <w:color w:val="000000"/>
          <w:sz w:val="24"/>
          <w:szCs w:val="24"/>
        </w:rPr>
        <w:t>,</w:t>
      </w:r>
      <w:r w:rsidR="00B16160" w:rsidRPr="00E644C8">
        <w:rPr>
          <w:rFonts w:ascii="Century Gothic" w:eastAsia="Century Gothic" w:hAnsi="Century Gothic" w:cs="Century Gothic"/>
          <w:color w:val="000000"/>
          <w:sz w:val="24"/>
          <w:szCs w:val="24"/>
        </w:rPr>
        <w:t xml:space="preserve"> el nombre de  Don Luis Héctor Álvarez Álvarez, en honor a </w:t>
      </w:r>
      <w:r w:rsidR="00B16160" w:rsidRPr="00E644C8">
        <w:rPr>
          <w:rFonts w:ascii="Century Gothic" w:eastAsia="Century Gothic" w:hAnsi="Century Gothic" w:cs="Century Gothic"/>
          <w:color w:val="000000"/>
          <w:sz w:val="24"/>
          <w:szCs w:val="24"/>
        </w:rPr>
        <w:lastRenderedPageBreak/>
        <w:t>su trayectoria como defensor de la Democracia de Chihuahua y del país</w:t>
      </w:r>
      <w:r w:rsidRPr="00E644C8">
        <w:rPr>
          <w:rFonts w:ascii="Century Gothic" w:eastAsia="Century Gothic" w:hAnsi="Century Gothic" w:cs="Century Gothic"/>
          <w:color w:val="000000"/>
          <w:sz w:val="24"/>
          <w:szCs w:val="24"/>
        </w:rPr>
        <w:t>.</w:t>
      </w:r>
    </w:p>
    <w:p w:rsidR="0098121F" w:rsidRPr="00E644C8" w:rsidRDefault="00B16160" w:rsidP="005470DB">
      <w:pPr>
        <w:pStyle w:val="Prrafodelista"/>
        <w:numPr>
          <w:ilvl w:val="0"/>
          <w:numId w:val="1"/>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E644C8">
        <w:rPr>
          <w:rFonts w:ascii="Century Gothic" w:eastAsia="Century Gothic" w:hAnsi="Century Gothic" w:cs="Century Gothic"/>
          <w:color w:val="000000"/>
          <w:sz w:val="24"/>
          <w:szCs w:val="24"/>
        </w:rPr>
        <w:t>De igual modo,</w:t>
      </w:r>
      <w:r w:rsidRPr="00E644C8">
        <w:rPr>
          <w:rFonts w:ascii="Century Gothic" w:eastAsia="Century Gothic" w:hAnsi="Century Gothic" w:cs="Century Gothic"/>
          <w:b/>
          <w:color w:val="000000"/>
          <w:sz w:val="24"/>
          <w:szCs w:val="24"/>
        </w:rPr>
        <w:t xml:space="preserve"> </w:t>
      </w:r>
      <w:r w:rsidRPr="00E644C8">
        <w:rPr>
          <w:rFonts w:ascii="Century Gothic" w:eastAsia="Century Gothic" w:hAnsi="Century Gothic" w:cs="Century Gothic"/>
          <w:color w:val="000000"/>
          <w:sz w:val="24"/>
          <w:szCs w:val="24"/>
        </w:rPr>
        <w:t>c</w:t>
      </w:r>
      <w:r w:rsidR="005470DB" w:rsidRPr="00E644C8">
        <w:rPr>
          <w:rFonts w:ascii="Century Gothic" w:eastAsia="Century Gothic" w:hAnsi="Century Gothic" w:cs="Century Gothic"/>
          <w:color w:val="000000"/>
          <w:sz w:val="24"/>
          <w:szCs w:val="24"/>
        </w:rPr>
        <w:t>on</w:t>
      </w:r>
      <w:r w:rsidR="005470DB" w:rsidRPr="00E644C8">
        <w:rPr>
          <w:rFonts w:ascii="Century Gothic" w:eastAsia="Century Gothic" w:hAnsi="Century Gothic" w:cs="Century Gothic"/>
          <w:b/>
          <w:color w:val="000000"/>
          <w:sz w:val="24"/>
          <w:szCs w:val="24"/>
        </w:rPr>
        <w:t xml:space="preserve"> </w:t>
      </w:r>
      <w:r w:rsidR="005470DB" w:rsidRPr="00E644C8">
        <w:rPr>
          <w:rFonts w:ascii="Century Gothic" w:eastAsia="Century Gothic" w:hAnsi="Century Gothic" w:cs="Century Gothic"/>
          <w:color w:val="000000"/>
          <w:sz w:val="24"/>
          <w:szCs w:val="24"/>
        </w:rPr>
        <w:t>fecha 0</w:t>
      </w:r>
      <w:r w:rsidRPr="00E644C8">
        <w:rPr>
          <w:rFonts w:ascii="Century Gothic" w:eastAsia="Century Gothic" w:hAnsi="Century Gothic" w:cs="Century Gothic"/>
          <w:color w:val="000000"/>
          <w:sz w:val="24"/>
          <w:szCs w:val="24"/>
        </w:rPr>
        <w:t>3</w:t>
      </w:r>
      <w:r w:rsidR="005470DB" w:rsidRPr="00E644C8">
        <w:rPr>
          <w:rFonts w:ascii="Century Gothic" w:eastAsia="Century Gothic" w:hAnsi="Century Gothic" w:cs="Century Gothic"/>
          <w:color w:val="000000"/>
          <w:sz w:val="24"/>
          <w:szCs w:val="24"/>
        </w:rPr>
        <w:t xml:space="preserve"> de </w:t>
      </w:r>
      <w:r w:rsidRPr="00E644C8">
        <w:rPr>
          <w:rFonts w:ascii="Century Gothic" w:eastAsia="Century Gothic" w:hAnsi="Century Gothic" w:cs="Century Gothic"/>
          <w:color w:val="000000"/>
          <w:sz w:val="24"/>
          <w:szCs w:val="24"/>
        </w:rPr>
        <w:t>novi</w:t>
      </w:r>
      <w:r w:rsidR="005470DB" w:rsidRPr="00E644C8">
        <w:rPr>
          <w:rFonts w:ascii="Century Gothic" w:eastAsia="Century Gothic" w:hAnsi="Century Gothic" w:cs="Century Gothic"/>
          <w:color w:val="000000"/>
          <w:sz w:val="24"/>
          <w:szCs w:val="24"/>
        </w:rPr>
        <w:t xml:space="preserve">embre de 2021, </w:t>
      </w:r>
      <w:r w:rsidRPr="00E644C8">
        <w:rPr>
          <w:rFonts w:ascii="Century Gothic" w:eastAsia="Century Gothic" w:hAnsi="Century Gothic" w:cs="Century Gothic"/>
          <w:color w:val="000000"/>
          <w:sz w:val="24"/>
          <w:szCs w:val="24"/>
        </w:rPr>
        <w:t>el Diputado Edgar José Piñón Domínguez, integrante del Grupo Parlamentario del Partido Revolucionario Institucional, presentó iniciativa a efecto de inscribir con letras doradas</w:t>
      </w:r>
      <w:r w:rsidR="0054600C">
        <w:rPr>
          <w:rFonts w:ascii="Century Gothic" w:eastAsia="Century Gothic" w:hAnsi="Century Gothic" w:cs="Century Gothic"/>
          <w:color w:val="000000"/>
          <w:sz w:val="24"/>
          <w:szCs w:val="24"/>
        </w:rPr>
        <w:t>,</w:t>
      </w:r>
      <w:r w:rsidRPr="00E644C8">
        <w:rPr>
          <w:rFonts w:ascii="Century Gothic" w:eastAsia="Century Gothic" w:hAnsi="Century Gothic" w:cs="Century Gothic"/>
          <w:color w:val="000000"/>
          <w:sz w:val="24"/>
          <w:szCs w:val="24"/>
        </w:rPr>
        <w:t xml:space="preserve"> en el Muro de Honor del Salón de Sesiones del H. Congreso del Estado, el nombre de Antonio Ortiz Mena, por su aportación en la política social y económica de nuestro país.</w:t>
      </w:r>
    </w:p>
    <w:p w:rsidR="0098121F" w:rsidRPr="003A1C53" w:rsidRDefault="0098121F" w:rsidP="005470DB">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5470DB" w:rsidRDefault="0098121F" w:rsidP="005470DB">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Junta de Coordinación Política, </w:t>
      </w:r>
      <w:r w:rsidRPr="0098121F">
        <w:rPr>
          <w:rFonts w:ascii="Century Gothic" w:eastAsia="Century Gothic" w:hAnsi="Century Gothic" w:cs="Century Gothic"/>
          <w:color w:val="000000"/>
          <w:sz w:val="24"/>
          <w:szCs w:val="24"/>
        </w:rPr>
        <w:t>después de entrar al estudio y análisis de la Iniciativa de mérito, tiene a bien realizar las siguientes</w:t>
      </w:r>
      <w:r>
        <w:rPr>
          <w:rFonts w:ascii="Century Gothic" w:eastAsia="Century Gothic" w:hAnsi="Century Gothic" w:cs="Century Gothic"/>
          <w:color w:val="000000"/>
          <w:sz w:val="24"/>
          <w:szCs w:val="24"/>
        </w:rPr>
        <w:t>:</w:t>
      </w:r>
    </w:p>
    <w:p w:rsidR="005470DB" w:rsidRPr="003A1C53" w:rsidRDefault="005470DB" w:rsidP="005470DB">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5470DB" w:rsidRDefault="005470DB" w:rsidP="00F72F64">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5470DB">
        <w:rPr>
          <w:rFonts w:ascii="Century Gothic" w:eastAsia="Century Gothic" w:hAnsi="Century Gothic" w:cs="Century Gothic"/>
          <w:b/>
          <w:color w:val="000000"/>
          <w:sz w:val="24"/>
          <w:szCs w:val="24"/>
        </w:rPr>
        <w:t>C</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O</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N</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S</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I</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D</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E</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R</w:t>
      </w:r>
      <w:r>
        <w:rPr>
          <w:rFonts w:ascii="Century Gothic" w:eastAsia="Century Gothic" w:hAnsi="Century Gothic" w:cs="Century Gothic"/>
          <w:b/>
          <w:color w:val="000000"/>
          <w:sz w:val="24"/>
          <w:szCs w:val="24"/>
        </w:rPr>
        <w:t xml:space="preserve"> </w:t>
      </w:r>
      <w:r w:rsidRPr="005470DB">
        <w:rPr>
          <w:rFonts w:ascii="Century Gothic" w:eastAsia="Century Gothic" w:hAnsi="Century Gothic" w:cs="Century Gothic"/>
          <w:b/>
          <w:color w:val="000000"/>
          <w:sz w:val="24"/>
          <w:szCs w:val="24"/>
        </w:rPr>
        <w:t>A</w:t>
      </w:r>
      <w:r w:rsidR="00056A39">
        <w:rPr>
          <w:rFonts w:ascii="Century Gothic" w:eastAsia="Century Gothic" w:hAnsi="Century Gothic" w:cs="Century Gothic"/>
          <w:b/>
          <w:color w:val="000000"/>
          <w:sz w:val="24"/>
          <w:szCs w:val="24"/>
        </w:rPr>
        <w:t xml:space="preserve"> C I O N E S</w:t>
      </w:r>
    </w:p>
    <w:p w:rsidR="003A663C" w:rsidRDefault="00787844" w:rsidP="0078784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787844">
        <w:rPr>
          <w:rFonts w:ascii="Century Gothic" w:eastAsia="Century Gothic" w:hAnsi="Century Gothic" w:cs="Century Gothic"/>
          <w:color w:val="000000"/>
          <w:sz w:val="24"/>
          <w:szCs w:val="24"/>
        </w:rPr>
        <w:t>L</w:t>
      </w:r>
      <w:r>
        <w:rPr>
          <w:rFonts w:ascii="Century Gothic" w:eastAsia="Century Gothic" w:hAnsi="Century Gothic" w:cs="Century Gothic"/>
          <w:color w:val="000000"/>
          <w:sz w:val="24"/>
          <w:szCs w:val="24"/>
        </w:rPr>
        <w:t>a J</w:t>
      </w:r>
      <w:r w:rsidRPr="00787844">
        <w:rPr>
          <w:rFonts w:ascii="Century Gothic" w:eastAsia="Century Gothic" w:hAnsi="Century Gothic" w:cs="Century Gothic"/>
          <w:color w:val="000000"/>
          <w:sz w:val="24"/>
          <w:szCs w:val="24"/>
        </w:rPr>
        <w:t>unta de</w:t>
      </w:r>
      <w:r>
        <w:rPr>
          <w:rFonts w:ascii="Century Gothic" w:eastAsia="Century Gothic" w:hAnsi="Century Gothic" w:cs="Century Gothic"/>
          <w:color w:val="000000"/>
          <w:sz w:val="24"/>
          <w:szCs w:val="24"/>
        </w:rPr>
        <w:t xml:space="preserve"> Coordinación Política es competente para conocer y resolver las iniciativas descritas en antecedentes, de conformidad con lo dispuesto por </w:t>
      </w:r>
      <w:r>
        <w:rPr>
          <w:rFonts w:ascii="Century Gothic" w:eastAsia="Century Gothic" w:hAnsi="Century Gothic" w:cs="Century Gothic"/>
          <w:color w:val="000000"/>
          <w:sz w:val="24"/>
          <w:szCs w:val="24"/>
          <w:lang w:val="es-ES_tradnl"/>
        </w:rPr>
        <w:t xml:space="preserve">los </w:t>
      </w:r>
      <w:r w:rsidRPr="00D51CFF">
        <w:rPr>
          <w:rFonts w:ascii="Century Gothic" w:eastAsia="Century Gothic" w:hAnsi="Century Gothic" w:cs="Century Gothic"/>
          <w:color w:val="000000"/>
          <w:sz w:val="24"/>
          <w:szCs w:val="24"/>
          <w:lang w:val="es-ES_tradnl"/>
        </w:rPr>
        <w:t>artículo</w:t>
      </w:r>
      <w:r>
        <w:rPr>
          <w:rFonts w:ascii="Century Gothic" w:eastAsia="Century Gothic" w:hAnsi="Century Gothic" w:cs="Century Gothic"/>
          <w:color w:val="000000"/>
          <w:sz w:val="24"/>
          <w:szCs w:val="24"/>
          <w:lang w:val="es-ES_tradnl"/>
        </w:rPr>
        <w:t xml:space="preserve">s 64, fracción XXXIV de la Constitución Política; </w:t>
      </w:r>
      <w:r w:rsidRPr="00D51CFF">
        <w:rPr>
          <w:rFonts w:ascii="Century Gothic" w:eastAsia="Century Gothic" w:hAnsi="Century Gothic" w:cs="Century Gothic"/>
          <w:color w:val="000000"/>
          <w:sz w:val="24"/>
          <w:szCs w:val="24"/>
          <w:lang w:val="es-ES_tradnl"/>
        </w:rPr>
        <w:t xml:space="preserve"> </w:t>
      </w:r>
      <w:r w:rsidRPr="00D51CFF">
        <w:rPr>
          <w:rFonts w:ascii="Century Gothic" w:eastAsia="Century Gothic" w:hAnsi="Century Gothic" w:cs="Century Gothic"/>
          <w:bCs/>
          <w:color w:val="000000"/>
          <w:sz w:val="24"/>
          <w:szCs w:val="24"/>
        </w:rPr>
        <w:t>66, fracción XIX</w:t>
      </w:r>
      <w:r w:rsidRPr="00D51CFF">
        <w:rPr>
          <w:rFonts w:ascii="Century Gothic" w:eastAsia="Century Gothic" w:hAnsi="Century Gothic" w:cs="Century Gothic"/>
          <w:color w:val="000000"/>
          <w:sz w:val="24"/>
          <w:szCs w:val="24"/>
          <w:lang w:val="es-ES_tradnl"/>
        </w:rPr>
        <w:t xml:space="preserve"> de la Ley Orgánica</w:t>
      </w:r>
      <w:r w:rsidR="00161635">
        <w:rPr>
          <w:rFonts w:ascii="Century Gothic" w:eastAsia="Century Gothic" w:hAnsi="Century Gothic" w:cs="Century Gothic"/>
          <w:color w:val="000000"/>
          <w:sz w:val="24"/>
          <w:szCs w:val="24"/>
          <w:lang w:val="es-ES_tradnl"/>
        </w:rPr>
        <w:t>, ambos ordenamientos jurídicos</w:t>
      </w:r>
      <w:r w:rsidR="00161635" w:rsidRPr="00D51CFF">
        <w:rPr>
          <w:rFonts w:ascii="Century Gothic" w:eastAsia="Century Gothic" w:hAnsi="Century Gothic" w:cs="Century Gothic"/>
          <w:color w:val="000000"/>
          <w:sz w:val="24"/>
          <w:szCs w:val="24"/>
          <w:lang w:val="es-ES_tradnl"/>
        </w:rPr>
        <w:t xml:space="preserve"> del Poder Legislativo del Estado de Chihuahua</w:t>
      </w:r>
      <w:r w:rsidR="00161635">
        <w:rPr>
          <w:rFonts w:ascii="Century Gothic" w:eastAsia="Century Gothic" w:hAnsi="Century Gothic" w:cs="Century Gothic"/>
          <w:color w:val="000000"/>
          <w:sz w:val="24"/>
          <w:szCs w:val="24"/>
          <w:lang w:val="es-ES_tradnl"/>
        </w:rPr>
        <w:t xml:space="preserve">; y </w:t>
      </w:r>
      <w:r>
        <w:rPr>
          <w:rFonts w:ascii="Century Gothic" w:eastAsia="Century Gothic" w:hAnsi="Century Gothic" w:cs="Century Gothic"/>
          <w:color w:val="000000"/>
          <w:sz w:val="24"/>
          <w:szCs w:val="24"/>
          <w:lang w:val="es-ES_tradnl"/>
        </w:rPr>
        <w:t xml:space="preserve">2 de los </w:t>
      </w:r>
      <w:r w:rsidRPr="00070688">
        <w:rPr>
          <w:rFonts w:ascii="Century Gothic" w:eastAsia="Century Gothic" w:hAnsi="Century Gothic" w:cs="Century Gothic"/>
          <w:color w:val="000000"/>
          <w:sz w:val="24"/>
          <w:szCs w:val="24"/>
        </w:rPr>
        <w:t>Criterios para la Colocación en Letras Doradas</w:t>
      </w:r>
      <w:r w:rsidR="00161635">
        <w:rPr>
          <w:rFonts w:ascii="Century Gothic" w:eastAsia="Century Gothic" w:hAnsi="Century Gothic" w:cs="Century Gothic"/>
          <w:color w:val="000000"/>
          <w:sz w:val="24"/>
          <w:szCs w:val="24"/>
        </w:rPr>
        <w:t>,</w:t>
      </w:r>
      <w:r w:rsidRPr="00070688">
        <w:rPr>
          <w:rFonts w:ascii="Century Gothic" w:eastAsia="Century Gothic" w:hAnsi="Century Gothic" w:cs="Century Gothic"/>
          <w:color w:val="000000"/>
          <w:sz w:val="24"/>
          <w:szCs w:val="24"/>
        </w:rPr>
        <w:t xml:space="preserve"> en los Muros del Salón de Sesiones del Congreso del Estado de Chihuahua, de Personas, Ins</w:t>
      </w:r>
      <w:r w:rsidR="00161635">
        <w:rPr>
          <w:rFonts w:ascii="Century Gothic" w:eastAsia="Century Gothic" w:hAnsi="Century Gothic" w:cs="Century Gothic"/>
          <w:color w:val="000000"/>
          <w:sz w:val="24"/>
          <w:szCs w:val="24"/>
        </w:rPr>
        <w:t xml:space="preserve">tituciones o Sucesos Históricos. </w:t>
      </w:r>
    </w:p>
    <w:p w:rsidR="00161635" w:rsidRPr="003A1C53" w:rsidRDefault="00161635" w:rsidP="00787844">
      <w:pPr>
        <w:pBdr>
          <w:top w:val="nil"/>
          <w:left w:val="nil"/>
          <w:bottom w:val="nil"/>
          <w:right w:val="nil"/>
          <w:between w:val="nil"/>
        </w:pBdr>
        <w:spacing w:line="360" w:lineRule="auto"/>
        <w:jc w:val="both"/>
        <w:rPr>
          <w:rFonts w:ascii="Century Gothic" w:eastAsia="Century Gothic" w:hAnsi="Century Gothic" w:cs="Century Gothic"/>
          <w:color w:val="000000"/>
          <w:szCs w:val="24"/>
          <w:lang w:val="es-ES_tradnl"/>
        </w:rPr>
      </w:pPr>
    </w:p>
    <w:p w:rsidR="00787844" w:rsidRDefault="003A663C" w:rsidP="0078784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lang w:val="es-ES_tradnl"/>
        </w:rPr>
        <w:t xml:space="preserve">En primer término, resulta pertinente hacerle saber al Pleno que el asunto de mérito tiene un marco regulatorio. En efecto, </w:t>
      </w:r>
      <w:r w:rsidR="00665FF9">
        <w:rPr>
          <w:rFonts w:ascii="Century Gothic" w:eastAsia="Century Gothic" w:hAnsi="Century Gothic" w:cs="Century Gothic"/>
          <w:color w:val="000000"/>
          <w:sz w:val="24"/>
          <w:szCs w:val="24"/>
          <w:lang w:val="es-ES_tradnl"/>
        </w:rPr>
        <w:t xml:space="preserve">el artículo 64, fracción XXXIV de la Constitución Política del Estado faculta al H. Congreso para </w:t>
      </w:r>
      <w:r w:rsidR="009B2715">
        <w:rPr>
          <w:rFonts w:ascii="Century Gothic" w:eastAsia="Century Gothic" w:hAnsi="Century Gothic" w:cs="Century Gothic"/>
          <w:color w:val="000000"/>
          <w:sz w:val="24"/>
          <w:szCs w:val="24"/>
        </w:rPr>
        <w:t>o</w:t>
      </w:r>
      <w:r w:rsidR="00665FF9" w:rsidRPr="00665FF9">
        <w:rPr>
          <w:rFonts w:ascii="Century Gothic" w:eastAsia="Century Gothic" w:hAnsi="Century Gothic" w:cs="Century Gothic"/>
          <w:color w:val="000000"/>
          <w:sz w:val="24"/>
          <w:szCs w:val="24"/>
        </w:rPr>
        <w:t>torgar premios o recompensas</w:t>
      </w:r>
      <w:r>
        <w:rPr>
          <w:rFonts w:ascii="Century Gothic" w:eastAsia="Century Gothic" w:hAnsi="Century Gothic" w:cs="Century Gothic"/>
          <w:color w:val="000000"/>
          <w:sz w:val="24"/>
          <w:szCs w:val="24"/>
        </w:rPr>
        <w:t>,</w:t>
      </w:r>
      <w:r w:rsidR="00665FF9" w:rsidRPr="00665FF9">
        <w:rPr>
          <w:rFonts w:ascii="Century Gothic" w:eastAsia="Century Gothic" w:hAnsi="Century Gothic" w:cs="Century Gothic"/>
          <w:color w:val="000000"/>
          <w:sz w:val="24"/>
          <w:szCs w:val="24"/>
        </w:rPr>
        <w:t xml:space="preserve"> a los individuos que se hayan distinguido por </w:t>
      </w:r>
      <w:r w:rsidR="00665FF9" w:rsidRPr="00665FF9">
        <w:rPr>
          <w:rFonts w:ascii="Century Gothic" w:eastAsia="Century Gothic" w:hAnsi="Century Gothic" w:cs="Century Gothic"/>
          <w:color w:val="000000"/>
          <w:sz w:val="24"/>
          <w:szCs w:val="24"/>
        </w:rPr>
        <w:lastRenderedPageBreak/>
        <w:t xml:space="preserve">servicios eminentes prestados al Estado o a la humanidad; y declarar beneméritos del Estado a </w:t>
      </w:r>
      <w:r>
        <w:rPr>
          <w:rFonts w:ascii="Century Gothic" w:eastAsia="Century Gothic" w:hAnsi="Century Gothic" w:cs="Century Gothic"/>
          <w:color w:val="000000"/>
          <w:sz w:val="24"/>
          <w:szCs w:val="24"/>
        </w:rPr>
        <w:t>tales personas</w:t>
      </w:r>
      <w:r w:rsidR="00665FF9" w:rsidRPr="00665FF9">
        <w:rPr>
          <w:rFonts w:ascii="Century Gothic" w:eastAsia="Century Gothic" w:hAnsi="Century Gothic" w:cs="Century Gothic"/>
          <w:color w:val="000000"/>
          <w:sz w:val="24"/>
          <w:szCs w:val="24"/>
        </w:rPr>
        <w:t>, siempre que hayan</w:t>
      </w:r>
      <w:r w:rsidR="00665FF9">
        <w:rPr>
          <w:rFonts w:ascii="Century Gothic" w:eastAsia="Century Gothic" w:hAnsi="Century Gothic" w:cs="Century Gothic"/>
          <w:color w:val="000000"/>
          <w:sz w:val="24"/>
          <w:szCs w:val="24"/>
        </w:rPr>
        <w:t xml:space="preserve"> </w:t>
      </w:r>
      <w:r w:rsidR="00665FF9" w:rsidRPr="00665FF9">
        <w:rPr>
          <w:rFonts w:ascii="Century Gothic" w:eastAsia="Century Gothic" w:hAnsi="Century Gothic" w:cs="Century Gothic"/>
          <w:color w:val="000000"/>
          <w:sz w:val="24"/>
          <w:szCs w:val="24"/>
        </w:rPr>
        <w:t>transcurrido diez años desde su fallecimiento</w:t>
      </w:r>
      <w:r w:rsidR="00665FF9">
        <w:rPr>
          <w:rFonts w:ascii="Century Gothic" w:eastAsia="Century Gothic" w:hAnsi="Century Gothic" w:cs="Century Gothic"/>
          <w:color w:val="000000"/>
          <w:sz w:val="24"/>
          <w:szCs w:val="24"/>
        </w:rPr>
        <w:t>.</w:t>
      </w:r>
    </w:p>
    <w:p w:rsidR="00665FF9" w:rsidRPr="003A1C53" w:rsidRDefault="00665FF9" w:rsidP="0078784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665FF9" w:rsidRDefault="00AB2843" w:rsidP="00A439D6">
      <w:p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rPr>
        <w:t xml:space="preserve">El </w:t>
      </w:r>
      <w:r w:rsidR="00254A44">
        <w:rPr>
          <w:rFonts w:ascii="Century Gothic" w:eastAsia="Century Gothic" w:hAnsi="Century Gothic" w:cs="Century Gothic"/>
          <w:color w:val="000000"/>
          <w:sz w:val="24"/>
          <w:szCs w:val="24"/>
        </w:rPr>
        <w:t>precepto legal</w:t>
      </w:r>
      <w:r>
        <w:rPr>
          <w:rFonts w:ascii="Century Gothic" w:eastAsia="Century Gothic" w:hAnsi="Century Gothic" w:cs="Century Gothic"/>
          <w:color w:val="000000"/>
          <w:sz w:val="24"/>
          <w:szCs w:val="24"/>
        </w:rPr>
        <w:t xml:space="preserve"> invocado,</w:t>
      </w:r>
      <w:r w:rsidR="00254A44">
        <w:rPr>
          <w:rFonts w:ascii="Century Gothic" w:eastAsia="Century Gothic" w:hAnsi="Century Gothic" w:cs="Century Gothic"/>
          <w:color w:val="000000"/>
          <w:sz w:val="24"/>
          <w:szCs w:val="24"/>
        </w:rPr>
        <w:t xml:space="preserve"> se encuentra reglamentado por la </w:t>
      </w:r>
      <w:r w:rsidR="00254A44" w:rsidRPr="00254A44">
        <w:rPr>
          <w:rFonts w:ascii="Century Gothic" w:eastAsia="Century Gothic" w:hAnsi="Century Gothic" w:cs="Century Gothic"/>
          <w:color w:val="000000"/>
          <w:sz w:val="24"/>
          <w:szCs w:val="24"/>
        </w:rPr>
        <w:t>Ley para Declarar y Honrar la Memoria de los Beneméritos del Estado de Chihuahua</w:t>
      </w:r>
      <w:r w:rsidR="00254A44">
        <w:rPr>
          <w:rFonts w:ascii="Century Gothic" w:eastAsia="Century Gothic" w:hAnsi="Century Gothic" w:cs="Century Gothic"/>
          <w:color w:val="000000"/>
          <w:sz w:val="24"/>
          <w:szCs w:val="24"/>
        </w:rPr>
        <w:t xml:space="preserve"> y por los </w:t>
      </w:r>
      <w:r w:rsidR="00254A44" w:rsidRPr="00070688">
        <w:rPr>
          <w:rFonts w:ascii="Century Gothic" w:eastAsia="Century Gothic" w:hAnsi="Century Gothic" w:cs="Century Gothic"/>
          <w:color w:val="000000"/>
          <w:sz w:val="24"/>
          <w:szCs w:val="24"/>
        </w:rPr>
        <w:t>Criterios para la Colocación en Letras Doradas en los Muros del Salón de Sesiones del Congreso del Estado de Chihuahua, de Personas, Ins</w:t>
      </w:r>
      <w:r w:rsidR="00254A44">
        <w:rPr>
          <w:rFonts w:ascii="Century Gothic" w:eastAsia="Century Gothic" w:hAnsi="Century Gothic" w:cs="Century Gothic"/>
          <w:color w:val="000000"/>
          <w:sz w:val="24"/>
          <w:szCs w:val="24"/>
        </w:rPr>
        <w:t>tituciones o Sucesos Históricos,</w:t>
      </w:r>
      <w:r w:rsidR="00254A44">
        <w:rPr>
          <w:rFonts w:ascii="Century Gothic" w:eastAsia="Century Gothic" w:hAnsi="Century Gothic" w:cs="Century Gothic"/>
          <w:color w:val="000000"/>
          <w:sz w:val="24"/>
          <w:szCs w:val="24"/>
          <w:lang w:val="es-ES_tradnl"/>
        </w:rPr>
        <w:t xml:space="preserve"> </w:t>
      </w:r>
      <w:r>
        <w:rPr>
          <w:rFonts w:ascii="Century Gothic" w:eastAsia="Century Gothic" w:hAnsi="Century Gothic" w:cs="Century Gothic"/>
          <w:color w:val="000000"/>
          <w:sz w:val="24"/>
          <w:szCs w:val="24"/>
          <w:lang w:val="es-ES_tradnl"/>
        </w:rPr>
        <w:t xml:space="preserve">ambos </w:t>
      </w:r>
      <w:r w:rsidR="00254A44">
        <w:rPr>
          <w:rFonts w:ascii="Century Gothic" w:eastAsia="Century Gothic" w:hAnsi="Century Gothic" w:cs="Century Gothic"/>
          <w:color w:val="000000"/>
          <w:sz w:val="24"/>
          <w:szCs w:val="24"/>
          <w:lang w:val="es-ES_tradnl"/>
        </w:rPr>
        <w:t>ordenamientos jurídicos</w:t>
      </w:r>
      <w:r w:rsidR="00254A44" w:rsidRPr="00D51CFF">
        <w:rPr>
          <w:rFonts w:ascii="Century Gothic" w:eastAsia="Century Gothic" w:hAnsi="Century Gothic" w:cs="Century Gothic"/>
          <w:color w:val="000000"/>
          <w:sz w:val="24"/>
          <w:szCs w:val="24"/>
          <w:lang w:val="es-ES_tradnl"/>
        </w:rPr>
        <w:t xml:space="preserve"> del Poder Legislativo del Estado de Chihuahua</w:t>
      </w:r>
      <w:r>
        <w:rPr>
          <w:rFonts w:ascii="Century Gothic" w:eastAsia="Century Gothic" w:hAnsi="Century Gothic" w:cs="Century Gothic"/>
          <w:color w:val="000000"/>
          <w:sz w:val="24"/>
          <w:szCs w:val="24"/>
          <w:lang w:val="es-ES_tradnl"/>
        </w:rPr>
        <w:t>. A estos últimos les llamaremos, en lo</w:t>
      </w:r>
      <w:bookmarkStart w:id="0" w:name="_GoBack"/>
      <w:bookmarkEnd w:id="0"/>
      <w:r>
        <w:rPr>
          <w:rFonts w:ascii="Century Gothic" w:eastAsia="Century Gothic" w:hAnsi="Century Gothic" w:cs="Century Gothic"/>
          <w:color w:val="000000"/>
          <w:sz w:val="24"/>
          <w:szCs w:val="24"/>
          <w:lang w:val="es-ES_tradnl"/>
        </w:rPr>
        <w:t xml:space="preserve"> sucesivo, </w:t>
      </w:r>
      <w:r w:rsidR="001374BE">
        <w:rPr>
          <w:rFonts w:ascii="Century Gothic" w:eastAsia="Century Gothic" w:hAnsi="Century Gothic" w:cs="Century Gothic"/>
          <w:color w:val="000000"/>
          <w:sz w:val="24"/>
          <w:szCs w:val="24"/>
          <w:lang w:val="es-ES_tradnl"/>
        </w:rPr>
        <w:t>Criterios</w:t>
      </w:r>
      <w:r w:rsidR="00A439D6">
        <w:rPr>
          <w:rFonts w:ascii="Century Gothic" w:eastAsia="Century Gothic" w:hAnsi="Century Gothic" w:cs="Century Gothic"/>
          <w:color w:val="000000"/>
          <w:sz w:val="24"/>
          <w:szCs w:val="24"/>
          <w:lang w:val="es-ES_tradnl"/>
        </w:rPr>
        <w:t>.</w:t>
      </w:r>
    </w:p>
    <w:p w:rsidR="00D14AB2" w:rsidRPr="003A1C53" w:rsidRDefault="00D14AB2" w:rsidP="00A439D6">
      <w:pPr>
        <w:pBdr>
          <w:top w:val="nil"/>
          <w:left w:val="nil"/>
          <w:bottom w:val="nil"/>
          <w:right w:val="nil"/>
          <w:between w:val="nil"/>
        </w:pBdr>
        <w:spacing w:line="360" w:lineRule="auto"/>
        <w:jc w:val="both"/>
        <w:rPr>
          <w:rFonts w:ascii="Century Gothic" w:eastAsia="Century Gothic" w:hAnsi="Century Gothic" w:cs="Century Gothic"/>
          <w:color w:val="000000"/>
          <w:szCs w:val="24"/>
          <w:lang w:val="es-ES_tradnl"/>
        </w:rPr>
      </w:pPr>
    </w:p>
    <w:p w:rsidR="00F14BB1" w:rsidRDefault="00A439D6" w:rsidP="00A439D6">
      <w:p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 xml:space="preserve">Para los asuntos que </w:t>
      </w:r>
      <w:r w:rsidR="00AB2843">
        <w:rPr>
          <w:rFonts w:ascii="Century Gothic" w:eastAsia="Century Gothic" w:hAnsi="Century Gothic" w:cs="Century Gothic"/>
          <w:color w:val="000000"/>
          <w:sz w:val="24"/>
          <w:szCs w:val="24"/>
          <w:lang w:val="es-ES_tradnl"/>
        </w:rPr>
        <w:t xml:space="preserve">están siendo analizados en el presente dictamen, </w:t>
      </w:r>
      <w:r>
        <w:rPr>
          <w:rFonts w:ascii="Century Gothic" w:eastAsia="Century Gothic" w:hAnsi="Century Gothic" w:cs="Century Gothic"/>
          <w:color w:val="000000"/>
          <w:sz w:val="24"/>
          <w:szCs w:val="24"/>
          <w:lang w:val="es-ES_tradnl"/>
        </w:rPr>
        <w:t xml:space="preserve"> </w:t>
      </w:r>
      <w:r w:rsidR="00AB2843">
        <w:rPr>
          <w:rFonts w:ascii="Century Gothic" w:eastAsia="Century Gothic" w:hAnsi="Century Gothic" w:cs="Century Gothic"/>
          <w:color w:val="000000"/>
          <w:sz w:val="24"/>
          <w:szCs w:val="24"/>
          <w:lang w:val="es-ES_tradnl"/>
        </w:rPr>
        <w:t xml:space="preserve"> </w:t>
      </w:r>
      <w:r>
        <w:rPr>
          <w:rFonts w:ascii="Century Gothic" w:eastAsia="Century Gothic" w:hAnsi="Century Gothic" w:cs="Century Gothic"/>
          <w:color w:val="000000"/>
          <w:sz w:val="24"/>
          <w:szCs w:val="24"/>
          <w:lang w:val="es-ES_tradnl"/>
        </w:rPr>
        <w:t>resultan aplicables</w:t>
      </w:r>
      <w:r w:rsidR="00161635">
        <w:rPr>
          <w:rFonts w:ascii="Century Gothic" w:eastAsia="Century Gothic" w:hAnsi="Century Gothic" w:cs="Century Gothic"/>
          <w:color w:val="000000"/>
          <w:sz w:val="24"/>
          <w:szCs w:val="24"/>
          <w:lang w:val="es-ES_tradnl"/>
        </w:rPr>
        <w:t xml:space="preserve">, precisamente, </w:t>
      </w:r>
      <w:r>
        <w:rPr>
          <w:rFonts w:ascii="Century Gothic" w:eastAsia="Century Gothic" w:hAnsi="Century Gothic" w:cs="Century Gothic"/>
          <w:color w:val="000000"/>
          <w:sz w:val="24"/>
          <w:szCs w:val="24"/>
          <w:lang w:val="es-ES_tradnl"/>
        </w:rPr>
        <w:t xml:space="preserve"> los Criterios</w:t>
      </w:r>
      <w:r w:rsidR="00575F37">
        <w:rPr>
          <w:rFonts w:ascii="Century Gothic" w:eastAsia="Century Gothic" w:hAnsi="Century Gothic" w:cs="Century Gothic"/>
          <w:color w:val="000000"/>
          <w:sz w:val="24"/>
          <w:szCs w:val="24"/>
          <w:lang w:val="es-ES_tradnl"/>
        </w:rPr>
        <w:t xml:space="preserve"> en mención</w:t>
      </w:r>
      <w:r>
        <w:rPr>
          <w:rFonts w:ascii="Century Gothic" w:eastAsia="Century Gothic" w:hAnsi="Century Gothic" w:cs="Century Gothic"/>
          <w:color w:val="000000"/>
          <w:sz w:val="24"/>
          <w:szCs w:val="24"/>
          <w:lang w:val="es-ES_tradnl"/>
        </w:rPr>
        <w:t>, los cuales</w:t>
      </w:r>
      <w:r w:rsidR="00F14BB1">
        <w:rPr>
          <w:rFonts w:ascii="Century Gothic" w:eastAsia="Century Gothic" w:hAnsi="Century Gothic" w:cs="Century Gothic"/>
          <w:color w:val="000000"/>
          <w:sz w:val="24"/>
          <w:szCs w:val="24"/>
          <w:lang w:val="es-ES_tradnl"/>
        </w:rPr>
        <w:t xml:space="preserve"> fueron aprobados por la Junta de Coordinación Política</w:t>
      </w:r>
      <w:r w:rsidR="00AB2843">
        <w:rPr>
          <w:rFonts w:ascii="Century Gothic" w:eastAsia="Century Gothic" w:hAnsi="Century Gothic" w:cs="Century Gothic"/>
          <w:color w:val="000000"/>
          <w:sz w:val="24"/>
          <w:szCs w:val="24"/>
          <w:lang w:val="es-ES_tradnl"/>
        </w:rPr>
        <w:t>,</w:t>
      </w:r>
      <w:r w:rsidR="00F14BB1">
        <w:rPr>
          <w:rFonts w:ascii="Century Gothic" w:eastAsia="Century Gothic" w:hAnsi="Century Gothic" w:cs="Century Gothic"/>
          <w:color w:val="000000"/>
          <w:sz w:val="24"/>
          <w:szCs w:val="24"/>
          <w:lang w:val="es-ES_tradnl"/>
        </w:rPr>
        <w:t xml:space="preserve"> en reunión de fecha 27 de enero del 2022</w:t>
      </w:r>
      <w:r w:rsidR="00AB2843">
        <w:rPr>
          <w:rFonts w:ascii="Century Gothic" w:eastAsia="Century Gothic" w:hAnsi="Century Gothic" w:cs="Century Gothic"/>
          <w:color w:val="000000"/>
          <w:sz w:val="24"/>
          <w:szCs w:val="24"/>
          <w:lang w:val="es-ES_tradnl"/>
        </w:rPr>
        <w:t>,</w:t>
      </w:r>
      <w:r w:rsidR="00F14BB1">
        <w:rPr>
          <w:rFonts w:ascii="Century Gothic" w:eastAsia="Century Gothic" w:hAnsi="Century Gothic" w:cs="Century Gothic"/>
          <w:color w:val="000000"/>
          <w:sz w:val="24"/>
          <w:szCs w:val="24"/>
          <w:lang w:val="es-ES_tradnl"/>
        </w:rPr>
        <w:t xml:space="preserve"> y se encuentra</w:t>
      </w:r>
      <w:r w:rsidR="00AB2843">
        <w:rPr>
          <w:rFonts w:ascii="Century Gothic" w:eastAsia="Century Gothic" w:hAnsi="Century Gothic" w:cs="Century Gothic"/>
          <w:color w:val="000000"/>
          <w:sz w:val="24"/>
          <w:szCs w:val="24"/>
          <w:lang w:val="es-ES_tradnl"/>
        </w:rPr>
        <w:t>n</w:t>
      </w:r>
      <w:r w:rsidR="00F14BB1">
        <w:rPr>
          <w:rFonts w:ascii="Century Gothic" w:eastAsia="Century Gothic" w:hAnsi="Century Gothic" w:cs="Century Gothic"/>
          <w:color w:val="000000"/>
          <w:sz w:val="24"/>
          <w:szCs w:val="24"/>
          <w:lang w:val="es-ES_tradnl"/>
        </w:rPr>
        <w:t xml:space="preserve"> publicados en el portal de internet del H. Congreso, </w:t>
      </w:r>
      <w:r w:rsidR="00810D03">
        <w:rPr>
          <w:rFonts w:ascii="Century Gothic" w:eastAsia="Century Gothic" w:hAnsi="Century Gothic" w:cs="Century Gothic"/>
          <w:color w:val="000000"/>
          <w:sz w:val="24"/>
          <w:szCs w:val="24"/>
          <w:lang w:val="es-ES_tradnl"/>
        </w:rPr>
        <w:t xml:space="preserve">en la siguiente </w:t>
      </w:r>
      <w:r w:rsidR="00F14BB1">
        <w:rPr>
          <w:rFonts w:ascii="Century Gothic" w:eastAsia="Century Gothic" w:hAnsi="Century Gothic" w:cs="Century Gothic"/>
          <w:color w:val="000000"/>
          <w:sz w:val="24"/>
          <w:szCs w:val="24"/>
          <w:lang w:val="es-ES_tradnl"/>
        </w:rPr>
        <w:t>dirección:</w:t>
      </w:r>
    </w:p>
    <w:p w:rsidR="00FE6378" w:rsidRPr="003A1C53" w:rsidRDefault="00FE6378" w:rsidP="00A439D6">
      <w:pPr>
        <w:pBdr>
          <w:top w:val="nil"/>
          <w:left w:val="nil"/>
          <w:bottom w:val="nil"/>
          <w:right w:val="nil"/>
          <w:between w:val="nil"/>
        </w:pBdr>
        <w:spacing w:line="360" w:lineRule="auto"/>
        <w:jc w:val="both"/>
        <w:rPr>
          <w:color w:val="000000"/>
        </w:rPr>
      </w:pPr>
    </w:p>
    <w:p w:rsidR="00F14BB1" w:rsidRPr="003A1C53" w:rsidRDefault="005E358D" w:rsidP="00A439D6">
      <w:pPr>
        <w:pBdr>
          <w:top w:val="nil"/>
          <w:left w:val="nil"/>
          <w:bottom w:val="nil"/>
          <w:right w:val="nil"/>
          <w:between w:val="nil"/>
        </w:pBdr>
        <w:spacing w:line="360" w:lineRule="auto"/>
        <w:jc w:val="both"/>
        <w:rPr>
          <w:rFonts w:ascii="Century Gothic" w:eastAsia="Century Gothic" w:hAnsi="Century Gothic" w:cs="Century Gothic"/>
          <w:color w:val="000000"/>
          <w:szCs w:val="24"/>
          <w:lang w:val="es-ES_tradnl"/>
        </w:rPr>
      </w:pPr>
      <w:hyperlink r:id="rId8" w:history="1">
        <w:r w:rsidR="00F14BB1" w:rsidRPr="003A1C53">
          <w:rPr>
            <w:color w:val="000000"/>
          </w:rPr>
          <w:t>https://www.congresochihuahua2.gob.mx/archivosJuntaCoordinacion/acuerdosPdf/9.pdf</w:t>
        </w:r>
      </w:hyperlink>
      <w:r w:rsidR="00F14BB1" w:rsidRPr="003A1C53">
        <w:rPr>
          <w:rFonts w:ascii="Century Gothic" w:eastAsia="Century Gothic" w:hAnsi="Century Gothic" w:cs="Century Gothic"/>
          <w:color w:val="000000"/>
          <w:szCs w:val="24"/>
          <w:lang w:val="es-ES_tradnl"/>
        </w:rPr>
        <w:t xml:space="preserve"> </w:t>
      </w:r>
    </w:p>
    <w:p w:rsidR="00F14BB1" w:rsidRPr="003A1C53" w:rsidRDefault="00F14BB1" w:rsidP="00A439D6">
      <w:pPr>
        <w:pBdr>
          <w:top w:val="nil"/>
          <w:left w:val="nil"/>
          <w:bottom w:val="nil"/>
          <w:right w:val="nil"/>
          <w:between w:val="nil"/>
        </w:pBdr>
        <w:spacing w:line="360" w:lineRule="auto"/>
        <w:jc w:val="both"/>
        <w:rPr>
          <w:rFonts w:ascii="Century Gothic" w:eastAsia="Century Gothic" w:hAnsi="Century Gothic" w:cs="Century Gothic"/>
          <w:color w:val="000000"/>
          <w:szCs w:val="24"/>
          <w:lang w:val="es-ES_tradnl"/>
        </w:rPr>
      </w:pPr>
    </w:p>
    <w:p w:rsidR="00A439D6" w:rsidRDefault="0024551F" w:rsidP="00A439D6">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lang w:val="es-ES_tradnl"/>
        </w:rPr>
        <w:t xml:space="preserve">Estos </w:t>
      </w:r>
      <w:r w:rsidR="00F14BB1">
        <w:rPr>
          <w:rFonts w:ascii="Century Gothic" w:eastAsia="Century Gothic" w:hAnsi="Century Gothic" w:cs="Century Gothic"/>
          <w:color w:val="000000"/>
          <w:sz w:val="24"/>
          <w:szCs w:val="24"/>
          <w:lang w:val="es-ES_tradnl"/>
        </w:rPr>
        <w:t>Criterios</w:t>
      </w:r>
      <w:r w:rsidR="00C55A16">
        <w:rPr>
          <w:rFonts w:ascii="Century Gothic" w:eastAsia="Century Gothic" w:hAnsi="Century Gothic" w:cs="Century Gothic"/>
          <w:color w:val="000000"/>
          <w:sz w:val="24"/>
          <w:szCs w:val="24"/>
          <w:lang w:val="es-ES_tradnl"/>
        </w:rPr>
        <w:t xml:space="preserve"> </w:t>
      </w:r>
      <w:r w:rsidR="00A439D6">
        <w:rPr>
          <w:rFonts w:ascii="Century Gothic" w:eastAsia="Century Gothic" w:hAnsi="Century Gothic" w:cs="Century Gothic"/>
          <w:color w:val="000000"/>
          <w:sz w:val="24"/>
          <w:szCs w:val="24"/>
          <w:lang w:val="es-ES_tradnl"/>
        </w:rPr>
        <w:t xml:space="preserve">tienen por objeto </w:t>
      </w:r>
      <w:r w:rsidR="00E779C2">
        <w:rPr>
          <w:rFonts w:ascii="Century Gothic" w:eastAsia="Century Gothic" w:hAnsi="Century Gothic" w:cs="Century Gothic"/>
          <w:color w:val="000000"/>
          <w:sz w:val="24"/>
          <w:szCs w:val="24"/>
          <w:lang w:val="es-ES_tradnl"/>
        </w:rPr>
        <w:t>establecer las bases para</w:t>
      </w:r>
      <w:r w:rsidR="00AC0246">
        <w:rPr>
          <w:rFonts w:ascii="Century Gothic" w:eastAsia="Century Gothic" w:hAnsi="Century Gothic" w:cs="Century Gothic"/>
          <w:color w:val="000000"/>
          <w:sz w:val="24"/>
          <w:szCs w:val="24"/>
          <w:lang w:val="es-ES_tradnl"/>
        </w:rPr>
        <w:t xml:space="preserve"> que la Junta de Coordinación Política resuelva</w:t>
      </w:r>
      <w:r w:rsidR="00E779C2">
        <w:rPr>
          <w:rFonts w:ascii="Century Gothic" w:eastAsia="Century Gothic" w:hAnsi="Century Gothic" w:cs="Century Gothic"/>
          <w:color w:val="000000"/>
          <w:sz w:val="24"/>
          <w:szCs w:val="24"/>
          <w:lang w:val="es-ES_tradnl"/>
        </w:rPr>
        <w:t xml:space="preserve"> propuestas</w:t>
      </w:r>
      <w:r w:rsidR="00A439D6">
        <w:rPr>
          <w:rFonts w:ascii="Century Gothic" w:eastAsia="Century Gothic" w:hAnsi="Century Gothic" w:cs="Century Gothic"/>
          <w:color w:val="000000"/>
          <w:sz w:val="24"/>
          <w:szCs w:val="24"/>
          <w:lang w:val="es-ES_tradnl"/>
        </w:rPr>
        <w:t xml:space="preserve"> de </w:t>
      </w:r>
      <w:r w:rsidR="0042789A">
        <w:rPr>
          <w:rFonts w:ascii="Century Gothic" w:eastAsia="Century Gothic" w:hAnsi="Century Gothic" w:cs="Century Gothic"/>
          <w:sz w:val="24"/>
          <w:szCs w:val="24"/>
        </w:rPr>
        <w:t xml:space="preserve">inscripción en letras doradas de nombres, leyendas o apotegmas, </w:t>
      </w:r>
      <w:r>
        <w:rPr>
          <w:rFonts w:ascii="Century Gothic" w:eastAsia="Century Gothic" w:hAnsi="Century Gothic" w:cs="Century Gothic"/>
          <w:sz w:val="24"/>
          <w:szCs w:val="24"/>
        </w:rPr>
        <w:t xml:space="preserve">cuyo propósito es </w:t>
      </w:r>
      <w:r w:rsidR="0042789A">
        <w:rPr>
          <w:rFonts w:ascii="Century Gothic" w:eastAsia="Century Gothic" w:hAnsi="Century Gothic" w:cs="Century Gothic"/>
          <w:sz w:val="24"/>
          <w:szCs w:val="24"/>
        </w:rPr>
        <w:t xml:space="preserve">rendir homenaje y memoria permanente a </w:t>
      </w:r>
      <w:r>
        <w:rPr>
          <w:rFonts w:ascii="Century Gothic" w:eastAsia="Century Gothic" w:hAnsi="Century Gothic" w:cs="Century Gothic"/>
          <w:sz w:val="24"/>
          <w:szCs w:val="24"/>
        </w:rPr>
        <w:t xml:space="preserve">diversas personas </w:t>
      </w:r>
      <w:r w:rsidR="0042789A">
        <w:rPr>
          <w:rFonts w:ascii="Century Gothic" w:eastAsia="Century Gothic" w:hAnsi="Century Gothic" w:cs="Century Gothic"/>
          <w:sz w:val="24"/>
          <w:szCs w:val="24"/>
        </w:rPr>
        <w:t>que haya</w:t>
      </w:r>
      <w:r>
        <w:rPr>
          <w:rFonts w:ascii="Century Gothic" w:eastAsia="Century Gothic" w:hAnsi="Century Gothic" w:cs="Century Gothic"/>
          <w:sz w:val="24"/>
          <w:szCs w:val="24"/>
        </w:rPr>
        <w:t>n</w:t>
      </w:r>
      <w:r w:rsidR="0042789A">
        <w:rPr>
          <w:rFonts w:ascii="Century Gothic" w:eastAsia="Century Gothic" w:hAnsi="Century Gothic" w:cs="Century Gothic"/>
          <w:sz w:val="24"/>
          <w:szCs w:val="24"/>
        </w:rPr>
        <w:t xml:space="preserve"> aportado o contribuido al beneficio de la sociedad chihuahuense, o bien a una institución o suceso histórico de trascendencia para </w:t>
      </w:r>
      <w:r>
        <w:rPr>
          <w:rFonts w:ascii="Century Gothic" w:eastAsia="Century Gothic" w:hAnsi="Century Gothic" w:cs="Century Gothic"/>
          <w:sz w:val="24"/>
          <w:szCs w:val="24"/>
        </w:rPr>
        <w:t>nuestro E</w:t>
      </w:r>
      <w:r w:rsidR="0042789A">
        <w:rPr>
          <w:rFonts w:ascii="Century Gothic" w:eastAsia="Century Gothic" w:hAnsi="Century Gothic" w:cs="Century Gothic"/>
          <w:sz w:val="24"/>
          <w:szCs w:val="24"/>
        </w:rPr>
        <w:t xml:space="preserve">stado o </w:t>
      </w:r>
      <w:r>
        <w:rPr>
          <w:rFonts w:ascii="Century Gothic" w:eastAsia="Century Gothic" w:hAnsi="Century Gothic" w:cs="Century Gothic"/>
          <w:sz w:val="24"/>
          <w:szCs w:val="24"/>
        </w:rPr>
        <w:t xml:space="preserve">nuestro </w:t>
      </w:r>
      <w:r>
        <w:rPr>
          <w:rFonts w:ascii="Century Gothic" w:eastAsia="Century Gothic" w:hAnsi="Century Gothic" w:cs="Century Gothic"/>
          <w:sz w:val="24"/>
          <w:szCs w:val="24"/>
        </w:rPr>
        <w:lastRenderedPageBreak/>
        <w:t>País, que no encuadran en los</w:t>
      </w:r>
      <w:r w:rsidR="00E779C2">
        <w:rPr>
          <w:rFonts w:ascii="Century Gothic" w:eastAsia="Century Gothic" w:hAnsi="Century Gothic" w:cs="Century Gothic"/>
          <w:color w:val="000000"/>
          <w:sz w:val="24"/>
          <w:szCs w:val="24"/>
          <w:lang w:val="es-ES_tradnl"/>
        </w:rPr>
        <w:t xml:space="preserve"> supuestos </w:t>
      </w:r>
      <w:r>
        <w:rPr>
          <w:rFonts w:ascii="Century Gothic" w:eastAsia="Century Gothic" w:hAnsi="Century Gothic" w:cs="Century Gothic"/>
          <w:color w:val="000000"/>
          <w:sz w:val="24"/>
          <w:szCs w:val="24"/>
          <w:lang w:val="es-ES_tradnl"/>
        </w:rPr>
        <w:t>previstos en</w:t>
      </w:r>
      <w:r w:rsidR="00E779C2">
        <w:rPr>
          <w:rFonts w:ascii="Century Gothic" w:eastAsia="Century Gothic" w:hAnsi="Century Gothic" w:cs="Century Gothic"/>
          <w:color w:val="000000"/>
          <w:sz w:val="24"/>
          <w:szCs w:val="24"/>
          <w:lang w:val="es-ES_tradnl"/>
        </w:rPr>
        <w:t xml:space="preserve"> la </w:t>
      </w:r>
      <w:r w:rsidR="00E779C2" w:rsidRPr="00254A44">
        <w:rPr>
          <w:rFonts w:ascii="Century Gothic" w:eastAsia="Century Gothic" w:hAnsi="Century Gothic" w:cs="Century Gothic"/>
          <w:color w:val="000000"/>
          <w:sz w:val="24"/>
          <w:szCs w:val="24"/>
        </w:rPr>
        <w:t>Ley para Declarar y Honrar la Memoria de los Beneméritos del Estado de Chihuahua</w:t>
      </w:r>
      <w:r>
        <w:rPr>
          <w:rFonts w:ascii="Century Gothic" w:eastAsia="Century Gothic" w:hAnsi="Century Gothic" w:cs="Century Gothic"/>
          <w:color w:val="000000"/>
          <w:sz w:val="24"/>
          <w:szCs w:val="24"/>
        </w:rPr>
        <w:t xml:space="preserve"> antes citada. </w:t>
      </w:r>
    </w:p>
    <w:p w:rsidR="00F14BB1" w:rsidRPr="003A1C53" w:rsidRDefault="00F14BB1" w:rsidP="00A439D6">
      <w:pPr>
        <w:pBdr>
          <w:top w:val="nil"/>
          <w:left w:val="nil"/>
          <w:bottom w:val="nil"/>
          <w:right w:val="nil"/>
          <w:between w:val="nil"/>
        </w:pBdr>
        <w:spacing w:line="360" w:lineRule="auto"/>
        <w:jc w:val="both"/>
        <w:rPr>
          <w:rFonts w:ascii="Century Gothic" w:eastAsia="Century Gothic" w:hAnsi="Century Gothic" w:cs="Century Gothic"/>
          <w:color w:val="000000"/>
          <w:szCs w:val="24"/>
          <w:lang w:val="es-ES_tradnl"/>
        </w:rPr>
      </w:pPr>
    </w:p>
    <w:p w:rsidR="00787844" w:rsidRDefault="0042789A"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lang w:val="es-ES_tradnl"/>
        </w:rPr>
        <w:t xml:space="preserve">En </w:t>
      </w:r>
      <w:r w:rsidR="00575F37">
        <w:rPr>
          <w:rFonts w:ascii="Century Gothic" w:eastAsia="Century Gothic" w:hAnsi="Century Gothic" w:cs="Century Gothic"/>
          <w:color w:val="000000"/>
          <w:sz w:val="24"/>
          <w:szCs w:val="24"/>
          <w:lang w:val="es-ES_tradnl"/>
        </w:rPr>
        <w:t xml:space="preserve">este </w:t>
      </w:r>
      <w:r w:rsidR="003D1A88">
        <w:rPr>
          <w:rFonts w:ascii="Century Gothic" w:eastAsia="Century Gothic" w:hAnsi="Century Gothic" w:cs="Century Gothic"/>
          <w:color w:val="000000"/>
          <w:sz w:val="24"/>
          <w:szCs w:val="24"/>
          <w:lang w:val="es-ES_tradnl"/>
        </w:rPr>
        <w:t xml:space="preserve">contexto, </w:t>
      </w:r>
      <w:r>
        <w:rPr>
          <w:rFonts w:ascii="Century Gothic" w:eastAsia="Century Gothic" w:hAnsi="Century Gothic" w:cs="Century Gothic"/>
          <w:color w:val="000000"/>
          <w:sz w:val="24"/>
          <w:szCs w:val="24"/>
          <w:lang w:val="es-ES_tradnl"/>
        </w:rPr>
        <w:t xml:space="preserve">con fechas </w:t>
      </w:r>
      <w:r w:rsidR="00E77CE1">
        <w:rPr>
          <w:rFonts w:ascii="Century Gothic" w:eastAsia="Century Gothic" w:hAnsi="Century Gothic" w:cs="Century Gothic"/>
          <w:color w:val="000000"/>
          <w:sz w:val="24"/>
          <w:szCs w:val="24"/>
          <w:lang w:val="es-ES_tradnl"/>
        </w:rPr>
        <w:t xml:space="preserve">30 de septiembre, </w:t>
      </w:r>
      <w:r>
        <w:rPr>
          <w:rFonts w:ascii="Century Gothic" w:eastAsia="Century Gothic" w:hAnsi="Century Gothic" w:cs="Century Gothic"/>
          <w:color w:val="000000"/>
          <w:sz w:val="24"/>
          <w:szCs w:val="24"/>
          <w:lang w:val="es-ES_tradnl"/>
        </w:rPr>
        <w:t>03 y 04 de noviembre</w:t>
      </w:r>
      <w:r w:rsidR="00600C62">
        <w:rPr>
          <w:rFonts w:ascii="Century Gothic" w:eastAsia="Century Gothic" w:hAnsi="Century Gothic" w:cs="Century Gothic"/>
          <w:color w:val="000000"/>
          <w:sz w:val="24"/>
          <w:szCs w:val="24"/>
          <w:lang w:val="es-ES_tradnl"/>
        </w:rPr>
        <w:t xml:space="preserve"> del 2021,</w:t>
      </w:r>
      <w:r>
        <w:rPr>
          <w:rFonts w:ascii="Century Gothic" w:eastAsia="Century Gothic" w:hAnsi="Century Gothic" w:cs="Century Gothic"/>
          <w:color w:val="000000"/>
          <w:sz w:val="24"/>
          <w:szCs w:val="24"/>
          <w:lang w:val="es-ES_tradnl"/>
        </w:rPr>
        <w:t xml:space="preserve"> fueron turnadas las iniciativas </w:t>
      </w:r>
      <w:r w:rsidR="003D1A88">
        <w:rPr>
          <w:rFonts w:ascii="Century Gothic" w:eastAsia="Century Gothic" w:hAnsi="Century Gothic" w:cs="Century Gothic"/>
          <w:color w:val="000000"/>
          <w:sz w:val="24"/>
          <w:szCs w:val="24"/>
          <w:lang w:val="es-ES_tradnl"/>
        </w:rPr>
        <w:t>descritas en los a</w:t>
      </w:r>
      <w:r>
        <w:rPr>
          <w:rFonts w:ascii="Century Gothic" w:eastAsia="Century Gothic" w:hAnsi="Century Gothic" w:cs="Century Gothic"/>
          <w:color w:val="000000"/>
          <w:sz w:val="24"/>
          <w:szCs w:val="24"/>
          <w:lang w:val="es-ES_tradnl"/>
        </w:rPr>
        <w:t>ntecedentes</w:t>
      </w:r>
      <w:r w:rsidR="003D1A88">
        <w:rPr>
          <w:rFonts w:ascii="Century Gothic" w:eastAsia="Century Gothic" w:hAnsi="Century Gothic" w:cs="Century Gothic"/>
          <w:color w:val="000000"/>
          <w:sz w:val="24"/>
          <w:szCs w:val="24"/>
          <w:lang w:val="es-ES_tradnl"/>
        </w:rPr>
        <w:t xml:space="preserve"> de este documento</w:t>
      </w:r>
      <w:r>
        <w:rPr>
          <w:rFonts w:ascii="Century Gothic" w:eastAsia="Century Gothic" w:hAnsi="Century Gothic" w:cs="Century Gothic"/>
          <w:color w:val="000000"/>
          <w:sz w:val="24"/>
          <w:szCs w:val="24"/>
          <w:lang w:val="es-ES_tradnl"/>
        </w:rPr>
        <w:t xml:space="preserve">, las cuales proponen </w:t>
      </w:r>
      <w:r w:rsidR="003D1A88">
        <w:rPr>
          <w:rFonts w:ascii="Century Gothic" w:eastAsia="Century Gothic" w:hAnsi="Century Gothic" w:cs="Century Gothic"/>
          <w:color w:val="000000"/>
          <w:sz w:val="24"/>
          <w:szCs w:val="24"/>
          <w:lang w:val="es-ES_tradnl"/>
        </w:rPr>
        <w:t xml:space="preserve">la inscripción, </w:t>
      </w:r>
      <w:r>
        <w:rPr>
          <w:rFonts w:ascii="Century Gothic" w:eastAsia="Century Gothic" w:hAnsi="Century Gothic" w:cs="Century Gothic"/>
          <w:color w:val="000000"/>
          <w:sz w:val="24"/>
          <w:szCs w:val="24"/>
          <w:lang w:val="es-ES_tradnl"/>
        </w:rPr>
        <w:t>en l</w:t>
      </w:r>
      <w:r w:rsidRPr="0042789A">
        <w:rPr>
          <w:rFonts w:ascii="Century Gothic" w:eastAsia="Century Gothic" w:hAnsi="Century Gothic" w:cs="Century Gothic"/>
          <w:color w:val="000000"/>
          <w:sz w:val="24"/>
          <w:szCs w:val="24"/>
          <w:lang w:val="es-ES_tradnl"/>
        </w:rPr>
        <w:t>os Muros del Salón de Sesiones</w:t>
      </w:r>
      <w:r w:rsidR="00E77CE1">
        <w:rPr>
          <w:rFonts w:ascii="Century Gothic" w:eastAsia="Century Gothic" w:hAnsi="Century Gothic" w:cs="Century Gothic"/>
          <w:color w:val="000000"/>
          <w:sz w:val="24"/>
          <w:szCs w:val="24"/>
          <w:lang w:val="es-ES_tradnl"/>
        </w:rPr>
        <w:t xml:space="preserve"> la leyend</w:t>
      </w:r>
      <w:r w:rsidR="00D65F30">
        <w:rPr>
          <w:rFonts w:ascii="Century Gothic" w:eastAsia="Century Gothic" w:hAnsi="Century Gothic" w:cs="Century Gothic"/>
          <w:color w:val="000000"/>
          <w:sz w:val="24"/>
          <w:szCs w:val="24"/>
          <w:lang w:val="es-ES_tradnl"/>
        </w:rPr>
        <w:t>a</w:t>
      </w:r>
      <w:r w:rsidR="003D1A88">
        <w:rPr>
          <w:rFonts w:ascii="Century Gothic" w:eastAsia="Century Gothic" w:hAnsi="Century Gothic" w:cs="Century Gothic"/>
          <w:color w:val="000000"/>
          <w:sz w:val="24"/>
          <w:szCs w:val="24"/>
          <w:lang w:val="es-ES_tradnl"/>
        </w:rPr>
        <w:t>s</w:t>
      </w:r>
      <w:r w:rsidR="00D65F30">
        <w:rPr>
          <w:rFonts w:ascii="Century Gothic" w:eastAsia="Century Gothic" w:hAnsi="Century Gothic" w:cs="Century Gothic"/>
          <w:color w:val="000000"/>
          <w:sz w:val="24"/>
          <w:szCs w:val="24"/>
          <w:lang w:val="es-ES_tradnl"/>
        </w:rPr>
        <w:t xml:space="preserve"> “2 de octubre no se olvida” y</w:t>
      </w:r>
      <w:r>
        <w:rPr>
          <w:rFonts w:ascii="Century Gothic" w:eastAsia="Century Gothic" w:hAnsi="Century Gothic" w:cs="Century Gothic"/>
          <w:color w:val="000000"/>
          <w:sz w:val="24"/>
          <w:szCs w:val="24"/>
          <w:lang w:val="es-ES_tradnl"/>
        </w:rPr>
        <w:t xml:space="preserve"> los nombres de dos Chihuahuenses</w:t>
      </w:r>
      <w:r w:rsidR="003D1A88">
        <w:rPr>
          <w:rFonts w:ascii="Century Gothic" w:eastAsia="Century Gothic" w:hAnsi="Century Gothic" w:cs="Century Gothic"/>
          <w:color w:val="000000"/>
          <w:sz w:val="24"/>
          <w:szCs w:val="24"/>
          <w:lang w:val="es-ES_tradnl"/>
        </w:rPr>
        <w:t xml:space="preserve"> que, desde nuestra óptica, reúnen los requisitos para que se proceda con dicha inscripción</w:t>
      </w:r>
      <w:r>
        <w:rPr>
          <w:rFonts w:ascii="Century Gothic" w:eastAsia="Century Gothic" w:hAnsi="Century Gothic" w:cs="Century Gothic"/>
          <w:color w:val="000000"/>
          <w:sz w:val="24"/>
          <w:szCs w:val="24"/>
          <w:lang w:val="es-ES_tradnl"/>
        </w:rPr>
        <w:t xml:space="preserve">: </w:t>
      </w:r>
      <w:r w:rsidRPr="00B16160">
        <w:rPr>
          <w:rFonts w:ascii="Century Gothic" w:eastAsia="Century Gothic" w:hAnsi="Century Gothic" w:cs="Century Gothic"/>
          <w:color w:val="000000"/>
          <w:sz w:val="24"/>
          <w:szCs w:val="24"/>
        </w:rPr>
        <w:t>Luis Héctor Álvarez Álvarez</w:t>
      </w:r>
      <w:r>
        <w:rPr>
          <w:rFonts w:ascii="Century Gothic" w:eastAsia="Century Gothic" w:hAnsi="Century Gothic" w:cs="Century Gothic"/>
          <w:color w:val="000000"/>
          <w:sz w:val="24"/>
          <w:szCs w:val="24"/>
        </w:rPr>
        <w:t xml:space="preserve"> y </w:t>
      </w:r>
      <w:r w:rsidRPr="00B16160">
        <w:rPr>
          <w:rFonts w:ascii="Century Gothic" w:eastAsia="Century Gothic" w:hAnsi="Century Gothic" w:cs="Century Gothic"/>
          <w:color w:val="000000"/>
          <w:sz w:val="24"/>
          <w:szCs w:val="24"/>
        </w:rPr>
        <w:t>Antonio Ortiz Mena</w:t>
      </w:r>
      <w:r w:rsidR="003D1A88">
        <w:rPr>
          <w:rFonts w:ascii="Century Gothic" w:eastAsia="Century Gothic" w:hAnsi="Century Gothic" w:cs="Century Gothic"/>
          <w:color w:val="000000"/>
          <w:sz w:val="24"/>
          <w:szCs w:val="24"/>
        </w:rPr>
        <w:t xml:space="preserve">. A continuación se expresan los argumentos que avalan estas aseveraciones.  </w:t>
      </w:r>
    </w:p>
    <w:p w:rsidR="00F14BB1" w:rsidRPr="003A1C53" w:rsidRDefault="00F14BB1" w:rsidP="0042789A">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3D1A88" w:rsidRDefault="003D1A88"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efecto, como así lo</w:t>
      </w:r>
      <w:r w:rsidR="00CF4596">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obliga los artículos 1 y 2 de los </w:t>
      </w:r>
      <w:r w:rsidRPr="00070688">
        <w:rPr>
          <w:rFonts w:ascii="Century Gothic" w:eastAsia="Century Gothic" w:hAnsi="Century Gothic" w:cs="Century Gothic"/>
          <w:color w:val="000000"/>
          <w:sz w:val="24"/>
          <w:szCs w:val="24"/>
        </w:rPr>
        <w:t>Criterios</w:t>
      </w:r>
      <w:r>
        <w:rPr>
          <w:rFonts w:ascii="Century Gothic" w:eastAsia="Century Gothic" w:hAnsi="Century Gothic" w:cs="Century Gothic"/>
          <w:color w:val="000000"/>
          <w:sz w:val="24"/>
          <w:szCs w:val="24"/>
        </w:rPr>
        <w:t xml:space="preserve">, </w:t>
      </w:r>
      <w:r w:rsidR="00F76111">
        <w:rPr>
          <w:rFonts w:ascii="Century Gothic" w:eastAsia="Century Gothic" w:hAnsi="Century Gothic" w:cs="Century Gothic"/>
          <w:color w:val="000000"/>
          <w:sz w:val="24"/>
          <w:szCs w:val="24"/>
        </w:rPr>
        <w:t xml:space="preserve">y </w:t>
      </w:r>
      <w:r>
        <w:rPr>
          <w:rFonts w:ascii="Century Gothic" w:eastAsia="Century Gothic" w:hAnsi="Century Gothic" w:cs="Century Gothic"/>
          <w:color w:val="000000"/>
          <w:sz w:val="24"/>
          <w:szCs w:val="24"/>
        </w:rPr>
        <w:t xml:space="preserve">con </w:t>
      </w:r>
      <w:r w:rsidR="00F14BB1">
        <w:rPr>
          <w:rFonts w:ascii="Century Gothic" w:eastAsia="Century Gothic" w:hAnsi="Century Gothic" w:cs="Century Gothic"/>
          <w:color w:val="000000"/>
          <w:sz w:val="24"/>
          <w:szCs w:val="24"/>
        </w:rPr>
        <w:t>el propósito de</w:t>
      </w:r>
      <w:r w:rsidR="00BB2CAA">
        <w:rPr>
          <w:rFonts w:ascii="Century Gothic" w:eastAsia="Century Gothic" w:hAnsi="Century Gothic" w:cs="Century Gothic"/>
          <w:color w:val="000000"/>
          <w:sz w:val="24"/>
          <w:szCs w:val="24"/>
        </w:rPr>
        <w:t xml:space="preserve"> llevar</w:t>
      </w:r>
      <w:r w:rsidR="00F14BB1">
        <w:rPr>
          <w:rFonts w:ascii="Century Gothic" w:eastAsia="Century Gothic" w:hAnsi="Century Gothic" w:cs="Century Gothic"/>
          <w:color w:val="000000"/>
          <w:sz w:val="24"/>
          <w:szCs w:val="24"/>
        </w:rPr>
        <w:t xml:space="preserve"> a cabo el análisis </w:t>
      </w:r>
      <w:r>
        <w:rPr>
          <w:rFonts w:ascii="Century Gothic" w:eastAsia="Century Gothic" w:hAnsi="Century Gothic" w:cs="Century Gothic"/>
          <w:color w:val="000000"/>
          <w:sz w:val="24"/>
          <w:szCs w:val="24"/>
        </w:rPr>
        <w:t>para d</w:t>
      </w:r>
      <w:r w:rsidR="00F14BB1">
        <w:rPr>
          <w:rFonts w:ascii="Century Gothic" w:eastAsia="Century Gothic" w:hAnsi="Century Gothic" w:cs="Century Gothic"/>
          <w:color w:val="000000"/>
          <w:sz w:val="24"/>
          <w:szCs w:val="24"/>
        </w:rPr>
        <w:t xml:space="preserve">eterminar si </w:t>
      </w:r>
      <w:r w:rsidR="00BB2CAA">
        <w:rPr>
          <w:rFonts w:ascii="Century Gothic" w:eastAsia="Century Gothic" w:hAnsi="Century Gothic" w:cs="Century Gothic"/>
          <w:color w:val="000000"/>
          <w:sz w:val="24"/>
          <w:szCs w:val="24"/>
        </w:rPr>
        <w:t xml:space="preserve">los acontecimientos y las personas propuestas cuentan con los méritos, grados de eminencia, aportaciones y servicios al </w:t>
      </w:r>
      <w:r>
        <w:rPr>
          <w:rFonts w:ascii="Century Gothic" w:eastAsia="Century Gothic" w:hAnsi="Century Gothic" w:cs="Century Gothic"/>
          <w:color w:val="000000"/>
          <w:sz w:val="24"/>
          <w:szCs w:val="24"/>
        </w:rPr>
        <w:t>E</w:t>
      </w:r>
      <w:r w:rsidR="00BB2CAA">
        <w:rPr>
          <w:rFonts w:ascii="Century Gothic" w:eastAsia="Century Gothic" w:hAnsi="Century Gothic" w:cs="Century Gothic"/>
          <w:color w:val="000000"/>
          <w:sz w:val="24"/>
          <w:szCs w:val="24"/>
        </w:rPr>
        <w:t>stado, a la patria o a la humanidad</w:t>
      </w:r>
      <w:r w:rsidR="00FE7196">
        <w:rPr>
          <w:rFonts w:ascii="Century Gothic" w:eastAsia="Century Gothic" w:hAnsi="Century Gothic" w:cs="Century Gothic"/>
          <w:color w:val="000000"/>
          <w:sz w:val="24"/>
          <w:szCs w:val="24"/>
        </w:rPr>
        <w:t>, habremos de referirnos a cada un</w:t>
      </w:r>
      <w:r w:rsidR="001F3E3C">
        <w:rPr>
          <w:rFonts w:ascii="Century Gothic" w:eastAsia="Century Gothic" w:hAnsi="Century Gothic" w:cs="Century Gothic"/>
          <w:color w:val="000000"/>
          <w:sz w:val="24"/>
          <w:szCs w:val="24"/>
        </w:rPr>
        <w:t>o de ellos, de acuerdo al orden en que</w:t>
      </w:r>
      <w:r w:rsidR="00D5181E">
        <w:rPr>
          <w:rFonts w:ascii="Century Gothic" w:eastAsia="Century Gothic" w:hAnsi="Century Gothic" w:cs="Century Gothic"/>
          <w:color w:val="000000"/>
          <w:sz w:val="24"/>
          <w:szCs w:val="24"/>
        </w:rPr>
        <w:t xml:space="preserve"> las propuestas</w:t>
      </w:r>
      <w:r w:rsidR="001F3E3C">
        <w:rPr>
          <w:rFonts w:ascii="Century Gothic" w:eastAsia="Century Gothic" w:hAnsi="Century Gothic" w:cs="Century Gothic"/>
          <w:color w:val="000000"/>
          <w:sz w:val="24"/>
          <w:szCs w:val="24"/>
        </w:rPr>
        <w:t xml:space="preserve"> fueron i</w:t>
      </w:r>
      <w:r w:rsidR="00D5181E">
        <w:rPr>
          <w:rFonts w:ascii="Century Gothic" w:eastAsia="Century Gothic" w:hAnsi="Century Gothic" w:cs="Century Gothic"/>
          <w:color w:val="000000"/>
          <w:sz w:val="24"/>
          <w:szCs w:val="24"/>
        </w:rPr>
        <w:t>ngresada</w:t>
      </w:r>
      <w:r w:rsidR="001F3E3C">
        <w:rPr>
          <w:rFonts w:ascii="Century Gothic" w:eastAsia="Century Gothic" w:hAnsi="Century Gothic" w:cs="Century Gothic"/>
          <w:color w:val="000000"/>
          <w:sz w:val="24"/>
          <w:szCs w:val="24"/>
        </w:rPr>
        <w:t>s al proceso legislativo</w:t>
      </w:r>
      <w:r>
        <w:rPr>
          <w:rFonts w:ascii="Century Gothic" w:eastAsia="Century Gothic" w:hAnsi="Century Gothic" w:cs="Century Gothic"/>
          <w:color w:val="000000"/>
          <w:sz w:val="24"/>
          <w:szCs w:val="24"/>
        </w:rPr>
        <w:t>.</w:t>
      </w:r>
    </w:p>
    <w:p w:rsidR="003A1C53" w:rsidRDefault="003A1C53"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1A3788" w:rsidRDefault="003D1A88"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sidR="001F3E3C" w:rsidRPr="00A930A8">
        <w:rPr>
          <w:rFonts w:ascii="Century Gothic" w:eastAsia="Century Gothic" w:hAnsi="Century Gothic" w:cs="Century Gothic"/>
          <w:b/>
          <w:color w:val="000000"/>
          <w:sz w:val="24"/>
          <w:szCs w:val="24"/>
        </w:rPr>
        <w:t>A.</w:t>
      </w:r>
      <w:r w:rsidR="001F3E3C">
        <w:rPr>
          <w:rFonts w:ascii="Century Gothic" w:eastAsia="Century Gothic" w:hAnsi="Century Gothic" w:cs="Century Gothic"/>
          <w:color w:val="000000"/>
          <w:sz w:val="24"/>
          <w:szCs w:val="24"/>
        </w:rPr>
        <w:t xml:space="preserve"> </w:t>
      </w:r>
      <w:r w:rsidR="001A3788" w:rsidRPr="001A3788">
        <w:rPr>
          <w:rFonts w:ascii="Century Gothic" w:eastAsia="Century Gothic" w:hAnsi="Century Gothic" w:cs="Century Gothic"/>
          <w:b/>
          <w:color w:val="000000"/>
          <w:sz w:val="24"/>
          <w:szCs w:val="24"/>
        </w:rPr>
        <w:t>L</w:t>
      </w:r>
      <w:r w:rsidR="00A930A8" w:rsidRPr="001A3788">
        <w:rPr>
          <w:rFonts w:ascii="Century Gothic" w:eastAsia="Century Gothic" w:hAnsi="Century Gothic" w:cs="Century Gothic"/>
          <w:b/>
          <w:color w:val="000000"/>
          <w:sz w:val="24"/>
          <w:szCs w:val="24"/>
        </w:rPr>
        <w:t>eyenda “2 de octubre no se olvida”</w:t>
      </w:r>
      <w:r w:rsidR="001A3788" w:rsidRPr="001A3788">
        <w:rPr>
          <w:rFonts w:ascii="Century Gothic" w:eastAsia="Century Gothic" w:hAnsi="Century Gothic" w:cs="Century Gothic"/>
          <w:b/>
          <w:color w:val="000000"/>
          <w:sz w:val="24"/>
          <w:szCs w:val="24"/>
        </w:rPr>
        <w:t>.</w:t>
      </w:r>
    </w:p>
    <w:p w:rsidR="001A3788" w:rsidRPr="003A1C53" w:rsidRDefault="001A3788" w:rsidP="0042789A">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DE64D5" w:rsidRDefault="001A3788" w:rsidP="007E4AAA">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7E4AAA">
        <w:rPr>
          <w:rFonts w:ascii="Century Gothic" w:eastAsia="Century Gothic" w:hAnsi="Century Gothic" w:cs="Century Gothic"/>
          <w:color w:val="000000"/>
          <w:sz w:val="24"/>
          <w:szCs w:val="24"/>
        </w:rPr>
        <w:t>n el mes de julio de 1968</w:t>
      </w:r>
      <w:r w:rsidR="00F76111">
        <w:rPr>
          <w:rFonts w:ascii="Century Gothic" w:eastAsia="Century Gothic" w:hAnsi="Century Gothic" w:cs="Century Gothic"/>
          <w:color w:val="000000"/>
          <w:sz w:val="24"/>
          <w:szCs w:val="24"/>
        </w:rPr>
        <w:t>,</w:t>
      </w:r>
      <w:r w:rsidR="007E4AAA">
        <w:rPr>
          <w:rFonts w:ascii="Century Gothic" w:eastAsia="Century Gothic" w:hAnsi="Century Gothic" w:cs="Century Gothic"/>
          <w:color w:val="000000"/>
          <w:sz w:val="24"/>
          <w:szCs w:val="24"/>
        </w:rPr>
        <w:t xml:space="preserve"> a</w:t>
      </w:r>
      <w:r w:rsidR="007E4AAA" w:rsidRPr="007E4AAA">
        <w:rPr>
          <w:rFonts w:ascii="Century Gothic" w:eastAsia="Century Gothic" w:hAnsi="Century Gothic" w:cs="Century Gothic"/>
          <w:color w:val="000000"/>
          <w:sz w:val="24"/>
          <w:szCs w:val="24"/>
        </w:rPr>
        <w:t>lumnos de las vocacionales 2 y 5 del Instituto Politécnico Nacional, situadas en la Ciudadela</w:t>
      </w:r>
      <w:r w:rsidR="00F76111">
        <w:rPr>
          <w:rFonts w:ascii="Century Gothic" w:eastAsia="Century Gothic" w:hAnsi="Century Gothic" w:cs="Century Gothic"/>
          <w:color w:val="000000"/>
          <w:sz w:val="24"/>
          <w:szCs w:val="24"/>
        </w:rPr>
        <w:t>,</w:t>
      </w:r>
      <w:r w:rsidR="007E4AAA" w:rsidRPr="007E4AAA">
        <w:rPr>
          <w:rFonts w:ascii="Century Gothic" w:eastAsia="Century Gothic" w:hAnsi="Century Gothic" w:cs="Century Gothic"/>
          <w:color w:val="000000"/>
          <w:sz w:val="24"/>
          <w:szCs w:val="24"/>
        </w:rPr>
        <w:t xml:space="preserve"> y de la Pr</w:t>
      </w:r>
      <w:r w:rsidR="007E4AAA">
        <w:rPr>
          <w:rFonts w:ascii="Century Gothic" w:eastAsia="Century Gothic" w:hAnsi="Century Gothic" w:cs="Century Gothic"/>
          <w:color w:val="000000"/>
          <w:sz w:val="24"/>
          <w:szCs w:val="24"/>
        </w:rPr>
        <w:t xml:space="preserve">eparatoria “Isaac Ochoterena”, </w:t>
      </w:r>
      <w:r w:rsidR="007E4AAA" w:rsidRPr="007E4AAA">
        <w:rPr>
          <w:rFonts w:ascii="Century Gothic" w:eastAsia="Century Gothic" w:hAnsi="Century Gothic" w:cs="Century Gothic"/>
          <w:color w:val="000000"/>
          <w:sz w:val="24"/>
          <w:szCs w:val="24"/>
        </w:rPr>
        <w:t xml:space="preserve">incorporada a la Universidad </w:t>
      </w:r>
      <w:r w:rsidR="007E4AAA" w:rsidRPr="007E4AAA">
        <w:rPr>
          <w:rFonts w:ascii="Century Gothic" w:eastAsia="Century Gothic" w:hAnsi="Century Gothic" w:cs="Century Gothic"/>
          <w:color w:val="000000"/>
          <w:sz w:val="24"/>
          <w:szCs w:val="24"/>
        </w:rPr>
        <w:lastRenderedPageBreak/>
        <w:t>Nacional Autónoma de México</w:t>
      </w:r>
      <w:r w:rsidR="00DE64D5">
        <w:rPr>
          <w:rFonts w:ascii="Century Gothic" w:eastAsia="Century Gothic" w:hAnsi="Century Gothic" w:cs="Century Gothic"/>
          <w:color w:val="000000"/>
          <w:sz w:val="24"/>
          <w:szCs w:val="24"/>
        </w:rPr>
        <w:t xml:space="preserve"> se encuentran en conflicto, lo que deriva en una serie de actos violentos</w:t>
      </w:r>
      <w:r w:rsidR="00D77879">
        <w:rPr>
          <w:rFonts w:ascii="Century Gothic" w:eastAsia="Century Gothic" w:hAnsi="Century Gothic" w:cs="Century Gothic"/>
          <w:color w:val="000000"/>
          <w:sz w:val="24"/>
          <w:szCs w:val="24"/>
        </w:rPr>
        <w:t>,</w:t>
      </w:r>
      <w:r w:rsidR="00DE64D5">
        <w:rPr>
          <w:rFonts w:ascii="Century Gothic" w:eastAsia="Century Gothic" w:hAnsi="Century Gothic" w:cs="Century Gothic"/>
          <w:color w:val="000000"/>
          <w:sz w:val="24"/>
          <w:szCs w:val="24"/>
        </w:rPr>
        <w:t xml:space="preserve"> </w:t>
      </w:r>
      <w:r w:rsidR="00E74195">
        <w:rPr>
          <w:rFonts w:ascii="Century Gothic" w:eastAsia="Century Gothic" w:hAnsi="Century Gothic" w:cs="Century Gothic"/>
          <w:color w:val="000000"/>
          <w:sz w:val="24"/>
          <w:szCs w:val="24"/>
        </w:rPr>
        <w:t xml:space="preserve">mismos que </w:t>
      </w:r>
      <w:r w:rsidR="00F76111">
        <w:rPr>
          <w:rFonts w:ascii="Century Gothic" w:eastAsia="Century Gothic" w:hAnsi="Century Gothic" w:cs="Century Gothic"/>
          <w:color w:val="000000"/>
          <w:sz w:val="24"/>
          <w:szCs w:val="24"/>
        </w:rPr>
        <w:t xml:space="preserve">fueron sofocados </w:t>
      </w:r>
      <w:r w:rsidR="00E74195">
        <w:rPr>
          <w:rFonts w:ascii="Century Gothic" w:eastAsia="Century Gothic" w:hAnsi="Century Gothic" w:cs="Century Gothic"/>
          <w:color w:val="000000"/>
          <w:sz w:val="24"/>
          <w:szCs w:val="24"/>
        </w:rPr>
        <w:t xml:space="preserve">por </w:t>
      </w:r>
      <w:r w:rsidR="00DE64D5">
        <w:rPr>
          <w:rFonts w:ascii="Century Gothic" w:eastAsia="Century Gothic" w:hAnsi="Century Gothic" w:cs="Century Gothic"/>
          <w:color w:val="000000"/>
          <w:sz w:val="24"/>
          <w:szCs w:val="24"/>
        </w:rPr>
        <w:t>un grupo de granaderos.</w:t>
      </w:r>
    </w:p>
    <w:p w:rsidR="009314BF" w:rsidRPr="003A1C53" w:rsidRDefault="009314BF"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DE64D5" w:rsidRDefault="00DE64D5"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DE64D5">
        <w:rPr>
          <w:rFonts w:ascii="Century Gothic" w:eastAsia="Century Gothic" w:hAnsi="Century Gothic" w:cs="Century Gothic"/>
          <w:color w:val="000000"/>
          <w:sz w:val="24"/>
          <w:szCs w:val="24"/>
        </w:rPr>
        <w:t>Para el viernes 26, se disolvía una manifestación en el antiguo Casco de Santo Tomás</w:t>
      </w:r>
      <w:r w:rsidR="00D77879">
        <w:rPr>
          <w:rFonts w:ascii="Century Gothic" w:eastAsia="Century Gothic" w:hAnsi="Century Gothic" w:cs="Century Gothic"/>
          <w:color w:val="000000"/>
          <w:sz w:val="24"/>
          <w:szCs w:val="24"/>
        </w:rPr>
        <w:t>, organizada</w:t>
      </w:r>
      <w:r w:rsidRPr="00DE64D5">
        <w:rPr>
          <w:rFonts w:ascii="Century Gothic" w:eastAsia="Century Gothic" w:hAnsi="Century Gothic" w:cs="Century Gothic"/>
          <w:color w:val="000000"/>
          <w:sz w:val="24"/>
          <w:szCs w:val="24"/>
        </w:rPr>
        <w:t xml:space="preserve"> en contra de los actos ocurridos. De allí, </w:t>
      </w:r>
      <w:r w:rsidR="00D77879">
        <w:rPr>
          <w:rFonts w:ascii="Century Gothic" w:eastAsia="Century Gothic" w:hAnsi="Century Gothic" w:cs="Century Gothic"/>
          <w:color w:val="000000"/>
          <w:sz w:val="24"/>
          <w:szCs w:val="24"/>
        </w:rPr>
        <w:t>cerca de cinco</w:t>
      </w:r>
      <w:r w:rsidRPr="00DE64D5">
        <w:rPr>
          <w:rFonts w:ascii="Century Gothic" w:eastAsia="Century Gothic" w:hAnsi="Century Gothic" w:cs="Century Gothic"/>
          <w:color w:val="000000"/>
          <w:sz w:val="24"/>
          <w:szCs w:val="24"/>
        </w:rPr>
        <w:t xml:space="preserve"> mil estudiantes se dirige</w:t>
      </w:r>
      <w:r w:rsidR="00D5181E">
        <w:rPr>
          <w:rFonts w:ascii="Century Gothic" w:eastAsia="Century Gothic" w:hAnsi="Century Gothic" w:cs="Century Gothic"/>
          <w:color w:val="000000"/>
          <w:sz w:val="24"/>
          <w:szCs w:val="24"/>
        </w:rPr>
        <w:t>n</w:t>
      </w:r>
      <w:r w:rsidRPr="00DE64D5">
        <w:rPr>
          <w:rFonts w:ascii="Century Gothic" w:eastAsia="Century Gothic" w:hAnsi="Century Gothic" w:cs="Century Gothic"/>
          <w:color w:val="000000"/>
          <w:sz w:val="24"/>
          <w:szCs w:val="24"/>
        </w:rPr>
        <w:t xml:space="preserve"> hacia el Zócalo</w:t>
      </w:r>
      <w:r w:rsidR="00E74195">
        <w:rPr>
          <w:rFonts w:ascii="Century Gothic" w:eastAsia="Century Gothic" w:hAnsi="Century Gothic" w:cs="Century Gothic"/>
          <w:color w:val="000000"/>
          <w:sz w:val="24"/>
          <w:szCs w:val="24"/>
        </w:rPr>
        <w:t xml:space="preserve">, </w:t>
      </w:r>
      <w:r w:rsidR="00F76111">
        <w:rPr>
          <w:rFonts w:ascii="Century Gothic" w:eastAsia="Century Gothic" w:hAnsi="Century Gothic" w:cs="Century Gothic"/>
          <w:color w:val="000000"/>
          <w:sz w:val="24"/>
          <w:szCs w:val="24"/>
        </w:rPr>
        <w:t>y se enfrentaron c</w:t>
      </w:r>
      <w:r w:rsidRPr="00DE64D5">
        <w:rPr>
          <w:rFonts w:ascii="Century Gothic" w:eastAsia="Century Gothic" w:hAnsi="Century Gothic" w:cs="Century Gothic"/>
          <w:color w:val="000000"/>
          <w:sz w:val="24"/>
          <w:szCs w:val="24"/>
        </w:rPr>
        <w:t xml:space="preserve">on los granaderos. </w:t>
      </w:r>
    </w:p>
    <w:p w:rsidR="00D77879" w:rsidRPr="003A1C53" w:rsidRDefault="00D77879"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DE64D5" w:rsidRDefault="00D77879"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r w:rsidR="00DE64D5" w:rsidRPr="00DE64D5">
        <w:rPr>
          <w:rFonts w:ascii="Century Gothic" w:eastAsia="Century Gothic" w:hAnsi="Century Gothic" w:cs="Century Gothic"/>
          <w:color w:val="000000"/>
          <w:sz w:val="24"/>
          <w:szCs w:val="24"/>
        </w:rPr>
        <w:t>lumnos de las Prepa</w:t>
      </w:r>
      <w:r w:rsidR="00F43941">
        <w:rPr>
          <w:rFonts w:ascii="Century Gothic" w:eastAsia="Century Gothic" w:hAnsi="Century Gothic" w:cs="Century Gothic"/>
          <w:color w:val="000000"/>
          <w:sz w:val="24"/>
          <w:szCs w:val="24"/>
        </w:rPr>
        <w:t xml:space="preserve">ratorias </w:t>
      </w:r>
      <w:r w:rsidR="00DE64D5" w:rsidRPr="00DE64D5">
        <w:rPr>
          <w:rFonts w:ascii="Century Gothic" w:eastAsia="Century Gothic" w:hAnsi="Century Gothic" w:cs="Century Gothic"/>
          <w:color w:val="000000"/>
          <w:sz w:val="24"/>
          <w:szCs w:val="24"/>
        </w:rPr>
        <w:t>1 y 3, en protesta por las medidas tomadas en contra de sus compañeros</w:t>
      </w:r>
      <w:r>
        <w:rPr>
          <w:rFonts w:ascii="Century Gothic" w:eastAsia="Century Gothic" w:hAnsi="Century Gothic" w:cs="Century Gothic"/>
          <w:color w:val="000000"/>
          <w:sz w:val="24"/>
          <w:szCs w:val="24"/>
        </w:rPr>
        <w:t>, se incorporan a las manifestaciones</w:t>
      </w:r>
      <w:r w:rsidR="00DE64D5" w:rsidRPr="00DE64D5">
        <w:rPr>
          <w:rFonts w:ascii="Century Gothic" w:eastAsia="Century Gothic" w:hAnsi="Century Gothic" w:cs="Century Gothic"/>
          <w:color w:val="000000"/>
          <w:sz w:val="24"/>
          <w:szCs w:val="24"/>
        </w:rPr>
        <w:t>. En el I</w:t>
      </w:r>
      <w:r w:rsidR="00AB2BC3">
        <w:rPr>
          <w:rFonts w:ascii="Century Gothic" w:eastAsia="Century Gothic" w:hAnsi="Century Gothic" w:cs="Century Gothic"/>
          <w:color w:val="000000"/>
          <w:sz w:val="24"/>
          <w:szCs w:val="24"/>
        </w:rPr>
        <w:t xml:space="preserve">nstituto </w:t>
      </w:r>
      <w:r w:rsidR="00DE64D5" w:rsidRPr="00DE64D5">
        <w:rPr>
          <w:rFonts w:ascii="Century Gothic" w:eastAsia="Century Gothic" w:hAnsi="Century Gothic" w:cs="Century Gothic"/>
          <w:color w:val="000000"/>
          <w:sz w:val="24"/>
          <w:szCs w:val="24"/>
        </w:rPr>
        <w:t>P</w:t>
      </w:r>
      <w:r w:rsidR="00AB2BC3">
        <w:rPr>
          <w:rFonts w:ascii="Century Gothic" w:eastAsia="Century Gothic" w:hAnsi="Century Gothic" w:cs="Century Gothic"/>
          <w:color w:val="000000"/>
          <w:sz w:val="24"/>
          <w:szCs w:val="24"/>
        </w:rPr>
        <w:t xml:space="preserve">olitécnico </w:t>
      </w:r>
      <w:r w:rsidR="00DE64D5" w:rsidRPr="00DE64D5">
        <w:rPr>
          <w:rFonts w:ascii="Century Gothic" w:eastAsia="Century Gothic" w:hAnsi="Century Gothic" w:cs="Century Gothic"/>
          <w:color w:val="000000"/>
          <w:sz w:val="24"/>
          <w:szCs w:val="24"/>
        </w:rPr>
        <w:t>N</w:t>
      </w:r>
      <w:r w:rsidR="00AB2BC3">
        <w:rPr>
          <w:rFonts w:ascii="Century Gothic" w:eastAsia="Century Gothic" w:hAnsi="Century Gothic" w:cs="Century Gothic"/>
          <w:color w:val="000000"/>
          <w:sz w:val="24"/>
          <w:szCs w:val="24"/>
        </w:rPr>
        <w:t>acional</w:t>
      </w:r>
      <w:r w:rsidR="00DE64D5" w:rsidRPr="00DE64D5">
        <w:rPr>
          <w:rFonts w:ascii="Century Gothic" w:eastAsia="Century Gothic" w:hAnsi="Century Gothic" w:cs="Century Gothic"/>
          <w:color w:val="000000"/>
          <w:sz w:val="24"/>
          <w:szCs w:val="24"/>
        </w:rPr>
        <w:t xml:space="preserve">, las Vocacionales y algunas escuelas </w:t>
      </w:r>
      <w:r w:rsidR="00C050B5">
        <w:rPr>
          <w:rFonts w:ascii="Century Gothic" w:eastAsia="Century Gothic" w:hAnsi="Century Gothic" w:cs="Century Gothic"/>
          <w:color w:val="000000"/>
          <w:sz w:val="24"/>
          <w:szCs w:val="24"/>
        </w:rPr>
        <w:t xml:space="preserve">de nivel superior </w:t>
      </w:r>
      <w:r w:rsidR="00DE64D5" w:rsidRPr="00DE64D5">
        <w:rPr>
          <w:rFonts w:ascii="Century Gothic" w:eastAsia="Century Gothic" w:hAnsi="Century Gothic" w:cs="Century Gothic"/>
          <w:color w:val="000000"/>
          <w:sz w:val="24"/>
          <w:szCs w:val="24"/>
        </w:rPr>
        <w:t>declara</w:t>
      </w:r>
      <w:r>
        <w:rPr>
          <w:rFonts w:ascii="Century Gothic" w:eastAsia="Century Gothic" w:hAnsi="Century Gothic" w:cs="Century Gothic"/>
          <w:color w:val="000000"/>
          <w:sz w:val="24"/>
          <w:szCs w:val="24"/>
        </w:rPr>
        <w:t>n</w:t>
      </w:r>
      <w:r w:rsidR="00DE64D5" w:rsidRPr="00DE64D5">
        <w:rPr>
          <w:rFonts w:ascii="Century Gothic" w:eastAsia="Century Gothic" w:hAnsi="Century Gothic" w:cs="Century Gothic"/>
          <w:color w:val="000000"/>
          <w:sz w:val="24"/>
          <w:szCs w:val="24"/>
        </w:rPr>
        <w:t xml:space="preserve"> paro indefinido</w:t>
      </w:r>
      <w:r w:rsidR="00D4416F">
        <w:rPr>
          <w:rFonts w:ascii="Century Gothic" w:eastAsia="Century Gothic" w:hAnsi="Century Gothic" w:cs="Century Gothic"/>
          <w:color w:val="000000"/>
          <w:sz w:val="24"/>
          <w:szCs w:val="24"/>
        </w:rPr>
        <w:t>.</w:t>
      </w:r>
    </w:p>
    <w:p w:rsidR="00D4416F" w:rsidRPr="003A1C53" w:rsidRDefault="00D4416F"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D4416F" w:rsidRDefault="00D4416F"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r w:rsidRPr="00D4416F">
        <w:rPr>
          <w:rFonts w:ascii="Century Gothic" w:eastAsia="Century Gothic" w:hAnsi="Century Gothic" w:cs="Century Gothic"/>
          <w:color w:val="000000"/>
          <w:sz w:val="24"/>
          <w:szCs w:val="24"/>
        </w:rPr>
        <w:t xml:space="preserve">or la tarde del lunes 29, tras ser disuelto un mitin que estudiantes pretendían realizar en el Zócalo, se inicia </w:t>
      </w:r>
      <w:r w:rsidR="00726199">
        <w:rPr>
          <w:rFonts w:ascii="Century Gothic" w:eastAsia="Century Gothic" w:hAnsi="Century Gothic" w:cs="Century Gothic"/>
          <w:color w:val="000000"/>
          <w:sz w:val="24"/>
          <w:szCs w:val="24"/>
        </w:rPr>
        <w:t xml:space="preserve">un enfrentamiento entre alumnos y </w:t>
      </w:r>
      <w:r w:rsidR="00F76111">
        <w:rPr>
          <w:rFonts w:ascii="Century Gothic" w:eastAsia="Century Gothic" w:hAnsi="Century Gothic" w:cs="Century Gothic"/>
          <w:color w:val="000000"/>
          <w:sz w:val="24"/>
          <w:szCs w:val="24"/>
        </w:rPr>
        <w:t xml:space="preserve">fuerzas de </w:t>
      </w:r>
      <w:r w:rsidR="00726199">
        <w:rPr>
          <w:rFonts w:ascii="Century Gothic" w:eastAsia="Century Gothic" w:hAnsi="Century Gothic" w:cs="Century Gothic"/>
          <w:color w:val="000000"/>
          <w:sz w:val="24"/>
          <w:szCs w:val="24"/>
        </w:rPr>
        <w:t>seguridad pública, lo que culmina con la intervención d</w:t>
      </w:r>
      <w:r w:rsidRPr="00D4416F">
        <w:rPr>
          <w:rFonts w:ascii="Century Gothic" w:eastAsia="Century Gothic" w:hAnsi="Century Gothic" w:cs="Century Gothic"/>
          <w:color w:val="000000"/>
          <w:sz w:val="24"/>
          <w:szCs w:val="24"/>
        </w:rPr>
        <w:t>el ejército</w:t>
      </w:r>
      <w:r w:rsidR="00F76111">
        <w:rPr>
          <w:rFonts w:ascii="Century Gothic" w:eastAsia="Century Gothic" w:hAnsi="Century Gothic" w:cs="Century Gothic"/>
          <w:color w:val="000000"/>
          <w:sz w:val="24"/>
          <w:szCs w:val="24"/>
        </w:rPr>
        <w:t xml:space="preserve">. Este </w:t>
      </w:r>
      <w:r w:rsidR="00726199">
        <w:rPr>
          <w:rFonts w:ascii="Century Gothic" w:eastAsia="Century Gothic" w:hAnsi="Century Gothic" w:cs="Century Gothic"/>
          <w:color w:val="000000"/>
          <w:sz w:val="24"/>
          <w:szCs w:val="24"/>
        </w:rPr>
        <w:t xml:space="preserve">realiza </w:t>
      </w:r>
      <w:r w:rsidRPr="00D4416F">
        <w:rPr>
          <w:rFonts w:ascii="Century Gothic" w:eastAsia="Century Gothic" w:hAnsi="Century Gothic" w:cs="Century Gothic"/>
          <w:color w:val="000000"/>
          <w:sz w:val="24"/>
          <w:szCs w:val="24"/>
        </w:rPr>
        <w:t>un disparo de bazu</w:t>
      </w:r>
      <w:r w:rsidR="00CF4596">
        <w:rPr>
          <w:rFonts w:ascii="Century Gothic" w:eastAsia="Century Gothic" w:hAnsi="Century Gothic" w:cs="Century Gothic"/>
          <w:color w:val="000000"/>
          <w:sz w:val="24"/>
          <w:szCs w:val="24"/>
        </w:rPr>
        <w:t>c</w:t>
      </w:r>
      <w:r w:rsidRPr="00D4416F">
        <w:rPr>
          <w:rFonts w:ascii="Century Gothic" w:eastAsia="Century Gothic" w:hAnsi="Century Gothic" w:cs="Century Gothic"/>
          <w:color w:val="000000"/>
          <w:sz w:val="24"/>
          <w:szCs w:val="24"/>
        </w:rPr>
        <w:t>a ante la puerta de la Preparatoria 1, el Antiguo Colegio de San Ildefonso.</w:t>
      </w:r>
    </w:p>
    <w:p w:rsidR="00C42F6D" w:rsidRPr="003A1C53" w:rsidRDefault="00C42F6D" w:rsidP="00DE64D5">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9314BF" w:rsidRDefault="00C42F6D"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9314BF">
        <w:rPr>
          <w:rFonts w:ascii="Century Gothic" w:eastAsia="Century Gothic" w:hAnsi="Century Gothic" w:cs="Century Gothic"/>
          <w:color w:val="000000"/>
          <w:sz w:val="24"/>
          <w:szCs w:val="24"/>
        </w:rPr>
        <w:t xml:space="preserve">Para el mes de agosto </w:t>
      </w:r>
      <w:r w:rsidR="00D5181E">
        <w:rPr>
          <w:rFonts w:ascii="Century Gothic" w:eastAsia="Century Gothic" w:hAnsi="Century Gothic" w:cs="Century Gothic"/>
          <w:color w:val="000000"/>
          <w:sz w:val="24"/>
          <w:szCs w:val="24"/>
        </w:rPr>
        <w:t xml:space="preserve">se </w:t>
      </w:r>
      <w:r w:rsidR="009314BF" w:rsidRPr="009314BF">
        <w:rPr>
          <w:rFonts w:ascii="Century Gothic" w:eastAsia="Century Gothic" w:hAnsi="Century Gothic" w:cs="Century Gothic"/>
          <w:color w:val="000000"/>
          <w:sz w:val="24"/>
          <w:szCs w:val="24"/>
        </w:rPr>
        <w:t>constituy</w:t>
      </w:r>
      <w:r w:rsidR="00BD74A2">
        <w:rPr>
          <w:rFonts w:ascii="Century Gothic" w:eastAsia="Century Gothic" w:hAnsi="Century Gothic" w:cs="Century Gothic"/>
          <w:color w:val="000000"/>
          <w:sz w:val="24"/>
          <w:szCs w:val="24"/>
        </w:rPr>
        <w:t>e el Consejo Nacional de Huelga,</w:t>
      </w:r>
      <w:r w:rsidR="009314BF" w:rsidRPr="009314BF">
        <w:rPr>
          <w:rFonts w:ascii="Century Gothic" w:eastAsia="Century Gothic" w:hAnsi="Century Gothic" w:cs="Century Gothic"/>
          <w:color w:val="000000"/>
          <w:sz w:val="24"/>
          <w:szCs w:val="24"/>
        </w:rPr>
        <w:t> como respuesta a la represi</w:t>
      </w:r>
      <w:r w:rsidR="009314BF">
        <w:rPr>
          <w:rFonts w:ascii="Century Gothic" w:eastAsia="Century Gothic" w:hAnsi="Century Gothic" w:cs="Century Gothic"/>
          <w:color w:val="000000"/>
          <w:sz w:val="24"/>
          <w:szCs w:val="24"/>
        </w:rPr>
        <w:t>ón de Estado contra estudiantes</w:t>
      </w:r>
      <w:r w:rsidR="00CB75E6">
        <w:rPr>
          <w:rFonts w:ascii="Century Gothic" w:eastAsia="Century Gothic" w:hAnsi="Century Gothic" w:cs="Century Gothic"/>
          <w:color w:val="000000"/>
          <w:sz w:val="24"/>
          <w:szCs w:val="24"/>
        </w:rPr>
        <w:t xml:space="preserve">. Este </w:t>
      </w:r>
      <w:r w:rsidR="00BD74A2">
        <w:rPr>
          <w:rFonts w:ascii="Century Gothic" w:eastAsia="Century Gothic" w:hAnsi="Century Gothic" w:cs="Century Gothic"/>
          <w:color w:val="000000"/>
          <w:sz w:val="24"/>
          <w:szCs w:val="24"/>
        </w:rPr>
        <w:t>Consejo elabora un pliego petitorio en el que</w:t>
      </w:r>
      <w:r w:rsidR="00CA6045">
        <w:rPr>
          <w:rFonts w:ascii="Century Gothic" w:eastAsia="Century Gothic" w:hAnsi="Century Gothic" w:cs="Century Gothic"/>
          <w:color w:val="000000"/>
          <w:sz w:val="24"/>
          <w:szCs w:val="24"/>
        </w:rPr>
        <w:t xml:space="preserve"> se demandaba</w:t>
      </w:r>
      <w:r w:rsidR="009314BF">
        <w:rPr>
          <w:rFonts w:ascii="Century Gothic" w:eastAsia="Century Gothic" w:hAnsi="Century Gothic" w:cs="Century Gothic"/>
          <w:color w:val="000000"/>
          <w:sz w:val="24"/>
          <w:szCs w:val="24"/>
        </w:rPr>
        <w:t xml:space="preserve"> </w:t>
      </w:r>
      <w:r w:rsidR="009314BF" w:rsidRPr="009314BF">
        <w:rPr>
          <w:rFonts w:ascii="Century Gothic" w:eastAsia="Century Gothic" w:hAnsi="Century Gothic" w:cs="Century Gothic"/>
          <w:color w:val="000000"/>
          <w:sz w:val="24"/>
          <w:szCs w:val="24"/>
        </w:rPr>
        <w:t>la salida inmediata de las tropas que ocupa</w:t>
      </w:r>
      <w:r w:rsidR="00BD74A2">
        <w:rPr>
          <w:rFonts w:ascii="Century Gothic" w:eastAsia="Century Gothic" w:hAnsi="Century Gothic" w:cs="Century Gothic"/>
          <w:color w:val="000000"/>
          <w:sz w:val="24"/>
          <w:szCs w:val="24"/>
        </w:rPr>
        <w:t>ban</w:t>
      </w:r>
      <w:r w:rsidR="009314BF" w:rsidRPr="009314BF">
        <w:rPr>
          <w:rFonts w:ascii="Century Gothic" w:eastAsia="Century Gothic" w:hAnsi="Century Gothic" w:cs="Century Gothic"/>
          <w:color w:val="000000"/>
          <w:sz w:val="24"/>
          <w:szCs w:val="24"/>
        </w:rPr>
        <w:t xml:space="preserve"> el </w:t>
      </w:r>
      <w:r w:rsidR="009314BF" w:rsidRPr="009314BF">
        <w:rPr>
          <w:rFonts w:ascii="Century Gothic" w:eastAsia="Century Gothic" w:hAnsi="Century Gothic" w:cs="Century Gothic"/>
          <w:color w:val="000000"/>
          <w:sz w:val="24"/>
          <w:szCs w:val="24"/>
        </w:rPr>
        <w:lastRenderedPageBreak/>
        <w:t xml:space="preserve">Casco de Santo Tomás, el cese </w:t>
      </w:r>
      <w:r w:rsidR="00F8204F">
        <w:rPr>
          <w:rFonts w:ascii="Century Gothic" w:eastAsia="Century Gothic" w:hAnsi="Century Gothic" w:cs="Century Gothic"/>
          <w:color w:val="000000"/>
          <w:sz w:val="24"/>
          <w:szCs w:val="24"/>
        </w:rPr>
        <w:t>a</w:t>
      </w:r>
      <w:r w:rsidR="009314BF" w:rsidRPr="009314BF">
        <w:rPr>
          <w:rFonts w:ascii="Century Gothic" w:eastAsia="Century Gothic" w:hAnsi="Century Gothic" w:cs="Century Gothic"/>
          <w:color w:val="000000"/>
          <w:sz w:val="24"/>
          <w:szCs w:val="24"/>
        </w:rPr>
        <w:t xml:space="preserve"> la represión y la libertad de los jóvenes aprehendidos </w:t>
      </w:r>
      <w:r w:rsidR="00BD74A2">
        <w:rPr>
          <w:rFonts w:ascii="Century Gothic" w:eastAsia="Century Gothic" w:hAnsi="Century Gothic" w:cs="Century Gothic"/>
          <w:color w:val="000000"/>
          <w:sz w:val="24"/>
          <w:szCs w:val="24"/>
        </w:rPr>
        <w:t xml:space="preserve">por </w:t>
      </w:r>
      <w:r w:rsidR="009314BF" w:rsidRPr="009314BF">
        <w:rPr>
          <w:rFonts w:ascii="Century Gothic" w:eastAsia="Century Gothic" w:hAnsi="Century Gothic" w:cs="Century Gothic"/>
          <w:color w:val="000000"/>
          <w:sz w:val="24"/>
          <w:szCs w:val="24"/>
        </w:rPr>
        <w:t xml:space="preserve">el Ejército en </w:t>
      </w:r>
      <w:r w:rsidR="00CB75E6">
        <w:rPr>
          <w:rFonts w:ascii="Century Gothic" w:eastAsia="Century Gothic" w:hAnsi="Century Gothic" w:cs="Century Gothic"/>
          <w:color w:val="000000"/>
          <w:sz w:val="24"/>
          <w:szCs w:val="24"/>
        </w:rPr>
        <w:t xml:space="preserve">las instalaciones de </w:t>
      </w:r>
      <w:r w:rsidR="009314BF" w:rsidRPr="009314BF">
        <w:rPr>
          <w:rFonts w:ascii="Century Gothic" w:eastAsia="Century Gothic" w:hAnsi="Century Gothic" w:cs="Century Gothic"/>
          <w:color w:val="000000"/>
          <w:sz w:val="24"/>
          <w:szCs w:val="24"/>
        </w:rPr>
        <w:t>Ciudad Universitaria</w:t>
      </w:r>
      <w:r w:rsidR="009314BF">
        <w:rPr>
          <w:rFonts w:ascii="Century Gothic" w:eastAsia="Century Gothic" w:hAnsi="Century Gothic" w:cs="Century Gothic"/>
          <w:color w:val="000000"/>
          <w:sz w:val="24"/>
          <w:szCs w:val="24"/>
        </w:rPr>
        <w:t>.</w:t>
      </w:r>
    </w:p>
    <w:p w:rsidR="00B638ED" w:rsidRPr="003A1C53" w:rsidRDefault="00B638ED"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B638ED" w:rsidRDefault="00B638ED"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Dado que las demandas no </w:t>
      </w:r>
      <w:r w:rsidR="00F8204F">
        <w:rPr>
          <w:rFonts w:ascii="Century Gothic" w:eastAsia="Century Gothic" w:hAnsi="Century Gothic" w:cs="Century Gothic"/>
          <w:color w:val="000000"/>
          <w:sz w:val="24"/>
          <w:szCs w:val="24"/>
        </w:rPr>
        <w:t>fueron escuchadas</w:t>
      </w:r>
      <w:r w:rsidR="00CB75E6">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el día 2 de octubre</w:t>
      </w:r>
      <w:r w:rsidR="00F8204F">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m</w:t>
      </w:r>
      <w:r w:rsidRPr="00B638ED">
        <w:rPr>
          <w:rFonts w:ascii="Century Gothic" w:eastAsia="Century Gothic" w:hAnsi="Century Gothic" w:cs="Century Gothic"/>
          <w:color w:val="000000"/>
          <w:sz w:val="24"/>
          <w:szCs w:val="24"/>
        </w:rPr>
        <w:t>iles de estudiantes se reúnen en la Plaza de las Tres Culturas</w:t>
      </w:r>
      <w:r w:rsidR="00CF4596">
        <w:rPr>
          <w:rFonts w:ascii="Century Gothic" w:eastAsia="Century Gothic" w:hAnsi="Century Gothic" w:cs="Century Gothic"/>
          <w:color w:val="000000"/>
          <w:sz w:val="24"/>
          <w:szCs w:val="24"/>
        </w:rPr>
        <w:t>,</w:t>
      </w:r>
      <w:r w:rsidRPr="00B638ED">
        <w:rPr>
          <w:rFonts w:ascii="Century Gothic" w:eastAsia="Century Gothic" w:hAnsi="Century Gothic" w:cs="Century Gothic"/>
          <w:color w:val="000000"/>
          <w:sz w:val="24"/>
          <w:szCs w:val="24"/>
        </w:rPr>
        <w:t xml:space="preserve"> en Tlatelolco</w:t>
      </w:r>
      <w:r w:rsidR="00811D67">
        <w:rPr>
          <w:rFonts w:ascii="Century Gothic" w:eastAsia="Century Gothic" w:hAnsi="Century Gothic" w:cs="Century Gothic"/>
          <w:color w:val="000000"/>
          <w:sz w:val="24"/>
          <w:szCs w:val="24"/>
        </w:rPr>
        <w:t>.</w:t>
      </w:r>
    </w:p>
    <w:p w:rsidR="00811D67" w:rsidRPr="003A1C53" w:rsidRDefault="00811D67"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811D67" w:rsidRDefault="00811D67"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las 17:55 horas de ese día</w:t>
      </w:r>
      <w:r w:rsidR="00BD74A2">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l</w:t>
      </w:r>
      <w:r w:rsidRPr="00811D67">
        <w:rPr>
          <w:rFonts w:ascii="Century Gothic" w:eastAsia="Century Gothic" w:hAnsi="Century Gothic" w:cs="Century Gothic"/>
          <w:color w:val="000000"/>
          <w:sz w:val="24"/>
          <w:szCs w:val="24"/>
        </w:rPr>
        <w:t>uces de bengala fueron disparad</w:t>
      </w:r>
      <w:r w:rsidR="00BD74A2">
        <w:rPr>
          <w:rFonts w:ascii="Century Gothic" w:eastAsia="Century Gothic" w:hAnsi="Century Gothic" w:cs="Century Gothic"/>
          <w:color w:val="000000"/>
          <w:sz w:val="24"/>
          <w:szCs w:val="24"/>
        </w:rPr>
        <w:t>as desde la torre de Tlatelolco, como</w:t>
      </w:r>
      <w:r w:rsidRPr="00811D67">
        <w:rPr>
          <w:rFonts w:ascii="Century Gothic" w:eastAsia="Century Gothic" w:hAnsi="Century Gothic" w:cs="Century Gothic"/>
          <w:color w:val="000000"/>
          <w:sz w:val="24"/>
          <w:szCs w:val="24"/>
        </w:rPr>
        <w:t xml:space="preserve"> una señal para que los</w:t>
      </w:r>
      <w:r w:rsidR="00BD74A2">
        <w:rPr>
          <w:rFonts w:ascii="Century Gothic" w:eastAsia="Century Gothic" w:hAnsi="Century Gothic" w:cs="Century Gothic"/>
          <w:color w:val="000000"/>
          <w:sz w:val="24"/>
          <w:szCs w:val="24"/>
        </w:rPr>
        <w:t xml:space="preserve"> miembros del Batallón Olimpia, quienes portaban </w:t>
      </w:r>
      <w:r w:rsidRPr="00811D67">
        <w:rPr>
          <w:rFonts w:ascii="Century Gothic" w:eastAsia="Century Gothic" w:hAnsi="Century Gothic" w:cs="Century Gothic"/>
          <w:color w:val="000000"/>
          <w:sz w:val="24"/>
          <w:szCs w:val="24"/>
        </w:rPr>
        <w:t>un pañuelo o gua</w:t>
      </w:r>
      <w:r w:rsidR="00BD74A2">
        <w:rPr>
          <w:rFonts w:ascii="Century Gothic" w:eastAsia="Century Gothic" w:hAnsi="Century Gothic" w:cs="Century Gothic"/>
          <w:color w:val="000000"/>
          <w:sz w:val="24"/>
          <w:szCs w:val="24"/>
        </w:rPr>
        <w:t>nte blanco en la mano izquierda</w:t>
      </w:r>
      <w:r w:rsidRPr="00811D67">
        <w:rPr>
          <w:rFonts w:ascii="Century Gothic" w:eastAsia="Century Gothic" w:hAnsi="Century Gothic" w:cs="Century Gothic"/>
          <w:color w:val="000000"/>
          <w:sz w:val="24"/>
          <w:szCs w:val="24"/>
        </w:rPr>
        <w:t>, infiltrados en la manifestación, iniciaran los disparos</w:t>
      </w:r>
      <w:r w:rsidR="00BD74A2">
        <w:rPr>
          <w:rFonts w:ascii="Century Gothic" w:eastAsia="Century Gothic" w:hAnsi="Century Gothic" w:cs="Century Gothic"/>
          <w:color w:val="000000"/>
          <w:sz w:val="24"/>
          <w:szCs w:val="24"/>
        </w:rPr>
        <w:t>, buscando acercarse a qui</w:t>
      </w:r>
      <w:r w:rsidR="00F8204F">
        <w:rPr>
          <w:rFonts w:ascii="Century Gothic" w:eastAsia="Century Gothic" w:hAnsi="Century Gothic" w:cs="Century Gothic"/>
          <w:color w:val="000000"/>
          <w:sz w:val="24"/>
          <w:szCs w:val="24"/>
        </w:rPr>
        <w:t>enes encabezaban el movimiento, que</w:t>
      </w:r>
      <w:r w:rsidR="00BD74A2">
        <w:rPr>
          <w:rFonts w:ascii="Century Gothic" w:eastAsia="Century Gothic" w:hAnsi="Century Gothic" w:cs="Century Gothic"/>
          <w:color w:val="000000"/>
          <w:sz w:val="24"/>
          <w:szCs w:val="24"/>
        </w:rPr>
        <w:t xml:space="preserve"> se encontraban en el</w:t>
      </w:r>
      <w:r w:rsidRPr="00811D67">
        <w:rPr>
          <w:rFonts w:ascii="Century Gothic" w:eastAsia="Century Gothic" w:hAnsi="Century Gothic" w:cs="Century Gothic"/>
          <w:color w:val="000000"/>
          <w:sz w:val="24"/>
          <w:szCs w:val="24"/>
        </w:rPr>
        <w:t xml:space="preserve"> edificio Chihuahua</w:t>
      </w:r>
      <w:r>
        <w:rPr>
          <w:rFonts w:ascii="Century Gothic" w:eastAsia="Century Gothic" w:hAnsi="Century Gothic" w:cs="Century Gothic"/>
          <w:color w:val="000000"/>
          <w:sz w:val="24"/>
          <w:szCs w:val="24"/>
        </w:rPr>
        <w:t>.</w:t>
      </w:r>
    </w:p>
    <w:p w:rsidR="00811D67" w:rsidRPr="003A1C53" w:rsidRDefault="00811D67"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811D67" w:rsidRDefault="00811D67"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811D67">
        <w:rPr>
          <w:rFonts w:ascii="Century Gothic" w:eastAsia="Century Gothic" w:hAnsi="Century Gothic" w:cs="Century Gothic"/>
          <w:color w:val="000000"/>
          <w:sz w:val="24"/>
          <w:szCs w:val="24"/>
        </w:rPr>
        <w:t>La masacre duró</w:t>
      </w:r>
      <w:r>
        <w:rPr>
          <w:rFonts w:ascii="Century Gothic" w:eastAsia="Century Gothic" w:hAnsi="Century Gothic" w:cs="Century Gothic"/>
          <w:color w:val="000000"/>
          <w:sz w:val="24"/>
          <w:szCs w:val="24"/>
        </w:rPr>
        <w:t xml:space="preserve"> </w:t>
      </w:r>
      <w:r w:rsidRPr="00811D67">
        <w:rPr>
          <w:rFonts w:ascii="Century Gothic" w:eastAsia="Century Gothic" w:hAnsi="Century Gothic" w:cs="Century Gothic"/>
          <w:color w:val="000000"/>
          <w:sz w:val="24"/>
          <w:szCs w:val="24"/>
        </w:rPr>
        <w:t>más de dos horas. Los principales dirigentes fueron detenidos y trasladados al Campo Militar Número Uno</w:t>
      </w:r>
      <w:r>
        <w:rPr>
          <w:rFonts w:ascii="Century Gothic" w:eastAsia="Century Gothic" w:hAnsi="Century Gothic" w:cs="Century Gothic"/>
          <w:color w:val="000000"/>
          <w:sz w:val="24"/>
          <w:szCs w:val="24"/>
        </w:rPr>
        <w:t>.</w:t>
      </w:r>
      <w:r>
        <w:rPr>
          <w:rStyle w:val="Refdenotaalpie"/>
          <w:rFonts w:ascii="Century Gothic" w:eastAsia="Century Gothic" w:hAnsi="Century Gothic" w:cs="Century Gothic"/>
          <w:color w:val="000000"/>
          <w:sz w:val="24"/>
          <w:szCs w:val="24"/>
        </w:rPr>
        <w:footnoteReference w:id="1"/>
      </w:r>
    </w:p>
    <w:p w:rsidR="00811D67" w:rsidRPr="003A1C53" w:rsidRDefault="00811D67" w:rsidP="009314B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C847B8" w:rsidRDefault="00CB75E6"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F8204F">
        <w:rPr>
          <w:rFonts w:ascii="Century Gothic" w:eastAsia="Century Gothic" w:hAnsi="Century Gothic" w:cs="Century Gothic"/>
          <w:color w:val="000000"/>
          <w:sz w:val="24"/>
          <w:szCs w:val="24"/>
        </w:rPr>
        <w:t>s preciso comentar</w:t>
      </w:r>
      <w:r w:rsidR="00905D7F">
        <w:rPr>
          <w:rFonts w:ascii="Century Gothic" w:eastAsia="Century Gothic" w:hAnsi="Century Gothic" w:cs="Century Gothic"/>
          <w:color w:val="000000"/>
          <w:sz w:val="24"/>
          <w:szCs w:val="24"/>
        </w:rPr>
        <w:t xml:space="preserve"> que</w:t>
      </w:r>
      <w:r>
        <w:rPr>
          <w:rFonts w:ascii="Century Gothic" w:eastAsia="Century Gothic" w:hAnsi="Century Gothic" w:cs="Century Gothic"/>
          <w:color w:val="000000"/>
          <w:sz w:val="24"/>
          <w:szCs w:val="24"/>
        </w:rPr>
        <w:t>,</w:t>
      </w:r>
      <w:r w:rsidR="00905D7F">
        <w:rPr>
          <w:rFonts w:ascii="Century Gothic" w:eastAsia="Century Gothic" w:hAnsi="Century Gothic" w:cs="Century Gothic"/>
          <w:color w:val="000000"/>
          <w:sz w:val="24"/>
          <w:szCs w:val="24"/>
        </w:rPr>
        <w:t xml:space="preserve"> además de la fuente de la que hemos tomado la cronología de los eventos</w:t>
      </w:r>
      <w:r w:rsidR="00A7298A">
        <w:rPr>
          <w:rFonts w:ascii="Century Gothic" w:eastAsia="Century Gothic" w:hAnsi="Century Gothic" w:cs="Century Gothic"/>
          <w:color w:val="000000"/>
          <w:sz w:val="24"/>
          <w:szCs w:val="24"/>
        </w:rPr>
        <w:t xml:space="preserve"> descritos, este hecho histórico se encuentra documentado en</w:t>
      </w:r>
      <w:r w:rsidR="00C847B8">
        <w:rPr>
          <w:rFonts w:ascii="Century Gothic" w:eastAsia="Century Gothic" w:hAnsi="Century Gothic" w:cs="Century Gothic"/>
          <w:color w:val="000000"/>
          <w:sz w:val="24"/>
          <w:szCs w:val="24"/>
        </w:rPr>
        <w:t xml:space="preserve"> </w:t>
      </w:r>
      <w:r w:rsidR="00EB3207">
        <w:rPr>
          <w:rFonts w:ascii="Century Gothic" w:eastAsia="Century Gothic" w:hAnsi="Century Gothic" w:cs="Century Gothic"/>
          <w:color w:val="000000"/>
          <w:sz w:val="24"/>
          <w:szCs w:val="24"/>
        </w:rPr>
        <w:t xml:space="preserve">los archivos que </w:t>
      </w:r>
      <w:r w:rsidR="00811D67">
        <w:rPr>
          <w:rFonts w:ascii="Century Gothic" w:eastAsia="Century Gothic" w:hAnsi="Century Gothic" w:cs="Century Gothic"/>
          <w:color w:val="000000"/>
          <w:sz w:val="24"/>
          <w:szCs w:val="24"/>
        </w:rPr>
        <w:t>componen la “Colección M68: Ciudadanías en Movimiento”, resguardados por el Archivo General de la Nación</w:t>
      </w:r>
      <w:r w:rsidR="00BA4284" w:rsidRPr="00BA4284">
        <w:rPr>
          <w:rFonts w:ascii="Century Gothic" w:eastAsia="Century Gothic" w:hAnsi="Century Gothic" w:cs="Century Gothic"/>
          <w:color w:val="000000"/>
          <w:sz w:val="24"/>
          <w:szCs w:val="24"/>
        </w:rPr>
        <w:t>.</w:t>
      </w:r>
    </w:p>
    <w:p w:rsidR="00BA4284" w:rsidRDefault="00CB75E6"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De lo reseñado, quienes integramos este </w:t>
      </w:r>
      <w:r w:rsidR="0035642F">
        <w:rPr>
          <w:rFonts w:ascii="Century Gothic" w:eastAsia="Century Gothic" w:hAnsi="Century Gothic" w:cs="Century Gothic"/>
          <w:color w:val="000000"/>
          <w:sz w:val="24"/>
          <w:szCs w:val="24"/>
        </w:rPr>
        <w:t>Ó</w:t>
      </w:r>
      <w:r>
        <w:rPr>
          <w:rFonts w:ascii="Century Gothic" w:eastAsia="Century Gothic" w:hAnsi="Century Gothic" w:cs="Century Gothic"/>
          <w:color w:val="000000"/>
          <w:sz w:val="24"/>
          <w:szCs w:val="24"/>
        </w:rPr>
        <w:t xml:space="preserve">rgano Colegiado </w:t>
      </w:r>
      <w:r w:rsidR="0035642F">
        <w:rPr>
          <w:rFonts w:ascii="Century Gothic" w:eastAsia="Century Gothic" w:hAnsi="Century Gothic" w:cs="Century Gothic"/>
          <w:color w:val="000000"/>
          <w:sz w:val="24"/>
          <w:szCs w:val="24"/>
        </w:rPr>
        <w:t>podemos concluir que</w:t>
      </w:r>
      <w:r w:rsidR="001374BE">
        <w:rPr>
          <w:rFonts w:ascii="Century Gothic" w:eastAsia="Century Gothic" w:hAnsi="Century Gothic" w:cs="Century Gothic"/>
          <w:color w:val="000000"/>
          <w:sz w:val="24"/>
          <w:szCs w:val="24"/>
        </w:rPr>
        <w:t xml:space="preserve"> el</w:t>
      </w:r>
      <w:r w:rsidR="00C847B8">
        <w:rPr>
          <w:rFonts w:ascii="Century Gothic" w:eastAsia="Century Gothic" w:hAnsi="Century Gothic" w:cs="Century Gothic"/>
          <w:color w:val="000000"/>
          <w:sz w:val="24"/>
          <w:szCs w:val="24"/>
        </w:rPr>
        <w:t xml:space="preserve"> movimiento estudiantil de 1968</w:t>
      </w:r>
      <w:r w:rsidR="0035642F">
        <w:rPr>
          <w:rFonts w:ascii="Century Gothic" w:eastAsia="Century Gothic" w:hAnsi="Century Gothic" w:cs="Century Gothic"/>
          <w:color w:val="000000"/>
          <w:sz w:val="24"/>
          <w:szCs w:val="24"/>
        </w:rPr>
        <w:t>,</w:t>
      </w:r>
      <w:r w:rsidR="001374BE">
        <w:rPr>
          <w:rFonts w:ascii="Century Gothic" w:eastAsia="Century Gothic" w:hAnsi="Century Gothic" w:cs="Century Gothic"/>
          <w:color w:val="000000"/>
          <w:sz w:val="24"/>
          <w:szCs w:val="24"/>
        </w:rPr>
        <w:t xml:space="preserve"> </w:t>
      </w:r>
      <w:r w:rsidR="0035642F">
        <w:rPr>
          <w:rFonts w:ascii="Century Gothic" w:eastAsia="Century Gothic" w:hAnsi="Century Gothic" w:cs="Century Gothic"/>
          <w:color w:val="000000"/>
          <w:sz w:val="24"/>
          <w:szCs w:val="24"/>
        </w:rPr>
        <w:t>encuadra en</w:t>
      </w:r>
      <w:r w:rsidR="00C847B8">
        <w:rPr>
          <w:rFonts w:ascii="Century Gothic" w:eastAsia="Century Gothic" w:hAnsi="Century Gothic" w:cs="Century Gothic"/>
          <w:color w:val="000000"/>
          <w:sz w:val="24"/>
          <w:szCs w:val="24"/>
        </w:rPr>
        <w:t xml:space="preserve"> la primera de las hipótesis </w:t>
      </w:r>
      <w:r w:rsidR="001374BE">
        <w:rPr>
          <w:rFonts w:ascii="Century Gothic" w:eastAsia="Century Gothic" w:hAnsi="Century Gothic" w:cs="Century Gothic"/>
          <w:color w:val="000000"/>
          <w:sz w:val="24"/>
          <w:szCs w:val="24"/>
        </w:rPr>
        <w:t>previst</w:t>
      </w:r>
      <w:r w:rsidR="00C847B8">
        <w:rPr>
          <w:rFonts w:ascii="Century Gothic" w:eastAsia="Century Gothic" w:hAnsi="Century Gothic" w:cs="Century Gothic"/>
          <w:color w:val="000000"/>
          <w:sz w:val="24"/>
          <w:szCs w:val="24"/>
        </w:rPr>
        <w:t>a</w:t>
      </w:r>
      <w:r w:rsidR="001374BE">
        <w:rPr>
          <w:rFonts w:ascii="Century Gothic" w:eastAsia="Century Gothic" w:hAnsi="Century Gothic" w:cs="Century Gothic"/>
          <w:color w:val="000000"/>
          <w:sz w:val="24"/>
          <w:szCs w:val="24"/>
        </w:rPr>
        <w:t xml:space="preserve"> en</w:t>
      </w:r>
      <w:r w:rsidR="00880BCF">
        <w:rPr>
          <w:rFonts w:ascii="Century Gothic" w:eastAsia="Century Gothic" w:hAnsi="Century Gothic" w:cs="Century Gothic"/>
          <w:color w:val="000000"/>
          <w:sz w:val="24"/>
          <w:szCs w:val="24"/>
        </w:rPr>
        <w:t xml:space="preserve"> el artículo 1 de los Criterios</w:t>
      </w:r>
      <w:r w:rsidR="009A7883">
        <w:rPr>
          <w:rFonts w:ascii="Century Gothic" w:eastAsia="Century Gothic" w:hAnsi="Century Gothic" w:cs="Century Gothic"/>
          <w:color w:val="000000"/>
          <w:sz w:val="24"/>
          <w:szCs w:val="24"/>
        </w:rPr>
        <w:t xml:space="preserve">, </w:t>
      </w:r>
      <w:r w:rsidR="0035642F">
        <w:rPr>
          <w:rFonts w:ascii="Century Gothic" w:eastAsia="Century Gothic" w:hAnsi="Century Gothic" w:cs="Century Gothic"/>
          <w:color w:val="000000"/>
          <w:sz w:val="24"/>
          <w:szCs w:val="24"/>
        </w:rPr>
        <w:t>por</w:t>
      </w:r>
      <w:r w:rsidR="009A7883">
        <w:rPr>
          <w:rFonts w:ascii="Century Gothic" w:eastAsia="Century Gothic" w:hAnsi="Century Gothic" w:cs="Century Gothic"/>
          <w:color w:val="000000"/>
          <w:sz w:val="24"/>
          <w:szCs w:val="24"/>
        </w:rPr>
        <w:t xml:space="preserve"> tratarse de un suceso históric</w:t>
      </w:r>
      <w:r w:rsidR="00C847B8">
        <w:rPr>
          <w:rFonts w:ascii="Century Gothic" w:eastAsia="Century Gothic" w:hAnsi="Century Gothic" w:cs="Century Gothic"/>
          <w:color w:val="000000"/>
          <w:sz w:val="24"/>
          <w:szCs w:val="24"/>
        </w:rPr>
        <w:t xml:space="preserve">o; esto es, acciones de jóvenes </w:t>
      </w:r>
      <w:r w:rsidR="000B7E31">
        <w:rPr>
          <w:rFonts w:ascii="Century Gothic" w:eastAsia="Century Gothic" w:hAnsi="Century Gothic" w:cs="Century Gothic"/>
          <w:color w:val="000000"/>
          <w:sz w:val="24"/>
          <w:szCs w:val="24"/>
        </w:rPr>
        <w:t xml:space="preserve">integrantes </w:t>
      </w:r>
      <w:r w:rsidR="00C847B8">
        <w:rPr>
          <w:rFonts w:ascii="Century Gothic" w:eastAsia="Century Gothic" w:hAnsi="Century Gothic" w:cs="Century Gothic"/>
          <w:color w:val="000000"/>
          <w:sz w:val="24"/>
          <w:szCs w:val="24"/>
        </w:rPr>
        <w:t>de instituciones de educación superior</w:t>
      </w:r>
      <w:r w:rsidR="000B7E31">
        <w:rPr>
          <w:rFonts w:ascii="Century Gothic" w:eastAsia="Century Gothic" w:hAnsi="Century Gothic" w:cs="Century Gothic"/>
          <w:color w:val="000000"/>
          <w:sz w:val="24"/>
          <w:szCs w:val="24"/>
        </w:rPr>
        <w:t>,</w:t>
      </w:r>
      <w:r w:rsidR="00C847B8">
        <w:rPr>
          <w:rFonts w:ascii="Century Gothic" w:eastAsia="Century Gothic" w:hAnsi="Century Gothic" w:cs="Century Gothic"/>
          <w:color w:val="000000"/>
          <w:sz w:val="24"/>
          <w:szCs w:val="24"/>
        </w:rPr>
        <w:t xml:space="preserve"> manifestándose en contra de las acciones de represión del Gobierno</w:t>
      </w:r>
      <w:r w:rsidR="003C701E">
        <w:rPr>
          <w:rFonts w:ascii="Century Gothic" w:eastAsia="Century Gothic" w:hAnsi="Century Gothic" w:cs="Century Gothic"/>
          <w:color w:val="000000"/>
          <w:sz w:val="24"/>
          <w:szCs w:val="24"/>
        </w:rPr>
        <w:t>, en un espacio y tiempo determinados</w:t>
      </w:r>
      <w:r w:rsidR="00C847B8">
        <w:rPr>
          <w:rFonts w:ascii="Century Gothic" w:eastAsia="Century Gothic" w:hAnsi="Century Gothic" w:cs="Century Gothic"/>
          <w:color w:val="000000"/>
          <w:sz w:val="24"/>
          <w:szCs w:val="24"/>
        </w:rPr>
        <w:t>.</w:t>
      </w:r>
    </w:p>
    <w:p w:rsidR="00C847B8" w:rsidRPr="003A1C53" w:rsidRDefault="00C847B8"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60168C" w:rsidRDefault="004050EC" w:rsidP="0060168C">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Ahora </w:t>
      </w:r>
      <w:r w:rsidR="0060168C">
        <w:rPr>
          <w:rFonts w:ascii="Century Gothic" w:eastAsia="Century Gothic" w:hAnsi="Century Gothic" w:cs="Century Gothic"/>
          <w:color w:val="000000"/>
          <w:sz w:val="24"/>
          <w:szCs w:val="24"/>
        </w:rPr>
        <w:t>bien, en cuanto a la trascendencia que este movimiento significó para el contexto político y social del país, particularmente en el Estado de Chihuahua, tenemos lo siguiente:</w:t>
      </w:r>
    </w:p>
    <w:p w:rsidR="0060168C" w:rsidRPr="003A1C53" w:rsidRDefault="0060168C"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Cs w:val="24"/>
        </w:rPr>
      </w:pPr>
    </w:p>
    <w:p w:rsidR="00570EDB" w:rsidRPr="00570EDB"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 w:val="24"/>
          <w:szCs w:val="24"/>
        </w:rPr>
      </w:pPr>
      <w:r w:rsidRPr="00570EDB">
        <w:rPr>
          <w:rFonts w:ascii="Century Gothic" w:eastAsia="Century Gothic" w:hAnsi="Century Gothic" w:cs="Century Gothic"/>
          <w:color w:val="000000"/>
          <w:sz w:val="24"/>
          <w:szCs w:val="24"/>
        </w:rPr>
        <w:t xml:space="preserve">Con el movimiento estudiantil de 1968 fueron solidarios autoridades escolares, movimientos </w:t>
      </w:r>
      <w:r w:rsidR="0060168C">
        <w:rPr>
          <w:rFonts w:ascii="Century Gothic" w:eastAsia="Century Gothic" w:hAnsi="Century Gothic" w:cs="Century Gothic"/>
          <w:color w:val="000000"/>
          <w:sz w:val="24"/>
          <w:szCs w:val="24"/>
        </w:rPr>
        <w:t xml:space="preserve">de </w:t>
      </w:r>
      <w:r w:rsidRPr="00570EDB">
        <w:rPr>
          <w:rFonts w:ascii="Century Gothic" w:eastAsia="Century Gothic" w:hAnsi="Century Gothic" w:cs="Century Gothic"/>
          <w:color w:val="000000"/>
          <w:sz w:val="24"/>
          <w:szCs w:val="24"/>
        </w:rPr>
        <w:t xml:space="preserve">campesinos, periodistas, intelectuales, movimientos sindicales, padres de familia, maestros, burócratas. </w:t>
      </w:r>
    </w:p>
    <w:p w:rsidR="00570EDB" w:rsidRPr="003A1C53"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Cs w:val="24"/>
        </w:rPr>
      </w:pPr>
    </w:p>
    <w:p w:rsidR="00570EDB" w:rsidRPr="00570EDB"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w:t>
      </w:r>
      <w:r w:rsidRPr="00570EDB">
        <w:rPr>
          <w:rFonts w:ascii="Century Gothic" w:eastAsia="Century Gothic" w:hAnsi="Century Gothic" w:cs="Century Gothic"/>
          <w:color w:val="000000"/>
          <w:sz w:val="24"/>
          <w:szCs w:val="24"/>
        </w:rPr>
        <w:t xml:space="preserve">os hechos del dos de octubre, </w:t>
      </w:r>
      <w:r>
        <w:rPr>
          <w:rFonts w:ascii="Century Gothic" w:eastAsia="Century Gothic" w:hAnsi="Century Gothic" w:cs="Century Gothic"/>
          <w:color w:val="000000"/>
          <w:sz w:val="24"/>
          <w:szCs w:val="24"/>
        </w:rPr>
        <w:t>dieron</w:t>
      </w:r>
      <w:r w:rsidRPr="00570EDB">
        <w:rPr>
          <w:rFonts w:ascii="Century Gothic" w:eastAsia="Century Gothic" w:hAnsi="Century Gothic" w:cs="Century Gothic"/>
          <w:color w:val="000000"/>
          <w:sz w:val="24"/>
          <w:szCs w:val="24"/>
        </w:rPr>
        <w:t xml:space="preserve"> origen a una serie de cambios en la vida política de nuestro país</w:t>
      </w:r>
      <w:r w:rsidR="004874F5">
        <w:rPr>
          <w:rFonts w:ascii="Century Gothic" w:eastAsia="Century Gothic" w:hAnsi="Century Gothic" w:cs="Century Gothic"/>
          <w:color w:val="000000"/>
          <w:sz w:val="24"/>
          <w:szCs w:val="24"/>
        </w:rPr>
        <w:t xml:space="preserve">, sobre todo, en </w:t>
      </w:r>
      <w:r w:rsidR="00425B14">
        <w:rPr>
          <w:rFonts w:ascii="Century Gothic" w:eastAsia="Century Gothic" w:hAnsi="Century Gothic" w:cs="Century Gothic"/>
          <w:color w:val="000000"/>
          <w:sz w:val="24"/>
          <w:szCs w:val="24"/>
        </w:rPr>
        <w:t>e</w:t>
      </w:r>
      <w:r w:rsidR="00425B14" w:rsidRPr="00570EDB">
        <w:rPr>
          <w:rFonts w:ascii="Century Gothic" w:eastAsia="Century Gothic" w:hAnsi="Century Gothic" w:cs="Century Gothic"/>
          <w:color w:val="000000"/>
          <w:sz w:val="24"/>
          <w:szCs w:val="24"/>
        </w:rPr>
        <w:t>xi</w:t>
      </w:r>
      <w:r w:rsidR="00425B14">
        <w:rPr>
          <w:rFonts w:ascii="Century Gothic" w:eastAsia="Century Gothic" w:hAnsi="Century Gothic" w:cs="Century Gothic"/>
          <w:color w:val="000000"/>
          <w:sz w:val="24"/>
          <w:szCs w:val="24"/>
        </w:rPr>
        <w:t>g</w:t>
      </w:r>
      <w:r w:rsidR="00425B14" w:rsidRPr="00570EDB">
        <w:rPr>
          <w:rFonts w:ascii="Century Gothic" w:eastAsia="Century Gothic" w:hAnsi="Century Gothic" w:cs="Century Gothic"/>
          <w:color w:val="000000"/>
          <w:sz w:val="24"/>
          <w:szCs w:val="24"/>
        </w:rPr>
        <w:t>ir</w:t>
      </w:r>
      <w:r w:rsidRPr="00570EDB">
        <w:rPr>
          <w:rFonts w:ascii="Century Gothic" w:eastAsia="Century Gothic" w:hAnsi="Century Gothic" w:cs="Century Gothic"/>
          <w:color w:val="000000"/>
          <w:sz w:val="24"/>
          <w:szCs w:val="24"/>
        </w:rPr>
        <w:t xml:space="preserve"> libertad en todas sus manifestaciones: libertad de expresión, la tolerancia y el respeto por los que piensan diferente, reivindicación de los derechos de las mujeres, respeto a la autonomía universitaria, cese a la criminalización de las protestas sociales</w:t>
      </w:r>
      <w:r w:rsidR="004874F5">
        <w:rPr>
          <w:rFonts w:ascii="Century Gothic" w:eastAsia="Century Gothic" w:hAnsi="Century Gothic" w:cs="Century Gothic"/>
          <w:color w:val="000000"/>
          <w:sz w:val="24"/>
          <w:szCs w:val="24"/>
        </w:rPr>
        <w:t>, entre otros</w:t>
      </w:r>
      <w:r w:rsidRPr="00570EDB">
        <w:rPr>
          <w:rFonts w:ascii="Century Gothic" w:eastAsia="Century Gothic" w:hAnsi="Century Gothic" w:cs="Century Gothic"/>
          <w:color w:val="000000"/>
          <w:sz w:val="24"/>
          <w:szCs w:val="24"/>
        </w:rPr>
        <w:t xml:space="preserve">. </w:t>
      </w:r>
    </w:p>
    <w:p w:rsidR="00570EDB" w:rsidRPr="003A1C53"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Cs w:val="24"/>
        </w:rPr>
      </w:pPr>
    </w:p>
    <w:p w:rsidR="00570EDB"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 w:val="24"/>
          <w:szCs w:val="24"/>
        </w:rPr>
      </w:pPr>
      <w:r w:rsidRPr="00570EDB">
        <w:rPr>
          <w:rFonts w:ascii="Century Gothic" w:eastAsia="Century Gothic" w:hAnsi="Century Gothic" w:cs="Century Gothic"/>
          <w:color w:val="000000"/>
          <w:sz w:val="24"/>
          <w:szCs w:val="24"/>
        </w:rPr>
        <w:t xml:space="preserve">Gracias a su lucha, en </w:t>
      </w:r>
      <w:r w:rsidR="00C85F79">
        <w:rPr>
          <w:rFonts w:ascii="Century Gothic" w:eastAsia="Century Gothic" w:hAnsi="Century Gothic" w:cs="Century Gothic"/>
          <w:color w:val="000000"/>
          <w:sz w:val="24"/>
          <w:szCs w:val="24"/>
        </w:rPr>
        <w:t xml:space="preserve">buena </w:t>
      </w:r>
      <w:r w:rsidRPr="00570EDB">
        <w:rPr>
          <w:rFonts w:ascii="Century Gothic" w:eastAsia="Century Gothic" w:hAnsi="Century Gothic" w:cs="Century Gothic"/>
          <w:color w:val="000000"/>
          <w:sz w:val="24"/>
          <w:szCs w:val="24"/>
        </w:rPr>
        <w:t>parte, hoy es posible que manifestaciones y marchas ocurran</w:t>
      </w:r>
      <w:r w:rsidR="00C85F79">
        <w:rPr>
          <w:rFonts w:ascii="Century Gothic" w:eastAsia="Century Gothic" w:hAnsi="Century Gothic" w:cs="Century Gothic"/>
          <w:color w:val="000000"/>
          <w:sz w:val="24"/>
          <w:szCs w:val="24"/>
        </w:rPr>
        <w:t>,</w:t>
      </w:r>
      <w:r w:rsidRPr="00570EDB">
        <w:rPr>
          <w:rFonts w:ascii="Century Gothic" w:eastAsia="Century Gothic" w:hAnsi="Century Gothic" w:cs="Century Gothic"/>
          <w:color w:val="000000"/>
          <w:sz w:val="24"/>
          <w:szCs w:val="24"/>
        </w:rPr>
        <w:t xml:space="preserve"> </w:t>
      </w:r>
      <w:r w:rsidR="00C85F79">
        <w:rPr>
          <w:rFonts w:ascii="Century Gothic" w:eastAsia="Century Gothic" w:hAnsi="Century Gothic" w:cs="Century Gothic"/>
          <w:color w:val="000000"/>
          <w:sz w:val="24"/>
          <w:szCs w:val="24"/>
        </w:rPr>
        <w:t xml:space="preserve">sin que se violenten los derechos de las y los manifestantes; que se </w:t>
      </w:r>
      <w:r w:rsidRPr="00570EDB">
        <w:rPr>
          <w:rFonts w:ascii="Century Gothic" w:eastAsia="Century Gothic" w:hAnsi="Century Gothic" w:cs="Century Gothic"/>
          <w:color w:val="000000"/>
          <w:sz w:val="24"/>
          <w:szCs w:val="24"/>
        </w:rPr>
        <w:t xml:space="preserve">privilegia el respeto a los derechos </w:t>
      </w:r>
      <w:r w:rsidRPr="00570EDB">
        <w:rPr>
          <w:rFonts w:ascii="Century Gothic" w:eastAsia="Century Gothic" w:hAnsi="Century Gothic" w:cs="Century Gothic"/>
          <w:color w:val="000000"/>
          <w:sz w:val="24"/>
          <w:szCs w:val="24"/>
        </w:rPr>
        <w:lastRenderedPageBreak/>
        <w:t xml:space="preserve">humanos; </w:t>
      </w:r>
      <w:r w:rsidR="00C85F79">
        <w:rPr>
          <w:rFonts w:ascii="Century Gothic" w:eastAsia="Century Gothic" w:hAnsi="Century Gothic" w:cs="Century Gothic"/>
          <w:color w:val="000000"/>
          <w:sz w:val="24"/>
          <w:szCs w:val="24"/>
        </w:rPr>
        <w:t xml:space="preserve">que no ocurra </w:t>
      </w:r>
      <w:r w:rsidRPr="00570EDB">
        <w:rPr>
          <w:rFonts w:ascii="Century Gothic" w:eastAsia="Century Gothic" w:hAnsi="Century Gothic" w:cs="Century Gothic"/>
          <w:color w:val="000000"/>
          <w:sz w:val="24"/>
          <w:szCs w:val="24"/>
        </w:rPr>
        <w:t>la violencia y agresión de las autoridades</w:t>
      </w:r>
      <w:r w:rsidR="00C85F79">
        <w:rPr>
          <w:rFonts w:ascii="Century Gothic" w:eastAsia="Century Gothic" w:hAnsi="Century Gothic" w:cs="Century Gothic"/>
          <w:color w:val="000000"/>
          <w:sz w:val="24"/>
          <w:szCs w:val="24"/>
        </w:rPr>
        <w:t xml:space="preserve">; en la </w:t>
      </w:r>
      <w:r w:rsidRPr="00570EDB">
        <w:rPr>
          <w:rFonts w:ascii="Century Gothic" w:eastAsia="Century Gothic" w:hAnsi="Century Gothic" w:cs="Century Gothic"/>
          <w:color w:val="000000"/>
          <w:sz w:val="24"/>
          <w:szCs w:val="24"/>
        </w:rPr>
        <w:t xml:space="preserve">Ley de Víctimas, </w:t>
      </w:r>
      <w:r w:rsidR="00C85F79">
        <w:rPr>
          <w:rFonts w:ascii="Century Gothic" w:eastAsia="Century Gothic" w:hAnsi="Century Gothic" w:cs="Century Gothic"/>
          <w:color w:val="000000"/>
          <w:sz w:val="24"/>
          <w:szCs w:val="24"/>
        </w:rPr>
        <w:t xml:space="preserve">se </w:t>
      </w:r>
      <w:r w:rsidRPr="00570EDB">
        <w:rPr>
          <w:rFonts w:ascii="Century Gothic" w:eastAsia="Century Gothic" w:hAnsi="Century Gothic" w:cs="Century Gothic"/>
          <w:color w:val="000000"/>
          <w:sz w:val="24"/>
          <w:szCs w:val="24"/>
        </w:rPr>
        <w:t xml:space="preserve">obliga al Estado a indemnizar y sancionar a ciudadanos y sus familiares que sufren agresión. </w:t>
      </w:r>
      <w:r w:rsidR="00C85F79">
        <w:rPr>
          <w:rFonts w:ascii="Century Gothic" w:eastAsia="Century Gothic" w:hAnsi="Century Gothic" w:cs="Century Gothic"/>
          <w:color w:val="000000"/>
          <w:sz w:val="24"/>
          <w:szCs w:val="24"/>
        </w:rPr>
        <w:t xml:space="preserve">Se inician los </w:t>
      </w:r>
      <w:r w:rsidRPr="00570EDB">
        <w:rPr>
          <w:rFonts w:ascii="Century Gothic" w:eastAsia="Century Gothic" w:hAnsi="Century Gothic" w:cs="Century Gothic"/>
          <w:color w:val="000000"/>
          <w:sz w:val="24"/>
          <w:szCs w:val="24"/>
        </w:rPr>
        <w:t>protocolos para el uso de la fuerza</w:t>
      </w:r>
      <w:r w:rsidR="00C85F79">
        <w:rPr>
          <w:rFonts w:ascii="Century Gothic" w:eastAsia="Century Gothic" w:hAnsi="Century Gothic" w:cs="Century Gothic"/>
          <w:color w:val="000000"/>
          <w:sz w:val="24"/>
          <w:szCs w:val="24"/>
        </w:rPr>
        <w:t>; l</w:t>
      </w:r>
      <w:r w:rsidRPr="00570EDB">
        <w:rPr>
          <w:rFonts w:ascii="Century Gothic" w:eastAsia="Century Gothic" w:hAnsi="Century Gothic" w:cs="Century Gothic"/>
          <w:color w:val="000000"/>
          <w:sz w:val="24"/>
          <w:szCs w:val="24"/>
        </w:rPr>
        <w:t xml:space="preserve">as autoridades están obligados a rendir cuentas y transparentar el uso de recursos públicos. </w:t>
      </w:r>
    </w:p>
    <w:p w:rsidR="00570EDB" w:rsidRPr="003A1C53"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Cs w:val="24"/>
        </w:rPr>
      </w:pPr>
    </w:p>
    <w:p w:rsidR="00BA4284" w:rsidRPr="00BA4284" w:rsidRDefault="00570EDB" w:rsidP="00570EDB">
      <w:pPr>
        <w:pBdr>
          <w:top w:val="nil"/>
          <w:left w:val="nil"/>
          <w:bottom w:val="nil"/>
          <w:right w:val="nil"/>
          <w:between w:val="nil"/>
        </w:pBdr>
        <w:spacing w:line="360" w:lineRule="auto"/>
        <w:ind w:left="85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Chihuahua, al</w:t>
      </w:r>
      <w:r w:rsidRPr="00570EDB">
        <w:rPr>
          <w:rFonts w:ascii="Century Gothic" w:eastAsia="Century Gothic" w:hAnsi="Century Gothic" w:cs="Century Gothic"/>
          <w:color w:val="000000"/>
          <w:sz w:val="24"/>
          <w:szCs w:val="24"/>
        </w:rPr>
        <w:t xml:space="preserve"> tiempo de los sucesos de octubre, el Gobierno de </w:t>
      </w:r>
      <w:r w:rsidR="004A09E9">
        <w:rPr>
          <w:rFonts w:ascii="Century Gothic" w:eastAsia="Century Gothic" w:hAnsi="Century Gothic" w:cs="Century Gothic"/>
          <w:color w:val="000000"/>
          <w:sz w:val="24"/>
          <w:szCs w:val="24"/>
        </w:rPr>
        <w:t xml:space="preserve">Oscar </w:t>
      </w:r>
      <w:r w:rsidRPr="00570EDB">
        <w:rPr>
          <w:rFonts w:ascii="Century Gothic" w:eastAsia="Century Gothic" w:hAnsi="Century Gothic" w:cs="Century Gothic"/>
          <w:color w:val="000000"/>
          <w:sz w:val="24"/>
          <w:szCs w:val="24"/>
        </w:rPr>
        <w:t>Flores Sánchez promulgó</w:t>
      </w:r>
      <w:r w:rsidR="004A09E9">
        <w:rPr>
          <w:rFonts w:ascii="Century Gothic" w:eastAsia="Century Gothic" w:hAnsi="Century Gothic" w:cs="Century Gothic"/>
          <w:color w:val="000000"/>
          <w:sz w:val="24"/>
          <w:szCs w:val="24"/>
        </w:rPr>
        <w:t>,</w:t>
      </w:r>
      <w:r w:rsidRPr="00570EDB">
        <w:rPr>
          <w:rFonts w:ascii="Century Gothic" w:eastAsia="Century Gothic" w:hAnsi="Century Gothic" w:cs="Century Gothic"/>
          <w:color w:val="000000"/>
          <w:sz w:val="24"/>
          <w:szCs w:val="24"/>
        </w:rPr>
        <w:t xml:space="preserve"> de inmediato</w:t>
      </w:r>
      <w:r w:rsidR="004A09E9">
        <w:rPr>
          <w:rFonts w:ascii="Century Gothic" w:eastAsia="Century Gothic" w:hAnsi="Century Gothic" w:cs="Century Gothic"/>
          <w:color w:val="000000"/>
          <w:sz w:val="24"/>
          <w:szCs w:val="24"/>
        </w:rPr>
        <w:t>,</w:t>
      </w:r>
      <w:r w:rsidRPr="00570EDB">
        <w:rPr>
          <w:rFonts w:ascii="Century Gothic" w:eastAsia="Century Gothic" w:hAnsi="Century Gothic" w:cs="Century Gothic"/>
          <w:color w:val="000000"/>
          <w:sz w:val="24"/>
          <w:szCs w:val="24"/>
        </w:rPr>
        <w:t xml:space="preserve"> una ley que concedía la autonomía a la Universidad de Chihuahua</w:t>
      </w:r>
      <w:r>
        <w:rPr>
          <w:rStyle w:val="Refdenotaalpie"/>
          <w:rFonts w:ascii="Century Gothic" w:eastAsia="Century Gothic" w:hAnsi="Century Gothic" w:cs="Century Gothic"/>
          <w:color w:val="000000"/>
          <w:sz w:val="24"/>
          <w:szCs w:val="24"/>
        </w:rPr>
        <w:footnoteReference w:id="2"/>
      </w:r>
      <w:r w:rsidRPr="00570EDB">
        <w:rPr>
          <w:rFonts w:ascii="Century Gothic" w:eastAsia="Century Gothic" w:hAnsi="Century Gothic" w:cs="Century Gothic"/>
          <w:color w:val="000000"/>
          <w:sz w:val="24"/>
          <w:szCs w:val="24"/>
        </w:rPr>
        <w:t xml:space="preserve"> </w:t>
      </w:r>
    </w:p>
    <w:p w:rsidR="00570EDB" w:rsidRPr="003A1C53" w:rsidRDefault="00570EDB"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BA4284" w:rsidRDefault="004A09E9"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Así las cosas, con estos testimonios se </w:t>
      </w:r>
      <w:r w:rsidR="00287C8E">
        <w:rPr>
          <w:rFonts w:ascii="Century Gothic" w:eastAsia="Century Gothic" w:hAnsi="Century Gothic" w:cs="Century Gothic"/>
          <w:color w:val="000000"/>
          <w:sz w:val="24"/>
          <w:szCs w:val="24"/>
        </w:rPr>
        <w:t>acredita</w:t>
      </w:r>
      <w:r>
        <w:rPr>
          <w:rFonts w:ascii="Century Gothic" w:eastAsia="Century Gothic" w:hAnsi="Century Gothic" w:cs="Century Gothic"/>
          <w:color w:val="000000"/>
          <w:sz w:val="24"/>
          <w:szCs w:val="24"/>
        </w:rPr>
        <w:t xml:space="preserve"> </w:t>
      </w:r>
      <w:r w:rsidR="00287C8E">
        <w:rPr>
          <w:rFonts w:ascii="Century Gothic" w:eastAsia="Century Gothic" w:hAnsi="Century Gothic" w:cs="Century Gothic"/>
          <w:color w:val="000000"/>
          <w:sz w:val="24"/>
          <w:szCs w:val="24"/>
        </w:rPr>
        <w:t xml:space="preserve">la hipótesis </w:t>
      </w:r>
      <w:r w:rsidR="00F76111">
        <w:rPr>
          <w:rFonts w:ascii="Century Gothic" w:eastAsia="Century Gothic" w:hAnsi="Century Gothic" w:cs="Century Gothic"/>
          <w:color w:val="000000"/>
          <w:sz w:val="24"/>
          <w:szCs w:val="24"/>
        </w:rPr>
        <w:t>referida a</w:t>
      </w:r>
      <w:r w:rsidR="00287C8E">
        <w:rPr>
          <w:rFonts w:ascii="Century Gothic" w:eastAsia="Century Gothic" w:hAnsi="Century Gothic" w:cs="Century Gothic"/>
          <w:color w:val="000000"/>
          <w:sz w:val="24"/>
          <w:szCs w:val="24"/>
        </w:rPr>
        <w:t xml:space="preserve"> la trascendencia del acontecimiento, es decir, en cuanto al significado y consecuencias que este acarreó en la vida política y social</w:t>
      </w:r>
      <w:r w:rsidR="00D54563">
        <w:rPr>
          <w:rFonts w:ascii="Century Gothic" w:eastAsia="Century Gothic" w:hAnsi="Century Gothic" w:cs="Century Gothic"/>
          <w:color w:val="000000"/>
          <w:sz w:val="24"/>
          <w:szCs w:val="24"/>
        </w:rPr>
        <w:t xml:space="preserve">, tanto del </w:t>
      </w:r>
      <w:r w:rsidR="00425B14">
        <w:rPr>
          <w:rFonts w:ascii="Century Gothic" w:eastAsia="Century Gothic" w:hAnsi="Century Gothic" w:cs="Century Gothic"/>
          <w:color w:val="000000"/>
          <w:sz w:val="24"/>
          <w:szCs w:val="24"/>
        </w:rPr>
        <w:t>p</w:t>
      </w:r>
      <w:r>
        <w:rPr>
          <w:rFonts w:ascii="Century Gothic" w:eastAsia="Century Gothic" w:hAnsi="Century Gothic" w:cs="Century Gothic"/>
          <w:color w:val="000000"/>
          <w:sz w:val="24"/>
          <w:szCs w:val="24"/>
        </w:rPr>
        <w:t>aís</w:t>
      </w:r>
      <w:r w:rsidR="00425B14">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como del E</w:t>
      </w:r>
      <w:r w:rsidR="00D54563">
        <w:rPr>
          <w:rFonts w:ascii="Century Gothic" w:eastAsia="Century Gothic" w:hAnsi="Century Gothic" w:cs="Century Gothic"/>
          <w:color w:val="000000"/>
          <w:sz w:val="24"/>
          <w:szCs w:val="24"/>
        </w:rPr>
        <w:t>stado</w:t>
      </w:r>
      <w:r w:rsidR="00287C8E">
        <w:rPr>
          <w:rFonts w:ascii="Century Gothic" w:eastAsia="Century Gothic" w:hAnsi="Century Gothic" w:cs="Century Gothic"/>
          <w:color w:val="000000"/>
          <w:sz w:val="24"/>
          <w:szCs w:val="24"/>
        </w:rPr>
        <w:t>.</w:t>
      </w:r>
    </w:p>
    <w:p w:rsidR="00AB6046" w:rsidRPr="003A1C53" w:rsidRDefault="00AB6046"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AB6046" w:rsidRDefault="00AB6046"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 innegable que el sacrificio de estos hombres y mujeres jóvenes dejó huella en el corazón y en la mente de la sociedad, fue </w:t>
      </w:r>
      <w:r w:rsidR="004A09E9">
        <w:rPr>
          <w:rFonts w:ascii="Century Gothic" w:eastAsia="Century Gothic" w:hAnsi="Century Gothic" w:cs="Century Gothic"/>
          <w:color w:val="000000"/>
          <w:sz w:val="24"/>
          <w:szCs w:val="24"/>
        </w:rPr>
        <w:t xml:space="preserve">un </w:t>
      </w:r>
      <w:r>
        <w:rPr>
          <w:rFonts w:ascii="Century Gothic" w:eastAsia="Century Gothic" w:hAnsi="Century Gothic" w:cs="Century Gothic"/>
          <w:color w:val="000000"/>
          <w:sz w:val="24"/>
          <w:szCs w:val="24"/>
        </w:rPr>
        <w:t xml:space="preserve">intenso </w:t>
      </w:r>
      <w:r w:rsidR="004A09E9">
        <w:rPr>
          <w:rFonts w:ascii="Century Gothic" w:eastAsia="Century Gothic" w:hAnsi="Century Gothic" w:cs="Century Gothic"/>
          <w:color w:val="000000"/>
          <w:sz w:val="24"/>
          <w:szCs w:val="24"/>
        </w:rPr>
        <w:t xml:space="preserve">y sensible </w:t>
      </w:r>
      <w:r>
        <w:rPr>
          <w:rFonts w:ascii="Century Gothic" w:eastAsia="Century Gothic" w:hAnsi="Century Gothic" w:cs="Century Gothic"/>
          <w:color w:val="000000"/>
          <w:sz w:val="24"/>
          <w:szCs w:val="24"/>
        </w:rPr>
        <w:t xml:space="preserve">llamado a impulsar cambios en la forma de </w:t>
      </w:r>
      <w:r w:rsidR="004A09E9">
        <w:rPr>
          <w:rFonts w:ascii="Century Gothic" w:eastAsia="Century Gothic" w:hAnsi="Century Gothic" w:cs="Century Gothic"/>
          <w:color w:val="000000"/>
          <w:sz w:val="24"/>
          <w:szCs w:val="24"/>
        </w:rPr>
        <w:t xml:space="preserve">actuar del </w:t>
      </w:r>
      <w:r>
        <w:rPr>
          <w:rFonts w:ascii="Century Gothic" w:eastAsia="Century Gothic" w:hAnsi="Century Gothic" w:cs="Century Gothic"/>
          <w:color w:val="000000"/>
          <w:sz w:val="24"/>
          <w:szCs w:val="24"/>
        </w:rPr>
        <w:t xml:space="preserve">gobierno. </w:t>
      </w:r>
    </w:p>
    <w:p w:rsidR="00AB6046" w:rsidRPr="003A1C53" w:rsidRDefault="00AB6046"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287C8E" w:rsidRDefault="00041C18"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Asimismo, podemos señalar que a</w:t>
      </w:r>
      <w:r w:rsidR="00AB6046">
        <w:rPr>
          <w:rFonts w:ascii="Century Gothic" w:eastAsia="Century Gothic" w:hAnsi="Century Gothic" w:cs="Century Gothic"/>
          <w:color w:val="000000"/>
          <w:sz w:val="24"/>
          <w:szCs w:val="24"/>
        </w:rPr>
        <w:t xml:space="preserve"> partir del dos de octubre </w:t>
      </w:r>
      <w:r>
        <w:rPr>
          <w:rFonts w:ascii="Century Gothic" w:eastAsia="Century Gothic" w:hAnsi="Century Gothic" w:cs="Century Gothic"/>
          <w:color w:val="000000"/>
          <w:sz w:val="24"/>
          <w:szCs w:val="24"/>
        </w:rPr>
        <w:t>surgen</w:t>
      </w:r>
      <w:r w:rsidR="00AB6046">
        <w:rPr>
          <w:rFonts w:ascii="Century Gothic" w:eastAsia="Century Gothic" w:hAnsi="Century Gothic" w:cs="Century Gothic"/>
          <w:color w:val="000000"/>
          <w:sz w:val="24"/>
          <w:szCs w:val="24"/>
        </w:rPr>
        <w:t xml:space="preserve"> las ideas que más tarde se tradujeron en disposiciones normativas</w:t>
      </w:r>
      <w:r>
        <w:rPr>
          <w:rFonts w:ascii="Century Gothic" w:eastAsia="Century Gothic" w:hAnsi="Century Gothic" w:cs="Century Gothic"/>
          <w:color w:val="000000"/>
          <w:sz w:val="24"/>
          <w:szCs w:val="24"/>
        </w:rPr>
        <w:t>,</w:t>
      </w:r>
      <w:r w:rsidR="00AB6046">
        <w:rPr>
          <w:rFonts w:ascii="Century Gothic" w:eastAsia="Century Gothic" w:hAnsi="Century Gothic" w:cs="Century Gothic"/>
          <w:color w:val="000000"/>
          <w:sz w:val="24"/>
          <w:szCs w:val="24"/>
        </w:rPr>
        <w:t xml:space="preserve"> que limitan</w:t>
      </w:r>
      <w:r w:rsidR="00CD3F65">
        <w:rPr>
          <w:rFonts w:ascii="Century Gothic" w:eastAsia="Century Gothic" w:hAnsi="Century Gothic" w:cs="Century Gothic"/>
          <w:color w:val="000000"/>
          <w:sz w:val="24"/>
          <w:szCs w:val="24"/>
        </w:rPr>
        <w:t xml:space="preserve"> e</w:t>
      </w:r>
      <w:r w:rsidR="00AB6046">
        <w:rPr>
          <w:rFonts w:ascii="Century Gothic" w:eastAsia="Century Gothic" w:hAnsi="Century Gothic" w:cs="Century Gothic"/>
          <w:color w:val="000000"/>
          <w:sz w:val="24"/>
          <w:szCs w:val="24"/>
        </w:rPr>
        <w:t xml:space="preserve">l ejercicio del poder </w:t>
      </w:r>
      <w:r w:rsidR="00CD3F65">
        <w:rPr>
          <w:rFonts w:ascii="Century Gothic" w:eastAsia="Century Gothic" w:hAnsi="Century Gothic" w:cs="Century Gothic"/>
          <w:color w:val="000000"/>
          <w:sz w:val="24"/>
          <w:szCs w:val="24"/>
        </w:rPr>
        <w:t xml:space="preserve">público </w:t>
      </w:r>
      <w:r w:rsidR="00AB6046">
        <w:rPr>
          <w:rFonts w:ascii="Century Gothic" w:eastAsia="Century Gothic" w:hAnsi="Century Gothic" w:cs="Century Gothic"/>
          <w:color w:val="000000"/>
          <w:sz w:val="24"/>
          <w:szCs w:val="24"/>
        </w:rPr>
        <w:t xml:space="preserve">para así  garantizar el ejercicio de los derechos humanos, como la libertad de asociación y de expresión de las ideas, </w:t>
      </w:r>
      <w:r w:rsidR="00AB6046">
        <w:rPr>
          <w:rFonts w:ascii="Century Gothic" w:eastAsia="Century Gothic" w:hAnsi="Century Gothic" w:cs="Century Gothic"/>
          <w:color w:val="000000"/>
          <w:sz w:val="24"/>
          <w:szCs w:val="24"/>
        </w:rPr>
        <w:lastRenderedPageBreak/>
        <w:t>además del resp</w:t>
      </w:r>
      <w:r w:rsidR="00CD3F65">
        <w:rPr>
          <w:rFonts w:ascii="Century Gothic" w:eastAsia="Century Gothic" w:hAnsi="Century Gothic" w:cs="Century Gothic"/>
          <w:color w:val="000000"/>
          <w:sz w:val="24"/>
          <w:szCs w:val="24"/>
        </w:rPr>
        <w:t>eto a las instituciones y, por supuesto, a la autonomía universitaria.</w:t>
      </w:r>
    </w:p>
    <w:p w:rsidR="00CD3F65" w:rsidRPr="003A1C53" w:rsidRDefault="00CD3F65"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CD3F65" w:rsidRDefault="00CD3F65"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Estamos ciertos que los hechos </w:t>
      </w:r>
      <w:r w:rsidR="00B65FB4">
        <w:rPr>
          <w:rFonts w:ascii="Century Gothic" w:eastAsia="Century Gothic" w:hAnsi="Century Gothic" w:cs="Century Gothic"/>
          <w:color w:val="000000"/>
          <w:sz w:val="24"/>
          <w:szCs w:val="24"/>
        </w:rPr>
        <w:t xml:space="preserve">como estos </w:t>
      </w:r>
      <w:r>
        <w:rPr>
          <w:rFonts w:ascii="Century Gothic" w:eastAsia="Century Gothic" w:hAnsi="Century Gothic" w:cs="Century Gothic"/>
          <w:color w:val="000000"/>
          <w:sz w:val="24"/>
          <w:szCs w:val="24"/>
        </w:rPr>
        <w:t xml:space="preserve">deben permanecer en la memoria, para evitar que excesos como </w:t>
      </w:r>
      <w:r w:rsidR="00B65FB4">
        <w:rPr>
          <w:rFonts w:ascii="Century Gothic" w:eastAsia="Century Gothic" w:hAnsi="Century Gothic" w:cs="Century Gothic"/>
          <w:color w:val="000000"/>
          <w:sz w:val="24"/>
          <w:szCs w:val="24"/>
        </w:rPr>
        <w:t xml:space="preserve">los que se dieron, </w:t>
      </w:r>
      <w:r>
        <w:rPr>
          <w:rFonts w:ascii="Century Gothic" w:eastAsia="Century Gothic" w:hAnsi="Century Gothic" w:cs="Century Gothic"/>
          <w:color w:val="000000"/>
          <w:sz w:val="24"/>
          <w:szCs w:val="24"/>
        </w:rPr>
        <w:t>se repitan</w:t>
      </w:r>
      <w:r w:rsidR="00B65FB4">
        <w:rPr>
          <w:rFonts w:ascii="Century Gothic" w:eastAsia="Century Gothic" w:hAnsi="Century Gothic" w:cs="Century Gothic"/>
          <w:color w:val="000000"/>
          <w:sz w:val="24"/>
          <w:szCs w:val="24"/>
        </w:rPr>
        <w:t xml:space="preserve">. En conclusión, </w:t>
      </w:r>
      <w:r>
        <w:rPr>
          <w:rFonts w:ascii="Century Gothic" w:eastAsia="Century Gothic" w:hAnsi="Century Gothic" w:cs="Century Gothic"/>
          <w:color w:val="000000"/>
          <w:sz w:val="24"/>
          <w:szCs w:val="24"/>
        </w:rPr>
        <w:t>el homenaje que se</w:t>
      </w:r>
      <w:r w:rsidR="00B65FB4">
        <w:rPr>
          <w:rFonts w:ascii="Century Gothic" w:eastAsia="Century Gothic" w:hAnsi="Century Gothic" w:cs="Century Gothic"/>
          <w:color w:val="000000"/>
          <w:sz w:val="24"/>
          <w:szCs w:val="24"/>
        </w:rPr>
        <w:t xml:space="preserve"> pretende rendir </w:t>
      </w:r>
      <w:r>
        <w:rPr>
          <w:rFonts w:ascii="Century Gothic" w:eastAsia="Century Gothic" w:hAnsi="Century Gothic" w:cs="Century Gothic"/>
          <w:color w:val="000000"/>
          <w:sz w:val="24"/>
          <w:szCs w:val="24"/>
        </w:rPr>
        <w:t xml:space="preserve">a </w:t>
      </w:r>
      <w:r w:rsidR="00B65FB4">
        <w:rPr>
          <w:rFonts w:ascii="Century Gothic" w:eastAsia="Century Gothic" w:hAnsi="Century Gothic" w:cs="Century Gothic"/>
          <w:color w:val="000000"/>
          <w:sz w:val="24"/>
          <w:szCs w:val="24"/>
        </w:rPr>
        <w:t xml:space="preserve">aquellos que </w:t>
      </w:r>
      <w:r>
        <w:rPr>
          <w:rFonts w:ascii="Century Gothic" w:eastAsia="Century Gothic" w:hAnsi="Century Gothic" w:cs="Century Gothic"/>
          <w:color w:val="000000"/>
          <w:sz w:val="24"/>
          <w:szCs w:val="24"/>
        </w:rPr>
        <w:t>dieron su vida a cambio de las libertades que gozamos, además de ser un atento recordatorio a quienes se encuentran ocupando un cargo público, habrá de representar un tributo a su sacrificio.</w:t>
      </w:r>
    </w:p>
    <w:p w:rsidR="00CD3F65" w:rsidRPr="003A1C53" w:rsidRDefault="00CD3F65"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287C8E" w:rsidRDefault="00B65FB4"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Finalmente, es preciso señalar que </w:t>
      </w:r>
      <w:r w:rsidR="00287C8E">
        <w:rPr>
          <w:rFonts w:ascii="Century Gothic" w:eastAsia="Century Gothic" w:hAnsi="Century Gothic" w:cs="Century Gothic"/>
          <w:color w:val="000000"/>
          <w:sz w:val="24"/>
          <w:szCs w:val="24"/>
        </w:rPr>
        <w:t xml:space="preserve">la Cámara de Diputados del Congreso de la Unión, así como </w:t>
      </w:r>
      <w:r w:rsidR="003F2362">
        <w:rPr>
          <w:rFonts w:ascii="Century Gothic" w:eastAsia="Century Gothic" w:hAnsi="Century Gothic" w:cs="Century Gothic"/>
          <w:color w:val="000000"/>
          <w:sz w:val="24"/>
          <w:szCs w:val="24"/>
        </w:rPr>
        <w:t>los Congresos de</w:t>
      </w:r>
      <w:r w:rsidR="006123E3">
        <w:rPr>
          <w:rFonts w:ascii="Century Gothic" w:eastAsia="Century Gothic" w:hAnsi="Century Gothic" w:cs="Century Gothic"/>
          <w:color w:val="000000"/>
          <w:sz w:val="24"/>
          <w:szCs w:val="24"/>
        </w:rPr>
        <w:t xml:space="preserve"> </w:t>
      </w:r>
      <w:r w:rsidR="003F2362">
        <w:rPr>
          <w:rFonts w:ascii="Century Gothic" w:eastAsia="Century Gothic" w:hAnsi="Century Gothic" w:cs="Century Gothic"/>
          <w:color w:val="000000"/>
          <w:sz w:val="24"/>
          <w:szCs w:val="24"/>
        </w:rPr>
        <w:t>l</w:t>
      </w:r>
      <w:r w:rsidR="006123E3">
        <w:rPr>
          <w:rFonts w:ascii="Century Gothic" w:eastAsia="Century Gothic" w:hAnsi="Century Gothic" w:cs="Century Gothic"/>
          <w:color w:val="000000"/>
          <w:sz w:val="24"/>
          <w:szCs w:val="24"/>
        </w:rPr>
        <w:t>os</w:t>
      </w:r>
      <w:r w:rsidR="003F2362">
        <w:rPr>
          <w:rFonts w:ascii="Century Gothic" w:eastAsia="Century Gothic" w:hAnsi="Century Gothic" w:cs="Century Gothic"/>
          <w:color w:val="000000"/>
          <w:sz w:val="24"/>
          <w:szCs w:val="24"/>
        </w:rPr>
        <w:t xml:space="preserve"> Estado</w:t>
      </w:r>
      <w:r w:rsidR="00D54563">
        <w:rPr>
          <w:rFonts w:ascii="Century Gothic" w:eastAsia="Century Gothic" w:hAnsi="Century Gothic" w:cs="Century Gothic"/>
          <w:color w:val="000000"/>
          <w:sz w:val="24"/>
          <w:szCs w:val="24"/>
        </w:rPr>
        <w:t>s</w:t>
      </w:r>
      <w:r w:rsidR="003F2362">
        <w:rPr>
          <w:rFonts w:ascii="Century Gothic" w:eastAsia="Century Gothic" w:hAnsi="Century Gothic" w:cs="Century Gothic"/>
          <w:color w:val="000000"/>
          <w:sz w:val="24"/>
          <w:szCs w:val="24"/>
        </w:rPr>
        <w:t xml:space="preserve"> de Sonora y Sinaloa</w:t>
      </w:r>
      <w:r w:rsidR="003A2116">
        <w:rPr>
          <w:rFonts w:ascii="Century Gothic" w:eastAsia="Century Gothic" w:hAnsi="Century Gothic" w:cs="Century Gothic"/>
          <w:color w:val="000000"/>
          <w:sz w:val="24"/>
          <w:szCs w:val="24"/>
        </w:rPr>
        <w:t xml:space="preserve"> </w:t>
      </w:r>
      <w:r w:rsidR="006123E3">
        <w:rPr>
          <w:rFonts w:ascii="Century Gothic" w:eastAsia="Century Gothic" w:hAnsi="Century Gothic" w:cs="Century Gothic"/>
          <w:color w:val="000000"/>
          <w:sz w:val="24"/>
          <w:szCs w:val="24"/>
        </w:rPr>
        <w:t xml:space="preserve">han rendido homenaje </w:t>
      </w:r>
      <w:r w:rsidR="0098100B">
        <w:rPr>
          <w:rFonts w:ascii="Century Gothic" w:eastAsia="Century Gothic" w:hAnsi="Century Gothic" w:cs="Century Gothic"/>
          <w:color w:val="000000"/>
          <w:sz w:val="24"/>
          <w:szCs w:val="24"/>
        </w:rPr>
        <w:t xml:space="preserve">a </w:t>
      </w:r>
      <w:r>
        <w:rPr>
          <w:rFonts w:ascii="Century Gothic" w:eastAsia="Century Gothic" w:hAnsi="Century Gothic" w:cs="Century Gothic"/>
          <w:color w:val="000000"/>
          <w:sz w:val="24"/>
          <w:szCs w:val="24"/>
        </w:rPr>
        <w:t xml:space="preserve">este </w:t>
      </w:r>
      <w:r w:rsidR="006123E3">
        <w:rPr>
          <w:rFonts w:ascii="Century Gothic" w:eastAsia="Century Gothic" w:hAnsi="Century Gothic" w:cs="Century Gothic"/>
          <w:color w:val="000000"/>
          <w:sz w:val="24"/>
          <w:szCs w:val="24"/>
        </w:rPr>
        <w:t>hecho histórico, centrando el reconocimiento en sus protagonistas.</w:t>
      </w:r>
    </w:p>
    <w:p w:rsidR="006123E3" w:rsidRPr="003A1C53" w:rsidRDefault="006123E3"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6123E3" w:rsidRDefault="008C515B"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Es</w:t>
      </w:r>
      <w:r w:rsidR="006123E3">
        <w:rPr>
          <w:rFonts w:ascii="Century Gothic" w:eastAsia="Century Gothic" w:hAnsi="Century Gothic" w:cs="Century Gothic"/>
          <w:color w:val="000000"/>
          <w:sz w:val="24"/>
          <w:szCs w:val="24"/>
        </w:rPr>
        <w:t xml:space="preserve"> </w:t>
      </w:r>
      <w:r w:rsidR="00244220">
        <w:rPr>
          <w:rFonts w:ascii="Century Gothic" w:eastAsia="Century Gothic" w:hAnsi="Century Gothic" w:cs="Century Gothic"/>
          <w:color w:val="000000"/>
          <w:sz w:val="24"/>
          <w:szCs w:val="24"/>
        </w:rPr>
        <w:t xml:space="preserve">por lo anterior, </w:t>
      </w:r>
      <w:r w:rsidR="00711BF0">
        <w:rPr>
          <w:rFonts w:ascii="Century Gothic" w:eastAsia="Century Gothic" w:hAnsi="Century Gothic" w:cs="Century Gothic"/>
          <w:color w:val="000000"/>
          <w:sz w:val="24"/>
          <w:szCs w:val="24"/>
        </w:rPr>
        <w:t xml:space="preserve">que </w:t>
      </w:r>
      <w:r w:rsidR="006123E3">
        <w:rPr>
          <w:rFonts w:ascii="Century Gothic" w:eastAsia="Century Gothic" w:hAnsi="Century Gothic" w:cs="Century Gothic"/>
          <w:color w:val="000000"/>
          <w:sz w:val="24"/>
          <w:szCs w:val="24"/>
        </w:rPr>
        <w:t xml:space="preserve">esta Junta de Coordinación Política estima procedente, que la leyenda que se </w:t>
      </w:r>
      <w:r w:rsidR="006123E3" w:rsidRPr="007040F6">
        <w:rPr>
          <w:rFonts w:ascii="Century Gothic" w:eastAsia="Century Gothic" w:hAnsi="Century Gothic" w:cs="Century Gothic"/>
          <w:color w:val="000000"/>
          <w:sz w:val="24"/>
          <w:szCs w:val="24"/>
        </w:rPr>
        <w:t>inscriba</w:t>
      </w:r>
      <w:r w:rsidR="00711BF0" w:rsidRPr="007040F6">
        <w:rPr>
          <w:rFonts w:ascii="Century Gothic" w:eastAsia="Century Gothic" w:hAnsi="Century Gothic" w:cs="Century Gothic"/>
          <w:color w:val="000000"/>
          <w:sz w:val="24"/>
          <w:szCs w:val="24"/>
        </w:rPr>
        <w:t>,</w:t>
      </w:r>
      <w:r w:rsidR="006123E3" w:rsidRPr="007040F6">
        <w:rPr>
          <w:rFonts w:ascii="Century Gothic" w:eastAsia="Century Gothic" w:hAnsi="Century Gothic" w:cs="Century Gothic"/>
          <w:color w:val="000000"/>
          <w:sz w:val="24"/>
          <w:szCs w:val="24"/>
        </w:rPr>
        <w:t xml:space="preserve"> </w:t>
      </w:r>
      <w:r w:rsidR="00711BF0" w:rsidRPr="007040F6">
        <w:rPr>
          <w:rFonts w:ascii="Century Gothic" w:eastAsia="Century Gothic" w:hAnsi="Century Gothic" w:cs="Century Gothic"/>
          <w:color w:val="000000"/>
          <w:sz w:val="24"/>
          <w:szCs w:val="24"/>
        </w:rPr>
        <w:t xml:space="preserve">con letras doradas, </w:t>
      </w:r>
      <w:r w:rsidR="006123E3" w:rsidRPr="007040F6">
        <w:rPr>
          <w:rFonts w:ascii="Century Gothic" w:eastAsia="Century Gothic" w:hAnsi="Century Gothic" w:cs="Century Gothic"/>
          <w:color w:val="000000"/>
          <w:sz w:val="24"/>
          <w:szCs w:val="24"/>
        </w:rPr>
        <w:t>en</w:t>
      </w:r>
      <w:r w:rsidR="006123E3">
        <w:rPr>
          <w:rFonts w:ascii="Century Gothic" w:eastAsia="Century Gothic" w:hAnsi="Century Gothic" w:cs="Century Gothic"/>
          <w:color w:val="000000"/>
          <w:sz w:val="24"/>
          <w:szCs w:val="24"/>
        </w:rPr>
        <w:t xml:space="preserve"> los Muros </w:t>
      </w:r>
      <w:r w:rsidR="006123E3" w:rsidRPr="00070688">
        <w:rPr>
          <w:rFonts w:ascii="Century Gothic" w:eastAsia="Century Gothic" w:hAnsi="Century Gothic" w:cs="Century Gothic"/>
          <w:color w:val="000000"/>
          <w:sz w:val="24"/>
          <w:szCs w:val="24"/>
        </w:rPr>
        <w:t>del Salón de Sesiones del Congreso del Estado</w:t>
      </w:r>
      <w:r w:rsidR="006123E3">
        <w:rPr>
          <w:rFonts w:ascii="Century Gothic" w:eastAsia="Century Gothic" w:hAnsi="Century Gothic" w:cs="Century Gothic"/>
          <w:color w:val="000000"/>
          <w:sz w:val="24"/>
          <w:szCs w:val="24"/>
        </w:rPr>
        <w:t xml:space="preserve"> </w:t>
      </w:r>
      <w:r w:rsidR="002B04E2">
        <w:rPr>
          <w:rFonts w:ascii="Century Gothic" w:eastAsia="Century Gothic" w:hAnsi="Century Gothic" w:cs="Century Gothic"/>
          <w:color w:val="000000"/>
          <w:sz w:val="24"/>
          <w:szCs w:val="24"/>
        </w:rPr>
        <w:t>diga</w:t>
      </w:r>
      <w:r w:rsidR="006123E3">
        <w:rPr>
          <w:rFonts w:ascii="Century Gothic" w:eastAsia="Century Gothic" w:hAnsi="Century Gothic" w:cs="Century Gothic"/>
          <w:color w:val="000000"/>
          <w:sz w:val="24"/>
          <w:szCs w:val="24"/>
        </w:rPr>
        <w:t xml:space="preserve">: </w:t>
      </w:r>
      <w:r w:rsidR="00CD3F65">
        <w:rPr>
          <w:rFonts w:ascii="Century Gothic" w:eastAsia="Century Gothic" w:hAnsi="Century Gothic" w:cs="Century Gothic"/>
          <w:color w:val="000000"/>
          <w:sz w:val="24"/>
          <w:szCs w:val="24"/>
        </w:rPr>
        <w:t>“</w:t>
      </w:r>
      <w:r w:rsidR="006123E3">
        <w:rPr>
          <w:rFonts w:ascii="Century Gothic" w:eastAsia="Century Gothic" w:hAnsi="Century Gothic" w:cs="Century Gothic"/>
          <w:color w:val="000000"/>
          <w:sz w:val="24"/>
          <w:szCs w:val="24"/>
        </w:rPr>
        <w:t>AL MOVIMIENTO ESTUDIANTIL DE 1968</w:t>
      </w:r>
      <w:r w:rsidR="00CD3F65">
        <w:rPr>
          <w:rFonts w:ascii="Century Gothic" w:eastAsia="Century Gothic" w:hAnsi="Century Gothic" w:cs="Century Gothic"/>
          <w:color w:val="000000"/>
          <w:sz w:val="24"/>
          <w:szCs w:val="24"/>
        </w:rPr>
        <w:t>”</w:t>
      </w:r>
      <w:r w:rsidR="00711369">
        <w:rPr>
          <w:rFonts w:ascii="Century Gothic" w:eastAsia="Century Gothic" w:hAnsi="Century Gothic" w:cs="Century Gothic"/>
          <w:color w:val="000000"/>
          <w:sz w:val="24"/>
          <w:szCs w:val="24"/>
        </w:rPr>
        <w:t>, como tributo a las y los jóvenes que forjaron nuestro presente</w:t>
      </w:r>
      <w:r w:rsidR="006123E3">
        <w:rPr>
          <w:rFonts w:ascii="Century Gothic" w:eastAsia="Century Gothic" w:hAnsi="Century Gothic" w:cs="Century Gothic"/>
          <w:color w:val="000000"/>
          <w:sz w:val="24"/>
          <w:szCs w:val="24"/>
        </w:rPr>
        <w:t>.</w:t>
      </w:r>
    </w:p>
    <w:p w:rsidR="00596631" w:rsidRPr="003A1C53" w:rsidRDefault="00596631"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6123E3" w:rsidRDefault="006123E3"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6123E3">
        <w:rPr>
          <w:rFonts w:ascii="Century Gothic" w:eastAsia="Century Gothic" w:hAnsi="Century Gothic" w:cs="Century Gothic"/>
          <w:b/>
          <w:color w:val="000000"/>
          <w:sz w:val="24"/>
          <w:szCs w:val="24"/>
        </w:rPr>
        <w:t>B.</w:t>
      </w:r>
      <w:r>
        <w:rPr>
          <w:rFonts w:ascii="Century Gothic" w:eastAsia="Century Gothic" w:hAnsi="Century Gothic" w:cs="Century Gothic"/>
          <w:color w:val="000000"/>
          <w:sz w:val="24"/>
          <w:szCs w:val="24"/>
        </w:rPr>
        <w:t xml:space="preserve"> </w:t>
      </w:r>
      <w:r w:rsidR="003A2116" w:rsidRPr="00711BF0">
        <w:rPr>
          <w:rFonts w:ascii="Century Gothic" w:eastAsia="Century Gothic" w:hAnsi="Century Gothic" w:cs="Century Gothic"/>
          <w:b/>
          <w:color w:val="000000"/>
          <w:sz w:val="24"/>
          <w:szCs w:val="24"/>
        </w:rPr>
        <w:t>Luis Héctor Álvarez Álvarez</w:t>
      </w:r>
      <w:r w:rsidR="00711BF0" w:rsidRPr="00711BF0">
        <w:rPr>
          <w:rFonts w:ascii="Century Gothic" w:eastAsia="Century Gothic" w:hAnsi="Century Gothic" w:cs="Century Gothic"/>
          <w:b/>
          <w:color w:val="000000"/>
          <w:sz w:val="24"/>
          <w:szCs w:val="24"/>
        </w:rPr>
        <w:t>.</w:t>
      </w:r>
    </w:p>
    <w:p w:rsidR="00E4463D" w:rsidRPr="003A1C53" w:rsidRDefault="00E4463D"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E4463D" w:rsidRDefault="00711BF0"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Nac</w:t>
      </w:r>
      <w:r w:rsidR="002F3EED">
        <w:rPr>
          <w:rFonts w:ascii="Century Gothic" w:eastAsia="Century Gothic" w:hAnsi="Century Gothic" w:cs="Century Gothic"/>
          <w:color w:val="000000"/>
          <w:sz w:val="24"/>
          <w:szCs w:val="24"/>
        </w:rPr>
        <w:t xml:space="preserve">ió </w:t>
      </w:r>
      <w:r w:rsidR="002F3EED" w:rsidRPr="002F3EED">
        <w:rPr>
          <w:rFonts w:ascii="Century Gothic" w:eastAsia="Century Gothic" w:hAnsi="Century Gothic" w:cs="Century Gothic"/>
          <w:color w:val="000000"/>
          <w:sz w:val="24"/>
          <w:szCs w:val="24"/>
        </w:rPr>
        <w:t>el 25 de octubre de 1919</w:t>
      </w:r>
      <w:r>
        <w:rPr>
          <w:rFonts w:ascii="Century Gothic" w:eastAsia="Century Gothic" w:hAnsi="Century Gothic" w:cs="Century Gothic"/>
          <w:color w:val="000000"/>
          <w:sz w:val="24"/>
          <w:szCs w:val="24"/>
        </w:rPr>
        <w:t>,</w:t>
      </w:r>
      <w:r w:rsidR="002F3EED" w:rsidRPr="002F3EED">
        <w:rPr>
          <w:rFonts w:ascii="Century Gothic" w:eastAsia="Century Gothic" w:hAnsi="Century Gothic" w:cs="Century Gothic"/>
          <w:color w:val="000000"/>
          <w:sz w:val="24"/>
          <w:szCs w:val="24"/>
        </w:rPr>
        <w:t xml:space="preserve"> en Ciudad Camargo, Chihuahua</w:t>
      </w:r>
      <w:r w:rsidR="00C94F3E">
        <w:rPr>
          <w:rFonts w:ascii="Century Gothic" w:eastAsia="Century Gothic" w:hAnsi="Century Gothic" w:cs="Century Gothic"/>
          <w:color w:val="000000"/>
          <w:sz w:val="24"/>
          <w:szCs w:val="24"/>
        </w:rPr>
        <w:t>;</w:t>
      </w:r>
      <w:r w:rsidR="002F3EED" w:rsidRPr="002F3EED">
        <w:rPr>
          <w:rFonts w:ascii="Century Gothic" w:eastAsia="Century Gothic" w:hAnsi="Century Gothic" w:cs="Century Gothic"/>
          <w:color w:val="000000"/>
          <w:sz w:val="24"/>
          <w:szCs w:val="24"/>
        </w:rPr>
        <w:t xml:space="preserve"> </w:t>
      </w:r>
      <w:r w:rsidR="002F3EED">
        <w:rPr>
          <w:rFonts w:ascii="Century Gothic" w:eastAsia="Century Gothic" w:hAnsi="Century Gothic" w:cs="Century Gothic"/>
          <w:color w:val="000000"/>
          <w:sz w:val="24"/>
          <w:szCs w:val="24"/>
        </w:rPr>
        <w:t xml:space="preserve">realizó sus estudios  profesionales en </w:t>
      </w:r>
      <w:r w:rsidR="002F3EED" w:rsidRPr="002F3EED">
        <w:rPr>
          <w:rFonts w:ascii="Century Gothic" w:eastAsia="Century Gothic" w:hAnsi="Century Gothic" w:cs="Century Gothic"/>
          <w:color w:val="000000"/>
          <w:sz w:val="24"/>
          <w:szCs w:val="24"/>
        </w:rPr>
        <w:t xml:space="preserve"> la Universidad de Texas</w:t>
      </w:r>
      <w:r>
        <w:rPr>
          <w:rFonts w:ascii="Century Gothic" w:eastAsia="Century Gothic" w:hAnsi="Century Gothic" w:cs="Century Gothic"/>
          <w:color w:val="000000"/>
          <w:sz w:val="24"/>
          <w:szCs w:val="24"/>
        </w:rPr>
        <w:t>,</w:t>
      </w:r>
      <w:r w:rsidR="002F3EED" w:rsidRPr="002F3EED">
        <w:rPr>
          <w:rFonts w:ascii="Century Gothic" w:eastAsia="Century Gothic" w:hAnsi="Century Gothic" w:cs="Century Gothic"/>
          <w:color w:val="000000"/>
          <w:sz w:val="24"/>
          <w:szCs w:val="24"/>
        </w:rPr>
        <w:t xml:space="preserve"> en </w:t>
      </w:r>
      <w:r w:rsidR="002F3EED" w:rsidRPr="002F3EED">
        <w:rPr>
          <w:rFonts w:ascii="Century Gothic" w:eastAsia="Century Gothic" w:hAnsi="Century Gothic" w:cs="Century Gothic"/>
          <w:color w:val="000000"/>
          <w:sz w:val="24"/>
          <w:szCs w:val="24"/>
        </w:rPr>
        <w:lastRenderedPageBreak/>
        <w:t>Austin</w:t>
      </w:r>
      <w:r>
        <w:rPr>
          <w:rFonts w:ascii="Century Gothic" w:eastAsia="Century Gothic" w:hAnsi="Century Gothic" w:cs="Century Gothic"/>
          <w:color w:val="000000"/>
          <w:sz w:val="24"/>
          <w:szCs w:val="24"/>
        </w:rPr>
        <w:t>,</w:t>
      </w:r>
      <w:r w:rsidR="002F3EED">
        <w:rPr>
          <w:rFonts w:ascii="Century Gothic" w:eastAsia="Century Gothic" w:hAnsi="Century Gothic" w:cs="Century Gothic"/>
          <w:color w:val="000000"/>
          <w:sz w:val="24"/>
          <w:szCs w:val="24"/>
        </w:rPr>
        <w:t xml:space="preserve"> para obtener </w:t>
      </w:r>
      <w:r>
        <w:rPr>
          <w:rFonts w:ascii="Century Gothic" w:eastAsia="Century Gothic" w:hAnsi="Century Gothic" w:cs="Century Gothic"/>
          <w:color w:val="000000"/>
          <w:sz w:val="24"/>
          <w:szCs w:val="24"/>
        </w:rPr>
        <w:t xml:space="preserve">la </w:t>
      </w:r>
      <w:r w:rsidR="002F3EED" w:rsidRPr="002F3EED">
        <w:rPr>
          <w:rFonts w:ascii="Century Gothic" w:eastAsia="Century Gothic" w:hAnsi="Century Gothic" w:cs="Century Gothic"/>
          <w:color w:val="000000"/>
          <w:sz w:val="24"/>
          <w:szCs w:val="24"/>
        </w:rPr>
        <w:t xml:space="preserve">Licenciatura </w:t>
      </w:r>
      <w:r w:rsidR="002F3EED">
        <w:rPr>
          <w:rFonts w:ascii="Century Gothic" w:eastAsia="Century Gothic" w:hAnsi="Century Gothic" w:cs="Century Gothic"/>
          <w:color w:val="000000"/>
          <w:sz w:val="24"/>
          <w:szCs w:val="24"/>
        </w:rPr>
        <w:t>en Administración de Empresas</w:t>
      </w:r>
      <w:r>
        <w:rPr>
          <w:rFonts w:ascii="Century Gothic" w:eastAsia="Century Gothic" w:hAnsi="Century Gothic" w:cs="Century Gothic"/>
          <w:color w:val="000000"/>
          <w:sz w:val="24"/>
          <w:szCs w:val="24"/>
        </w:rPr>
        <w:t xml:space="preserve">; </w:t>
      </w:r>
      <w:r w:rsidR="002F3EED">
        <w:rPr>
          <w:rFonts w:ascii="Century Gothic" w:eastAsia="Century Gothic" w:hAnsi="Century Gothic" w:cs="Century Gothic"/>
          <w:color w:val="000000"/>
          <w:sz w:val="24"/>
          <w:szCs w:val="24"/>
        </w:rPr>
        <w:t xml:space="preserve"> </w:t>
      </w:r>
      <w:r w:rsidR="002F3EED" w:rsidRPr="002F3EED">
        <w:rPr>
          <w:rFonts w:ascii="Century Gothic" w:eastAsia="Century Gothic" w:hAnsi="Century Gothic" w:cs="Century Gothic"/>
          <w:color w:val="000000"/>
          <w:sz w:val="24"/>
          <w:szCs w:val="24"/>
        </w:rPr>
        <w:t xml:space="preserve"> </w:t>
      </w:r>
      <w:r w:rsidR="002F3EED">
        <w:rPr>
          <w:rFonts w:ascii="Century Gothic" w:eastAsia="Century Gothic" w:hAnsi="Century Gothic" w:cs="Century Gothic"/>
          <w:color w:val="000000"/>
          <w:sz w:val="24"/>
          <w:szCs w:val="24"/>
        </w:rPr>
        <w:t>la M</w:t>
      </w:r>
      <w:r w:rsidR="002F3EED" w:rsidRPr="002F3EED">
        <w:rPr>
          <w:rFonts w:ascii="Century Gothic" w:eastAsia="Century Gothic" w:hAnsi="Century Gothic" w:cs="Century Gothic"/>
          <w:color w:val="000000"/>
          <w:sz w:val="24"/>
          <w:szCs w:val="24"/>
        </w:rPr>
        <w:t>aestría e</w:t>
      </w:r>
      <w:r w:rsidR="002F3EED">
        <w:rPr>
          <w:rFonts w:ascii="Century Gothic" w:eastAsia="Century Gothic" w:hAnsi="Century Gothic" w:cs="Century Gothic"/>
          <w:color w:val="000000"/>
          <w:sz w:val="24"/>
          <w:szCs w:val="24"/>
        </w:rPr>
        <w:t>n I</w:t>
      </w:r>
      <w:r w:rsidR="002F3EED" w:rsidRPr="002F3EED">
        <w:rPr>
          <w:rFonts w:ascii="Century Gothic" w:eastAsia="Century Gothic" w:hAnsi="Century Gothic" w:cs="Century Gothic"/>
          <w:color w:val="000000"/>
          <w:sz w:val="24"/>
          <w:szCs w:val="24"/>
        </w:rPr>
        <w:t xml:space="preserve">ngeniería </w:t>
      </w:r>
      <w:r>
        <w:rPr>
          <w:rFonts w:ascii="Century Gothic" w:eastAsia="Century Gothic" w:hAnsi="Century Gothic" w:cs="Century Gothic"/>
          <w:color w:val="000000"/>
          <w:sz w:val="24"/>
          <w:szCs w:val="24"/>
        </w:rPr>
        <w:t xml:space="preserve">la obtuvo en </w:t>
      </w:r>
      <w:r w:rsidR="002F3EED" w:rsidRPr="002F3EED">
        <w:rPr>
          <w:rFonts w:ascii="Century Gothic" w:eastAsia="Century Gothic" w:hAnsi="Century Gothic" w:cs="Century Gothic"/>
          <w:color w:val="000000"/>
          <w:sz w:val="24"/>
          <w:szCs w:val="24"/>
        </w:rPr>
        <w:t>el Instituto Tecnológico de Massachussets.</w:t>
      </w:r>
    </w:p>
    <w:p w:rsidR="00877AC0" w:rsidRPr="003A1C53" w:rsidRDefault="00877AC0"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711BF0" w:rsidRDefault="00877AC0"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877AC0">
        <w:rPr>
          <w:rFonts w:ascii="Century Gothic" w:eastAsia="Century Gothic" w:hAnsi="Century Gothic" w:cs="Century Gothic"/>
          <w:color w:val="000000"/>
          <w:sz w:val="24"/>
          <w:szCs w:val="24"/>
        </w:rPr>
        <w:t xml:space="preserve">Administró diversas empresas dedicadas a la agricultura, la ganadería y la industria de manufacturas textiles 1943-1983. </w:t>
      </w:r>
    </w:p>
    <w:p w:rsidR="00F913C6" w:rsidRPr="003A1C53" w:rsidRDefault="00F913C6"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877AC0" w:rsidRDefault="00711BF0"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Fue </w:t>
      </w:r>
      <w:r w:rsidR="00877AC0" w:rsidRPr="00877AC0">
        <w:rPr>
          <w:rFonts w:ascii="Century Gothic" w:eastAsia="Century Gothic" w:hAnsi="Century Gothic" w:cs="Century Gothic"/>
          <w:color w:val="000000"/>
          <w:sz w:val="24"/>
          <w:szCs w:val="24"/>
        </w:rPr>
        <w:t>Presidente de la Cámara de Comercio de Chihuahua</w:t>
      </w:r>
      <w:r>
        <w:rPr>
          <w:rFonts w:ascii="Century Gothic" w:eastAsia="Century Gothic" w:hAnsi="Century Gothic" w:cs="Century Gothic"/>
          <w:color w:val="000000"/>
          <w:sz w:val="24"/>
          <w:szCs w:val="24"/>
        </w:rPr>
        <w:t>,</w:t>
      </w:r>
      <w:r w:rsidR="00877AC0" w:rsidRPr="00877AC0">
        <w:rPr>
          <w:rFonts w:ascii="Century Gothic" w:eastAsia="Century Gothic" w:hAnsi="Century Gothic" w:cs="Century Gothic"/>
          <w:color w:val="000000"/>
          <w:sz w:val="24"/>
          <w:szCs w:val="24"/>
        </w:rPr>
        <w:t xml:space="preserve"> en 1954. </w:t>
      </w:r>
    </w:p>
    <w:p w:rsidR="00877AC0" w:rsidRPr="003A1C53" w:rsidRDefault="00877AC0" w:rsidP="002F3EED">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877AC0" w:rsidRDefault="00877AC0"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Como militante del </w:t>
      </w:r>
      <w:r w:rsidRPr="00877AC0">
        <w:rPr>
          <w:rFonts w:ascii="Century Gothic" w:eastAsia="Century Gothic" w:hAnsi="Century Gothic" w:cs="Century Gothic"/>
          <w:color w:val="000000"/>
          <w:sz w:val="24"/>
          <w:szCs w:val="24"/>
        </w:rPr>
        <w:t>Partido Acción Nacional</w:t>
      </w:r>
      <w:r w:rsidR="00660BB4">
        <w:rPr>
          <w:rFonts w:ascii="Century Gothic" w:eastAsia="Century Gothic" w:hAnsi="Century Gothic" w:cs="Century Gothic"/>
          <w:color w:val="000000"/>
          <w:sz w:val="24"/>
          <w:szCs w:val="24"/>
        </w:rPr>
        <w:t>, en lo sucesivo PAN</w:t>
      </w:r>
      <w:r>
        <w:rPr>
          <w:rFonts w:ascii="Century Gothic" w:eastAsia="Century Gothic" w:hAnsi="Century Gothic" w:cs="Century Gothic"/>
          <w:color w:val="000000"/>
          <w:sz w:val="24"/>
          <w:szCs w:val="24"/>
        </w:rPr>
        <w:t xml:space="preserve">, fue miembro </w:t>
      </w:r>
      <w:r w:rsidRPr="00877AC0">
        <w:rPr>
          <w:rFonts w:ascii="Century Gothic" w:eastAsia="Century Gothic" w:hAnsi="Century Gothic" w:cs="Century Gothic"/>
          <w:color w:val="000000"/>
          <w:sz w:val="24"/>
          <w:szCs w:val="24"/>
        </w:rPr>
        <w:t>del Comité Pro-derechos Ciudadanos y de la Asociación Cívica, de Ciudad Juárez, Chihuahua.</w:t>
      </w:r>
    </w:p>
    <w:p w:rsidR="00425B14" w:rsidRPr="003A1C53" w:rsidRDefault="00425B14"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D50C24" w:rsidRDefault="00400B02" w:rsidP="007040F6">
      <w:pP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425B14" w:rsidRPr="007040F6">
        <w:rPr>
          <w:rFonts w:ascii="Century Gothic" w:eastAsia="Century Gothic" w:hAnsi="Century Gothic" w:cs="Century Gothic"/>
          <w:color w:val="000000"/>
          <w:sz w:val="24"/>
          <w:szCs w:val="24"/>
        </w:rPr>
        <w:t xml:space="preserve">n 1956, el </w:t>
      </w:r>
      <w:r w:rsidR="007040F6">
        <w:rPr>
          <w:rFonts w:ascii="Century Gothic" w:eastAsia="Century Gothic" w:hAnsi="Century Gothic" w:cs="Century Gothic"/>
          <w:color w:val="000000"/>
          <w:sz w:val="24"/>
          <w:szCs w:val="24"/>
        </w:rPr>
        <w:t xml:space="preserve">propio </w:t>
      </w:r>
      <w:r w:rsidR="00425B14" w:rsidRPr="007040F6">
        <w:rPr>
          <w:rFonts w:ascii="Century Gothic" w:eastAsia="Century Gothic" w:hAnsi="Century Gothic" w:cs="Century Gothic"/>
          <w:color w:val="000000"/>
          <w:sz w:val="24"/>
          <w:szCs w:val="24"/>
        </w:rPr>
        <w:t>Partido lo postuló a la candidatura a la gubernatura de Chihuahua</w:t>
      </w:r>
      <w:r w:rsidR="00425B14">
        <w:rPr>
          <w:rFonts w:ascii="Century Gothic" w:eastAsia="Century Gothic" w:hAnsi="Century Gothic" w:cs="Century Gothic"/>
          <w:color w:val="000000"/>
          <w:sz w:val="24"/>
          <w:szCs w:val="24"/>
        </w:rPr>
        <w:t xml:space="preserve"> </w:t>
      </w:r>
      <w:r w:rsidR="00425B14" w:rsidRPr="007040F6">
        <w:rPr>
          <w:rFonts w:ascii="Century Gothic" w:eastAsia="Century Gothic" w:hAnsi="Century Gothic" w:cs="Century Gothic"/>
          <w:color w:val="000000"/>
          <w:sz w:val="24"/>
          <w:szCs w:val="24"/>
        </w:rPr>
        <w:t>perdiendo</w:t>
      </w:r>
      <w:r w:rsidR="00F913C6">
        <w:rPr>
          <w:rFonts w:ascii="Century Gothic" w:eastAsia="Century Gothic" w:hAnsi="Century Gothic" w:cs="Century Gothic"/>
          <w:color w:val="000000"/>
          <w:sz w:val="24"/>
          <w:szCs w:val="24"/>
        </w:rPr>
        <w:t>,</w:t>
      </w:r>
      <w:r w:rsidR="00425B14" w:rsidRPr="007040F6">
        <w:rPr>
          <w:rFonts w:ascii="Century Gothic" w:eastAsia="Century Gothic" w:hAnsi="Century Gothic" w:cs="Century Gothic"/>
          <w:color w:val="000000"/>
          <w:sz w:val="24"/>
          <w:szCs w:val="24"/>
        </w:rPr>
        <w:t xml:space="preserve"> con más del 84% del voto</w:t>
      </w:r>
      <w:r w:rsidR="00F913C6">
        <w:rPr>
          <w:rFonts w:ascii="Century Gothic" w:eastAsia="Century Gothic" w:hAnsi="Century Gothic" w:cs="Century Gothic"/>
          <w:color w:val="000000"/>
          <w:sz w:val="24"/>
          <w:szCs w:val="24"/>
        </w:rPr>
        <w:t>,</w:t>
      </w:r>
      <w:r w:rsidR="00425B14" w:rsidRPr="007040F6">
        <w:rPr>
          <w:rFonts w:ascii="Century Gothic" w:eastAsia="Century Gothic" w:hAnsi="Century Gothic" w:cs="Century Gothic"/>
          <w:color w:val="000000"/>
          <w:sz w:val="24"/>
          <w:szCs w:val="24"/>
        </w:rPr>
        <w:t xml:space="preserve"> las elecciones frente al candidato Teófilo Borunda. De los resultados obtenido</w:t>
      </w:r>
      <w:r w:rsidR="00F913C6">
        <w:rPr>
          <w:rFonts w:ascii="Century Gothic" w:eastAsia="Century Gothic" w:hAnsi="Century Gothic" w:cs="Century Gothic"/>
          <w:color w:val="000000"/>
          <w:sz w:val="24"/>
          <w:szCs w:val="24"/>
        </w:rPr>
        <w:t>s,</w:t>
      </w:r>
      <w:r w:rsidR="00425B14" w:rsidRPr="007040F6">
        <w:rPr>
          <w:rFonts w:ascii="Century Gothic" w:eastAsia="Century Gothic" w:hAnsi="Century Gothic" w:cs="Century Gothic"/>
          <w:color w:val="000000"/>
          <w:sz w:val="24"/>
          <w:szCs w:val="24"/>
        </w:rPr>
        <w:t xml:space="preserve"> Don Luis H. Álvarez alegó fraude electoral y encabezó una caravana de Chihuahua a la Ciudad de México, sin embargo</w:t>
      </w:r>
      <w:r w:rsidR="00F913C6">
        <w:rPr>
          <w:rFonts w:ascii="Century Gothic" w:eastAsia="Century Gothic" w:hAnsi="Century Gothic" w:cs="Century Gothic"/>
          <w:color w:val="000000"/>
          <w:sz w:val="24"/>
          <w:szCs w:val="24"/>
        </w:rPr>
        <w:t>,</w:t>
      </w:r>
      <w:r w:rsidR="00425B14" w:rsidRPr="007040F6">
        <w:rPr>
          <w:rFonts w:ascii="Century Gothic" w:eastAsia="Century Gothic" w:hAnsi="Century Gothic" w:cs="Century Gothic"/>
          <w:color w:val="000000"/>
          <w:sz w:val="24"/>
          <w:szCs w:val="24"/>
        </w:rPr>
        <w:t xml:space="preserve"> no obtuvo respuesta. </w:t>
      </w:r>
    </w:p>
    <w:p w:rsidR="00D50C24" w:rsidRPr="003A1C53" w:rsidRDefault="00D50C24" w:rsidP="007040F6">
      <w:pPr>
        <w:spacing w:line="360" w:lineRule="auto"/>
        <w:ind w:left="993"/>
        <w:jc w:val="both"/>
        <w:rPr>
          <w:rFonts w:ascii="Century Gothic" w:eastAsia="Century Gothic" w:hAnsi="Century Gothic" w:cs="Century Gothic"/>
          <w:color w:val="000000"/>
          <w:szCs w:val="24"/>
        </w:rPr>
      </w:pPr>
    </w:p>
    <w:p w:rsidR="00425B14" w:rsidRDefault="00425B14" w:rsidP="007040F6">
      <w:pPr>
        <w:spacing w:line="360" w:lineRule="auto"/>
        <w:ind w:left="993"/>
        <w:jc w:val="both"/>
        <w:rPr>
          <w:rFonts w:ascii="Century Gothic" w:eastAsia="Century Gothic" w:hAnsi="Century Gothic" w:cs="Century Gothic"/>
          <w:color w:val="000000"/>
          <w:sz w:val="24"/>
          <w:szCs w:val="24"/>
        </w:rPr>
      </w:pPr>
      <w:r w:rsidRPr="007040F6">
        <w:rPr>
          <w:rFonts w:ascii="Century Gothic" w:eastAsia="Century Gothic" w:hAnsi="Century Gothic" w:cs="Century Gothic"/>
          <w:color w:val="000000"/>
          <w:sz w:val="24"/>
          <w:szCs w:val="24"/>
        </w:rPr>
        <w:t>Más adelante en 1958, fue candidato a la Presidencia de la República frente a Adolfo López Mateos quien</w:t>
      </w:r>
      <w:r w:rsidR="00F913C6">
        <w:rPr>
          <w:rFonts w:ascii="Century Gothic" w:eastAsia="Century Gothic" w:hAnsi="Century Gothic" w:cs="Century Gothic"/>
          <w:color w:val="000000"/>
          <w:sz w:val="24"/>
          <w:szCs w:val="24"/>
        </w:rPr>
        <w:t>,</w:t>
      </w:r>
      <w:r w:rsidRPr="007040F6">
        <w:rPr>
          <w:rFonts w:ascii="Century Gothic" w:eastAsia="Century Gothic" w:hAnsi="Century Gothic" w:cs="Century Gothic"/>
          <w:color w:val="000000"/>
          <w:sz w:val="24"/>
          <w:szCs w:val="24"/>
        </w:rPr>
        <w:t xml:space="preserve"> finalmente</w:t>
      </w:r>
      <w:r w:rsidR="00F913C6">
        <w:rPr>
          <w:rFonts w:ascii="Century Gothic" w:eastAsia="Century Gothic" w:hAnsi="Century Gothic" w:cs="Century Gothic"/>
          <w:color w:val="000000"/>
          <w:sz w:val="24"/>
          <w:szCs w:val="24"/>
        </w:rPr>
        <w:t>,</w:t>
      </w:r>
      <w:r w:rsidRPr="007040F6">
        <w:rPr>
          <w:rFonts w:ascii="Century Gothic" w:eastAsia="Century Gothic" w:hAnsi="Century Gothic" w:cs="Century Gothic"/>
          <w:color w:val="000000"/>
          <w:sz w:val="24"/>
          <w:szCs w:val="24"/>
        </w:rPr>
        <w:t xml:space="preserve"> ganó con el 89% de los votos ante el 9% que logró el panista.</w:t>
      </w:r>
      <w:r w:rsidR="00F67A6E">
        <w:rPr>
          <w:rFonts w:ascii="Century Gothic" w:eastAsia="Century Gothic" w:hAnsi="Century Gothic" w:cs="Century Gothic"/>
          <w:color w:val="000000"/>
          <w:sz w:val="24"/>
          <w:szCs w:val="24"/>
        </w:rPr>
        <w:t xml:space="preserve"> Ambas postulaciones fueron frente a un panorama político </w:t>
      </w:r>
      <w:r w:rsidR="007040F6">
        <w:rPr>
          <w:rFonts w:ascii="Century Gothic" w:eastAsia="Century Gothic" w:hAnsi="Century Gothic" w:cs="Century Gothic"/>
          <w:color w:val="000000"/>
          <w:sz w:val="24"/>
          <w:szCs w:val="24"/>
        </w:rPr>
        <w:t>adverso, sin embargo</w:t>
      </w:r>
      <w:r w:rsidR="00F913C6">
        <w:rPr>
          <w:rFonts w:ascii="Century Gothic" w:eastAsia="Century Gothic" w:hAnsi="Century Gothic" w:cs="Century Gothic"/>
          <w:color w:val="000000"/>
          <w:sz w:val="24"/>
          <w:szCs w:val="24"/>
        </w:rPr>
        <w:t>,</w:t>
      </w:r>
      <w:r w:rsidR="007040F6">
        <w:rPr>
          <w:rFonts w:ascii="Century Gothic" w:eastAsia="Century Gothic" w:hAnsi="Century Gothic" w:cs="Century Gothic"/>
          <w:color w:val="000000"/>
          <w:sz w:val="24"/>
          <w:szCs w:val="24"/>
        </w:rPr>
        <w:t xml:space="preserve"> decidió continuar en la lucha hacia un país democrático</w:t>
      </w:r>
      <w:r w:rsidR="00F67A6E">
        <w:rPr>
          <w:rFonts w:ascii="Century Gothic" w:eastAsia="Century Gothic" w:hAnsi="Century Gothic" w:cs="Century Gothic"/>
          <w:color w:val="000000"/>
          <w:sz w:val="24"/>
          <w:szCs w:val="24"/>
        </w:rPr>
        <w:t xml:space="preserve">. </w:t>
      </w:r>
    </w:p>
    <w:p w:rsidR="00F67A6E" w:rsidRPr="00BF5F31" w:rsidRDefault="00F67A6E" w:rsidP="00BF5F31">
      <w:pPr>
        <w:spacing w:line="360" w:lineRule="auto"/>
        <w:ind w:left="993"/>
        <w:jc w:val="both"/>
        <w:rPr>
          <w:rFonts w:ascii="Century Gothic" w:eastAsia="Century Gothic" w:hAnsi="Century Gothic" w:cs="Century Gothic"/>
          <w:color w:val="000000"/>
          <w:sz w:val="24"/>
          <w:szCs w:val="24"/>
        </w:rPr>
      </w:pPr>
      <w:r w:rsidRPr="00F67A6E">
        <w:rPr>
          <w:rFonts w:ascii="Century Gothic" w:eastAsia="Century Gothic" w:hAnsi="Century Gothic" w:cs="Century Gothic"/>
          <w:color w:val="000000"/>
          <w:sz w:val="24"/>
          <w:szCs w:val="24"/>
        </w:rPr>
        <w:lastRenderedPageBreak/>
        <w:t xml:space="preserve">En 1983, fue electo Presidente Municipal de Chihuahua, destacando que fue el primer Alcalde de oposición en la historia democrática del Municipio. </w:t>
      </w:r>
      <w:r w:rsidR="00400B02">
        <w:rPr>
          <w:rFonts w:ascii="Century Gothic" w:eastAsia="Century Gothic" w:hAnsi="Century Gothic" w:cs="Century Gothic"/>
          <w:color w:val="000000"/>
          <w:sz w:val="24"/>
          <w:szCs w:val="24"/>
        </w:rPr>
        <w:t>Durante s</w:t>
      </w:r>
      <w:r w:rsidRPr="00F67A6E">
        <w:rPr>
          <w:rFonts w:ascii="Century Gothic" w:eastAsia="Century Gothic" w:hAnsi="Century Gothic" w:cs="Century Gothic"/>
          <w:color w:val="000000"/>
          <w:sz w:val="24"/>
          <w:szCs w:val="24"/>
        </w:rPr>
        <w:t xml:space="preserve">u gestión </w:t>
      </w:r>
      <w:r w:rsidR="00400B02">
        <w:rPr>
          <w:rFonts w:ascii="Century Gothic" w:eastAsia="Century Gothic" w:hAnsi="Century Gothic" w:cs="Century Gothic"/>
          <w:color w:val="000000"/>
          <w:sz w:val="24"/>
          <w:szCs w:val="24"/>
        </w:rPr>
        <w:t>enfrentó</w:t>
      </w:r>
      <w:r w:rsidRPr="00F67A6E">
        <w:rPr>
          <w:rFonts w:ascii="Century Gothic" w:eastAsia="Century Gothic" w:hAnsi="Century Gothic" w:cs="Century Gothic"/>
          <w:color w:val="000000"/>
          <w:sz w:val="24"/>
          <w:szCs w:val="24"/>
        </w:rPr>
        <w:t xml:space="preserve"> </w:t>
      </w:r>
      <w:r w:rsidR="00400B02">
        <w:rPr>
          <w:rFonts w:ascii="Century Gothic" w:eastAsia="Century Gothic" w:hAnsi="Century Gothic" w:cs="Century Gothic"/>
          <w:color w:val="000000"/>
          <w:sz w:val="24"/>
          <w:szCs w:val="24"/>
        </w:rPr>
        <w:t>la</w:t>
      </w:r>
      <w:r>
        <w:rPr>
          <w:rFonts w:ascii="Century Gothic" w:eastAsia="Century Gothic" w:hAnsi="Century Gothic" w:cs="Century Gothic"/>
          <w:color w:val="000000"/>
          <w:sz w:val="24"/>
          <w:szCs w:val="24"/>
        </w:rPr>
        <w:t xml:space="preserve"> </w:t>
      </w:r>
      <w:r w:rsidRPr="00F67A6E">
        <w:rPr>
          <w:rFonts w:ascii="Century Gothic" w:eastAsia="Century Gothic" w:hAnsi="Century Gothic" w:cs="Century Gothic"/>
          <w:color w:val="000000"/>
          <w:sz w:val="24"/>
          <w:szCs w:val="24"/>
        </w:rPr>
        <w:t xml:space="preserve">resistencia por parte del Estado y de la Federación de otorgar recursos </w:t>
      </w:r>
      <w:r w:rsidR="00DB44DE">
        <w:rPr>
          <w:rFonts w:ascii="Century Gothic" w:eastAsia="Century Gothic" w:hAnsi="Century Gothic" w:cs="Century Gothic"/>
          <w:color w:val="000000"/>
          <w:sz w:val="24"/>
          <w:szCs w:val="24"/>
        </w:rPr>
        <w:t>a gobiernos emanados de la oposición.</w:t>
      </w:r>
      <w:r w:rsidRPr="00F67A6E">
        <w:rPr>
          <w:rFonts w:ascii="Century Gothic" w:eastAsia="Century Gothic" w:hAnsi="Century Gothic" w:cs="Century Gothic"/>
          <w:color w:val="000000"/>
          <w:sz w:val="24"/>
          <w:szCs w:val="24"/>
        </w:rPr>
        <w:t xml:space="preserve"> </w:t>
      </w:r>
    </w:p>
    <w:p w:rsidR="00877AC0" w:rsidRPr="003A1C53" w:rsidRDefault="00877AC0" w:rsidP="00BF5F31">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BF5F31" w:rsidRDefault="00285B4F" w:rsidP="00285B4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660BB4">
        <w:rPr>
          <w:rFonts w:ascii="Century Gothic" w:eastAsia="Century Gothic" w:hAnsi="Century Gothic" w:cs="Century Gothic"/>
          <w:color w:val="000000"/>
          <w:sz w:val="24"/>
          <w:szCs w:val="24"/>
        </w:rPr>
        <w:t xml:space="preserve">En 1986, </w:t>
      </w:r>
      <w:r w:rsidR="0079076B">
        <w:rPr>
          <w:rFonts w:ascii="Century Gothic" w:eastAsia="Century Gothic" w:hAnsi="Century Gothic" w:cs="Century Gothic"/>
          <w:color w:val="000000"/>
          <w:sz w:val="24"/>
          <w:szCs w:val="24"/>
        </w:rPr>
        <w:t xml:space="preserve">todavía </w:t>
      </w:r>
      <w:r>
        <w:rPr>
          <w:rFonts w:ascii="Century Gothic" w:eastAsia="Century Gothic" w:hAnsi="Century Gothic" w:cs="Century Gothic"/>
          <w:color w:val="000000"/>
          <w:sz w:val="24"/>
          <w:szCs w:val="24"/>
        </w:rPr>
        <w:t>como Presidente M</w:t>
      </w:r>
      <w:r w:rsidRPr="00660BB4">
        <w:rPr>
          <w:rFonts w:ascii="Century Gothic" w:eastAsia="Century Gothic" w:hAnsi="Century Gothic" w:cs="Century Gothic"/>
          <w:color w:val="000000"/>
          <w:sz w:val="24"/>
          <w:szCs w:val="24"/>
        </w:rPr>
        <w:t>unicipal</w:t>
      </w:r>
      <w:r w:rsidR="00766AB4">
        <w:rPr>
          <w:rFonts w:ascii="Century Gothic" w:eastAsia="Century Gothic" w:hAnsi="Century Gothic" w:cs="Century Gothic"/>
          <w:color w:val="000000"/>
          <w:sz w:val="24"/>
          <w:szCs w:val="24"/>
        </w:rPr>
        <w:t>,</w:t>
      </w:r>
      <w:r w:rsidR="00172A87">
        <w:rPr>
          <w:rFonts w:ascii="Century Gothic" w:eastAsia="Century Gothic" w:hAnsi="Century Gothic" w:cs="Century Gothic"/>
          <w:color w:val="000000"/>
          <w:sz w:val="24"/>
          <w:szCs w:val="24"/>
        </w:rPr>
        <w:t xml:space="preserve"> en el qui</w:t>
      </w:r>
      <w:r w:rsidR="00BF5F31">
        <w:rPr>
          <w:rFonts w:ascii="Century Gothic" w:eastAsia="Century Gothic" w:hAnsi="Century Gothic" w:cs="Century Gothic"/>
          <w:color w:val="000000"/>
          <w:sz w:val="24"/>
          <w:szCs w:val="24"/>
        </w:rPr>
        <w:t>o</w:t>
      </w:r>
      <w:r w:rsidR="004F69DE">
        <w:rPr>
          <w:rFonts w:ascii="Century Gothic" w:eastAsia="Century Gothic" w:hAnsi="Century Gothic" w:cs="Century Gothic"/>
          <w:color w:val="000000"/>
          <w:sz w:val="24"/>
          <w:szCs w:val="24"/>
        </w:rPr>
        <w:t>sco del P</w:t>
      </w:r>
      <w:r w:rsidR="00172A87">
        <w:rPr>
          <w:rFonts w:ascii="Century Gothic" w:eastAsia="Century Gothic" w:hAnsi="Century Gothic" w:cs="Century Gothic"/>
          <w:color w:val="000000"/>
          <w:sz w:val="24"/>
          <w:szCs w:val="24"/>
        </w:rPr>
        <w:t>arque Lerdo</w:t>
      </w:r>
      <w:r w:rsidR="004F69DE">
        <w:rPr>
          <w:rFonts w:ascii="Century Gothic" w:eastAsia="Century Gothic" w:hAnsi="Century Gothic" w:cs="Century Gothic"/>
          <w:color w:val="000000"/>
          <w:sz w:val="24"/>
          <w:szCs w:val="24"/>
        </w:rPr>
        <w:t>,</w:t>
      </w:r>
      <w:r w:rsidRPr="00660BB4">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se declara</w:t>
      </w:r>
      <w:r w:rsidRPr="00660BB4">
        <w:rPr>
          <w:rFonts w:ascii="Century Gothic" w:eastAsia="Century Gothic" w:hAnsi="Century Gothic" w:cs="Century Gothic"/>
          <w:color w:val="000000"/>
          <w:sz w:val="24"/>
          <w:szCs w:val="24"/>
        </w:rPr>
        <w:t xml:space="preserve"> en huelga de hambre </w:t>
      </w:r>
      <w:r w:rsidR="00172A87">
        <w:rPr>
          <w:rFonts w:ascii="Century Gothic" w:eastAsia="Century Gothic" w:hAnsi="Century Gothic" w:cs="Century Gothic"/>
          <w:color w:val="000000"/>
          <w:sz w:val="24"/>
          <w:szCs w:val="24"/>
        </w:rPr>
        <w:t>junto con Francisco Villarreal y Víctor Manuel Oropeza</w:t>
      </w:r>
      <w:r w:rsidR="004F69DE">
        <w:rPr>
          <w:rFonts w:ascii="Century Gothic" w:eastAsia="Century Gothic" w:hAnsi="Century Gothic" w:cs="Century Gothic"/>
          <w:color w:val="000000"/>
          <w:sz w:val="24"/>
          <w:szCs w:val="24"/>
        </w:rPr>
        <w:t>,</w:t>
      </w:r>
      <w:r w:rsidR="00172A87">
        <w:rPr>
          <w:rFonts w:ascii="Century Gothic" w:eastAsia="Century Gothic" w:hAnsi="Century Gothic" w:cs="Century Gothic"/>
          <w:color w:val="000000"/>
          <w:sz w:val="24"/>
          <w:szCs w:val="24"/>
        </w:rPr>
        <w:t xml:space="preserve"> </w:t>
      </w:r>
      <w:r w:rsidRPr="00660BB4">
        <w:rPr>
          <w:rFonts w:ascii="Century Gothic" w:eastAsia="Century Gothic" w:hAnsi="Century Gothic" w:cs="Century Gothic"/>
          <w:color w:val="000000"/>
          <w:sz w:val="24"/>
          <w:szCs w:val="24"/>
        </w:rPr>
        <w:t xml:space="preserve">para protestar por un presunto fraude electoral </w:t>
      </w:r>
      <w:r w:rsidRPr="00F67A6E">
        <w:rPr>
          <w:rFonts w:ascii="Century Gothic" w:eastAsia="Century Gothic" w:hAnsi="Century Gothic" w:cs="Century Gothic"/>
          <w:color w:val="000000"/>
          <w:sz w:val="24"/>
          <w:szCs w:val="24"/>
        </w:rPr>
        <w:t xml:space="preserve">cometido </w:t>
      </w:r>
      <w:r w:rsidRPr="00BF5F31">
        <w:rPr>
          <w:rFonts w:ascii="Century Gothic" w:eastAsia="Century Gothic" w:hAnsi="Century Gothic" w:cs="Century Gothic"/>
          <w:color w:val="000000"/>
          <w:sz w:val="24"/>
          <w:szCs w:val="24"/>
        </w:rPr>
        <w:t xml:space="preserve">por el </w:t>
      </w:r>
      <w:r w:rsidR="00425B14" w:rsidRPr="00F67A6E">
        <w:rPr>
          <w:rFonts w:ascii="Century Gothic" w:eastAsia="Century Gothic" w:hAnsi="Century Gothic" w:cs="Century Gothic"/>
          <w:color w:val="000000"/>
          <w:sz w:val="24"/>
          <w:szCs w:val="24"/>
        </w:rPr>
        <w:t xml:space="preserve">gobierno en </w:t>
      </w:r>
      <w:r w:rsidR="00172A87" w:rsidRPr="00F67A6E">
        <w:rPr>
          <w:rFonts w:ascii="Century Gothic" w:eastAsia="Century Gothic" w:hAnsi="Century Gothic" w:cs="Century Gothic"/>
          <w:color w:val="000000"/>
          <w:sz w:val="24"/>
          <w:szCs w:val="24"/>
        </w:rPr>
        <w:t>turno</w:t>
      </w:r>
      <w:r w:rsidR="0079076B">
        <w:rPr>
          <w:rFonts w:ascii="Century Gothic" w:eastAsia="Century Gothic" w:hAnsi="Century Gothic" w:cs="Century Gothic"/>
          <w:color w:val="000000"/>
          <w:sz w:val="24"/>
          <w:szCs w:val="24"/>
        </w:rPr>
        <w:t>,</w:t>
      </w:r>
      <w:r w:rsidRPr="00F67A6E">
        <w:rPr>
          <w:rFonts w:ascii="Century Gothic" w:eastAsia="Century Gothic" w:hAnsi="Century Gothic" w:cs="Century Gothic"/>
          <w:color w:val="000000"/>
          <w:sz w:val="24"/>
          <w:szCs w:val="24"/>
        </w:rPr>
        <w:t xml:space="preserve"> </w:t>
      </w:r>
      <w:r w:rsidRPr="00172A87">
        <w:rPr>
          <w:rFonts w:ascii="Century Gothic" w:eastAsia="Century Gothic" w:hAnsi="Century Gothic" w:cs="Century Gothic"/>
          <w:color w:val="000000"/>
          <w:sz w:val="24"/>
          <w:szCs w:val="24"/>
        </w:rPr>
        <w:t>en</w:t>
      </w:r>
      <w:r w:rsidRPr="00660BB4">
        <w:rPr>
          <w:rFonts w:ascii="Century Gothic" w:eastAsia="Century Gothic" w:hAnsi="Century Gothic" w:cs="Century Gothic"/>
          <w:color w:val="000000"/>
          <w:sz w:val="24"/>
          <w:szCs w:val="24"/>
        </w:rPr>
        <w:t xml:space="preserve"> </w:t>
      </w:r>
      <w:r w:rsidR="0079076B">
        <w:rPr>
          <w:rFonts w:ascii="Century Gothic" w:eastAsia="Century Gothic" w:hAnsi="Century Gothic" w:cs="Century Gothic"/>
          <w:color w:val="000000"/>
          <w:sz w:val="24"/>
          <w:szCs w:val="24"/>
        </w:rPr>
        <w:t xml:space="preserve">las </w:t>
      </w:r>
      <w:r w:rsidRPr="00660BB4">
        <w:rPr>
          <w:rFonts w:ascii="Century Gothic" w:eastAsia="Century Gothic" w:hAnsi="Century Gothic" w:cs="Century Gothic"/>
          <w:color w:val="000000"/>
          <w:sz w:val="24"/>
          <w:szCs w:val="24"/>
        </w:rPr>
        <w:t>elecciones locales y para exigir una democracia más abierta.</w:t>
      </w:r>
      <w:r w:rsidR="00172A87">
        <w:rPr>
          <w:rFonts w:ascii="Century Gothic" w:eastAsia="Century Gothic" w:hAnsi="Century Gothic" w:cs="Century Gothic"/>
          <w:color w:val="000000"/>
          <w:sz w:val="24"/>
          <w:szCs w:val="24"/>
        </w:rPr>
        <w:t xml:space="preserve"> </w:t>
      </w:r>
    </w:p>
    <w:p w:rsidR="00BF5F31" w:rsidRPr="003A1C53" w:rsidRDefault="00BF5F31" w:rsidP="00285B4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172A87" w:rsidRPr="0079076B" w:rsidRDefault="00172A87" w:rsidP="00285B4F">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Este movimiento de protesta silenciosa tuvo eco en toda la República</w:t>
      </w:r>
      <w:r w:rsidR="00F913C6">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r w:rsidR="00BF5F31">
        <w:rPr>
          <w:rFonts w:ascii="Century Gothic" w:eastAsia="Century Gothic" w:hAnsi="Century Gothic" w:cs="Century Gothic"/>
          <w:color w:val="000000"/>
          <w:sz w:val="24"/>
          <w:szCs w:val="24"/>
        </w:rPr>
        <w:t xml:space="preserve">al que se sumaron </w:t>
      </w:r>
      <w:r>
        <w:rPr>
          <w:rFonts w:ascii="Century Gothic" w:eastAsia="Century Gothic" w:hAnsi="Century Gothic" w:cs="Century Gothic"/>
          <w:color w:val="000000"/>
          <w:sz w:val="24"/>
          <w:szCs w:val="24"/>
        </w:rPr>
        <w:t xml:space="preserve"> intelectuales</w:t>
      </w:r>
      <w:r w:rsidR="0079076B">
        <w:rPr>
          <w:rFonts w:ascii="Century Gothic" w:eastAsia="Century Gothic" w:hAnsi="Century Gothic" w:cs="Century Gothic"/>
          <w:color w:val="000000"/>
          <w:sz w:val="24"/>
          <w:szCs w:val="24"/>
        </w:rPr>
        <w:t xml:space="preserve"> como</w:t>
      </w:r>
      <w:r>
        <w:rPr>
          <w:rFonts w:ascii="Century Gothic" w:eastAsia="Century Gothic" w:hAnsi="Century Gothic" w:cs="Century Gothic"/>
          <w:color w:val="000000"/>
          <w:sz w:val="24"/>
          <w:szCs w:val="24"/>
        </w:rPr>
        <w:t xml:space="preserve"> </w:t>
      </w:r>
      <w:r w:rsidR="0079076B">
        <w:rPr>
          <w:rFonts w:ascii="Century Gothic" w:eastAsia="Century Gothic" w:hAnsi="Century Gothic" w:cs="Century Gothic"/>
          <w:color w:val="000000"/>
          <w:sz w:val="24"/>
          <w:szCs w:val="24"/>
        </w:rPr>
        <w:t>Octavio Paz, Lorenzo Meyer, Gabriel Zaid, Enrique Krause, Héctor Aguilar Camín, José Luis Cuevas, Juan García Ponce, Hugo Iriart,</w:t>
      </w:r>
      <w:r w:rsidR="0079076B" w:rsidRPr="00660BB4">
        <w:rPr>
          <w:rFonts w:ascii="Century Gothic" w:eastAsia="Century Gothic" w:hAnsi="Century Gothic" w:cs="Century Gothic"/>
          <w:color w:val="000000"/>
          <w:sz w:val="24"/>
          <w:szCs w:val="24"/>
        </w:rPr>
        <w:t xml:space="preserve"> </w:t>
      </w:r>
      <w:r w:rsidR="0079076B">
        <w:rPr>
          <w:rFonts w:ascii="Century Gothic" w:eastAsia="Century Gothic" w:hAnsi="Century Gothic" w:cs="Century Gothic"/>
          <w:color w:val="000000"/>
          <w:sz w:val="24"/>
          <w:szCs w:val="24"/>
        </w:rPr>
        <w:t>David Huerta, Teresa Lozada, Elena Poniatowska, Adalberto Villegas e Isabel Turrent</w:t>
      </w:r>
      <w:r>
        <w:rPr>
          <w:rFonts w:ascii="Century Gothic" w:eastAsia="Century Gothic" w:hAnsi="Century Gothic" w:cs="Century Gothic"/>
          <w:color w:val="000000"/>
          <w:sz w:val="24"/>
          <w:szCs w:val="24"/>
        </w:rPr>
        <w:t>en</w:t>
      </w:r>
      <w:r w:rsidR="00F913C6">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r w:rsidR="0079076B">
        <w:rPr>
          <w:rFonts w:ascii="Century Gothic" w:eastAsia="Century Gothic" w:hAnsi="Century Gothic" w:cs="Century Gothic"/>
          <w:color w:val="000000"/>
          <w:sz w:val="24"/>
          <w:szCs w:val="24"/>
        </w:rPr>
        <w:t>quienes firmaron un</w:t>
      </w:r>
      <w:r>
        <w:rPr>
          <w:rFonts w:ascii="Century Gothic" w:eastAsia="Century Gothic" w:hAnsi="Century Gothic" w:cs="Century Gothic"/>
          <w:color w:val="000000"/>
          <w:sz w:val="24"/>
          <w:szCs w:val="24"/>
        </w:rPr>
        <w:t xml:space="preserve"> </w:t>
      </w:r>
      <w:r w:rsidRPr="0079076B">
        <w:rPr>
          <w:rFonts w:ascii="Century Gothic" w:eastAsia="Century Gothic" w:hAnsi="Century Gothic" w:cs="Century Gothic"/>
          <w:color w:val="000000"/>
          <w:sz w:val="24"/>
          <w:szCs w:val="24"/>
        </w:rPr>
        <w:t>desplegado</w:t>
      </w:r>
      <w:r w:rsidR="0079076B" w:rsidRPr="0079076B">
        <w:rPr>
          <w:rFonts w:ascii="Century Gothic" w:eastAsia="Century Gothic" w:hAnsi="Century Gothic" w:cs="Century Gothic"/>
          <w:color w:val="000000"/>
          <w:sz w:val="24"/>
          <w:szCs w:val="24"/>
        </w:rPr>
        <w:t xml:space="preserve"> </w:t>
      </w:r>
      <w:r w:rsidR="0079076B" w:rsidRPr="0079076B">
        <w:rPr>
          <w:rFonts w:ascii="Century Gothic" w:hAnsi="Century Gothic"/>
          <w:sz w:val="24"/>
          <w:szCs w:val="24"/>
        </w:rPr>
        <w:t>en apoyo</w:t>
      </w:r>
      <w:r w:rsidRPr="0079076B">
        <w:rPr>
          <w:rFonts w:ascii="Century Gothic" w:eastAsia="Century Gothic" w:hAnsi="Century Gothic" w:cs="Century Gothic"/>
          <w:color w:val="000000"/>
          <w:sz w:val="24"/>
          <w:szCs w:val="24"/>
        </w:rPr>
        <w:t xml:space="preserve">. </w:t>
      </w:r>
    </w:p>
    <w:p w:rsidR="00D46B70" w:rsidRPr="003A1C53" w:rsidRDefault="00D46B70" w:rsidP="00285B4F">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172A87" w:rsidRDefault="00172A87" w:rsidP="00285B4F">
      <w:pPr>
        <w:pBdr>
          <w:top w:val="nil"/>
          <w:left w:val="nil"/>
          <w:bottom w:val="nil"/>
          <w:right w:val="nil"/>
          <w:between w:val="nil"/>
        </w:pBdr>
        <w:spacing w:line="360" w:lineRule="auto"/>
        <w:ind w:left="993"/>
        <w:jc w:val="both"/>
        <w:rPr>
          <w:rFonts w:ascii="Century Gothic" w:eastAsia="Century Gothic" w:hAnsi="Century Gothic" w:cs="Century Gothic"/>
          <w:i/>
          <w:color w:val="000000"/>
          <w:sz w:val="24"/>
          <w:szCs w:val="24"/>
        </w:rPr>
      </w:pPr>
      <w:r>
        <w:rPr>
          <w:rFonts w:ascii="Century Gothic" w:eastAsia="Century Gothic" w:hAnsi="Century Gothic" w:cs="Century Gothic"/>
          <w:color w:val="000000"/>
          <w:sz w:val="24"/>
          <w:szCs w:val="24"/>
        </w:rPr>
        <w:t xml:space="preserve">Acto seguido, Heberto Castillo </w:t>
      </w:r>
      <w:r w:rsidR="00D46B70">
        <w:rPr>
          <w:rFonts w:ascii="Century Gothic" w:eastAsia="Century Gothic" w:hAnsi="Century Gothic" w:cs="Century Gothic"/>
          <w:color w:val="000000"/>
          <w:sz w:val="24"/>
          <w:szCs w:val="24"/>
        </w:rPr>
        <w:t xml:space="preserve">del </w:t>
      </w:r>
      <w:r>
        <w:rPr>
          <w:rFonts w:ascii="Century Gothic" w:eastAsia="Century Gothic" w:hAnsi="Century Gothic" w:cs="Century Gothic"/>
          <w:color w:val="000000"/>
          <w:sz w:val="24"/>
          <w:szCs w:val="24"/>
        </w:rPr>
        <w:t xml:space="preserve">entonces PMT, convence a </w:t>
      </w:r>
      <w:r w:rsidR="006532AC">
        <w:rPr>
          <w:rFonts w:ascii="Century Gothic" w:eastAsia="Century Gothic" w:hAnsi="Century Gothic" w:cs="Century Gothic"/>
          <w:color w:val="000000"/>
          <w:sz w:val="24"/>
          <w:szCs w:val="24"/>
        </w:rPr>
        <w:t>Luis Héctor Álvarez de suspender</w:t>
      </w:r>
      <w:r>
        <w:rPr>
          <w:rFonts w:ascii="Century Gothic" w:eastAsia="Century Gothic" w:hAnsi="Century Gothic" w:cs="Century Gothic"/>
          <w:color w:val="000000"/>
          <w:sz w:val="24"/>
          <w:szCs w:val="24"/>
        </w:rPr>
        <w:t xml:space="preserve"> el ayuno en aras de forjar una alianza</w:t>
      </w:r>
      <w:r w:rsidR="006532AC">
        <w:rPr>
          <w:rFonts w:ascii="Century Gothic" w:eastAsia="Century Gothic" w:hAnsi="Century Gothic" w:cs="Century Gothic"/>
          <w:color w:val="000000"/>
          <w:sz w:val="24"/>
          <w:szCs w:val="24"/>
        </w:rPr>
        <w:t xml:space="preserve">; acontecimiento que más tarde </w:t>
      </w:r>
      <w:r w:rsidR="00621A40">
        <w:rPr>
          <w:rFonts w:ascii="Century Gothic" w:eastAsia="Century Gothic" w:hAnsi="Century Gothic" w:cs="Century Gothic"/>
          <w:color w:val="000000"/>
          <w:sz w:val="24"/>
          <w:szCs w:val="24"/>
        </w:rPr>
        <w:t>quedaría registrado en las Memorias de este ilustre personaje.</w:t>
      </w:r>
    </w:p>
    <w:p w:rsidR="00D46B70" w:rsidRPr="00660BB4" w:rsidRDefault="00BF5F31">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El </w:t>
      </w:r>
      <w:r w:rsidR="00D46B70">
        <w:rPr>
          <w:rFonts w:ascii="Century Gothic" w:eastAsia="Century Gothic" w:hAnsi="Century Gothic" w:cs="Century Gothic"/>
          <w:color w:val="000000"/>
          <w:sz w:val="24"/>
          <w:szCs w:val="24"/>
        </w:rPr>
        <w:t>ayuno de casi 40 días</w:t>
      </w:r>
      <w:r w:rsidR="00621A40">
        <w:rPr>
          <w:rFonts w:ascii="Century Gothic" w:eastAsia="Century Gothic" w:hAnsi="Century Gothic" w:cs="Century Gothic"/>
          <w:color w:val="000000"/>
          <w:sz w:val="24"/>
          <w:szCs w:val="24"/>
        </w:rPr>
        <w:t>,</w:t>
      </w:r>
      <w:r w:rsidR="00D46B70">
        <w:rPr>
          <w:rFonts w:ascii="Century Gothic" w:eastAsia="Century Gothic" w:hAnsi="Century Gothic" w:cs="Century Gothic"/>
          <w:color w:val="000000"/>
          <w:sz w:val="24"/>
          <w:szCs w:val="24"/>
        </w:rPr>
        <w:t xml:space="preserve"> como protesta pacífica</w:t>
      </w:r>
      <w:r w:rsidR="00621A4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significó </w:t>
      </w:r>
      <w:r w:rsidR="00D46B70">
        <w:rPr>
          <w:rFonts w:ascii="Century Gothic" w:eastAsia="Century Gothic" w:hAnsi="Century Gothic" w:cs="Century Gothic"/>
          <w:color w:val="000000"/>
          <w:sz w:val="24"/>
          <w:szCs w:val="24"/>
        </w:rPr>
        <w:t xml:space="preserve"> parteaguas en la democratización del país, </w:t>
      </w:r>
      <w:r w:rsidR="00621A40">
        <w:rPr>
          <w:rFonts w:ascii="Century Gothic" w:eastAsia="Century Gothic" w:hAnsi="Century Gothic" w:cs="Century Gothic"/>
          <w:color w:val="000000"/>
          <w:sz w:val="24"/>
          <w:szCs w:val="24"/>
        </w:rPr>
        <w:t>lo que le valió a Luis Álvarez el</w:t>
      </w:r>
      <w:r w:rsidR="00D46B70">
        <w:rPr>
          <w:rFonts w:ascii="Century Gothic" w:eastAsia="Century Gothic" w:hAnsi="Century Gothic" w:cs="Century Gothic"/>
          <w:color w:val="000000"/>
          <w:sz w:val="24"/>
          <w:szCs w:val="24"/>
        </w:rPr>
        <w:t xml:space="preserve"> respeto y admiración de propios y ajenos.</w:t>
      </w:r>
    </w:p>
    <w:p w:rsidR="00F67A6E" w:rsidRPr="003A1C53" w:rsidRDefault="00F67A6E" w:rsidP="00BF5F31">
      <w:pPr>
        <w:pBdr>
          <w:top w:val="nil"/>
          <w:left w:val="nil"/>
          <w:bottom w:val="nil"/>
          <w:right w:val="nil"/>
          <w:between w:val="nil"/>
        </w:pBdr>
        <w:spacing w:line="360" w:lineRule="auto"/>
        <w:ind w:left="993"/>
        <w:jc w:val="both"/>
        <w:rPr>
          <w:rFonts w:eastAsia="Times New Roman"/>
          <w:szCs w:val="24"/>
        </w:rPr>
      </w:pPr>
    </w:p>
    <w:p w:rsidR="00D46B70" w:rsidRPr="00BF5F31" w:rsidRDefault="00D46B70" w:rsidP="00BF5F31">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BF5F31">
        <w:rPr>
          <w:rFonts w:ascii="Century Gothic" w:eastAsia="Century Gothic" w:hAnsi="Century Gothic" w:cs="Century Gothic"/>
          <w:color w:val="000000"/>
          <w:sz w:val="24"/>
          <w:szCs w:val="24"/>
        </w:rPr>
        <w:t xml:space="preserve">En 1988, como presidente nacional del </w:t>
      </w:r>
      <w:r w:rsidR="00BF5F31">
        <w:rPr>
          <w:rFonts w:ascii="Century Gothic" w:eastAsia="Century Gothic" w:hAnsi="Century Gothic" w:cs="Century Gothic"/>
          <w:color w:val="000000"/>
          <w:sz w:val="24"/>
          <w:szCs w:val="24"/>
        </w:rPr>
        <w:t>PAN</w:t>
      </w:r>
      <w:r w:rsidRPr="00BF5F31">
        <w:rPr>
          <w:rFonts w:ascii="Century Gothic" w:eastAsia="Century Gothic" w:hAnsi="Century Gothic" w:cs="Century Gothic"/>
          <w:color w:val="000000"/>
          <w:sz w:val="24"/>
          <w:szCs w:val="24"/>
        </w:rPr>
        <w:t xml:space="preserve">, cargo para el cual fue reelecto, se convirtió en el vector del cambio político </w:t>
      </w:r>
      <w:r w:rsidR="00621A40">
        <w:rPr>
          <w:rFonts w:ascii="Century Gothic" w:eastAsia="Century Gothic" w:hAnsi="Century Gothic" w:cs="Century Gothic"/>
          <w:color w:val="000000"/>
          <w:sz w:val="24"/>
          <w:szCs w:val="24"/>
        </w:rPr>
        <w:t xml:space="preserve">y </w:t>
      </w:r>
      <w:r w:rsidR="00D50C24">
        <w:rPr>
          <w:rFonts w:ascii="Century Gothic" w:eastAsia="Century Gothic" w:hAnsi="Century Gothic" w:cs="Century Gothic"/>
          <w:color w:val="000000"/>
          <w:sz w:val="24"/>
          <w:szCs w:val="24"/>
        </w:rPr>
        <w:t>promotor de</w:t>
      </w:r>
      <w:r w:rsidRPr="00BF5F31">
        <w:rPr>
          <w:rFonts w:ascii="Century Gothic" w:eastAsia="Century Gothic" w:hAnsi="Century Gothic" w:cs="Century Gothic"/>
          <w:color w:val="000000"/>
          <w:sz w:val="24"/>
          <w:szCs w:val="24"/>
        </w:rPr>
        <w:t xml:space="preserve"> cambios legislativos</w:t>
      </w:r>
      <w:r>
        <w:rPr>
          <w:rFonts w:ascii="Century Gothic" w:eastAsia="Century Gothic" w:hAnsi="Century Gothic" w:cs="Century Gothic"/>
          <w:color w:val="000000"/>
          <w:sz w:val="24"/>
          <w:szCs w:val="24"/>
        </w:rPr>
        <w:t>. Ejemplo de ello</w:t>
      </w:r>
      <w:r w:rsidR="00224E8A">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la lucha </w:t>
      </w:r>
      <w:r w:rsidR="005965F7">
        <w:rPr>
          <w:rFonts w:ascii="Century Gothic" w:eastAsia="Century Gothic" w:hAnsi="Century Gothic" w:cs="Century Gothic"/>
          <w:color w:val="000000"/>
          <w:sz w:val="24"/>
          <w:szCs w:val="24"/>
        </w:rPr>
        <w:t>por</w:t>
      </w:r>
      <w:r w:rsidR="00825A7E">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la consolidación de instituciones democráticas y reforma</w:t>
      </w:r>
      <w:r w:rsidR="00262BE7">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al sistema electoral. Fue durante su periodo que se reconocieron los primeros triunfos de oposición en gubernaturas: Baja California y Chihuahua.</w:t>
      </w:r>
    </w:p>
    <w:p w:rsidR="00285B4F" w:rsidRPr="003A1C53" w:rsidRDefault="00285B4F"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3C339A" w:rsidRDefault="00F86BD1">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Ocupó el cargo de Senador de la República en la LVI Legislatura, de 1994 a 1997.</w:t>
      </w:r>
      <w:r>
        <w:rPr>
          <w:rStyle w:val="Refdenotaalpie"/>
          <w:rFonts w:ascii="Century Gothic" w:eastAsia="Century Gothic" w:hAnsi="Century Gothic" w:cs="Century Gothic"/>
          <w:color w:val="000000"/>
          <w:sz w:val="24"/>
          <w:szCs w:val="24"/>
        </w:rPr>
        <w:footnoteReference w:id="3"/>
      </w:r>
      <w:r w:rsidR="00D46B70">
        <w:rPr>
          <w:rFonts w:ascii="Century Gothic" w:eastAsia="Century Gothic" w:hAnsi="Century Gothic" w:cs="Century Gothic"/>
          <w:color w:val="000000"/>
          <w:sz w:val="24"/>
          <w:szCs w:val="24"/>
        </w:rPr>
        <w:t xml:space="preserve"> Periodo en el cual fue miembro de la Comisión de Concordia y Pacificación en Chiapas</w:t>
      </w:r>
      <w:r w:rsidR="00224E8A">
        <w:rPr>
          <w:rFonts w:ascii="Century Gothic" w:eastAsia="Century Gothic" w:hAnsi="Century Gothic" w:cs="Century Gothic"/>
          <w:color w:val="000000"/>
          <w:sz w:val="24"/>
          <w:szCs w:val="24"/>
        </w:rPr>
        <w:t>.</w:t>
      </w:r>
    </w:p>
    <w:p w:rsidR="003C339A" w:rsidRPr="003A1C53" w:rsidRDefault="003C339A">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660BB4" w:rsidRDefault="003C339A">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w:t>
      </w:r>
      <w:r w:rsidR="00877AC0">
        <w:rPr>
          <w:rFonts w:ascii="Century Gothic" w:eastAsia="Century Gothic" w:hAnsi="Century Gothic" w:cs="Century Gothic"/>
          <w:color w:val="000000"/>
          <w:sz w:val="24"/>
          <w:szCs w:val="24"/>
        </w:rPr>
        <w:t xml:space="preserve">omo </w:t>
      </w:r>
      <w:r w:rsidR="00877AC0" w:rsidRPr="00877AC0">
        <w:rPr>
          <w:rFonts w:ascii="Century Gothic" w:eastAsia="Century Gothic" w:hAnsi="Century Gothic" w:cs="Century Gothic"/>
          <w:color w:val="000000"/>
          <w:sz w:val="24"/>
          <w:szCs w:val="24"/>
        </w:rPr>
        <w:t xml:space="preserve">Comisionado </w:t>
      </w:r>
      <w:r w:rsidR="00482D12">
        <w:rPr>
          <w:rFonts w:ascii="Century Gothic" w:eastAsia="Century Gothic" w:hAnsi="Century Gothic" w:cs="Century Gothic"/>
          <w:color w:val="000000"/>
          <w:sz w:val="24"/>
          <w:szCs w:val="24"/>
        </w:rPr>
        <w:t>estuvo</w:t>
      </w:r>
      <w:r w:rsidR="00856D5D">
        <w:rPr>
          <w:rFonts w:ascii="Century Gothic" w:eastAsia="Century Gothic" w:hAnsi="Century Gothic" w:cs="Century Gothic"/>
          <w:color w:val="000000"/>
          <w:sz w:val="24"/>
          <w:szCs w:val="24"/>
        </w:rPr>
        <w:t xml:space="preserve"> </w:t>
      </w:r>
      <w:r w:rsidR="00856D5D" w:rsidRPr="00856D5D">
        <w:rPr>
          <w:rFonts w:ascii="Century Gothic" w:eastAsia="Century Gothic" w:hAnsi="Century Gothic" w:cs="Century Gothic"/>
          <w:color w:val="000000"/>
          <w:sz w:val="24"/>
          <w:szCs w:val="24"/>
        </w:rPr>
        <w:t> a cargo de la negociación de paz entre el Gobierno Federal y el </w:t>
      </w:r>
      <w:hyperlink r:id="rId9" w:tooltip="Ejército Zapatista de Liberación Nacional" w:history="1">
        <w:r w:rsidR="00856D5D" w:rsidRPr="00856D5D">
          <w:rPr>
            <w:rFonts w:ascii="Century Gothic" w:hAnsi="Century Gothic"/>
            <w:color w:val="000000"/>
            <w:sz w:val="24"/>
            <w:szCs w:val="24"/>
          </w:rPr>
          <w:t>Ejército Zapatista de Liberación Nacional</w:t>
        </w:r>
      </w:hyperlink>
      <w:r w:rsidR="001E5B45">
        <w:rPr>
          <w:rStyle w:val="Refdenotaalpie"/>
          <w:rFonts w:ascii="Century Gothic" w:eastAsia="Century Gothic" w:hAnsi="Century Gothic" w:cs="Century Gothic"/>
          <w:color w:val="000000"/>
          <w:sz w:val="24"/>
          <w:szCs w:val="24"/>
        </w:rPr>
        <w:footnoteReference w:id="4"/>
      </w:r>
      <w:r w:rsidR="00877AC0">
        <w:rPr>
          <w:rFonts w:ascii="Century Gothic" w:eastAsia="Century Gothic" w:hAnsi="Century Gothic" w:cs="Century Gothic"/>
          <w:color w:val="000000"/>
          <w:sz w:val="24"/>
          <w:szCs w:val="24"/>
        </w:rPr>
        <w:t xml:space="preserve">; </w:t>
      </w:r>
      <w:r w:rsidR="00621A40">
        <w:rPr>
          <w:rFonts w:ascii="Century Gothic" w:eastAsia="Century Gothic" w:hAnsi="Century Gothic" w:cs="Century Gothic"/>
          <w:color w:val="000000"/>
          <w:sz w:val="24"/>
          <w:szCs w:val="24"/>
        </w:rPr>
        <w:t>asimismo</w:t>
      </w:r>
      <w:r w:rsidR="00BE744B">
        <w:rPr>
          <w:rFonts w:ascii="Century Gothic" w:eastAsia="Century Gothic" w:hAnsi="Century Gothic" w:cs="Century Gothic"/>
          <w:color w:val="000000"/>
          <w:sz w:val="24"/>
          <w:szCs w:val="24"/>
        </w:rPr>
        <w:t>,</w:t>
      </w:r>
      <w:r w:rsidR="00621A40">
        <w:rPr>
          <w:rFonts w:ascii="Century Gothic" w:eastAsia="Century Gothic" w:hAnsi="Century Gothic" w:cs="Century Gothic"/>
          <w:color w:val="000000"/>
          <w:sz w:val="24"/>
          <w:szCs w:val="24"/>
        </w:rPr>
        <w:t xml:space="preserve"> se desempeñó como </w:t>
      </w:r>
      <w:r w:rsidR="00877AC0">
        <w:rPr>
          <w:rFonts w:ascii="Century Gothic" w:eastAsia="Century Gothic" w:hAnsi="Century Gothic" w:cs="Century Gothic"/>
          <w:color w:val="000000"/>
          <w:sz w:val="24"/>
          <w:szCs w:val="24"/>
        </w:rPr>
        <w:t>T</w:t>
      </w:r>
      <w:r w:rsidR="00877AC0" w:rsidRPr="00877AC0">
        <w:rPr>
          <w:rFonts w:ascii="Century Gothic" w:eastAsia="Century Gothic" w:hAnsi="Century Gothic" w:cs="Century Gothic"/>
          <w:color w:val="000000"/>
          <w:sz w:val="24"/>
          <w:szCs w:val="24"/>
        </w:rPr>
        <w:t xml:space="preserve">itular de la Comisión Nacional para el Desarrollo de los Pueblos Indígenas </w:t>
      </w:r>
      <w:r w:rsidR="00877AC0">
        <w:rPr>
          <w:rFonts w:ascii="Century Gothic" w:eastAsia="Century Gothic" w:hAnsi="Century Gothic" w:cs="Century Gothic"/>
          <w:color w:val="000000"/>
          <w:sz w:val="24"/>
          <w:szCs w:val="24"/>
        </w:rPr>
        <w:t xml:space="preserve">del año 2006 al </w:t>
      </w:r>
      <w:r w:rsidR="00596631">
        <w:rPr>
          <w:rFonts w:ascii="Century Gothic" w:eastAsia="Century Gothic" w:hAnsi="Century Gothic" w:cs="Century Gothic"/>
          <w:color w:val="000000"/>
          <w:sz w:val="24"/>
          <w:szCs w:val="24"/>
        </w:rPr>
        <w:t>2009</w:t>
      </w:r>
      <w:r w:rsidR="00877AC0" w:rsidRPr="00877AC0">
        <w:rPr>
          <w:rFonts w:ascii="Century Gothic" w:eastAsia="Century Gothic" w:hAnsi="Century Gothic" w:cs="Century Gothic"/>
          <w:color w:val="000000"/>
          <w:sz w:val="24"/>
          <w:szCs w:val="24"/>
        </w:rPr>
        <w:t>.</w:t>
      </w:r>
    </w:p>
    <w:p w:rsidR="003A1C53" w:rsidRDefault="003A1C53">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p>
    <w:p w:rsidR="008041A7" w:rsidRDefault="008041A7">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El 17 de diciembre de 2009, </w:t>
      </w:r>
      <w:r w:rsidR="00AB7075">
        <w:rPr>
          <w:rFonts w:ascii="Century Gothic" w:eastAsia="Century Gothic" w:hAnsi="Century Gothic" w:cs="Century Gothic"/>
          <w:color w:val="000000"/>
          <w:sz w:val="24"/>
          <w:szCs w:val="24"/>
        </w:rPr>
        <w:t xml:space="preserve">el Estado </w:t>
      </w:r>
      <w:r>
        <w:rPr>
          <w:rFonts w:ascii="Century Gothic" w:eastAsia="Century Gothic" w:hAnsi="Century Gothic" w:cs="Century Gothic"/>
          <w:color w:val="000000"/>
          <w:sz w:val="24"/>
          <w:szCs w:val="24"/>
        </w:rPr>
        <w:t xml:space="preserve">de Campeche </w:t>
      </w:r>
      <w:r w:rsidR="00AB7075">
        <w:rPr>
          <w:rFonts w:ascii="Century Gothic" w:eastAsia="Century Gothic" w:hAnsi="Century Gothic" w:cs="Century Gothic"/>
          <w:color w:val="000000"/>
          <w:sz w:val="24"/>
          <w:szCs w:val="24"/>
        </w:rPr>
        <w:t xml:space="preserve">le </w:t>
      </w:r>
      <w:r w:rsidR="001326DD">
        <w:rPr>
          <w:rFonts w:ascii="Century Gothic" w:eastAsia="Century Gothic" w:hAnsi="Century Gothic" w:cs="Century Gothic"/>
          <w:color w:val="000000"/>
          <w:sz w:val="24"/>
          <w:szCs w:val="24"/>
        </w:rPr>
        <w:t>concedió</w:t>
      </w:r>
      <w:r w:rsidR="00AB7075">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 la presea “Santiago Pacheco Cruz”, por la actividad política desarrollada durante más de 50 años. </w:t>
      </w:r>
    </w:p>
    <w:p w:rsidR="00285B4F" w:rsidRPr="003A1C53" w:rsidRDefault="00285B4F" w:rsidP="00482D12">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A37A96" w:rsidRDefault="00A37A96"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A37A96">
        <w:rPr>
          <w:rFonts w:ascii="Century Gothic" w:eastAsia="Century Gothic" w:hAnsi="Century Gothic" w:cs="Century Gothic"/>
          <w:color w:val="000000"/>
          <w:sz w:val="24"/>
          <w:szCs w:val="24"/>
        </w:rPr>
        <w:t>El 17 de febrero de 2010</w:t>
      </w:r>
      <w:r w:rsidR="00F913C6">
        <w:rPr>
          <w:rFonts w:ascii="Century Gothic" w:eastAsia="Century Gothic" w:hAnsi="Century Gothic" w:cs="Century Gothic"/>
          <w:color w:val="000000"/>
          <w:sz w:val="24"/>
          <w:szCs w:val="24"/>
        </w:rPr>
        <w:t>,</w:t>
      </w:r>
      <w:r w:rsidRPr="00A37A96">
        <w:rPr>
          <w:rFonts w:ascii="Century Gothic" w:eastAsia="Century Gothic" w:hAnsi="Century Gothic" w:cs="Century Gothic"/>
          <w:color w:val="000000"/>
          <w:sz w:val="24"/>
          <w:szCs w:val="24"/>
        </w:rPr>
        <w:t xml:space="preserve"> en adición a su nombramiento, el presidente de la República lo designó su representante en Ciudad Juárez</w:t>
      </w:r>
      <w:r w:rsidR="00F913C6">
        <w:rPr>
          <w:rFonts w:ascii="Century Gothic" w:eastAsia="Century Gothic" w:hAnsi="Century Gothic" w:cs="Century Gothic"/>
          <w:color w:val="000000"/>
          <w:sz w:val="24"/>
          <w:szCs w:val="24"/>
        </w:rPr>
        <w:t>,</w:t>
      </w:r>
      <w:r w:rsidRPr="00A37A96">
        <w:rPr>
          <w:rFonts w:ascii="Century Gothic" w:eastAsia="Century Gothic" w:hAnsi="Century Gothic" w:cs="Century Gothic"/>
          <w:color w:val="000000"/>
          <w:sz w:val="24"/>
          <w:szCs w:val="24"/>
        </w:rPr>
        <w:t xml:space="preserve"> junto al Secretario de la Reforma Agraria, para coordinar las estrategias de desarrollo social frente a la crisis de inseguridad vivida en dicha ciudad</w:t>
      </w:r>
      <w:r>
        <w:rPr>
          <w:rFonts w:ascii="Century Gothic" w:eastAsia="Century Gothic" w:hAnsi="Century Gothic" w:cs="Century Gothic"/>
          <w:color w:val="000000"/>
          <w:sz w:val="24"/>
          <w:szCs w:val="24"/>
        </w:rPr>
        <w:t>.</w:t>
      </w:r>
    </w:p>
    <w:p w:rsidR="00A37A96" w:rsidRPr="003A1C53" w:rsidRDefault="00A37A96"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A37A96" w:rsidRPr="00F20246" w:rsidRDefault="00DE0CE5"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F20246">
        <w:rPr>
          <w:rFonts w:ascii="Century Gothic" w:eastAsia="Century Gothic" w:hAnsi="Century Gothic" w:cs="Century Gothic"/>
          <w:color w:val="000000"/>
          <w:sz w:val="24"/>
          <w:szCs w:val="24"/>
        </w:rPr>
        <w:t xml:space="preserve">La Medalla de Honor “Belisario Domínguez” del Senado de la República, premia a los hombres y mujeres mexicanos que se hayan distinguido por su ciencia o su virtud en grado eminente, como servidores de nuestra Patria o de la Humanidad. </w:t>
      </w:r>
      <w:r w:rsidR="00C40FC4" w:rsidRPr="00F20246">
        <w:rPr>
          <w:rFonts w:ascii="Century Gothic" w:eastAsia="Century Gothic" w:hAnsi="Century Gothic" w:cs="Century Gothic"/>
          <w:color w:val="000000"/>
          <w:sz w:val="24"/>
          <w:szCs w:val="24"/>
        </w:rPr>
        <w:t>En 2010,</w:t>
      </w:r>
      <w:r w:rsidR="00596631" w:rsidRPr="00F20246">
        <w:rPr>
          <w:rFonts w:ascii="Century Gothic" w:eastAsia="Century Gothic" w:hAnsi="Century Gothic" w:cs="Century Gothic"/>
          <w:color w:val="000000"/>
          <w:sz w:val="24"/>
          <w:szCs w:val="24"/>
        </w:rPr>
        <w:t xml:space="preserve"> </w:t>
      </w:r>
      <w:r w:rsidR="00C40FC4" w:rsidRPr="00F20246">
        <w:rPr>
          <w:rFonts w:ascii="Century Gothic" w:eastAsia="Century Gothic" w:hAnsi="Century Gothic" w:cs="Century Gothic"/>
          <w:color w:val="000000"/>
          <w:sz w:val="24"/>
          <w:szCs w:val="24"/>
        </w:rPr>
        <w:t>el Senado de la República</w:t>
      </w:r>
      <w:r w:rsidR="00285B4F" w:rsidRPr="00F20246">
        <w:rPr>
          <w:rFonts w:ascii="Century Gothic" w:eastAsia="Century Gothic" w:hAnsi="Century Gothic" w:cs="Century Gothic"/>
          <w:color w:val="000000"/>
          <w:sz w:val="24"/>
          <w:szCs w:val="24"/>
        </w:rPr>
        <w:t xml:space="preserve"> otorgó la medalla Belisario Domínguez</w:t>
      </w:r>
      <w:r w:rsidR="00596631" w:rsidRPr="00F20246">
        <w:rPr>
          <w:rStyle w:val="Refdenotaalpie"/>
          <w:rFonts w:ascii="Century Gothic" w:eastAsia="Century Gothic" w:hAnsi="Century Gothic" w:cs="Century Gothic"/>
          <w:color w:val="000000"/>
          <w:sz w:val="24"/>
          <w:szCs w:val="24"/>
        </w:rPr>
        <w:footnoteReference w:id="5"/>
      </w:r>
      <w:r w:rsidR="00C40FC4" w:rsidRPr="00F20246">
        <w:rPr>
          <w:rFonts w:ascii="Century Gothic" w:eastAsia="Century Gothic" w:hAnsi="Century Gothic" w:cs="Century Gothic"/>
          <w:color w:val="000000"/>
          <w:sz w:val="24"/>
          <w:szCs w:val="24"/>
        </w:rPr>
        <w:t xml:space="preserve"> a Luis Héctor Álvarez Álvarez</w:t>
      </w:r>
      <w:r w:rsidR="008041A7" w:rsidRPr="00F20246">
        <w:rPr>
          <w:rFonts w:ascii="Century Gothic" w:eastAsia="Century Gothic" w:hAnsi="Century Gothic" w:cs="Century Gothic"/>
          <w:color w:val="000000"/>
          <w:sz w:val="24"/>
          <w:szCs w:val="24"/>
        </w:rPr>
        <w:t xml:space="preserve"> </w:t>
      </w:r>
      <w:r w:rsidR="00F20246">
        <w:rPr>
          <w:rFonts w:ascii="Century Gothic" w:eastAsia="Century Gothic" w:hAnsi="Century Gothic" w:cs="Century Gothic"/>
          <w:color w:val="000000"/>
          <w:sz w:val="24"/>
          <w:szCs w:val="24"/>
        </w:rPr>
        <w:t xml:space="preserve"> </w:t>
      </w:r>
      <w:r w:rsidR="008041A7" w:rsidRPr="00F20246">
        <w:rPr>
          <w:rFonts w:ascii="Century Gothic" w:eastAsia="Century Gothic" w:hAnsi="Century Gothic" w:cs="Century Gothic"/>
          <w:color w:val="000000"/>
          <w:sz w:val="24"/>
          <w:szCs w:val="24"/>
        </w:rPr>
        <w:t xml:space="preserve">por su ejemplo de congruencia </w:t>
      </w:r>
      <w:r w:rsidR="001326DD" w:rsidRPr="00F20246">
        <w:rPr>
          <w:rFonts w:ascii="Century Gothic" w:eastAsia="Century Gothic" w:hAnsi="Century Gothic" w:cs="Century Gothic"/>
          <w:color w:val="000000"/>
          <w:sz w:val="24"/>
          <w:szCs w:val="24"/>
        </w:rPr>
        <w:t>e impulsar la alternancia</w:t>
      </w:r>
      <w:r w:rsidR="008041A7" w:rsidRPr="00F20246">
        <w:rPr>
          <w:rFonts w:ascii="Century Gothic" w:eastAsia="Century Gothic" w:hAnsi="Century Gothic" w:cs="Century Gothic"/>
          <w:color w:val="000000"/>
          <w:sz w:val="24"/>
          <w:szCs w:val="24"/>
        </w:rPr>
        <w:t xml:space="preserve"> </w:t>
      </w:r>
      <w:r w:rsidR="001326DD" w:rsidRPr="00F20246">
        <w:rPr>
          <w:rFonts w:ascii="Century Gothic" w:eastAsia="Century Gothic" w:hAnsi="Century Gothic" w:cs="Century Gothic"/>
          <w:color w:val="000000"/>
          <w:sz w:val="24"/>
          <w:szCs w:val="24"/>
        </w:rPr>
        <w:t>política</w:t>
      </w:r>
      <w:r w:rsidR="008041A7" w:rsidRPr="00F20246">
        <w:rPr>
          <w:rFonts w:ascii="Century Gothic" w:eastAsia="Century Gothic" w:hAnsi="Century Gothic" w:cs="Century Gothic"/>
          <w:color w:val="000000"/>
          <w:sz w:val="24"/>
          <w:szCs w:val="24"/>
        </w:rPr>
        <w:t>.</w:t>
      </w:r>
      <w:r w:rsidR="00A37A96" w:rsidRPr="00F20246">
        <w:rPr>
          <w:rFonts w:ascii="Century Gothic" w:eastAsia="Century Gothic" w:hAnsi="Century Gothic" w:cs="Century Gothic"/>
          <w:color w:val="000000"/>
          <w:sz w:val="24"/>
          <w:szCs w:val="24"/>
        </w:rPr>
        <w:t xml:space="preserve"> Así mismo, por su trayectoria humanista a favor de la raza indígena del país, defensor de los derechos humanos, garantías sociales de indígenas, cuyos valores y principios han trascendido las fronteras del país</w:t>
      </w:r>
      <w:r w:rsidRPr="00F20246">
        <w:rPr>
          <w:rFonts w:ascii="Century Gothic" w:eastAsia="Century Gothic" w:hAnsi="Century Gothic" w:cs="Century Gothic"/>
          <w:color w:val="000000"/>
          <w:sz w:val="24"/>
          <w:szCs w:val="24"/>
        </w:rPr>
        <w:t>.</w:t>
      </w:r>
    </w:p>
    <w:p w:rsidR="00A37A96" w:rsidRPr="003A1C53" w:rsidRDefault="00A37A96"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A37A96" w:rsidRPr="00F20246" w:rsidRDefault="00DE0CE5" w:rsidP="00A37A96">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F20246">
        <w:rPr>
          <w:rFonts w:ascii="Century Gothic" w:eastAsia="Century Gothic" w:hAnsi="Century Gothic" w:cs="Century Gothic"/>
          <w:color w:val="000000"/>
          <w:sz w:val="24"/>
          <w:szCs w:val="24"/>
        </w:rPr>
        <w:t>E</w:t>
      </w:r>
      <w:r w:rsidR="00A37A96" w:rsidRPr="00F20246">
        <w:rPr>
          <w:rFonts w:ascii="Century Gothic" w:eastAsia="Century Gothic" w:hAnsi="Century Gothic" w:cs="Century Gothic"/>
          <w:color w:val="000000"/>
          <w:sz w:val="24"/>
          <w:szCs w:val="24"/>
        </w:rPr>
        <w:t>s tan importante para comprender la democratización mexicana, su ejemplo de congruencia durante su huelga de hambre</w:t>
      </w:r>
      <w:r w:rsidR="00F913C6">
        <w:rPr>
          <w:rFonts w:ascii="Century Gothic" w:eastAsia="Century Gothic" w:hAnsi="Century Gothic" w:cs="Century Gothic"/>
          <w:color w:val="000000"/>
          <w:sz w:val="24"/>
          <w:szCs w:val="24"/>
        </w:rPr>
        <w:t xml:space="preserve">; </w:t>
      </w:r>
      <w:r w:rsidR="00A37A96" w:rsidRPr="00F20246">
        <w:rPr>
          <w:rFonts w:ascii="Century Gothic" w:eastAsia="Century Gothic" w:hAnsi="Century Gothic" w:cs="Century Gothic"/>
          <w:color w:val="000000"/>
          <w:sz w:val="24"/>
          <w:szCs w:val="24"/>
        </w:rPr>
        <w:t xml:space="preserve">su inteligencia política para obtener del régimen de gobierno  diversas </w:t>
      </w:r>
      <w:r w:rsidR="00A37A96" w:rsidRPr="00F20246">
        <w:rPr>
          <w:rFonts w:ascii="Century Gothic" w:eastAsia="Century Gothic" w:hAnsi="Century Gothic" w:cs="Century Gothic"/>
          <w:color w:val="000000"/>
          <w:sz w:val="24"/>
          <w:szCs w:val="24"/>
        </w:rPr>
        <w:lastRenderedPageBreak/>
        <w:t>reformas indispensables</w:t>
      </w:r>
      <w:r w:rsidR="00F913C6">
        <w:rPr>
          <w:rFonts w:ascii="Century Gothic" w:eastAsia="Century Gothic" w:hAnsi="Century Gothic" w:cs="Century Gothic"/>
          <w:color w:val="000000"/>
          <w:sz w:val="24"/>
          <w:szCs w:val="24"/>
        </w:rPr>
        <w:t>,</w:t>
      </w:r>
      <w:r w:rsidR="00A37A96" w:rsidRPr="00F20246">
        <w:rPr>
          <w:rFonts w:ascii="Century Gothic" w:eastAsia="Century Gothic" w:hAnsi="Century Gothic" w:cs="Century Gothic"/>
          <w:color w:val="000000"/>
          <w:sz w:val="24"/>
          <w:szCs w:val="24"/>
        </w:rPr>
        <w:t xml:space="preserve"> lo convierten en un hombre sin el cual no se entendería ni la historia reciente de México, la cual es, en buena medida, la historia de la lucha por generar una verdadera alternativa a un régimen autoritario sin violencia</w:t>
      </w:r>
      <w:r w:rsidR="00F913C6">
        <w:rPr>
          <w:rFonts w:ascii="Century Gothic" w:eastAsia="Century Gothic" w:hAnsi="Century Gothic" w:cs="Century Gothic"/>
          <w:color w:val="000000"/>
          <w:sz w:val="24"/>
          <w:szCs w:val="24"/>
        </w:rPr>
        <w:t>,</w:t>
      </w:r>
      <w:r w:rsidR="00A37A96" w:rsidRPr="00F20246">
        <w:rPr>
          <w:rFonts w:ascii="Century Gothic" w:eastAsia="Century Gothic" w:hAnsi="Century Gothic" w:cs="Century Gothic"/>
          <w:color w:val="000000"/>
          <w:sz w:val="24"/>
          <w:szCs w:val="24"/>
        </w:rPr>
        <w:t xml:space="preserve"> y sin provocar ruptura social y política.</w:t>
      </w:r>
    </w:p>
    <w:p w:rsidR="00DE0CE5" w:rsidRPr="003A1C53" w:rsidRDefault="00DE0CE5" w:rsidP="00A37A96">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A37A96" w:rsidRPr="00A37A96" w:rsidRDefault="00A37A96" w:rsidP="00A37A96">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F20246">
        <w:rPr>
          <w:rFonts w:ascii="Century Gothic" w:eastAsia="Century Gothic" w:hAnsi="Century Gothic" w:cs="Century Gothic"/>
          <w:color w:val="000000"/>
          <w:sz w:val="24"/>
          <w:szCs w:val="24"/>
        </w:rPr>
        <w:t>Luis Héctor Álvarez tiene la talla de los hombres que más allá de filiaciones políticas ha sido responsable con la Patria. En su actividad pública, ha cumplido con el espíritu de servicio que exige la alta distinción de trabajar para la ciudadanía, siempre orientó sus  pasos en la tarea común de construir un México incluyente y justo.</w:t>
      </w:r>
    </w:p>
    <w:p w:rsidR="00226952" w:rsidRPr="003A1C53" w:rsidRDefault="00226952"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630027" w:rsidRDefault="00226952"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Escribió y publicó dos obras:</w:t>
      </w:r>
      <w:r w:rsidRPr="00877AC0">
        <w:rPr>
          <w:rFonts w:ascii="Century Gothic" w:eastAsia="Century Gothic" w:hAnsi="Century Gothic" w:cs="Century Gothic"/>
          <w:color w:val="000000"/>
          <w:sz w:val="24"/>
          <w:szCs w:val="24"/>
        </w:rPr>
        <w:t> Memoria y Esperanza y Medio Siglo: andanzas de un político a favor de la democracia.</w:t>
      </w:r>
      <w:r w:rsidR="00F913C6">
        <w:rPr>
          <w:rFonts w:ascii="Century Gothic" w:eastAsia="Century Gothic" w:hAnsi="Century Gothic" w:cs="Century Gothic"/>
          <w:color w:val="000000"/>
          <w:sz w:val="24"/>
          <w:szCs w:val="24"/>
        </w:rPr>
        <w:t xml:space="preserve"> </w:t>
      </w:r>
    </w:p>
    <w:p w:rsidR="00F913C6" w:rsidRPr="003A1C53" w:rsidRDefault="00F913C6"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630027" w:rsidRPr="00285B4F" w:rsidRDefault="00630027"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Falleció el 18 de mayo de 2016.</w:t>
      </w:r>
    </w:p>
    <w:p w:rsidR="00856D5D" w:rsidRPr="003A1C53" w:rsidRDefault="00856D5D" w:rsidP="00877AC0">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451C65" w:rsidRDefault="00603D52" w:rsidP="00285B4F">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Como puede observarse, </w:t>
      </w:r>
      <w:r w:rsidR="00D0628A">
        <w:rPr>
          <w:rFonts w:ascii="Century Gothic" w:eastAsia="Century Gothic" w:hAnsi="Century Gothic" w:cs="Century Gothic"/>
          <w:color w:val="000000"/>
          <w:sz w:val="24"/>
          <w:szCs w:val="24"/>
        </w:rPr>
        <w:t>la trayectoria</w:t>
      </w:r>
      <w:r w:rsidR="00315DE4">
        <w:rPr>
          <w:rFonts w:ascii="Century Gothic" w:eastAsia="Century Gothic" w:hAnsi="Century Gothic" w:cs="Century Gothic"/>
          <w:color w:val="000000"/>
          <w:sz w:val="24"/>
          <w:szCs w:val="24"/>
        </w:rPr>
        <w:t xml:space="preserve"> de</w:t>
      </w:r>
      <w:r w:rsidR="00285B4F">
        <w:rPr>
          <w:rFonts w:ascii="Century Gothic" w:eastAsia="Century Gothic" w:hAnsi="Century Gothic" w:cs="Century Gothic"/>
          <w:color w:val="000000"/>
          <w:sz w:val="24"/>
          <w:szCs w:val="24"/>
        </w:rPr>
        <w:t xml:space="preserve"> Luis Héctor Álvarez Álvarez, cumple con los extr</w:t>
      </w:r>
      <w:r w:rsidR="004B3AC5">
        <w:rPr>
          <w:rFonts w:ascii="Century Gothic" w:eastAsia="Century Gothic" w:hAnsi="Century Gothic" w:cs="Century Gothic"/>
          <w:color w:val="000000"/>
          <w:sz w:val="24"/>
          <w:szCs w:val="24"/>
        </w:rPr>
        <w:t xml:space="preserve">emos previstos en los </w:t>
      </w:r>
      <w:r w:rsidR="00997BF8">
        <w:rPr>
          <w:rFonts w:ascii="Century Gothic" w:eastAsia="Century Gothic" w:hAnsi="Century Gothic" w:cs="Century Gothic"/>
          <w:color w:val="000000"/>
          <w:sz w:val="24"/>
          <w:szCs w:val="24"/>
        </w:rPr>
        <w:t xml:space="preserve">artículos 1, </w:t>
      </w:r>
      <w:r w:rsidR="00285B4F">
        <w:rPr>
          <w:rFonts w:ascii="Century Gothic" w:eastAsia="Century Gothic" w:hAnsi="Century Gothic" w:cs="Century Gothic"/>
          <w:color w:val="000000"/>
          <w:sz w:val="24"/>
          <w:szCs w:val="24"/>
        </w:rPr>
        <w:t xml:space="preserve"> 2</w:t>
      </w:r>
      <w:r w:rsidR="00997BF8">
        <w:rPr>
          <w:rFonts w:ascii="Century Gothic" w:eastAsia="Century Gothic" w:hAnsi="Century Gothic" w:cs="Century Gothic"/>
          <w:color w:val="000000"/>
          <w:sz w:val="24"/>
          <w:szCs w:val="24"/>
        </w:rPr>
        <w:t xml:space="preserve"> y 6</w:t>
      </w:r>
      <w:r w:rsidR="00285B4F">
        <w:rPr>
          <w:rFonts w:ascii="Century Gothic" w:eastAsia="Century Gothic" w:hAnsi="Century Gothic" w:cs="Century Gothic"/>
          <w:color w:val="000000"/>
          <w:sz w:val="24"/>
          <w:szCs w:val="24"/>
        </w:rPr>
        <w:t xml:space="preserve"> de los</w:t>
      </w:r>
      <w:r w:rsidR="004B3AC5">
        <w:rPr>
          <w:rFonts w:ascii="Century Gothic" w:eastAsia="Century Gothic" w:hAnsi="Century Gothic" w:cs="Century Gothic"/>
          <w:color w:val="000000"/>
          <w:sz w:val="24"/>
          <w:szCs w:val="24"/>
        </w:rPr>
        <w:t xml:space="preserve"> </w:t>
      </w:r>
      <w:r w:rsidR="004B3AC5" w:rsidRPr="00070688">
        <w:rPr>
          <w:rFonts w:ascii="Century Gothic" w:eastAsia="Century Gothic" w:hAnsi="Century Gothic" w:cs="Century Gothic"/>
          <w:color w:val="000000"/>
          <w:sz w:val="24"/>
          <w:szCs w:val="24"/>
        </w:rPr>
        <w:t>Criterios</w:t>
      </w:r>
      <w:r>
        <w:rPr>
          <w:rFonts w:ascii="Century Gothic" w:eastAsia="Century Gothic" w:hAnsi="Century Gothic" w:cs="Century Gothic"/>
          <w:color w:val="000000"/>
          <w:sz w:val="24"/>
          <w:szCs w:val="24"/>
        </w:rPr>
        <w:t xml:space="preserve">, pues </w:t>
      </w:r>
      <w:r w:rsidR="00007DDB">
        <w:rPr>
          <w:rFonts w:ascii="Century Gothic" w:eastAsia="Century Gothic" w:hAnsi="Century Gothic" w:cs="Century Gothic"/>
          <w:color w:val="000000"/>
          <w:sz w:val="24"/>
          <w:szCs w:val="24"/>
        </w:rPr>
        <w:t>se trata de un</w:t>
      </w:r>
      <w:r w:rsidR="00285B4F">
        <w:rPr>
          <w:rFonts w:ascii="Century Gothic" w:eastAsia="Century Gothic" w:hAnsi="Century Gothic" w:cs="Century Gothic"/>
          <w:color w:val="000000"/>
          <w:sz w:val="24"/>
          <w:szCs w:val="24"/>
        </w:rPr>
        <w:t xml:space="preserve"> Chihuahuense</w:t>
      </w:r>
      <w:r w:rsidR="00007DDB">
        <w:rPr>
          <w:rFonts w:ascii="Century Gothic" w:eastAsia="Century Gothic" w:hAnsi="Century Gothic" w:cs="Century Gothic"/>
          <w:color w:val="000000"/>
          <w:sz w:val="24"/>
          <w:szCs w:val="24"/>
        </w:rPr>
        <w:t xml:space="preserve"> de nacimiento</w:t>
      </w:r>
      <w:r w:rsidR="00285B4F">
        <w:rPr>
          <w:rFonts w:ascii="Century Gothic" w:eastAsia="Century Gothic" w:hAnsi="Century Gothic" w:cs="Century Gothic"/>
          <w:color w:val="000000"/>
          <w:sz w:val="24"/>
          <w:szCs w:val="24"/>
        </w:rPr>
        <w:t xml:space="preserve">, </w:t>
      </w:r>
      <w:r w:rsidR="00A74344">
        <w:rPr>
          <w:rFonts w:ascii="Century Gothic" w:eastAsia="Century Gothic" w:hAnsi="Century Gothic" w:cs="Century Gothic"/>
          <w:color w:val="000000"/>
          <w:sz w:val="24"/>
          <w:szCs w:val="24"/>
        </w:rPr>
        <w:t>que emprendió</w:t>
      </w:r>
      <w:r w:rsidR="00007DDB">
        <w:rPr>
          <w:rFonts w:ascii="Century Gothic" w:eastAsia="Century Gothic" w:hAnsi="Century Gothic" w:cs="Century Gothic"/>
          <w:color w:val="000000"/>
          <w:sz w:val="24"/>
          <w:szCs w:val="24"/>
        </w:rPr>
        <w:t xml:space="preserve"> acc</w:t>
      </w:r>
      <w:r w:rsidR="00451C65">
        <w:rPr>
          <w:rFonts w:ascii="Century Gothic" w:eastAsia="Century Gothic" w:hAnsi="Century Gothic" w:cs="Century Gothic"/>
          <w:color w:val="000000"/>
          <w:sz w:val="24"/>
          <w:szCs w:val="24"/>
        </w:rPr>
        <w:t>iones en defensa del sistema democrático del país</w:t>
      </w:r>
      <w:r w:rsidR="00A74344">
        <w:rPr>
          <w:rFonts w:ascii="Century Gothic" w:eastAsia="Century Gothic" w:hAnsi="Century Gothic" w:cs="Century Gothic"/>
          <w:color w:val="000000"/>
          <w:sz w:val="24"/>
          <w:szCs w:val="24"/>
        </w:rPr>
        <w:t>;</w:t>
      </w:r>
      <w:r w:rsidR="00007DDB">
        <w:rPr>
          <w:rFonts w:ascii="Century Gothic" w:eastAsia="Century Gothic" w:hAnsi="Century Gothic" w:cs="Century Gothic"/>
          <w:color w:val="000000"/>
          <w:sz w:val="24"/>
          <w:szCs w:val="24"/>
        </w:rPr>
        <w:t xml:space="preserve"> durante su desempeño profesional brindó servicios al </w:t>
      </w:r>
      <w:r>
        <w:rPr>
          <w:rFonts w:ascii="Century Gothic" w:eastAsia="Century Gothic" w:hAnsi="Century Gothic" w:cs="Century Gothic"/>
          <w:color w:val="000000"/>
          <w:sz w:val="24"/>
          <w:szCs w:val="24"/>
        </w:rPr>
        <w:t>E</w:t>
      </w:r>
      <w:r w:rsidR="00007DDB">
        <w:rPr>
          <w:rFonts w:ascii="Century Gothic" w:eastAsia="Century Gothic" w:hAnsi="Century Gothic" w:cs="Century Gothic"/>
          <w:color w:val="000000"/>
          <w:sz w:val="24"/>
          <w:szCs w:val="24"/>
        </w:rPr>
        <w:t>s</w:t>
      </w:r>
      <w:r w:rsidR="00056567">
        <w:rPr>
          <w:rFonts w:ascii="Century Gothic" w:eastAsia="Century Gothic" w:hAnsi="Century Gothic" w:cs="Century Gothic"/>
          <w:color w:val="000000"/>
          <w:sz w:val="24"/>
          <w:szCs w:val="24"/>
        </w:rPr>
        <w:t xml:space="preserve">tado como Presidente Municipal y </w:t>
      </w:r>
      <w:r w:rsidR="00451C65">
        <w:rPr>
          <w:rFonts w:ascii="Century Gothic" w:eastAsia="Century Gothic" w:hAnsi="Century Gothic" w:cs="Century Gothic"/>
          <w:color w:val="000000"/>
          <w:sz w:val="24"/>
          <w:szCs w:val="24"/>
        </w:rPr>
        <w:t>Senador.</w:t>
      </w:r>
    </w:p>
    <w:p w:rsidR="00315DE4" w:rsidRPr="003A1C53" w:rsidRDefault="00315DE4" w:rsidP="00285B4F">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315DE4" w:rsidRDefault="00315DE4" w:rsidP="00285B4F">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 México y el Chihuahua que </w:t>
      </w:r>
      <w:r w:rsidR="003D592E">
        <w:rPr>
          <w:rFonts w:ascii="Century Gothic" w:eastAsia="Century Gothic" w:hAnsi="Century Gothic" w:cs="Century Gothic"/>
          <w:color w:val="000000"/>
          <w:sz w:val="24"/>
          <w:szCs w:val="24"/>
        </w:rPr>
        <w:t>habitamos</w:t>
      </w:r>
      <w:r>
        <w:rPr>
          <w:rFonts w:ascii="Century Gothic" w:eastAsia="Century Gothic" w:hAnsi="Century Gothic" w:cs="Century Gothic"/>
          <w:color w:val="000000"/>
          <w:sz w:val="24"/>
          <w:szCs w:val="24"/>
        </w:rPr>
        <w:t>, es producto de personas que vivieron conforme a sus ideales</w:t>
      </w:r>
      <w:r w:rsidR="00603D52">
        <w:rPr>
          <w:rFonts w:ascii="Century Gothic" w:eastAsia="Century Gothic" w:hAnsi="Century Gothic" w:cs="Century Gothic"/>
          <w:color w:val="000000"/>
          <w:sz w:val="24"/>
          <w:szCs w:val="24"/>
        </w:rPr>
        <w:t>.</w:t>
      </w:r>
      <w:r w:rsidR="003D592E">
        <w:rPr>
          <w:rFonts w:ascii="Century Gothic" w:eastAsia="Century Gothic" w:hAnsi="Century Gothic" w:cs="Century Gothic"/>
          <w:color w:val="000000"/>
          <w:sz w:val="24"/>
          <w:szCs w:val="24"/>
        </w:rPr>
        <w:t xml:space="preserve"> Sus acciones reflejan </w:t>
      </w:r>
      <w:r w:rsidR="00871D7A">
        <w:rPr>
          <w:rFonts w:ascii="Century Gothic" w:eastAsia="Century Gothic" w:hAnsi="Century Gothic" w:cs="Century Gothic"/>
          <w:color w:val="000000"/>
          <w:sz w:val="24"/>
          <w:szCs w:val="24"/>
        </w:rPr>
        <w:t xml:space="preserve">un profundo </w:t>
      </w:r>
      <w:r w:rsidR="00871D7A">
        <w:rPr>
          <w:rFonts w:ascii="Century Gothic" w:eastAsia="Century Gothic" w:hAnsi="Century Gothic" w:cs="Century Gothic"/>
          <w:color w:val="000000"/>
          <w:sz w:val="24"/>
          <w:szCs w:val="24"/>
        </w:rPr>
        <w:lastRenderedPageBreak/>
        <w:t xml:space="preserve">compromiso </w:t>
      </w:r>
      <w:r w:rsidR="003D592E">
        <w:rPr>
          <w:rFonts w:ascii="Century Gothic" w:eastAsia="Century Gothic" w:hAnsi="Century Gothic" w:cs="Century Gothic"/>
          <w:color w:val="000000"/>
          <w:sz w:val="24"/>
          <w:szCs w:val="24"/>
        </w:rPr>
        <w:t xml:space="preserve">por la construcción y defensa de un verdadero estado democrático, en el que </w:t>
      </w:r>
      <w:r w:rsidR="00603D52">
        <w:rPr>
          <w:rFonts w:ascii="Century Gothic" w:eastAsia="Century Gothic" w:hAnsi="Century Gothic" w:cs="Century Gothic"/>
          <w:color w:val="000000"/>
          <w:sz w:val="24"/>
          <w:szCs w:val="24"/>
        </w:rPr>
        <w:t>haya y, a la vez, s</w:t>
      </w:r>
      <w:r w:rsidR="003D592E">
        <w:rPr>
          <w:rFonts w:ascii="Century Gothic" w:eastAsia="Century Gothic" w:hAnsi="Century Gothic" w:cs="Century Gothic"/>
          <w:color w:val="000000"/>
          <w:sz w:val="24"/>
          <w:szCs w:val="24"/>
        </w:rPr>
        <w:t>e respete la pluralidad y alternancia.</w:t>
      </w:r>
    </w:p>
    <w:p w:rsidR="00451C65" w:rsidRPr="003A1C53" w:rsidRDefault="00451C65" w:rsidP="00285B4F">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167CB8" w:rsidRDefault="00451C65" w:rsidP="00285B4F">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056567">
        <w:rPr>
          <w:rFonts w:ascii="Century Gothic" w:eastAsia="Century Gothic" w:hAnsi="Century Gothic" w:cs="Century Gothic"/>
          <w:color w:val="000000"/>
          <w:sz w:val="24"/>
          <w:szCs w:val="24"/>
        </w:rPr>
        <w:t>special mención merece su desempeño como</w:t>
      </w:r>
      <w:r w:rsidR="00007DDB">
        <w:rPr>
          <w:rFonts w:ascii="Century Gothic" w:eastAsia="Century Gothic" w:hAnsi="Century Gothic" w:cs="Century Gothic"/>
          <w:color w:val="000000"/>
          <w:sz w:val="24"/>
          <w:szCs w:val="24"/>
        </w:rPr>
        <w:t xml:space="preserve"> </w:t>
      </w:r>
      <w:r w:rsidR="00007DDB" w:rsidRPr="00877AC0">
        <w:rPr>
          <w:rFonts w:ascii="Century Gothic" w:eastAsia="Century Gothic" w:hAnsi="Century Gothic" w:cs="Century Gothic"/>
          <w:color w:val="000000"/>
          <w:sz w:val="24"/>
          <w:szCs w:val="24"/>
        </w:rPr>
        <w:t xml:space="preserve">Comisionado para la paz en el Estado de Chiapas </w:t>
      </w:r>
      <w:r w:rsidR="00007DDB">
        <w:rPr>
          <w:rFonts w:ascii="Century Gothic" w:eastAsia="Century Gothic" w:hAnsi="Century Gothic" w:cs="Century Gothic"/>
          <w:color w:val="000000"/>
          <w:sz w:val="24"/>
          <w:szCs w:val="24"/>
        </w:rPr>
        <w:t>y T</w:t>
      </w:r>
      <w:r w:rsidR="00007DDB" w:rsidRPr="00877AC0">
        <w:rPr>
          <w:rFonts w:ascii="Century Gothic" w:eastAsia="Century Gothic" w:hAnsi="Century Gothic" w:cs="Century Gothic"/>
          <w:color w:val="000000"/>
          <w:sz w:val="24"/>
          <w:szCs w:val="24"/>
        </w:rPr>
        <w:t>itular de la Comisión Nacional para el Desarrollo de los Pueblos Indígenas</w:t>
      </w:r>
      <w:r w:rsidR="00167CB8">
        <w:rPr>
          <w:rFonts w:ascii="Century Gothic" w:eastAsia="Century Gothic" w:hAnsi="Century Gothic" w:cs="Century Gothic"/>
          <w:color w:val="000000"/>
          <w:sz w:val="24"/>
          <w:szCs w:val="24"/>
        </w:rPr>
        <w:t xml:space="preserve">; pues este tipo de encomiendas solo pueden asignarse a </w:t>
      </w:r>
      <w:r w:rsidR="001E5EC1">
        <w:rPr>
          <w:rFonts w:ascii="Century Gothic" w:eastAsia="Century Gothic" w:hAnsi="Century Gothic" w:cs="Century Gothic"/>
          <w:color w:val="000000"/>
          <w:sz w:val="24"/>
          <w:szCs w:val="24"/>
        </w:rPr>
        <w:t xml:space="preserve">quienes tienen conocimiento del tema y un </w:t>
      </w:r>
      <w:r w:rsidR="00A52CB8">
        <w:rPr>
          <w:rFonts w:ascii="Century Gothic" w:eastAsia="Century Gothic" w:hAnsi="Century Gothic" w:cs="Century Gothic"/>
          <w:color w:val="000000"/>
          <w:sz w:val="24"/>
          <w:szCs w:val="24"/>
        </w:rPr>
        <w:t>convenci</w:t>
      </w:r>
      <w:r w:rsidR="003869CC">
        <w:rPr>
          <w:rFonts w:ascii="Century Gothic" w:eastAsia="Century Gothic" w:hAnsi="Century Gothic" w:cs="Century Gothic"/>
          <w:color w:val="000000"/>
          <w:sz w:val="24"/>
          <w:szCs w:val="24"/>
        </w:rPr>
        <w:t>miento personal inquebrantable por</w:t>
      </w:r>
      <w:r w:rsidR="00A52CB8">
        <w:rPr>
          <w:rFonts w:ascii="Century Gothic" w:eastAsia="Century Gothic" w:hAnsi="Century Gothic" w:cs="Century Gothic"/>
          <w:color w:val="000000"/>
          <w:sz w:val="24"/>
          <w:szCs w:val="24"/>
        </w:rPr>
        <w:t xml:space="preserve"> </w:t>
      </w:r>
      <w:r w:rsidR="001E5EC1">
        <w:rPr>
          <w:rFonts w:ascii="Century Gothic" w:eastAsia="Century Gothic" w:hAnsi="Century Gothic" w:cs="Century Gothic"/>
          <w:color w:val="000000"/>
          <w:sz w:val="24"/>
          <w:szCs w:val="24"/>
        </w:rPr>
        <w:t>la defensa de los derechos humanos y de las instituciones; siempre en la búsqueda de la armonía social.</w:t>
      </w:r>
    </w:p>
    <w:p w:rsidR="00A52CB8" w:rsidRPr="003A1C53" w:rsidRDefault="00A52CB8" w:rsidP="00285B4F">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285B4F" w:rsidRDefault="001E5EC1" w:rsidP="00285B4F">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r w:rsidR="00D0628A">
        <w:rPr>
          <w:rFonts w:ascii="Century Gothic" w:eastAsia="Century Gothic" w:hAnsi="Century Gothic" w:cs="Century Gothic"/>
          <w:color w:val="000000"/>
          <w:sz w:val="24"/>
          <w:szCs w:val="24"/>
        </w:rPr>
        <w:t>or último</w:t>
      </w:r>
      <w:r w:rsidR="00A52CB8">
        <w:rPr>
          <w:rFonts w:ascii="Century Gothic" w:eastAsia="Century Gothic" w:hAnsi="Century Gothic" w:cs="Century Gothic"/>
          <w:color w:val="000000"/>
          <w:sz w:val="24"/>
          <w:szCs w:val="24"/>
        </w:rPr>
        <w:t xml:space="preserve">, habrá que tener presente que </w:t>
      </w:r>
      <w:r w:rsidR="00F51E69">
        <w:rPr>
          <w:rFonts w:ascii="Century Gothic" w:eastAsia="Century Gothic" w:hAnsi="Century Gothic" w:cs="Century Gothic"/>
          <w:color w:val="000000"/>
          <w:sz w:val="24"/>
          <w:szCs w:val="24"/>
        </w:rPr>
        <w:t xml:space="preserve">se </w:t>
      </w:r>
      <w:r w:rsidR="00D0628A">
        <w:rPr>
          <w:rFonts w:ascii="Century Gothic" w:eastAsia="Century Gothic" w:hAnsi="Century Gothic" w:cs="Century Gothic"/>
          <w:color w:val="000000"/>
          <w:sz w:val="24"/>
          <w:szCs w:val="24"/>
        </w:rPr>
        <w:t xml:space="preserve">ha </w:t>
      </w:r>
      <w:r w:rsidR="00F51E69">
        <w:rPr>
          <w:rFonts w:ascii="Century Gothic" w:eastAsia="Century Gothic" w:hAnsi="Century Gothic" w:cs="Century Gothic"/>
          <w:color w:val="000000"/>
          <w:sz w:val="24"/>
          <w:szCs w:val="24"/>
        </w:rPr>
        <w:t>cumplido</w:t>
      </w:r>
      <w:r w:rsidR="00D0628A">
        <w:rPr>
          <w:rFonts w:ascii="Century Gothic" w:eastAsia="Century Gothic" w:hAnsi="Century Gothic" w:cs="Century Gothic"/>
          <w:color w:val="000000"/>
          <w:sz w:val="24"/>
          <w:szCs w:val="24"/>
        </w:rPr>
        <w:t xml:space="preserve"> el plazo de cinco años</w:t>
      </w:r>
      <w:r w:rsidR="00F51E69">
        <w:rPr>
          <w:rFonts w:ascii="Century Gothic" w:eastAsia="Century Gothic" w:hAnsi="Century Gothic" w:cs="Century Gothic"/>
          <w:color w:val="000000"/>
          <w:sz w:val="24"/>
          <w:szCs w:val="24"/>
        </w:rPr>
        <w:t xml:space="preserve">, </w:t>
      </w:r>
      <w:r w:rsidR="00531838">
        <w:rPr>
          <w:rFonts w:ascii="Century Gothic" w:eastAsia="Century Gothic" w:hAnsi="Century Gothic" w:cs="Century Gothic"/>
          <w:color w:val="000000"/>
          <w:sz w:val="24"/>
          <w:szCs w:val="24"/>
        </w:rPr>
        <w:t xml:space="preserve">como requisito indispensable </w:t>
      </w:r>
      <w:r w:rsidR="00F51E69">
        <w:rPr>
          <w:rFonts w:ascii="Century Gothic" w:eastAsia="Century Gothic" w:hAnsi="Century Gothic" w:cs="Century Gothic"/>
          <w:color w:val="000000"/>
          <w:sz w:val="24"/>
          <w:szCs w:val="24"/>
        </w:rPr>
        <w:t>para considerar realizar el homenaje</w:t>
      </w:r>
      <w:r w:rsidR="00531838">
        <w:rPr>
          <w:rFonts w:ascii="Century Gothic" w:eastAsia="Century Gothic" w:hAnsi="Century Gothic" w:cs="Century Gothic"/>
          <w:color w:val="000000"/>
          <w:sz w:val="24"/>
          <w:szCs w:val="24"/>
        </w:rPr>
        <w:t>, mediante la inscripción correspondiente.</w:t>
      </w:r>
    </w:p>
    <w:p w:rsidR="00007DDB" w:rsidRPr="003A1C53" w:rsidRDefault="00007DDB" w:rsidP="00285B4F">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007DDB" w:rsidRPr="00660BB4" w:rsidRDefault="00007DDB" w:rsidP="00285B4F">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w:t>
      </w:r>
      <w:r w:rsidR="00E7526A">
        <w:rPr>
          <w:rFonts w:ascii="Century Gothic" w:eastAsia="Century Gothic" w:hAnsi="Century Gothic" w:cs="Century Gothic"/>
          <w:color w:val="000000"/>
          <w:sz w:val="24"/>
          <w:szCs w:val="24"/>
        </w:rPr>
        <w:t>virtud de lo expuesto</w:t>
      </w:r>
      <w:r>
        <w:rPr>
          <w:rFonts w:ascii="Century Gothic" w:eastAsia="Century Gothic" w:hAnsi="Century Gothic" w:cs="Century Gothic"/>
          <w:color w:val="000000"/>
          <w:sz w:val="24"/>
          <w:szCs w:val="24"/>
        </w:rPr>
        <w:t xml:space="preserve">, </w:t>
      </w:r>
      <w:r w:rsidR="00A52CB8">
        <w:rPr>
          <w:rFonts w:ascii="Century Gothic" w:eastAsia="Century Gothic" w:hAnsi="Century Gothic" w:cs="Century Gothic"/>
          <w:color w:val="000000"/>
          <w:sz w:val="24"/>
          <w:szCs w:val="24"/>
        </w:rPr>
        <w:t xml:space="preserve">esta </w:t>
      </w:r>
      <w:r>
        <w:rPr>
          <w:rFonts w:ascii="Century Gothic" w:eastAsia="Century Gothic" w:hAnsi="Century Gothic" w:cs="Century Gothic"/>
          <w:color w:val="000000"/>
          <w:sz w:val="24"/>
          <w:szCs w:val="24"/>
        </w:rPr>
        <w:t xml:space="preserve">Junta de Coordinación Política, no encuentra obstáculo alguno para acceder a la petición </w:t>
      </w:r>
      <w:r w:rsidR="005B22C5">
        <w:rPr>
          <w:rFonts w:ascii="Century Gothic" w:eastAsia="Century Gothic" w:hAnsi="Century Gothic" w:cs="Century Gothic"/>
          <w:color w:val="000000"/>
          <w:sz w:val="24"/>
          <w:szCs w:val="24"/>
        </w:rPr>
        <w:t xml:space="preserve">de rendir homenaje mediante la </w:t>
      </w:r>
      <w:r w:rsidRPr="00CC42D3">
        <w:rPr>
          <w:rFonts w:ascii="Century Gothic" w:eastAsia="Century Gothic" w:hAnsi="Century Gothic" w:cs="Century Gothic"/>
          <w:color w:val="000000"/>
          <w:sz w:val="24"/>
          <w:szCs w:val="24"/>
        </w:rPr>
        <w:t>inscri</w:t>
      </w:r>
      <w:r w:rsidR="005B22C5" w:rsidRPr="00CC42D3">
        <w:rPr>
          <w:rFonts w:ascii="Century Gothic" w:eastAsia="Century Gothic" w:hAnsi="Century Gothic" w:cs="Century Gothic"/>
          <w:color w:val="000000"/>
          <w:sz w:val="24"/>
          <w:szCs w:val="24"/>
        </w:rPr>
        <w:t>pción</w:t>
      </w:r>
      <w:r w:rsidR="00A52CB8" w:rsidRPr="00CC42D3">
        <w:rPr>
          <w:rFonts w:ascii="Century Gothic" w:eastAsia="Century Gothic" w:hAnsi="Century Gothic" w:cs="Century Gothic"/>
          <w:color w:val="000000"/>
          <w:sz w:val="24"/>
          <w:szCs w:val="24"/>
        </w:rPr>
        <w:t xml:space="preserve">, en letras doradas, </w:t>
      </w:r>
      <w:r w:rsidR="005B22C5" w:rsidRPr="00CC42D3">
        <w:rPr>
          <w:rFonts w:ascii="Century Gothic" w:eastAsia="Century Gothic" w:hAnsi="Century Gothic" w:cs="Century Gothic"/>
          <w:color w:val="000000"/>
          <w:sz w:val="24"/>
          <w:szCs w:val="24"/>
        </w:rPr>
        <w:t>en</w:t>
      </w:r>
      <w:r w:rsidR="005B22C5">
        <w:rPr>
          <w:rFonts w:ascii="Century Gothic" w:eastAsia="Century Gothic" w:hAnsi="Century Gothic" w:cs="Century Gothic"/>
          <w:color w:val="000000"/>
          <w:sz w:val="24"/>
          <w:szCs w:val="24"/>
        </w:rPr>
        <w:t xml:space="preserve"> los</w:t>
      </w:r>
      <w:r>
        <w:rPr>
          <w:rFonts w:ascii="Century Gothic" w:eastAsia="Century Gothic" w:hAnsi="Century Gothic" w:cs="Century Gothic"/>
          <w:color w:val="000000"/>
          <w:sz w:val="24"/>
          <w:szCs w:val="24"/>
        </w:rPr>
        <w:t xml:space="preserve"> </w:t>
      </w:r>
      <w:r w:rsidR="00EE0B15">
        <w:rPr>
          <w:rFonts w:ascii="Century Gothic" w:eastAsia="Century Gothic" w:hAnsi="Century Gothic" w:cs="Century Gothic"/>
          <w:color w:val="000000"/>
          <w:sz w:val="24"/>
          <w:szCs w:val="24"/>
        </w:rPr>
        <w:t xml:space="preserve">Muros </w:t>
      </w:r>
      <w:r w:rsidR="00EE0B15" w:rsidRPr="00070688">
        <w:rPr>
          <w:rFonts w:ascii="Century Gothic" w:eastAsia="Century Gothic" w:hAnsi="Century Gothic" w:cs="Century Gothic"/>
          <w:color w:val="000000"/>
          <w:sz w:val="24"/>
          <w:szCs w:val="24"/>
        </w:rPr>
        <w:t>del Salón de Sesiones del Congreso del Estado</w:t>
      </w:r>
      <w:r w:rsidR="00C72E82">
        <w:rPr>
          <w:rFonts w:ascii="Century Gothic" w:eastAsia="Century Gothic" w:hAnsi="Century Gothic" w:cs="Century Gothic"/>
          <w:color w:val="000000"/>
          <w:sz w:val="24"/>
          <w:szCs w:val="24"/>
        </w:rPr>
        <w:t>,</w:t>
      </w:r>
      <w:r w:rsidR="00EE0B15">
        <w:rPr>
          <w:rFonts w:ascii="Century Gothic" w:eastAsia="Century Gothic" w:hAnsi="Century Gothic" w:cs="Century Gothic"/>
          <w:color w:val="000000"/>
          <w:sz w:val="24"/>
          <w:szCs w:val="24"/>
        </w:rPr>
        <w:t xml:space="preserve"> el nombre</w:t>
      </w:r>
      <w:r w:rsidR="00C72E82">
        <w:rPr>
          <w:rFonts w:ascii="Century Gothic" w:eastAsia="Century Gothic" w:hAnsi="Century Gothic" w:cs="Century Gothic"/>
          <w:color w:val="000000"/>
          <w:sz w:val="24"/>
          <w:szCs w:val="24"/>
        </w:rPr>
        <w:t xml:space="preserve"> de</w:t>
      </w:r>
      <w:r w:rsidR="00EE0B15">
        <w:rPr>
          <w:rFonts w:ascii="Century Gothic" w:eastAsia="Century Gothic" w:hAnsi="Century Gothic" w:cs="Century Gothic"/>
          <w:color w:val="000000"/>
          <w:sz w:val="24"/>
          <w:szCs w:val="24"/>
        </w:rPr>
        <w:t xml:space="preserve"> </w:t>
      </w:r>
      <w:r w:rsidR="00A74344">
        <w:rPr>
          <w:rFonts w:ascii="Century Gothic" w:eastAsia="Century Gothic" w:hAnsi="Century Gothic" w:cs="Century Gothic"/>
          <w:color w:val="000000"/>
          <w:sz w:val="24"/>
          <w:szCs w:val="24"/>
        </w:rPr>
        <w:t>Luis Héctor Álvarez Álvarez.</w:t>
      </w:r>
    </w:p>
    <w:p w:rsidR="00B16681" w:rsidRPr="003A1C53" w:rsidRDefault="00B16681"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C94F3E" w:rsidRDefault="00E4463D" w:rsidP="00BA4284">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E4463D">
        <w:rPr>
          <w:rFonts w:ascii="Century Gothic" w:eastAsia="Century Gothic" w:hAnsi="Century Gothic" w:cs="Century Gothic"/>
          <w:b/>
          <w:color w:val="000000"/>
          <w:sz w:val="24"/>
          <w:szCs w:val="24"/>
        </w:rPr>
        <w:t>C.</w:t>
      </w:r>
      <w:r>
        <w:rPr>
          <w:rFonts w:ascii="Century Gothic" w:eastAsia="Century Gothic" w:hAnsi="Century Gothic" w:cs="Century Gothic"/>
          <w:b/>
          <w:color w:val="000000"/>
          <w:sz w:val="24"/>
          <w:szCs w:val="24"/>
        </w:rPr>
        <w:t xml:space="preserve"> </w:t>
      </w:r>
      <w:r w:rsidR="005326C1" w:rsidRPr="00CF1D99">
        <w:rPr>
          <w:rFonts w:ascii="Century Gothic" w:eastAsia="Century Gothic" w:hAnsi="Century Gothic" w:cs="Century Gothic"/>
          <w:b/>
          <w:color w:val="000000"/>
          <w:sz w:val="24"/>
          <w:szCs w:val="24"/>
        </w:rPr>
        <w:t>Antonio Ortiz</w:t>
      </w:r>
      <w:r w:rsidR="004B3AC5" w:rsidRPr="00CF1D99">
        <w:rPr>
          <w:rFonts w:ascii="Century Gothic" w:eastAsia="Century Gothic" w:hAnsi="Century Gothic" w:cs="Century Gothic"/>
          <w:b/>
          <w:color w:val="000000"/>
          <w:sz w:val="24"/>
          <w:szCs w:val="24"/>
        </w:rPr>
        <w:t xml:space="preserve"> Mena</w:t>
      </w:r>
      <w:r w:rsidR="004B3AC5">
        <w:rPr>
          <w:rFonts w:ascii="Century Gothic" w:eastAsia="Century Gothic" w:hAnsi="Century Gothic" w:cs="Century Gothic"/>
          <w:color w:val="000000"/>
          <w:sz w:val="24"/>
          <w:szCs w:val="24"/>
        </w:rPr>
        <w:t xml:space="preserve">  </w:t>
      </w:r>
    </w:p>
    <w:p w:rsidR="00CF1D99" w:rsidRPr="003A1C53" w:rsidRDefault="00CF1D99" w:rsidP="00BA4284">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983255" w:rsidRDefault="00C94F3E" w:rsidP="00C94F3E">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C94F3E">
        <w:rPr>
          <w:rFonts w:ascii="Century Gothic" w:hAnsi="Century Gothic"/>
          <w:sz w:val="24"/>
          <w:szCs w:val="24"/>
        </w:rPr>
        <w:t>Antonio Ortiz Mena nació el 16 de abril de 1907</w:t>
      </w:r>
      <w:r w:rsidR="005326C1">
        <w:rPr>
          <w:rFonts w:ascii="Century Gothic" w:hAnsi="Century Gothic"/>
          <w:sz w:val="24"/>
          <w:szCs w:val="24"/>
        </w:rPr>
        <w:t>,</w:t>
      </w:r>
      <w:r w:rsidRPr="00C94F3E">
        <w:rPr>
          <w:rFonts w:ascii="Century Gothic" w:hAnsi="Century Gothic"/>
          <w:sz w:val="24"/>
          <w:szCs w:val="24"/>
        </w:rPr>
        <w:t xml:space="preserve"> en Parral Chihuahua</w:t>
      </w:r>
      <w:r>
        <w:rPr>
          <w:rFonts w:ascii="Century Gothic" w:eastAsia="Century Gothic" w:hAnsi="Century Gothic" w:cs="Century Gothic"/>
          <w:color w:val="000000"/>
          <w:sz w:val="24"/>
          <w:szCs w:val="24"/>
        </w:rPr>
        <w:t xml:space="preserve">; sus </w:t>
      </w:r>
      <w:r w:rsidRPr="00C94F3E">
        <w:rPr>
          <w:rFonts w:ascii="Century Gothic" w:eastAsia="Century Gothic" w:hAnsi="Century Gothic" w:cs="Century Gothic"/>
          <w:color w:val="000000"/>
          <w:sz w:val="24"/>
          <w:szCs w:val="24"/>
        </w:rPr>
        <w:t>estudios profesionales</w:t>
      </w:r>
      <w:r>
        <w:rPr>
          <w:rFonts w:ascii="Century Gothic" w:eastAsia="Century Gothic" w:hAnsi="Century Gothic" w:cs="Century Gothic"/>
          <w:color w:val="000000"/>
          <w:sz w:val="24"/>
          <w:szCs w:val="24"/>
        </w:rPr>
        <w:t xml:space="preserve"> en derecho, economía y filosofía </w:t>
      </w:r>
      <w:r w:rsidRPr="00C94F3E">
        <w:rPr>
          <w:rFonts w:ascii="Century Gothic" w:eastAsia="Century Gothic" w:hAnsi="Century Gothic" w:cs="Century Gothic"/>
          <w:color w:val="000000"/>
          <w:sz w:val="24"/>
          <w:szCs w:val="24"/>
        </w:rPr>
        <w:t xml:space="preserve">los realizó en la </w:t>
      </w:r>
      <w:r w:rsidR="005326C1" w:rsidRPr="00C94F3E">
        <w:rPr>
          <w:rFonts w:ascii="Century Gothic" w:eastAsia="Century Gothic" w:hAnsi="Century Gothic" w:cs="Century Gothic"/>
          <w:color w:val="000000"/>
          <w:sz w:val="24"/>
          <w:szCs w:val="24"/>
        </w:rPr>
        <w:t>U</w:t>
      </w:r>
      <w:r w:rsidR="005326C1">
        <w:rPr>
          <w:rFonts w:ascii="Century Gothic" w:eastAsia="Century Gothic" w:hAnsi="Century Gothic" w:cs="Century Gothic"/>
          <w:color w:val="000000"/>
          <w:sz w:val="24"/>
          <w:szCs w:val="24"/>
        </w:rPr>
        <w:t>niversidad Nacional Autónoma de México.</w:t>
      </w:r>
    </w:p>
    <w:p w:rsidR="00CF1D99" w:rsidRDefault="00CF1D99" w:rsidP="00983255">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p>
    <w:p w:rsidR="00983255" w:rsidRDefault="00983255" w:rsidP="00983255">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983255">
        <w:rPr>
          <w:rFonts w:ascii="Century Gothic" w:eastAsia="Century Gothic" w:hAnsi="Century Gothic" w:cs="Century Gothic"/>
          <w:color w:val="000000"/>
          <w:sz w:val="24"/>
          <w:szCs w:val="24"/>
        </w:rPr>
        <w:t>Fue jefe del Departamento Jurídico del Departamento del Distrito Federal</w:t>
      </w:r>
      <w:r>
        <w:rPr>
          <w:rFonts w:ascii="Century Gothic" w:eastAsia="Century Gothic" w:hAnsi="Century Gothic" w:cs="Century Gothic"/>
          <w:color w:val="000000"/>
          <w:sz w:val="24"/>
          <w:szCs w:val="24"/>
        </w:rPr>
        <w:t xml:space="preserve">; </w:t>
      </w:r>
      <w:r w:rsidRPr="00983255">
        <w:rPr>
          <w:rFonts w:ascii="Century Gothic" w:eastAsia="Century Gothic" w:hAnsi="Century Gothic" w:cs="Century Gothic"/>
          <w:color w:val="000000"/>
          <w:sz w:val="24"/>
          <w:szCs w:val="24"/>
        </w:rPr>
        <w:t>asesor legal del Procurador Ge</w:t>
      </w:r>
      <w:r w:rsidR="005326C1">
        <w:rPr>
          <w:rFonts w:ascii="Century Gothic" w:eastAsia="Century Gothic" w:hAnsi="Century Gothic" w:cs="Century Gothic"/>
          <w:color w:val="000000"/>
          <w:sz w:val="24"/>
          <w:szCs w:val="24"/>
        </w:rPr>
        <w:t>neral de la República y primer Director de P</w:t>
      </w:r>
      <w:r w:rsidRPr="00983255">
        <w:rPr>
          <w:rFonts w:ascii="Century Gothic" w:eastAsia="Century Gothic" w:hAnsi="Century Gothic" w:cs="Century Gothic"/>
          <w:color w:val="000000"/>
          <w:sz w:val="24"/>
          <w:szCs w:val="24"/>
        </w:rPr>
        <w:t>rofesiones de la Secretaría de E</w:t>
      </w:r>
      <w:r w:rsidR="00CC42D3">
        <w:rPr>
          <w:rFonts w:ascii="Century Gothic" w:eastAsia="Century Gothic" w:hAnsi="Century Gothic" w:cs="Century Gothic"/>
          <w:color w:val="000000"/>
          <w:sz w:val="24"/>
          <w:szCs w:val="24"/>
        </w:rPr>
        <w:t>ducación Pública; de 1936 a 1952</w:t>
      </w:r>
      <w:r w:rsidRPr="00983255">
        <w:rPr>
          <w:rFonts w:ascii="Century Gothic" w:eastAsia="Century Gothic" w:hAnsi="Century Gothic" w:cs="Century Gothic"/>
          <w:color w:val="000000"/>
          <w:sz w:val="24"/>
          <w:szCs w:val="24"/>
        </w:rPr>
        <w:t xml:space="preserve"> trabajó en el Banco Nacional Hipotecario Urbano y de Obras Públicas.</w:t>
      </w:r>
    </w:p>
    <w:p w:rsidR="00983255" w:rsidRPr="003A1C53" w:rsidRDefault="00983255" w:rsidP="00983255">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CF0CD2" w:rsidRPr="008A521C" w:rsidRDefault="00983255" w:rsidP="00CF0CD2">
      <w:pPr>
        <w:pBdr>
          <w:top w:val="nil"/>
          <w:left w:val="nil"/>
          <w:bottom w:val="nil"/>
          <w:right w:val="nil"/>
          <w:between w:val="nil"/>
        </w:pBdr>
        <w:spacing w:line="360" w:lineRule="auto"/>
        <w:ind w:left="993"/>
        <w:jc w:val="both"/>
        <w:rPr>
          <w:rFonts w:ascii="Century Gothic" w:eastAsia="Century Gothic" w:hAnsi="Century Gothic" w:cs="Century Gothic"/>
          <w:b/>
          <w:color w:val="000000"/>
          <w:sz w:val="24"/>
          <w:szCs w:val="24"/>
        </w:rPr>
      </w:pPr>
      <w:r w:rsidRPr="00983255">
        <w:rPr>
          <w:rFonts w:ascii="Century Gothic" w:eastAsia="Century Gothic" w:hAnsi="Century Gothic" w:cs="Century Gothic"/>
          <w:color w:val="000000"/>
          <w:sz w:val="24"/>
          <w:szCs w:val="24"/>
        </w:rPr>
        <w:t>Durante la Segunda Guerra Mundial</w:t>
      </w:r>
      <w:r w:rsidR="005326C1">
        <w:rPr>
          <w:rFonts w:ascii="Century Gothic" w:eastAsia="Century Gothic" w:hAnsi="Century Gothic" w:cs="Century Gothic"/>
          <w:color w:val="000000"/>
          <w:sz w:val="24"/>
          <w:szCs w:val="24"/>
        </w:rPr>
        <w:t>,</w:t>
      </w:r>
      <w:r w:rsidRPr="00983255">
        <w:rPr>
          <w:rFonts w:ascii="Century Gothic" w:eastAsia="Century Gothic" w:hAnsi="Century Gothic" w:cs="Century Gothic"/>
          <w:color w:val="000000"/>
          <w:sz w:val="24"/>
          <w:szCs w:val="24"/>
        </w:rPr>
        <w:t xml:space="preserve"> participó en el Comité para la Defensa Política del Continente Americano; </w:t>
      </w:r>
      <w:r w:rsidR="00596631">
        <w:rPr>
          <w:rFonts w:ascii="Century Gothic" w:eastAsia="Century Gothic" w:hAnsi="Century Gothic" w:cs="Century Gothic"/>
          <w:color w:val="000000"/>
          <w:sz w:val="24"/>
          <w:szCs w:val="24"/>
        </w:rPr>
        <w:t xml:space="preserve">además </w:t>
      </w:r>
      <w:r w:rsidRPr="00983255">
        <w:rPr>
          <w:rFonts w:ascii="Century Gothic" w:eastAsia="Century Gothic" w:hAnsi="Century Gothic" w:cs="Century Gothic"/>
          <w:color w:val="000000"/>
          <w:sz w:val="24"/>
          <w:szCs w:val="24"/>
        </w:rPr>
        <w:t xml:space="preserve">fue </w:t>
      </w:r>
      <w:r w:rsidR="003E6940">
        <w:rPr>
          <w:rFonts w:ascii="Century Gothic" w:eastAsia="Century Gothic" w:hAnsi="Century Gothic" w:cs="Century Gothic"/>
          <w:color w:val="000000"/>
          <w:sz w:val="24"/>
          <w:szCs w:val="24"/>
        </w:rPr>
        <w:t>J</w:t>
      </w:r>
      <w:r w:rsidRPr="00983255">
        <w:rPr>
          <w:rFonts w:ascii="Century Gothic" w:eastAsia="Century Gothic" w:hAnsi="Century Gothic" w:cs="Century Gothic"/>
          <w:color w:val="000000"/>
          <w:sz w:val="24"/>
          <w:szCs w:val="24"/>
        </w:rPr>
        <w:t>efe del Departamento para la Nacionalización de Propiedades, en la Oficina de la Procuraduría General de</w:t>
      </w:r>
      <w:r w:rsidR="00CF0CD2">
        <w:rPr>
          <w:rFonts w:ascii="Century Gothic" w:eastAsia="Century Gothic" w:hAnsi="Century Gothic" w:cs="Century Gothic"/>
          <w:color w:val="000000"/>
          <w:sz w:val="24"/>
          <w:szCs w:val="24"/>
        </w:rPr>
        <w:t xml:space="preserve"> </w:t>
      </w:r>
      <w:r w:rsidR="00CC42D3">
        <w:rPr>
          <w:rFonts w:ascii="Century Gothic" w:eastAsia="Century Gothic" w:hAnsi="Century Gothic" w:cs="Century Gothic"/>
          <w:color w:val="000000"/>
          <w:sz w:val="24"/>
          <w:szCs w:val="24"/>
        </w:rPr>
        <w:t>la República entre 1940 y 1945.</w:t>
      </w:r>
    </w:p>
    <w:p w:rsidR="00CF0CD2" w:rsidRPr="003A1C53" w:rsidRDefault="00CF0CD2"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2555F7" w:rsidRDefault="008A521C"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También fue D</w:t>
      </w:r>
      <w:r w:rsidR="00CF0CD2" w:rsidRPr="00983255">
        <w:rPr>
          <w:rFonts w:ascii="Century Gothic" w:eastAsia="Century Gothic" w:hAnsi="Century Gothic" w:cs="Century Gothic"/>
          <w:color w:val="000000"/>
          <w:sz w:val="24"/>
          <w:szCs w:val="24"/>
        </w:rPr>
        <w:t xml:space="preserve">irector General </w:t>
      </w:r>
      <w:r w:rsidR="00983255" w:rsidRPr="00983255">
        <w:rPr>
          <w:rFonts w:ascii="Century Gothic" w:eastAsia="Century Gothic" w:hAnsi="Century Gothic" w:cs="Century Gothic"/>
          <w:color w:val="000000"/>
          <w:sz w:val="24"/>
          <w:szCs w:val="24"/>
        </w:rPr>
        <w:t>del Instituto Mexicano del Seguro Social</w:t>
      </w:r>
      <w:r w:rsidR="00CF0CD2">
        <w:rPr>
          <w:rFonts w:ascii="Century Gothic" w:eastAsia="Century Gothic" w:hAnsi="Century Gothic" w:cs="Century Gothic"/>
          <w:color w:val="000000"/>
          <w:sz w:val="24"/>
          <w:szCs w:val="24"/>
        </w:rPr>
        <w:t>, en el periodo de</w:t>
      </w:r>
      <w:r w:rsidR="008E1E5D">
        <w:rPr>
          <w:rFonts w:ascii="Century Gothic" w:eastAsia="Century Gothic" w:hAnsi="Century Gothic" w:cs="Century Gothic"/>
          <w:color w:val="000000"/>
          <w:sz w:val="24"/>
          <w:szCs w:val="24"/>
        </w:rPr>
        <w:t xml:space="preserve"> </w:t>
      </w:r>
      <w:r w:rsidR="00CF0CD2">
        <w:rPr>
          <w:rFonts w:ascii="Century Gothic" w:eastAsia="Century Gothic" w:hAnsi="Century Gothic" w:cs="Century Gothic"/>
          <w:color w:val="000000"/>
          <w:sz w:val="24"/>
          <w:szCs w:val="24"/>
        </w:rPr>
        <w:t xml:space="preserve">1952 a </w:t>
      </w:r>
      <w:r w:rsidR="00CF0CD2" w:rsidRPr="00983255">
        <w:rPr>
          <w:rFonts w:ascii="Century Gothic" w:eastAsia="Century Gothic" w:hAnsi="Century Gothic" w:cs="Century Gothic"/>
          <w:color w:val="000000"/>
          <w:sz w:val="24"/>
          <w:szCs w:val="24"/>
        </w:rPr>
        <w:t>1958</w:t>
      </w:r>
      <w:r>
        <w:rPr>
          <w:rFonts w:ascii="Century Gothic" w:eastAsia="Century Gothic" w:hAnsi="Century Gothic" w:cs="Century Gothic"/>
          <w:color w:val="000000"/>
          <w:sz w:val="24"/>
          <w:szCs w:val="24"/>
        </w:rPr>
        <w:t>;</w:t>
      </w:r>
      <w:r w:rsidR="00CF0CD2" w:rsidRPr="00983255">
        <w:rPr>
          <w:rFonts w:ascii="Century Gothic" w:eastAsia="Century Gothic" w:hAnsi="Century Gothic" w:cs="Century Gothic"/>
          <w:color w:val="000000"/>
          <w:sz w:val="24"/>
          <w:szCs w:val="24"/>
        </w:rPr>
        <w:t xml:space="preserve"> </w:t>
      </w:r>
      <w:r w:rsidR="00983255" w:rsidRPr="00983255">
        <w:rPr>
          <w:rFonts w:ascii="Century Gothic" w:eastAsia="Century Gothic" w:hAnsi="Century Gothic" w:cs="Century Gothic"/>
          <w:color w:val="000000"/>
          <w:sz w:val="24"/>
          <w:szCs w:val="24"/>
        </w:rPr>
        <w:t>aplicó al Seguro Social los principios de descentralización, subsidiariedad y autogestión</w:t>
      </w:r>
      <w:r w:rsidR="008E1E5D">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r w:rsidR="00983255" w:rsidRPr="00983255">
        <w:rPr>
          <w:rFonts w:ascii="Century Gothic" w:eastAsia="Century Gothic" w:hAnsi="Century Gothic" w:cs="Century Gothic"/>
          <w:color w:val="000000"/>
          <w:sz w:val="24"/>
          <w:szCs w:val="24"/>
        </w:rPr>
        <w:t xml:space="preserve"> amplió </w:t>
      </w:r>
      <w:r>
        <w:rPr>
          <w:rFonts w:ascii="Century Gothic" w:eastAsia="Century Gothic" w:hAnsi="Century Gothic" w:cs="Century Gothic"/>
          <w:color w:val="000000"/>
          <w:sz w:val="24"/>
          <w:szCs w:val="24"/>
        </w:rPr>
        <w:t xml:space="preserve">su </w:t>
      </w:r>
      <w:r w:rsidR="00983255" w:rsidRPr="00983255">
        <w:rPr>
          <w:rFonts w:ascii="Century Gothic" w:eastAsia="Century Gothic" w:hAnsi="Century Gothic" w:cs="Century Gothic"/>
          <w:color w:val="000000"/>
          <w:sz w:val="24"/>
          <w:szCs w:val="24"/>
        </w:rPr>
        <w:t>cobertura en todo el país</w:t>
      </w:r>
      <w:r>
        <w:rPr>
          <w:rFonts w:ascii="Century Gothic" w:eastAsia="Century Gothic" w:hAnsi="Century Gothic" w:cs="Century Gothic"/>
          <w:color w:val="000000"/>
          <w:sz w:val="24"/>
          <w:szCs w:val="24"/>
        </w:rPr>
        <w:t>,</w:t>
      </w:r>
      <w:r w:rsidR="00983255" w:rsidRPr="00983255">
        <w:rPr>
          <w:rFonts w:ascii="Century Gothic" w:eastAsia="Century Gothic" w:hAnsi="Century Gothic" w:cs="Century Gothic"/>
          <w:color w:val="000000"/>
          <w:sz w:val="24"/>
          <w:szCs w:val="24"/>
        </w:rPr>
        <w:t xml:space="preserve"> a través de unidades médicas independientes que actuaban como cooperativas autónomas y así cuidaban rigurosamente sus recursos humanos y materiales; </w:t>
      </w:r>
      <w:r w:rsidRPr="00983255">
        <w:rPr>
          <w:rFonts w:ascii="Century Gothic" w:eastAsia="Century Gothic" w:hAnsi="Century Gothic" w:cs="Century Gothic"/>
          <w:color w:val="000000"/>
          <w:sz w:val="24"/>
          <w:szCs w:val="24"/>
        </w:rPr>
        <w:t>formó</w:t>
      </w:r>
      <w:r w:rsidR="00983255" w:rsidRPr="00983255">
        <w:rPr>
          <w:rFonts w:ascii="Century Gothic" w:eastAsia="Century Gothic" w:hAnsi="Century Gothic" w:cs="Century Gothic"/>
          <w:color w:val="000000"/>
          <w:sz w:val="24"/>
          <w:szCs w:val="24"/>
        </w:rPr>
        <w:t xml:space="preserve"> unidades de vivienda popular pensadas como espacios generadores de convivencia y creatividad; aseguró el equilibrio financiero mediante la reorganización administrativa y la creación de un plan de inversiones que permitió poner en marcha la construcción de grandes unidades hospitalarias y habitacionales para los trabajadores; </w:t>
      </w:r>
      <w:r w:rsidR="008E1E5D">
        <w:rPr>
          <w:rFonts w:ascii="Century Gothic" w:eastAsia="Century Gothic" w:hAnsi="Century Gothic" w:cs="Century Gothic"/>
          <w:color w:val="000000"/>
          <w:sz w:val="24"/>
          <w:szCs w:val="24"/>
        </w:rPr>
        <w:t>asimismo,</w:t>
      </w:r>
      <w:r w:rsidR="00983255" w:rsidRPr="00983255">
        <w:rPr>
          <w:rFonts w:ascii="Century Gothic" w:eastAsia="Century Gothic" w:hAnsi="Century Gothic" w:cs="Century Gothic"/>
          <w:color w:val="000000"/>
          <w:sz w:val="24"/>
          <w:szCs w:val="24"/>
        </w:rPr>
        <w:t xml:space="preserve"> fomentó el desarrollo institucional </w:t>
      </w:r>
      <w:r w:rsidR="00983255" w:rsidRPr="00983255">
        <w:rPr>
          <w:rFonts w:ascii="Century Gothic" w:eastAsia="Century Gothic" w:hAnsi="Century Gothic" w:cs="Century Gothic"/>
          <w:color w:val="000000"/>
          <w:sz w:val="24"/>
          <w:szCs w:val="24"/>
        </w:rPr>
        <w:lastRenderedPageBreak/>
        <w:t xml:space="preserve">por medio de clínicas urbanas y rurales, casas de la asegurada (cuyo objetivo era vigilar la salud física, la recreación y la economía doméstica de las familias afiliadas) y misiones médico sociales. </w:t>
      </w:r>
    </w:p>
    <w:p w:rsidR="002555F7" w:rsidRPr="003A1C53" w:rsidRDefault="002555F7"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2555F7" w:rsidRDefault="00983255"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983255">
        <w:rPr>
          <w:rFonts w:ascii="Century Gothic" w:eastAsia="Century Gothic" w:hAnsi="Century Gothic" w:cs="Century Gothic"/>
          <w:color w:val="000000"/>
          <w:sz w:val="24"/>
          <w:szCs w:val="24"/>
        </w:rPr>
        <w:t xml:space="preserve">Dio comienzo, en el Distrito Federal, al sistema de Médico Familiar, en el que se auxiliaba a los doctores familiares con programas de capacitación e investigación y con personal de apoyo: trabajadoras sociales, enfermeras, especialistas en pediatría y similares. </w:t>
      </w:r>
    </w:p>
    <w:p w:rsidR="002555F7" w:rsidRPr="003A1C53" w:rsidRDefault="002555F7"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983255" w:rsidRDefault="00983255"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sidRPr="00983255">
        <w:rPr>
          <w:rFonts w:ascii="Century Gothic" w:eastAsia="Century Gothic" w:hAnsi="Century Gothic" w:cs="Century Gothic"/>
          <w:color w:val="000000"/>
          <w:sz w:val="24"/>
          <w:szCs w:val="24"/>
        </w:rPr>
        <w:t>Asimismo, inició la construcción de un parque deportivo para trabajadores y promovió el teatro popular. Fue también presidente del Comité Permanente de Seguridad Social Interamericano de 1955 a 1959.</w:t>
      </w:r>
    </w:p>
    <w:p w:rsidR="00056E12" w:rsidRPr="003A1C53" w:rsidRDefault="00056E12"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056E12" w:rsidRDefault="00056E12"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Es notable su aportación durante el periodo al que se le conoce como Desarrollo Estabilizador</w:t>
      </w:r>
      <w:r w:rsidR="00DD6C5E">
        <w:rPr>
          <w:rFonts w:ascii="Century Gothic" w:eastAsia="Century Gothic" w:hAnsi="Century Gothic" w:cs="Century Gothic"/>
          <w:color w:val="000000"/>
          <w:sz w:val="24"/>
          <w:szCs w:val="24"/>
        </w:rPr>
        <w:t xml:space="preserve">. </w:t>
      </w:r>
      <w:r w:rsidR="00767CD1">
        <w:rPr>
          <w:rFonts w:ascii="Century Gothic" w:eastAsia="Century Gothic" w:hAnsi="Century Gothic" w:cs="Century Gothic"/>
          <w:color w:val="000000"/>
          <w:sz w:val="24"/>
          <w:szCs w:val="24"/>
        </w:rPr>
        <w:t>D</w:t>
      </w:r>
      <w:r w:rsidR="00DD6C5E" w:rsidRPr="00DD6C5E">
        <w:rPr>
          <w:rFonts w:ascii="Century Gothic" w:eastAsia="Century Gothic" w:hAnsi="Century Gothic" w:cs="Century Gothic"/>
          <w:color w:val="000000"/>
          <w:sz w:val="24"/>
          <w:szCs w:val="24"/>
        </w:rPr>
        <w:t>esde el inicio de la administración de</w:t>
      </w:r>
      <w:r w:rsidR="00767CD1">
        <w:rPr>
          <w:rFonts w:ascii="Century Gothic" w:eastAsia="Century Gothic" w:hAnsi="Century Gothic" w:cs="Century Gothic"/>
          <w:color w:val="000000"/>
          <w:sz w:val="24"/>
          <w:szCs w:val="24"/>
        </w:rPr>
        <w:t>l entonces presidente</w:t>
      </w:r>
      <w:r w:rsidR="00DD6C5E" w:rsidRPr="00DD6C5E">
        <w:rPr>
          <w:rFonts w:ascii="Century Gothic" w:eastAsia="Century Gothic" w:hAnsi="Century Gothic" w:cs="Century Gothic"/>
          <w:color w:val="000000"/>
          <w:sz w:val="24"/>
          <w:szCs w:val="24"/>
        </w:rPr>
        <w:t xml:space="preserve"> López Mateos</w:t>
      </w:r>
      <w:r w:rsidR="00767CD1">
        <w:rPr>
          <w:rFonts w:ascii="Century Gothic" w:eastAsia="Century Gothic" w:hAnsi="Century Gothic" w:cs="Century Gothic"/>
          <w:color w:val="000000"/>
          <w:sz w:val="24"/>
          <w:szCs w:val="24"/>
        </w:rPr>
        <w:t>,</w:t>
      </w:r>
      <w:r w:rsidR="00DD6C5E" w:rsidRPr="00DD6C5E">
        <w:rPr>
          <w:rFonts w:ascii="Century Gothic" w:eastAsia="Century Gothic" w:hAnsi="Century Gothic" w:cs="Century Gothic"/>
          <w:color w:val="000000"/>
          <w:sz w:val="24"/>
          <w:szCs w:val="24"/>
        </w:rPr>
        <w:t xml:space="preserve"> la política económica dirigida por Ortiz Mena buscó cumplir con dos objetivos prioritarios: mantene</w:t>
      </w:r>
      <w:r w:rsidR="00767CD1">
        <w:rPr>
          <w:rFonts w:ascii="Century Gothic" w:eastAsia="Century Gothic" w:hAnsi="Century Gothic" w:cs="Century Gothic"/>
          <w:color w:val="000000"/>
          <w:sz w:val="24"/>
          <w:szCs w:val="24"/>
        </w:rPr>
        <w:t>r la estabilidad monetaria,</w:t>
      </w:r>
      <w:r w:rsidR="00DD6C5E" w:rsidRPr="00DD6C5E">
        <w:rPr>
          <w:rFonts w:ascii="Century Gothic" w:eastAsia="Century Gothic" w:hAnsi="Century Gothic" w:cs="Century Gothic"/>
          <w:color w:val="000000"/>
          <w:sz w:val="24"/>
          <w:szCs w:val="24"/>
        </w:rPr>
        <w:t xml:space="preserve"> sin que ello significara descuidar el fomento al crecimiento económico del país; el segundo</w:t>
      </w:r>
      <w:r w:rsidR="008A521C">
        <w:rPr>
          <w:rFonts w:ascii="Century Gothic" w:eastAsia="Century Gothic" w:hAnsi="Century Gothic" w:cs="Century Gothic"/>
          <w:color w:val="000000"/>
          <w:sz w:val="24"/>
          <w:szCs w:val="24"/>
        </w:rPr>
        <w:t xml:space="preserve">, </w:t>
      </w:r>
      <w:r w:rsidR="00DD6C5E" w:rsidRPr="00DD6C5E">
        <w:rPr>
          <w:rFonts w:ascii="Century Gothic" w:eastAsia="Century Gothic" w:hAnsi="Century Gothic" w:cs="Century Gothic"/>
          <w:color w:val="000000"/>
          <w:sz w:val="24"/>
          <w:szCs w:val="24"/>
        </w:rPr>
        <w:t>a conservar la estabilidad en los precios</w:t>
      </w:r>
      <w:r w:rsidR="00767CD1">
        <w:rPr>
          <w:rFonts w:ascii="Century Gothic" w:eastAsia="Century Gothic" w:hAnsi="Century Gothic" w:cs="Century Gothic"/>
          <w:color w:val="000000"/>
          <w:sz w:val="24"/>
          <w:szCs w:val="24"/>
        </w:rPr>
        <w:t>.</w:t>
      </w:r>
      <w:r w:rsidR="00DD6C5E">
        <w:rPr>
          <w:rStyle w:val="Refdenotaalpie"/>
          <w:rFonts w:ascii="Century Gothic" w:eastAsia="Century Gothic" w:hAnsi="Century Gothic" w:cs="Century Gothic"/>
          <w:color w:val="000000"/>
          <w:sz w:val="24"/>
          <w:szCs w:val="24"/>
        </w:rPr>
        <w:footnoteReference w:id="6"/>
      </w:r>
    </w:p>
    <w:p w:rsidR="00AA292C" w:rsidRDefault="00AA292C"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p>
    <w:p w:rsidR="00AA292C" w:rsidRPr="00AA292C" w:rsidRDefault="00AA292C" w:rsidP="00AA292C">
      <w:pPr>
        <w:pBdr>
          <w:top w:val="nil"/>
          <w:left w:val="nil"/>
          <w:bottom w:val="nil"/>
          <w:right w:val="nil"/>
          <w:between w:val="nil"/>
        </w:pBdr>
        <w:spacing w:line="360" w:lineRule="auto"/>
        <w:ind w:left="993"/>
        <w:jc w:val="both"/>
        <w:rPr>
          <w:rFonts w:ascii="Century Gothic" w:eastAsia="Century Gothic" w:hAnsi="Century Gothic" w:cs="Century Gothic"/>
          <w:iCs/>
          <w:color w:val="000000"/>
          <w:sz w:val="24"/>
          <w:szCs w:val="24"/>
        </w:rPr>
      </w:pPr>
      <w:r w:rsidRPr="00AA292C">
        <w:rPr>
          <w:rFonts w:ascii="Century Gothic" w:eastAsia="Century Gothic" w:hAnsi="Century Gothic" w:cs="Century Gothic"/>
          <w:iCs/>
          <w:color w:val="000000"/>
          <w:sz w:val="24"/>
          <w:szCs w:val="24"/>
        </w:rPr>
        <w:lastRenderedPageBreak/>
        <w:t>En 12 años de desarrollo estabilizador, el déficit público fue 2.6% del PIB.</w:t>
      </w:r>
      <w:r w:rsidR="008A521C">
        <w:rPr>
          <w:rFonts w:ascii="Century Gothic" w:eastAsia="Century Gothic" w:hAnsi="Century Gothic" w:cs="Century Gothic"/>
          <w:iCs/>
          <w:color w:val="000000"/>
          <w:sz w:val="24"/>
          <w:szCs w:val="24"/>
        </w:rPr>
        <w:t xml:space="preserve"> E</w:t>
      </w:r>
      <w:r w:rsidRPr="00AA292C">
        <w:rPr>
          <w:rFonts w:ascii="Century Gothic" w:eastAsia="Century Gothic" w:hAnsi="Century Gothic" w:cs="Century Gothic"/>
          <w:iCs/>
          <w:color w:val="000000"/>
          <w:sz w:val="24"/>
          <w:szCs w:val="24"/>
        </w:rPr>
        <w:t>sto fue resultado de un incremento del gasto público destinado a inversión, nunca a gasto corriente, para evitar una recesión</w:t>
      </w:r>
      <w:r>
        <w:rPr>
          <w:rFonts w:ascii="Century Gothic" w:eastAsia="Century Gothic" w:hAnsi="Century Gothic" w:cs="Century Gothic"/>
          <w:iCs/>
          <w:color w:val="000000"/>
          <w:sz w:val="24"/>
          <w:szCs w:val="24"/>
        </w:rPr>
        <w:t>. Además</w:t>
      </w:r>
      <w:r w:rsidR="008A521C">
        <w:rPr>
          <w:rFonts w:ascii="Century Gothic" w:eastAsia="Century Gothic" w:hAnsi="Century Gothic" w:cs="Century Gothic"/>
          <w:iCs/>
          <w:color w:val="000000"/>
          <w:sz w:val="24"/>
          <w:szCs w:val="24"/>
        </w:rPr>
        <w:t>,</w:t>
      </w:r>
      <w:r>
        <w:rPr>
          <w:rFonts w:ascii="Century Gothic" w:eastAsia="Century Gothic" w:hAnsi="Century Gothic" w:cs="Century Gothic"/>
          <w:iCs/>
          <w:color w:val="000000"/>
          <w:sz w:val="24"/>
          <w:szCs w:val="24"/>
        </w:rPr>
        <w:t xml:space="preserve"> la </w:t>
      </w:r>
      <w:r w:rsidRPr="00AA292C">
        <w:rPr>
          <w:rFonts w:ascii="Century Gothic" w:eastAsia="Century Gothic" w:hAnsi="Century Gothic" w:cs="Century Gothic"/>
          <w:iCs/>
          <w:color w:val="000000"/>
          <w:sz w:val="24"/>
          <w:szCs w:val="24"/>
        </w:rPr>
        <w:t>política de control del gasto público y una reestructuración administrativa que permitió aprovechar mejor los recursos financieros disponibles, así se redujo el déficit de varias empresas estatales, entre ellas Pemex, Ferrocarriles Nacionales, Comisión Federal de Electricidad y CEIMSA (después Conasupo)</w:t>
      </w:r>
      <w:r>
        <w:rPr>
          <w:rFonts w:ascii="Century Gothic" w:eastAsia="Century Gothic" w:hAnsi="Century Gothic" w:cs="Century Gothic"/>
          <w:iCs/>
          <w:color w:val="000000"/>
          <w:sz w:val="24"/>
          <w:szCs w:val="24"/>
        </w:rPr>
        <w:t>.</w:t>
      </w:r>
      <w:r w:rsidR="00CF02DB">
        <w:rPr>
          <w:rStyle w:val="Refdenotaalpie"/>
          <w:rFonts w:ascii="Century Gothic" w:eastAsia="Century Gothic" w:hAnsi="Century Gothic" w:cs="Century Gothic"/>
          <w:iCs/>
          <w:color w:val="000000"/>
          <w:sz w:val="24"/>
          <w:szCs w:val="24"/>
        </w:rPr>
        <w:footnoteReference w:id="7"/>
      </w:r>
    </w:p>
    <w:p w:rsidR="00AA292C" w:rsidRPr="003A1C53" w:rsidRDefault="00AA292C"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Cs w:val="24"/>
        </w:rPr>
      </w:pPr>
    </w:p>
    <w:p w:rsidR="00CF02DB" w:rsidRPr="00983255" w:rsidRDefault="00CF02DB" w:rsidP="00CF0CD2">
      <w:pPr>
        <w:pBdr>
          <w:top w:val="nil"/>
          <w:left w:val="nil"/>
          <w:bottom w:val="nil"/>
          <w:right w:val="nil"/>
          <w:between w:val="nil"/>
        </w:pBdr>
        <w:spacing w:line="360" w:lineRule="auto"/>
        <w:ind w:left="993"/>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Falleció </w:t>
      </w:r>
      <w:r w:rsidRPr="00CF02DB">
        <w:rPr>
          <w:rFonts w:ascii="Century Gothic" w:eastAsia="Century Gothic" w:hAnsi="Century Gothic" w:cs="Century Gothic"/>
          <w:color w:val="000000"/>
          <w:sz w:val="24"/>
          <w:szCs w:val="24"/>
        </w:rPr>
        <w:t>el 12 de marzo de 2007</w:t>
      </w:r>
      <w:r>
        <w:rPr>
          <w:rFonts w:ascii="Century Gothic" w:eastAsia="Century Gothic" w:hAnsi="Century Gothic" w:cs="Century Gothic"/>
          <w:color w:val="000000"/>
          <w:sz w:val="24"/>
          <w:szCs w:val="24"/>
        </w:rPr>
        <w:t>.</w:t>
      </w:r>
    </w:p>
    <w:p w:rsidR="00983255" w:rsidRPr="003A1C53" w:rsidRDefault="00983255" w:rsidP="00CF02DB">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FA6721" w:rsidRDefault="00FA6721" w:rsidP="00FA6721">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Como se puede </w:t>
      </w:r>
      <w:r w:rsidR="008A521C">
        <w:rPr>
          <w:rFonts w:ascii="Century Gothic" w:eastAsia="Century Gothic" w:hAnsi="Century Gothic" w:cs="Century Gothic"/>
          <w:color w:val="000000"/>
          <w:sz w:val="24"/>
          <w:szCs w:val="24"/>
        </w:rPr>
        <w:t>apreciar</w:t>
      </w:r>
      <w:r>
        <w:rPr>
          <w:rFonts w:ascii="Century Gothic" w:eastAsia="Century Gothic" w:hAnsi="Century Gothic" w:cs="Century Gothic"/>
          <w:color w:val="000000"/>
          <w:sz w:val="24"/>
          <w:szCs w:val="24"/>
        </w:rPr>
        <w:t>, se actualiza</w:t>
      </w:r>
      <w:r w:rsidR="00AC4939">
        <w:rPr>
          <w:rFonts w:ascii="Century Gothic" w:eastAsia="Century Gothic" w:hAnsi="Century Gothic" w:cs="Century Gothic"/>
          <w:color w:val="000000"/>
          <w:sz w:val="24"/>
          <w:szCs w:val="24"/>
        </w:rPr>
        <w:t xml:space="preserve">n </w:t>
      </w:r>
      <w:r>
        <w:rPr>
          <w:rFonts w:ascii="Century Gothic" w:eastAsia="Century Gothic" w:hAnsi="Century Gothic" w:cs="Century Gothic"/>
          <w:color w:val="000000"/>
          <w:sz w:val="24"/>
          <w:szCs w:val="24"/>
        </w:rPr>
        <w:t>los supuestos</w:t>
      </w:r>
      <w:r w:rsidR="00AC4939">
        <w:rPr>
          <w:rFonts w:ascii="Century Gothic" w:eastAsia="Century Gothic" w:hAnsi="Century Gothic" w:cs="Century Gothic"/>
          <w:color w:val="000000"/>
          <w:sz w:val="24"/>
          <w:szCs w:val="24"/>
        </w:rPr>
        <w:t xml:space="preserve"> que contiene los Criterios,</w:t>
      </w:r>
      <w:r>
        <w:rPr>
          <w:rFonts w:ascii="Century Gothic" w:eastAsia="Century Gothic" w:hAnsi="Century Gothic" w:cs="Century Gothic"/>
          <w:color w:val="000000"/>
          <w:sz w:val="24"/>
          <w:szCs w:val="24"/>
        </w:rPr>
        <w:t xml:space="preserve"> pues</w:t>
      </w:r>
      <w:r w:rsidR="008A521C">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en primer término, se trata de un Chihuahuense de nacimiento, con amplia trayectoria en el servicio público, </w:t>
      </w:r>
      <w:r w:rsidR="008A521C">
        <w:rPr>
          <w:rFonts w:ascii="Century Gothic" w:eastAsia="Century Gothic" w:hAnsi="Century Gothic" w:cs="Century Gothic"/>
          <w:color w:val="000000"/>
          <w:sz w:val="24"/>
          <w:szCs w:val="24"/>
        </w:rPr>
        <w:t xml:space="preserve">que </w:t>
      </w:r>
      <w:r w:rsidR="00451693">
        <w:rPr>
          <w:rFonts w:ascii="Century Gothic" w:eastAsia="Century Gothic" w:hAnsi="Century Gothic" w:cs="Century Gothic"/>
          <w:color w:val="000000"/>
          <w:sz w:val="24"/>
          <w:szCs w:val="24"/>
        </w:rPr>
        <w:t>en su paso por la administración pública</w:t>
      </w:r>
      <w:r w:rsidR="00451C65">
        <w:rPr>
          <w:rFonts w:ascii="Century Gothic" w:eastAsia="Century Gothic" w:hAnsi="Century Gothic" w:cs="Century Gothic"/>
          <w:color w:val="000000"/>
          <w:sz w:val="24"/>
          <w:szCs w:val="24"/>
        </w:rPr>
        <w:t xml:space="preserve"> realizó </w:t>
      </w:r>
      <w:r>
        <w:rPr>
          <w:rFonts w:ascii="Century Gothic" w:eastAsia="Century Gothic" w:hAnsi="Century Gothic" w:cs="Century Gothic"/>
          <w:color w:val="000000"/>
          <w:sz w:val="24"/>
          <w:szCs w:val="24"/>
        </w:rPr>
        <w:t>aportaciones importantes en materia de desarrollo económico y social para el país.</w:t>
      </w:r>
    </w:p>
    <w:p w:rsidR="00FA6721" w:rsidRPr="003A1C53" w:rsidRDefault="00FA6721" w:rsidP="00FA6721">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451C65" w:rsidRDefault="00763A5C" w:rsidP="00FA6721">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8A521C">
        <w:rPr>
          <w:rFonts w:ascii="Century Gothic" w:eastAsia="Century Gothic" w:hAnsi="Century Gothic" w:cs="Century Gothic"/>
          <w:color w:val="000000"/>
          <w:sz w:val="24"/>
          <w:szCs w:val="24"/>
        </w:rPr>
        <w:t xml:space="preserve">s decir, </w:t>
      </w:r>
      <w:r>
        <w:rPr>
          <w:rFonts w:ascii="Century Gothic" w:eastAsia="Century Gothic" w:hAnsi="Century Gothic" w:cs="Century Gothic"/>
          <w:color w:val="000000"/>
          <w:sz w:val="24"/>
          <w:szCs w:val="24"/>
        </w:rPr>
        <w:t>l</w:t>
      </w:r>
      <w:r w:rsidR="00FA6721">
        <w:rPr>
          <w:rFonts w:ascii="Century Gothic" w:eastAsia="Century Gothic" w:hAnsi="Century Gothic" w:cs="Century Gothic"/>
          <w:color w:val="000000"/>
          <w:sz w:val="24"/>
          <w:szCs w:val="24"/>
        </w:rPr>
        <w:t xml:space="preserve">as políticas públicas implementadas por Antonio </w:t>
      </w:r>
      <w:r w:rsidR="00DC221F">
        <w:rPr>
          <w:rFonts w:ascii="Century Gothic" w:eastAsia="Century Gothic" w:hAnsi="Century Gothic" w:cs="Century Gothic"/>
          <w:color w:val="000000"/>
          <w:sz w:val="24"/>
          <w:szCs w:val="24"/>
        </w:rPr>
        <w:t>Ortiz</w:t>
      </w:r>
      <w:r w:rsidR="00FA6721">
        <w:rPr>
          <w:rFonts w:ascii="Century Gothic" w:eastAsia="Century Gothic" w:hAnsi="Century Gothic" w:cs="Century Gothic"/>
          <w:color w:val="000000"/>
          <w:sz w:val="24"/>
          <w:szCs w:val="24"/>
        </w:rPr>
        <w:t xml:space="preserve"> Mena </w:t>
      </w:r>
      <w:r>
        <w:rPr>
          <w:rFonts w:ascii="Century Gothic" w:eastAsia="Century Gothic" w:hAnsi="Century Gothic" w:cs="Century Gothic"/>
          <w:color w:val="000000"/>
          <w:sz w:val="24"/>
          <w:szCs w:val="24"/>
        </w:rPr>
        <w:t xml:space="preserve">se </w:t>
      </w:r>
      <w:r w:rsidR="00451C65">
        <w:rPr>
          <w:rFonts w:ascii="Century Gothic" w:eastAsia="Century Gothic" w:hAnsi="Century Gothic" w:cs="Century Gothic"/>
          <w:color w:val="000000"/>
          <w:sz w:val="24"/>
          <w:szCs w:val="24"/>
        </w:rPr>
        <w:t>enfocaron en</w:t>
      </w:r>
      <w:r>
        <w:rPr>
          <w:rFonts w:ascii="Century Gothic" w:eastAsia="Century Gothic" w:hAnsi="Century Gothic" w:cs="Century Gothic"/>
          <w:color w:val="000000"/>
          <w:sz w:val="24"/>
          <w:szCs w:val="24"/>
        </w:rPr>
        <w:t xml:space="preserve"> atender, además de las necesidades de tipo financiero de la población, las relacionadas con la salud psicosocial, tal como se </w:t>
      </w:r>
      <w:r w:rsidR="008A521C">
        <w:rPr>
          <w:rFonts w:ascii="Century Gothic" w:eastAsia="Century Gothic" w:hAnsi="Century Gothic" w:cs="Century Gothic"/>
          <w:color w:val="000000"/>
          <w:sz w:val="24"/>
          <w:szCs w:val="24"/>
        </w:rPr>
        <w:t>advierte</w:t>
      </w:r>
      <w:r>
        <w:rPr>
          <w:rFonts w:ascii="Century Gothic" w:eastAsia="Century Gothic" w:hAnsi="Century Gothic" w:cs="Century Gothic"/>
          <w:color w:val="000000"/>
          <w:sz w:val="24"/>
          <w:szCs w:val="24"/>
        </w:rPr>
        <w:t xml:space="preserve"> en las obras de infraestructura del sector salud y de vivienda.</w:t>
      </w:r>
      <w:r w:rsidR="00451C65">
        <w:rPr>
          <w:rFonts w:ascii="Century Gothic" w:eastAsia="Century Gothic" w:hAnsi="Century Gothic" w:cs="Century Gothic"/>
          <w:color w:val="000000"/>
          <w:sz w:val="24"/>
          <w:szCs w:val="24"/>
        </w:rPr>
        <w:t xml:space="preserve"> </w:t>
      </w:r>
    </w:p>
    <w:p w:rsidR="00451693" w:rsidRPr="003A1C53" w:rsidRDefault="00451693" w:rsidP="00FA6721">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8A521C" w:rsidRDefault="004A5213" w:rsidP="002768E0">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Precisamente, </w:t>
      </w:r>
      <w:r w:rsidR="008A521C">
        <w:rPr>
          <w:rFonts w:ascii="Century Gothic" w:eastAsia="Century Gothic" w:hAnsi="Century Gothic" w:cs="Century Gothic"/>
          <w:color w:val="000000"/>
          <w:sz w:val="24"/>
          <w:szCs w:val="24"/>
        </w:rPr>
        <w:t>aportó estabilidad a la economía de las familias afiliadas,</w:t>
      </w:r>
      <w:r w:rsidR="002768E0">
        <w:rPr>
          <w:rFonts w:ascii="Century Gothic" w:eastAsia="Century Gothic" w:hAnsi="Century Gothic" w:cs="Century Gothic"/>
          <w:color w:val="000000"/>
          <w:sz w:val="24"/>
          <w:szCs w:val="24"/>
        </w:rPr>
        <w:t xml:space="preserve"> con </w:t>
      </w:r>
    </w:p>
    <w:p w:rsidR="008A521C" w:rsidRDefault="004A5213" w:rsidP="002768E0">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l</w:t>
      </w:r>
      <w:r w:rsidR="00451693">
        <w:rPr>
          <w:rFonts w:ascii="Century Gothic" w:eastAsia="Century Gothic" w:hAnsi="Century Gothic" w:cs="Century Gothic"/>
          <w:color w:val="000000"/>
          <w:sz w:val="24"/>
          <w:szCs w:val="24"/>
        </w:rPr>
        <w:t xml:space="preserve">a creación de </w:t>
      </w:r>
      <w:r w:rsidRPr="00983255">
        <w:rPr>
          <w:rFonts w:ascii="Century Gothic" w:eastAsia="Century Gothic" w:hAnsi="Century Gothic" w:cs="Century Gothic"/>
          <w:color w:val="000000"/>
          <w:sz w:val="24"/>
          <w:szCs w:val="24"/>
        </w:rPr>
        <w:t>unidades hospitalarias y habitacionales para los trabajadores; clínicas urbanas y rurales,</w:t>
      </w:r>
      <w:r>
        <w:rPr>
          <w:rFonts w:ascii="Century Gothic" w:eastAsia="Century Gothic" w:hAnsi="Century Gothic" w:cs="Century Gothic"/>
          <w:color w:val="000000"/>
          <w:sz w:val="24"/>
          <w:szCs w:val="24"/>
        </w:rPr>
        <w:t xml:space="preserve"> y</w:t>
      </w:r>
      <w:r w:rsidRPr="00983255">
        <w:rPr>
          <w:rFonts w:ascii="Century Gothic" w:eastAsia="Century Gothic" w:hAnsi="Century Gothic" w:cs="Century Gothic"/>
          <w:color w:val="000000"/>
          <w:sz w:val="24"/>
          <w:szCs w:val="24"/>
        </w:rPr>
        <w:t xml:space="preserve"> casas de la asegurada</w:t>
      </w:r>
      <w:r w:rsidR="008A521C">
        <w:rPr>
          <w:rFonts w:ascii="Century Gothic" w:eastAsia="Century Gothic" w:hAnsi="Century Gothic" w:cs="Century Gothic"/>
          <w:color w:val="000000"/>
          <w:sz w:val="24"/>
          <w:szCs w:val="24"/>
        </w:rPr>
        <w:t>.</w:t>
      </w:r>
    </w:p>
    <w:p w:rsidR="004A5213" w:rsidRPr="003A1C53" w:rsidRDefault="004A5213" w:rsidP="00FA6721">
      <w:pPr>
        <w:pBdr>
          <w:top w:val="nil"/>
          <w:left w:val="nil"/>
          <w:bottom w:val="nil"/>
          <w:right w:val="nil"/>
          <w:between w:val="nil"/>
        </w:pBdr>
        <w:spacing w:line="360" w:lineRule="auto"/>
        <w:jc w:val="both"/>
        <w:rPr>
          <w:rFonts w:ascii="Century Gothic" w:eastAsia="Century Gothic" w:hAnsi="Century Gothic" w:cs="Century Gothic"/>
          <w:color w:val="000000"/>
          <w:szCs w:val="24"/>
        </w:rPr>
      </w:pPr>
      <w:r w:rsidRPr="00983255">
        <w:rPr>
          <w:rFonts w:ascii="Century Gothic" w:eastAsia="Century Gothic" w:hAnsi="Century Gothic" w:cs="Century Gothic"/>
          <w:color w:val="000000"/>
          <w:sz w:val="24"/>
          <w:szCs w:val="24"/>
        </w:rPr>
        <w:t xml:space="preserve"> </w:t>
      </w:r>
    </w:p>
    <w:p w:rsidR="00FA6721" w:rsidRDefault="00BD3702" w:rsidP="00FA6721">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Mención especial merece</w:t>
      </w:r>
      <w:r w:rsidR="00283196">
        <w:rPr>
          <w:rFonts w:ascii="Century Gothic" w:eastAsia="Century Gothic" w:hAnsi="Century Gothic" w:cs="Century Gothic"/>
          <w:color w:val="000000"/>
          <w:sz w:val="24"/>
          <w:szCs w:val="24"/>
        </w:rPr>
        <w:t xml:space="preserve"> el periodo que marcó la historia económica del país, en donde el producto interno bruto creció en un promedio del 6.2% anual, lo que propició </w:t>
      </w:r>
      <w:r w:rsidR="00283196" w:rsidRPr="00283196">
        <w:rPr>
          <w:rFonts w:ascii="Century Gothic" w:eastAsia="Century Gothic" w:hAnsi="Century Gothic" w:cs="Century Gothic"/>
          <w:color w:val="000000"/>
          <w:sz w:val="24"/>
          <w:szCs w:val="24"/>
        </w:rPr>
        <w:t>un alta tasa de ocupación y crecimiento en materia de educación</w:t>
      </w:r>
      <w:r w:rsidR="001523A4">
        <w:rPr>
          <w:rFonts w:ascii="Century Gothic" w:eastAsia="Century Gothic" w:hAnsi="Century Gothic" w:cs="Century Gothic"/>
          <w:color w:val="000000"/>
          <w:sz w:val="24"/>
          <w:szCs w:val="24"/>
        </w:rPr>
        <w:t>, salud</w:t>
      </w:r>
      <w:r w:rsidR="00283196" w:rsidRPr="00283196">
        <w:rPr>
          <w:rFonts w:ascii="Century Gothic" w:eastAsia="Century Gothic" w:hAnsi="Century Gothic" w:cs="Century Gothic"/>
          <w:color w:val="000000"/>
          <w:sz w:val="24"/>
          <w:szCs w:val="24"/>
        </w:rPr>
        <w:t>, vivienda y telecomunicaciones</w:t>
      </w:r>
      <w:r>
        <w:rPr>
          <w:rFonts w:ascii="Century Gothic" w:eastAsia="Century Gothic" w:hAnsi="Century Gothic" w:cs="Century Gothic"/>
          <w:color w:val="000000"/>
          <w:sz w:val="24"/>
          <w:szCs w:val="24"/>
        </w:rPr>
        <w:t>. Estas aportaciones le valieron para que el Senado de la República le otorgara la medalla Belisario Domínguez en 2009.</w:t>
      </w:r>
    </w:p>
    <w:p w:rsidR="00BD3702" w:rsidRPr="003A1C53" w:rsidRDefault="00BD3702" w:rsidP="00FA6721">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D00C09" w:rsidRDefault="00BD3702" w:rsidP="00FA6721">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Sumado a este reconocimiento, se encuentran </w:t>
      </w:r>
      <w:r w:rsidR="003735E1">
        <w:rPr>
          <w:rFonts w:ascii="Century Gothic" w:eastAsia="Century Gothic" w:hAnsi="Century Gothic" w:cs="Century Gothic"/>
          <w:color w:val="000000"/>
          <w:sz w:val="24"/>
          <w:szCs w:val="24"/>
        </w:rPr>
        <w:t xml:space="preserve">los honores y premios otorgados </w:t>
      </w:r>
      <w:r>
        <w:rPr>
          <w:rFonts w:ascii="Century Gothic" w:eastAsia="Century Gothic" w:hAnsi="Century Gothic" w:cs="Century Gothic"/>
          <w:color w:val="000000"/>
          <w:sz w:val="24"/>
          <w:szCs w:val="24"/>
        </w:rPr>
        <w:t xml:space="preserve">por los </w:t>
      </w:r>
      <w:r w:rsidR="003735E1" w:rsidRPr="003735E1">
        <w:rPr>
          <w:rFonts w:ascii="Century Gothic" w:eastAsia="Century Gothic" w:hAnsi="Century Gothic" w:cs="Century Gothic"/>
          <w:color w:val="000000"/>
          <w:sz w:val="24"/>
          <w:szCs w:val="24"/>
        </w:rPr>
        <w:t xml:space="preserve">países </w:t>
      </w:r>
      <w:r w:rsidR="003735E1">
        <w:rPr>
          <w:rFonts w:ascii="Century Gothic" w:eastAsia="Century Gothic" w:hAnsi="Century Gothic" w:cs="Century Gothic"/>
          <w:color w:val="000000"/>
          <w:sz w:val="24"/>
          <w:szCs w:val="24"/>
        </w:rPr>
        <w:t xml:space="preserve">como </w:t>
      </w:r>
      <w:hyperlink r:id="rId10" w:tooltip="Alemania" w:history="1">
        <w:r w:rsidR="003735E1" w:rsidRPr="003735E1">
          <w:rPr>
            <w:rFonts w:ascii="Century Gothic" w:eastAsia="Century Gothic" w:hAnsi="Century Gothic" w:cs="Century Gothic"/>
            <w:color w:val="000000"/>
            <w:sz w:val="24"/>
            <w:szCs w:val="24"/>
          </w:rPr>
          <w:t>Alemania</w:t>
        </w:r>
      </w:hyperlink>
      <w:r w:rsidR="003735E1" w:rsidRPr="003735E1">
        <w:rPr>
          <w:rFonts w:ascii="Century Gothic" w:eastAsia="Century Gothic" w:hAnsi="Century Gothic" w:cs="Century Gothic"/>
          <w:color w:val="000000"/>
          <w:sz w:val="24"/>
          <w:szCs w:val="24"/>
        </w:rPr>
        <w:t xml:space="preserve">, </w:t>
      </w:r>
      <w:hyperlink r:id="rId11" w:tooltip="Bélgica" w:history="1">
        <w:r w:rsidR="003735E1" w:rsidRPr="003735E1">
          <w:rPr>
            <w:rFonts w:ascii="Century Gothic" w:eastAsia="Century Gothic" w:hAnsi="Century Gothic" w:cs="Century Gothic"/>
            <w:color w:val="000000"/>
            <w:sz w:val="24"/>
            <w:szCs w:val="24"/>
          </w:rPr>
          <w:t>Bélgica</w:t>
        </w:r>
      </w:hyperlink>
      <w:r w:rsidR="003735E1" w:rsidRPr="003735E1">
        <w:rPr>
          <w:rFonts w:ascii="Century Gothic" w:eastAsia="Century Gothic" w:hAnsi="Century Gothic" w:cs="Century Gothic"/>
          <w:color w:val="000000"/>
          <w:sz w:val="24"/>
          <w:szCs w:val="24"/>
        </w:rPr>
        <w:t>,</w:t>
      </w:r>
      <w:r w:rsidR="003735E1">
        <w:rPr>
          <w:rFonts w:ascii="Century Gothic" w:eastAsia="Century Gothic" w:hAnsi="Century Gothic" w:cs="Century Gothic"/>
          <w:color w:val="000000"/>
          <w:sz w:val="24"/>
          <w:szCs w:val="24"/>
        </w:rPr>
        <w:t xml:space="preserve"> </w:t>
      </w:r>
      <w:hyperlink r:id="rId12" w:tooltip="Brasil" w:history="1">
        <w:r w:rsidR="003735E1" w:rsidRPr="003735E1">
          <w:rPr>
            <w:rFonts w:ascii="Century Gothic" w:eastAsia="Century Gothic" w:hAnsi="Century Gothic" w:cs="Century Gothic"/>
            <w:color w:val="000000"/>
            <w:sz w:val="24"/>
            <w:szCs w:val="24"/>
          </w:rPr>
          <w:t>Brasil</w:t>
        </w:r>
      </w:hyperlink>
      <w:r w:rsidR="003735E1" w:rsidRPr="003735E1">
        <w:rPr>
          <w:rFonts w:ascii="Century Gothic" w:eastAsia="Century Gothic" w:hAnsi="Century Gothic" w:cs="Century Gothic"/>
          <w:color w:val="000000"/>
          <w:sz w:val="24"/>
          <w:szCs w:val="24"/>
        </w:rPr>
        <w:t>,</w:t>
      </w:r>
      <w:r w:rsidR="003735E1">
        <w:rPr>
          <w:rFonts w:ascii="Century Gothic" w:eastAsia="Century Gothic" w:hAnsi="Century Gothic" w:cs="Century Gothic"/>
          <w:color w:val="000000"/>
          <w:sz w:val="24"/>
          <w:szCs w:val="24"/>
        </w:rPr>
        <w:t xml:space="preserve"> </w:t>
      </w:r>
      <w:hyperlink r:id="rId13" w:tooltip="Chile" w:history="1">
        <w:r w:rsidR="003735E1" w:rsidRPr="003735E1">
          <w:rPr>
            <w:rFonts w:ascii="Century Gothic" w:eastAsia="Century Gothic" w:hAnsi="Century Gothic" w:cs="Century Gothic"/>
            <w:color w:val="000000"/>
            <w:sz w:val="24"/>
            <w:szCs w:val="24"/>
          </w:rPr>
          <w:t>Chile</w:t>
        </w:r>
      </w:hyperlink>
      <w:r w:rsidR="003735E1" w:rsidRPr="003735E1">
        <w:rPr>
          <w:rFonts w:ascii="Century Gothic" w:eastAsia="Century Gothic" w:hAnsi="Century Gothic" w:cs="Century Gothic"/>
          <w:color w:val="000000"/>
          <w:sz w:val="24"/>
          <w:szCs w:val="24"/>
        </w:rPr>
        <w:t>,</w:t>
      </w:r>
      <w:r w:rsidR="003735E1">
        <w:rPr>
          <w:rFonts w:ascii="Century Gothic" w:eastAsia="Century Gothic" w:hAnsi="Century Gothic" w:cs="Century Gothic"/>
          <w:color w:val="000000"/>
          <w:sz w:val="24"/>
          <w:szCs w:val="24"/>
        </w:rPr>
        <w:t xml:space="preserve"> </w:t>
      </w:r>
      <w:hyperlink r:id="rId14" w:tooltip="Francia" w:history="1">
        <w:r w:rsidR="003735E1" w:rsidRPr="003735E1">
          <w:rPr>
            <w:rFonts w:ascii="Century Gothic" w:eastAsia="Century Gothic" w:hAnsi="Century Gothic" w:cs="Century Gothic"/>
            <w:color w:val="000000"/>
            <w:sz w:val="24"/>
            <w:szCs w:val="24"/>
          </w:rPr>
          <w:t>Francia</w:t>
        </w:r>
      </w:hyperlink>
      <w:r w:rsidR="003735E1" w:rsidRPr="003735E1">
        <w:rPr>
          <w:rFonts w:ascii="Century Gothic" w:eastAsia="Century Gothic" w:hAnsi="Century Gothic" w:cs="Century Gothic"/>
          <w:color w:val="000000"/>
          <w:sz w:val="24"/>
          <w:szCs w:val="24"/>
        </w:rPr>
        <w:t>,</w:t>
      </w:r>
      <w:r w:rsidR="003735E1">
        <w:rPr>
          <w:rFonts w:ascii="Century Gothic" w:eastAsia="Century Gothic" w:hAnsi="Century Gothic" w:cs="Century Gothic"/>
          <w:color w:val="000000"/>
          <w:sz w:val="24"/>
          <w:szCs w:val="24"/>
        </w:rPr>
        <w:t xml:space="preserve"> </w:t>
      </w:r>
      <w:hyperlink r:id="rId15" w:tooltip="Italia" w:history="1">
        <w:r w:rsidR="003735E1" w:rsidRPr="003735E1">
          <w:rPr>
            <w:rFonts w:ascii="Century Gothic" w:eastAsia="Century Gothic" w:hAnsi="Century Gothic" w:cs="Century Gothic"/>
            <w:color w:val="000000"/>
            <w:sz w:val="24"/>
            <w:szCs w:val="24"/>
          </w:rPr>
          <w:t>Italia</w:t>
        </w:r>
      </w:hyperlink>
      <w:r w:rsidR="003735E1">
        <w:rPr>
          <w:rFonts w:ascii="Century Gothic" w:eastAsia="Century Gothic" w:hAnsi="Century Gothic" w:cs="Century Gothic"/>
          <w:color w:val="000000"/>
          <w:sz w:val="24"/>
          <w:szCs w:val="24"/>
        </w:rPr>
        <w:t xml:space="preserve"> </w:t>
      </w:r>
      <w:r w:rsidR="003735E1" w:rsidRPr="003735E1">
        <w:rPr>
          <w:rFonts w:ascii="Century Gothic" w:eastAsia="Century Gothic" w:hAnsi="Century Gothic" w:cs="Century Gothic"/>
          <w:color w:val="000000"/>
          <w:sz w:val="24"/>
          <w:szCs w:val="24"/>
        </w:rPr>
        <w:t>y los</w:t>
      </w:r>
      <w:r w:rsidR="003735E1">
        <w:rPr>
          <w:rFonts w:ascii="Century Gothic" w:eastAsia="Century Gothic" w:hAnsi="Century Gothic" w:cs="Century Gothic"/>
          <w:color w:val="000000"/>
          <w:sz w:val="24"/>
          <w:szCs w:val="24"/>
        </w:rPr>
        <w:t xml:space="preserve"> </w:t>
      </w:r>
      <w:hyperlink r:id="rId16" w:tooltip="Países Bajos" w:history="1">
        <w:r w:rsidR="003735E1" w:rsidRPr="003735E1">
          <w:rPr>
            <w:rFonts w:ascii="Century Gothic" w:eastAsia="Century Gothic" w:hAnsi="Century Gothic" w:cs="Century Gothic"/>
            <w:color w:val="000000"/>
            <w:sz w:val="24"/>
            <w:szCs w:val="24"/>
          </w:rPr>
          <w:t>Países Bajos</w:t>
        </w:r>
      </w:hyperlink>
      <w:r w:rsidR="003735E1" w:rsidRPr="003735E1">
        <w:rPr>
          <w:rFonts w:ascii="Century Gothic" w:eastAsia="Century Gothic" w:hAnsi="Century Gothic" w:cs="Century Gothic"/>
          <w:color w:val="000000"/>
          <w:sz w:val="24"/>
          <w:szCs w:val="24"/>
        </w:rPr>
        <w:t>.</w:t>
      </w:r>
      <w:r w:rsidR="00D00C09">
        <w:rPr>
          <w:rFonts w:ascii="Century Gothic" w:eastAsia="Century Gothic" w:hAnsi="Century Gothic" w:cs="Century Gothic"/>
          <w:color w:val="000000"/>
          <w:sz w:val="24"/>
          <w:szCs w:val="24"/>
        </w:rPr>
        <w:t xml:space="preserve"> </w:t>
      </w:r>
      <w:r w:rsidR="008A521C">
        <w:rPr>
          <w:rFonts w:ascii="Century Gothic" w:eastAsia="Century Gothic" w:hAnsi="Century Gothic" w:cs="Century Gothic"/>
          <w:color w:val="000000"/>
          <w:sz w:val="24"/>
          <w:szCs w:val="24"/>
        </w:rPr>
        <w:t xml:space="preserve">Por ello, </w:t>
      </w:r>
      <w:r w:rsidR="00D00C09">
        <w:rPr>
          <w:rFonts w:ascii="Century Gothic" w:eastAsia="Century Gothic" w:hAnsi="Century Gothic" w:cs="Century Gothic"/>
          <w:color w:val="000000"/>
          <w:sz w:val="24"/>
          <w:szCs w:val="24"/>
        </w:rPr>
        <w:t xml:space="preserve">el </w:t>
      </w:r>
      <w:r w:rsidR="008A521C">
        <w:rPr>
          <w:rFonts w:ascii="Century Gothic" w:eastAsia="Century Gothic" w:hAnsi="Century Gothic" w:cs="Century Gothic"/>
          <w:color w:val="000000"/>
          <w:sz w:val="24"/>
          <w:szCs w:val="24"/>
        </w:rPr>
        <w:t>E</w:t>
      </w:r>
      <w:r w:rsidR="00D00C09">
        <w:rPr>
          <w:rFonts w:ascii="Century Gothic" w:eastAsia="Century Gothic" w:hAnsi="Century Gothic" w:cs="Century Gothic"/>
          <w:color w:val="000000"/>
          <w:sz w:val="24"/>
          <w:szCs w:val="24"/>
        </w:rPr>
        <w:t>stado de Chihuahua, su tierra natal</w:t>
      </w:r>
      <w:r w:rsidR="008A521C">
        <w:rPr>
          <w:rFonts w:ascii="Century Gothic" w:eastAsia="Century Gothic" w:hAnsi="Century Gothic" w:cs="Century Gothic"/>
          <w:color w:val="000000"/>
          <w:sz w:val="24"/>
          <w:szCs w:val="24"/>
        </w:rPr>
        <w:t xml:space="preserve">, debe rendirle </w:t>
      </w:r>
      <w:r w:rsidR="00D00C09">
        <w:rPr>
          <w:rFonts w:ascii="Century Gothic" w:eastAsia="Century Gothic" w:hAnsi="Century Gothic" w:cs="Century Gothic"/>
          <w:color w:val="000000"/>
          <w:sz w:val="24"/>
          <w:szCs w:val="24"/>
        </w:rPr>
        <w:t>un merecido homenaje.</w:t>
      </w:r>
    </w:p>
    <w:p w:rsidR="00D00C09" w:rsidRPr="003A1C53" w:rsidRDefault="00D00C09" w:rsidP="00FA6721">
      <w:pPr>
        <w:pBdr>
          <w:top w:val="nil"/>
          <w:left w:val="nil"/>
          <w:bottom w:val="nil"/>
          <w:right w:val="nil"/>
          <w:between w:val="nil"/>
        </w:pBdr>
        <w:spacing w:line="360" w:lineRule="auto"/>
        <w:jc w:val="both"/>
        <w:rPr>
          <w:rFonts w:ascii="Century Gothic" w:eastAsia="Century Gothic" w:hAnsi="Century Gothic" w:cs="Century Gothic"/>
          <w:color w:val="000000"/>
          <w:szCs w:val="24"/>
        </w:rPr>
      </w:pPr>
    </w:p>
    <w:p w:rsidR="007F389A" w:rsidRDefault="001523A4"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último, </w:t>
      </w:r>
      <w:r w:rsidR="003E5CFF">
        <w:rPr>
          <w:rFonts w:ascii="Century Gothic" w:eastAsia="Century Gothic" w:hAnsi="Century Gothic" w:cs="Century Gothic"/>
          <w:color w:val="000000"/>
          <w:sz w:val="24"/>
          <w:szCs w:val="24"/>
        </w:rPr>
        <w:t xml:space="preserve">debe mencionarse que </w:t>
      </w:r>
      <w:r w:rsidR="008E1E5D">
        <w:rPr>
          <w:rFonts w:ascii="Century Gothic" w:eastAsia="Century Gothic" w:hAnsi="Century Gothic" w:cs="Century Gothic"/>
          <w:color w:val="000000"/>
          <w:sz w:val="24"/>
          <w:szCs w:val="24"/>
        </w:rPr>
        <w:t xml:space="preserve">se </w:t>
      </w:r>
      <w:r w:rsidR="003E5CFF">
        <w:rPr>
          <w:rFonts w:ascii="Century Gothic" w:eastAsia="Century Gothic" w:hAnsi="Century Gothic" w:cs="Century Gothic"/>
          <w:color w:val="000000"/>
          <w:sz w:val="24"/>
          <w:szCs w:val="24"/>
        </w:rPr>
        <w:t xml:space="preserve">han </w:t>
      </w:r>
      <w:r w:rsidR="008E1E5D">
        <w:rPr>
          <w:rFonts w:ascii="Century Gothic" w:eastAsia="Century Gothic" w:hAnsi="Century Gothic" w:cs="Century Gothic"/>
          <w:color w:val="000000"/>
          <w:sz w:val="24"/>
          <w:szCs w:val="24"/>
        </w:rPr>
        <w:t xml:space="preserve">cumplido </w:t>
      </w:r>
      <w:r w:rsidR="003E5CFF">
        <w:rPr>
          <w:rFonts w:ascii="Century Gothic" w:eastAsia="Century Gothic" w:hAnsi="Century Gothic" w:cs="Century Gothic"/>
          <w:color w:val="000000"/>
          <w:sz w:val="24"/>
          <w:szCs w:val="24"/>
        </w:rPr>
        <w:t>quince años desde su fallecimiento, por</w:t>
      </w:r>
      <w:r w:rsidR="002536A0">
        <w:rPr>
          <w:rFonts w:ascii="Century Gothic" w:eastAsia="Century Gothic" w:hAnsi="Century Gothic" w:cs="Century Gothic"/>
          <w:color w:val="000000"/>
          <w:sz w:val="24"/>
          <w:szCs w:val="24"/>
        </w:rPr>
        <w:t xml:space="preserve"> lo que se a</w:t>
      </w:r>
      <w:r w:rsidR="0068446B">
        <w:rPr>
          <w:rFonts w:ascii="Century Gothic" w:eastAsia="Century Gothic" w:hAnsi="Century Gothic" w:cs="Century Gothic"/>
          <w:color w:val="000000"/>
          <w:sz w:val="24"/>
          <w:szCs w:val="24"/>
        </w:rPr>
        <w:t>tiende el requisito de h</w:t>
      </w:r>
      <w:r w:rsidR="00DC221F">
        <w:rPr>
          <w:rFonts w:ascii="Century Gothic" w:eastAsia="Century Gothic" w:hAnsi="Century Gothic" w:cs="Century Gothic"/>
          <w:color w:val="000000"/>
          <w:sz w:val="24"/>
          <w:szCs w:val="24"/>
        </w:rPr>
        <w:t>aber transcurrido</w:t>
      </w:r>
      <w:r w:rsidR="008A521C">
        <w:rPr>
          <w:rFonts w:ascii="Century Gothic" w:eastAsia="Century Gothic" w:hAnsi="Century Gothic" w:cs="Century Gothic"/>
          <w:color w:val="000000"/>
          <w:sz w:val="24"/>
          <w:szCs w:val="24"/>
        </w:rPr>
        <w:t xml:space="preserve"> el periodo de cinco años, exigido para obsequiarle dicho </w:t>
      </w:r>
      <w:r w:rsidR="00674544">
        <w:rPr>
          <w:rFonts w:ascii="Century Gothic" w:eastAsia="Century Gothic" w:hAnsi="Century Gothic" w:cs="Century Gothic"/>
          <w:color w:val="000000"/>
          <w:sz w:val="24"/>
          <w:szCs w:val="24"/>
        </w:rPr>
        <w:t>reconocimiento; por lo que esta</w:t>
      </w:r>
      <w:r w:rsidR="00062F90">
        <w:rPr>
          <w:rFonts w:ascii="Century Gothic" w:eastAsia="Century Gothic" w:hAnsi="Century Gothic" w:cs="Century Gothic"/>
          <w:color w:val="000000"/>
          <w:sz w:val="24"/>
          <w:szCs w:val="24"/>
        </w:rPr>
        <w:t xml:space="preserve"> Junta de Coordinación Política, no encuentra obstáculo alguno para </w:t>
      </w:r>
      <w:r w:rsidR="00674544">
        <w:rPr>
          <w:rFonts w:ascii="Century Gothic" w:eastAsia="Century Gothic" w:hAnsi="Century Gothic" w:cs="Century Gothic"/>
          <w:color w:val="000000"/>
          <w:sz w:val="24"/>
          <w:szCs w:val="24"/>
        </w:rPr>
        <w:t xml:space="preserve">darle curso a la </w:t>
      </w:r>
      <w:r w:rsidR="00062F90">
        <w:rPr>
          <w:rFonts w:ascii="Century Gothic" w:eastAsia="Century Gothic" w:hAnsi="Century Gothic" w:cs="Century Gothic"/>
          <w:color w:val="000000"/>
          <w:sz w:val="24"/>
          <w:szCs w:val="24"/>
        </w:rPr>
        <w:t xml:space="preserve">iniciativa </w:t>
      </w:r>
      <w:r w:rsidR="00674544">
        <w:rPr>
          <w:rFonts w:ascii="Century Gothic" w:eastAsia="Century Gothic" w:hAnsi="Century Gothic" w:cs="Century Gothic"/>
          <w:color w:val="000000"/>
          <w:sz w:val="24"/>
          <w:szCs w:val="24"/>
        </w:rPr>
        <w:t xml:space="preserve">y </w:t>
      </w:r>
      <w:r w:rsidR="002768E0">
        <w:rPr>
          <w:rFonts w:ascii="Century Gothic" w:eastAsia="Century Gothic" w:hAnsi="Century Gothic" w:cs="Century Gothic"/>
          <w:color w:val="000000"/>
          <w:sz w:val="24"/>
          <w:szCs w:val="24"/>
        </w:rPr>
        <w:t>proceder a</w:t>
      </w:r>
      <w:r w:rsidR="00674544">
        <w:rPr>
          <w:rFonts w:ascii="Century Gothic" w:eastAsia="Century Gothic" w:hAnsi="Century Gothic" w:cs="Century Gothic"/>
          <w:color w:val="000000"/>
          <w:sz w:val="24"/>
          <w:szCs w:val="24"/>
        </w:rPr>
        <w:t xml:space="preserve"> la inscripció</w:t>
      </w:r>
      <w:r w:rsidR="00674544" w:rsidRPr="00532A21">
        <w:rPr>
          <w:rFonts w:ascii="Century Gothic" w:eastAsia="Century Gothic" w:hAnsi="Century Gothic" w:cs="Century Gothic"/>
          <w:color w:val="000000"/>
          <w:sz w:val="24"/>
          <w:szCs w:val="24"/>
        </w:rPr>
        <w:t xml:space="preserve">n, en letras doradas, </w:t>
      </w:r>
      <w:r w:rsidR="00062F90" w:rsidRPr="00532A21">
        <w:rPr>
          <w:rFonts w:ascii="Century Gothic" w:eastAsia="Century Gothic" w:hAnsi="Century Gothic" w:cs="Century Gothic"/>
          <w:color w:val="000000"/>
          <w:sz w:val="24"/>
          <w:szCs w:val="24"/>
        </w:rPr>
        <w:t xml:space="preserve"> en los</w:t>
      </w:r>
      <w:r w:rsidR="00062F90">
        <w:rPr>
          <w:rFonts w:ascii="Century Gothic" w:eastAsia="Century Gothic" w:hAnsi="Century Gothic" w:cs="Century Gothic"/>
          <w:color w:val="000000"/>
          <w:sz w:val="24"/>
          <w:szCs w:val="24"/>
        </w:rPr>
        <w:t xml:space="preserve"> Muros </w:t>
      </w:r>
      <w:r w:rsidR="00062F90" w:rsidRPr="00070688">
        <w:rPr>
          <w:rFonts w:ascii="Century Gothic" w:eastAsia="Century Gothic" w:hAnsi="Century Gothic" w:cs="Century Gothic"/>
          <w:color w:val="000000"/>
          <w:sz w:val="24"/>
          <w:szCs w:val="24"/>
        </w:rPr>
        <w:t>del Salón de Sesiones del Congreso del Estado</w:t>
      </w:r>
      <w:r w:rsidR="00062F90">
        <w:rPr>
          <w:rFonts w:ascii="Century Gothic" w:eastAsia="Century Gothic" w:hAnsi="Century Gothic" w:cs="Century Gothic"/>
          <w:color w:val="000000"/>
          <w:sz w:val="24"/>
          <w:szCs w:val="24"/>
        </w:rPr>
        <w:t>, el nombre de Antonio Ortiz Mena.</w:t>
      </w:r>
    </w:p>
    <w:p w:rsidR="00A930A8" w:rsidRDefault="00A930A8"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310A28" w:rsidRDefault="00CE0915" w:rsidP="0042789A">
      <w:p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lastRenderedPageBreak/>
        <w:t>Por último, debe señalarse</w:t>
      </w:r>
      <w:r w:rsidR="00D00C09">
        <w:rPr>
          <w:rFonts w:ascii="Century Gothic" w:eastAsia="Century Gothic" w:hAnsi="Century Gothic" w:cs="Century Gothic"/>
          <w:color w:val="000000"/>
          <w:sz w:val="24"/>
          <w:szCs w:val="24"/>
          <w:lang w:val="es-ES_tradnl"/>
        </w:rPr>
        <w:t>,</w:t>
      </w:r>
      <w:r>
        <w:rPr>
          <w:rFonts w:ascii="Century Gothic" w:eastAsia="Century Gothic" w:hAnsi="Century Gothic" w:cs="Century Gothic"/>
          <w:color w:val="000000"/>
          <w:sz w:val="24"/>
          <w:szCs w:val="24"/>
          <w:lang w:val="es-ES_tradnl"/>
        </w:rPr>
        <w:t xml:space="preserve"> con toda claridad, que en el análisis de los hechos históricos y de la trayectoria de los Chihuahuenses </w:t>
      </w:r>
      <w:r w:rsidR="00E25CA9">
        <w:rPr>
          <w:rFonts w:ascii="Century Gothic" w:eastAsia="Century Gothic" w:hAnsi="Century Gothic" w:cs="Century Gothic"/>
          <w:color w:val="000000"/>
          <w:sz w:val="24"/>
          <w:szCs w:val="24"/>
          <w:lang w:val="es-ES_tradnl"/>
        </w:rPr>
        <w:t xml:space="preserve">a los </w:t>
      </w:r>
      <w:r>
        <w:rPr>
          <w:rFonts w:ascii="Century Gothic" w:eastAsia="Century Gothic" w:hAnsi="Century Gothic" w:cs="Century Gothic"/>
          <w:color w:val="000000"/>
          <w:sz w:val="24"/>
          <w:szCs w:val="24"/>
          <w:lang w:val="es-ES_tradnl"/>
        </w:rPr>
        <w:t>que se propone</w:t>
      </w:r>
      <w:r w:rsidR="00E25CA9">
        <w:rPr>
          <w:rFonts w:ascii="Century Gothic" w:eastAsia="Century Gothic" w:hAnsi="Century Gothic" w:cs="Century Gothic"/>
          <w:color w:val="000000"/>
          <w:sz w:val="24"/>
          <w:szCs w:val="24"/>
          <w:lang w:val="es-ES_tradnl"/>
        </w:rPr>
        <w:t xml:space="preserve"> rendir</w:t>
      </w:r>
      <w:r>
        <w:rPr>
          <w:rFonts w:ascii="Century Gothic" w:eastAsia="Century Gothic" w:hAnsi="Century Gothic" w:cs="Century Gothic"/>
          <w:color w:val="000000"/>
          <w:sz w:val="24"/>
          <w:szCs w:val="24"/>
          <w:lang w:val="es-ES_tradnl"/>
        </w:rPr>
        <w:t xml:space="preserve"> homenaje, se privilegiaron los principios de:</w:t>
      </w:r>
    </w:p>
    <w:p w:rsidR="00911D21" w:rsidRDefault="00911D21" w:rsidP="008266D6">
      <w:pPr>
        <w:pBdr>
          <w:top w:val="nil"/>
          <w:left w:val="nil"/>
          <w:bottom w:val="nil"/>
          <w:right w:val="nil"/>
          <w:between w:val="nil"/>
        </w:pBdr>
        <w:spacing w:line="240" w:lineRule="auto"/>
        <w:jc w:val="both"/>
        <w:rPr>
          <w:rFonts w:ascii="Century Gothic" w:eastAsia="Century Gothic" w:hAnsi="Century Gothic" w:cs="Century Gothic"/>
          <w:color w:val="000000"/>
          <w:sz w:val="24"/>
          <w:szCs w:val="24"/>
          <w:lang w:val="es-ES_tradnl"/>
        </w:rPr>
      </w:pPr>
    </w:p>
    <w:p w:rsidR="00CE0915" w:rsidRDefault="00CE0915" w:rsidP="00CE0915">
      <w:pPr>
        <w:pStyle w:val="Prrafodelista"/>
        <w:numPr>
          <w:ilvl w:val="0"/>
          <w:numId w:val="2"/>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Imparcialidad</w:t>
      </w:r>
      <w:r w:rsidR="000C27A6">
        <w:rPr>
          <w:rFonts w:ascii="Century Gothic" w:eastAsia="Century Gothic" w:hAnsi="Century Gothic" w:cs="Century Gothic"/>
          <w:color w:val="000000"/>
          <w:sz w:val="24"/>
          <w:szCs w:val="24"/>
          <w:lang w:val="es-ES_tradnl"/>
        </w:rPr>
        <w:t xml:space="preserve"> y objetividad</w:t>
      </w:r>
      <w:r>
        <w:rPr>
          <w:rFonts w:ascii="Century Gothic" w:eastAsia="Century Gothic" w:hAnsi="Century Gothic" w:cs="Century Gothic"/>
          <w:color w:val="000000"/>
          <w:sz w:val="24"/>
          <w:szCs w:val="24"/>
          <w:lang w:val="es-ES_tradnl"/>
        </w:rPr>
        <w:t xml:space="preserve">, </w:t>
      </w:r>
      <w:r w:rsidR="00911D21">
        <w:rPr>
          <w:rFonts w:ascii="Century Gothic" w:eastAsia="Century Gothic" w:hAnsi="Century Gothic" w:cs="Century Gothic"/>
          <w:color w:val="000000"/>
          <w:sz w:val="24"/>
          <w:szCs w:val="24"/>
          <w:lang w:val="es-ES_tradnl"/>
        </w:rPr>
        <w:t>en el sentido de sustentar el análisis de cada uno de los casos</w:t>
      </w:r>
      <w:r w:rsidR="00674544">
        <w:rPr>
          <w:rFonts w:ascii="Century Gothic" w:eastAsia="Century Gothic" w:hAnsi="Century Gothic" w:cs="Century Gothic"/>
          <w:color w:val="000000"/>
          <w:sz w:val="24"/>
          <w:szCs w:val="24"/>
          <w:lang w:val="es-ES_tradnl"/>
        </w:rPr>
        <w:t>,</w:t>
      </w:r>
      <w:r w:rsidR="00911D21">
        <w:rPr>
          <w:rFonts w:ascii="Century Gothic" w:eastAsia="Century Gothic" w:hAnsi="Century Gothic" w:cs="Century Gothic"/>
          <w:color w:val="000000"/>
          <w:sz w:val="24"/>
          <w:szCs w:val="24"/>
          <w:lang w:val="es-ES_tradnl"/>
        </w:rPr>
        <w:t xml:space="preserve"> con base en evidencia documental y no en corrientes de opinión</w:t>
      </w:r>
      <w:r w:rsidR="000C27A6">
        <w:rPr>
          <w:rFonts w:ascii="Century Gothic" w:eastAsia="Century Gothic" w:hAnsi="Century Gothic" w:cs="Century Gothic"/>
          <w:color w:val="000000"/>
          <w:sz w:val="24"/>
          <w:szCs w:val="24"/>
          <w:lang w:val="es-ES_tradnl"/>
        </w:rPr>
        <w:t xml:space="preserve"> o de índole política</w:t>
      </w:r>
      <w:r w:rsidR="00D00C09">
        <w:rPr>
          <w:rFonts w:ascii="Century Gothic" w:eastAsia="Century Gothic" w:hAnsi="Century Gothic" w:cs="Century Gothic"/>
          <w:color w:val="000000"/>
          <w:sz w:val="24"/>
          <w:szCs w:val="24"/>
          <w:lang w:val="es-ES_tradnl"/>
        </w:rPr>
        <w:t xml:space="preserve"> que empañ</w:t>
      </w:r>
      <w:r w:rsidR="00315A9D">
        <w:rPr>
          <w:rFonts w:ascii="Century Gothic" w:eastAsia="Century Gothic" w:hAnsi="Century Gothic" w:cs="Century Gothic"/>
          <w:color w:val="000000"/>
          <w:sz w:val="24"/>
          <w:szCs w:val="24"/>
          <w:lang w:val="es-ES_tradnl"/>
        </w:rPr>
        <w:t>en el legado del movimiento o personajes.</w:t>
      </w:r>
    </w:p>
    <w:p w:rsidR="000C27A6" w:rsidRDefault="000C27A6" w:rsidP="008266D6">
      <w:pPr>
        <w:pStyle w:val="Prrafodelista"/>
        <w:pBdr>
          <w:top w:val="nil"/>
          <w:left w:val="nil"/>
          <w:bottom w:val="nil"/>
          <w:right w:val="nil"/>
          <w:between w:val="nil"/>
        </w:pBdr>
        <w:spacing w:line="240" w:lineRule="auto"/>
        <w:jc w:val="both"/>
        <w:rPr>
          <w:rFonts w:ascii="Century Gothic" w:eastAsia="Century Gothic" w:hAnsi="Century Gothic" w:cs="Century Gothic"/>
          <w:color w:val="000000"/>
          <w:sz w:val="24"/>
          <w:szCs w:val="24"/>
          <w:lang w:val="es-ES_tradnl"/>
        </w:rPr>
      </w:pPr>
    </w:p>
    <w:p w:rsidR="00CE0915" w:rsidRPr="00AF44FC" w:rsidRDefault="00CE0915" w:rsidP="00CE0915">
      <w:pPr>
        <w:pStyle w:val="Prrafodelista"/>
        <w:numPr>
          <w:ilvl w:val="0"/>
          <w:numId w:val="2"/>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AF44FC">
        <w:rPr>
          <w:rFonts w:ascii="Century Gothic" w:eastAsia="Century Gothic" w:hAnsi="Century Gothic" w:cs="Century Gothic"/>
          <w:color w:val="000000"/>
          <w:sz w:val="24"/>
          <w:szCs w:val="24"/>
          <w:lang w:val="es-ES_tradnl"/>
        </w:rPr>
        <w:t>Pluralidad</w:t>
      </w:r>
      <w:r w:rsidR="000C27A6" w:rsidRPr="00AF44FC">
        <w:rPr>
          <w:rFonts w:ascii="Century Gothic" w:eastAsia="Century Gothic" w:hAnsi="Century Gothic" w:cs="Century Gothic"/>
          <w:color w:val="000000"/>
          <w:sz w:val="24"/>
          <w:szCs w:val="24"/>
          <w:lang w:val="es-ES_tradnl"/>
        </w:rPr>
        <w:t xml:space="preserve"> y Tolerancia, </w:t>
      </w:r>
      <w:r w:rsidR="00E33C43" w:rsidRPr="00AF44FC">
        <w:rPr>
          <w:rFonts w:ascii="Century Gothic" w:eastAsia="Century Gothic" w:hAnsi="Century Gothic" w:cs="Century Gothic"/>
          <w:color w:val="000000"/>
          <w:sz w:val="24"/>
          <w:szCs w:val="24"/>
          <w:lang w:val="es-ES_tradnl"/>
        </w:rPr>
        <w:t xml:space="preserve">entendidos como el </w:t>
      </w:r>
      <w:r w:rsidR="00E33C43" w:rsidRPr="00AF44FC">
        <w:rPr>
          <w:rFonts w:ascii="Century Gothic" w:eastAsia="Century Gothic" w:hAnsi="Century Gothic" w:cs="Century Gothic"/>
          <w:color w:val="000000"/>
          <w:sz w:val="24"/>
          <w:szCs w:val="24"/>
        </w:rPr>
        <w:t>aprecio de la rica diversidad, de las formas de expresión; pues el homenaje que se propone rendir se hace en actitud de apertura  y de armonía con la diferencia</w:t>
      </w:r>
      <w:r w:rsidR="00AF44FC" w:rsidRPr="00AF44FC">
        <w:rPr>
          <w:rFonts w:ascii="Century Gothic" w:eastAsia="Century Gothic" w:hAnsi="Century Gothic" w:cs="Century Gothic"/>
          <w:color w:val="000000"/>
          <w:sz w:val="24"/>
          <w:szCs w:val="24"/>
        </w:rPr>
        <w:t xml:space="preserve"> en la ideología</w:t>
      </w:r>
      <w:r w:rsidR="00E33C43" w:rsidRPr="00AF44FC">
        <w:rPr>
          <w:rFonts w:ascii="Century Gothic" w:eastAsia="Century Gothic" w:hAnsi="Century Gothic" w:cs="Century Gothic"/>
          <w:color w:val="000000"/>
          <w:sz w:val="24"/>
          <w:szCs w:val="24"/>
        </w:rPr>
        <w:t>.</w:t>
      </w:r>
      <w:r w:rsidR="00674544" w:rsidRPr="00AF44FC">
        <w:rPr>
          <w:rFonts w:ascii="Century Gothic" w:eastAsia="Century Gothic" w:hAnsi="Century Gothic" w:cs="Century Gothic"/>
          <w:color w:val="000000"/>
          <w:sz w:val="24"/>
          <w:szCs w:val="24"/>
        </w:rPr>
        <w:t xml:space="preserve"> </w:t>
      </w:r>
    </w:p>
    <w:p w:rsidR="00E33C43" w:rsidRDefault="00E33C43" w:rsidP="008266D6">
      <w:pPr>
        <w:pStyle w:val="Prrafodelista"/>
        <w:pBdr>
          <w:top w:val="nil"/>
          <w:left w:val="nil"/>
          <w:bottom w:val="nil"/>
          <w:right w:val="nil"/>
          <w:between w:val="nil"/>
        </w:pBdr>
        <w:spacing w:line="240" w:lineRule="auto"/>
        <w:jc w:val="both"/>
        <w:rPr>
          <w:rFonts w:ascii="Century Gothic" w:eastAsia="Century Gothic" w:hAnsi="Century Gothic" w:cs="Century Gothic"/>
          <w:color w:val="000000"/>
          <w:sz w:val="24"/>
          <w:szCs w:val="24"/>
          <w:lang w:val="es-ES_tradnl"/>
        </w:rPr>
      </w:pPr>
    </w:p>
    <w:p w:rsidR="00CE0915" w:rsidRPr="00CE0915" w:rsidRDefault="00CE0915" w:rsidP="00CE0915">
      <w:pPr>
        <w:pStyle w:val="Prrafodelista"/>
        <w:numPr>
          <w:ilvl w:val="0"/>
          <w:numId w:val="2"/>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Transparencia</w:t>
      </w:r>
      <w:r w:rsidR="00E33C43">
        <w:rPr>
          <w:rFonts w:ascii="Century Gothic" w:eastAsia="Century Gothic" w:hAnsi="Century Gothic" w:cs="Century Gothic"/>
          <w:color w:val="000000"/>
          <w:sz w:val="24"/>
          <w:szCs w:val="24"/>
          <w:lang w:val="es-ES_tradnl"/>
        </w:rPr>
        <w:t xml:space="preserve">, enfocado al propio proceso legislativo de análisis y resolución de las propuestas, </w:t>
      </w:r>
      <w:r w:rsidR="00674544">
        <w:rPr>
          <w:rFonts w:ascii="Century Gothic" w:eastAsia="Century Gothic" w:hAnsi="Century Gothic" w:cs="Century Gothic"/>
          <w:color w:val="000000"/>
          <w:sz w:val="24"/>
          <w:szCs w:val="24"/>
          <w:lang w:val="es-ES_tradnl"/>
        </w:rPr>
        <w:t xml:space="preserve">con </w:t>
      </w:r>
      <w:r w:rsidR="00E33C43">
        <w:rPr>
          <w:rFonts w:ascii="Century Gothic" w:eastAsia="Century Gothic" w:hAnsi="Century Gothic" w:cs="Century Gothic"/>
          <w:color w:val="000000"/>
          <w:sz w:val="24"/>
          <w:szCs w:val="24"/>
          <w:lang w:val="es-ES_tradnl"/>
        </w:rPr>
        <w:t xml:space="preserve">estricto apego al marco jurídico </w:t>
      </w:r>
      <w:r w:rsidR="00674544">
        <w:rPr>
          <w:rFonts w:ascii="Century Gothic" w:eastAsia="Century Gothic" w:hAnsi="Century Gothic" w:cs="Century Gothic"/>
          <w:color w:val="000000"/>
          <w:sz w:val="24"/>
          <w:szCs w:val="24"/>
          <w:lang w:val="es-ES_tradnl"/>
        </w:rPr>
        <w:t xml:space="preserve">que regula al </w:t>
      </w:r>
      <w:r w:rsidR="00E33C43">
        <w:rPr>
          <w:rFonts w:ascii="Century Gothic" w:eastAsia="Century Gothic" w:hAnsi="Century Gothic" w:cs="Century Gothic"/>
          <w:color w:val="000000"/>
          <w:sz w:val="24"/>
          <w:szCs w:val="24"/>
          <w:lang w:val="es-ES_tradnl"/>
        </w:rPr>
        <w:t>Poder Legislativo.</w:t>
      </w:r>
    </w:p>
    <w:p w:rsidR="00787844" w:rsidRDefault="00787844" w:rsidP="008266D6">
      <w:pPr>
        <w:spacing w:line="240" w:lineRule="auto"/>
        <w:jc w:val="both"/>
        <w:rPr>
          <w:rFonts w:ascii="Century Gothic" w:eastAsia="Century Gothic" w:hAnsi="Century Gothic" w:cs="Century Gothic"/>
          <w:sz w:val="24"/>
          <w:szCs w:val="24"/>
        </w:rPr>
      </w:pPr>
    </w:p>
    <w:p w:rsidR="00100DC4" w:rsidRDefault="005470DB" w:rsidP="005470D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razón de lo anterior, la Junta de Coordinación Política, con fundamento en lo dispuesto por los artículos 62</w:t>
      </w:r>
      <w:r w:rsidR="00405FBC">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párrafo primero, de la Constitución Política; así como 66, fracción </w:t>
      </w:r>
      <w:r w:rsidR="00100DC4">
        <w:rPr>
          <w:rFonts w:ascii="Century Gothic" w:eastAsia="Century Gothic" w:hAnsi="Century Gothic" w:cs="Century Gothic"/>
          <w:sz w:val="24"/>
          <w:szCs w:val="24"/>
        </w:rPr>
        <w:t>XIX</w:t>
      </w:r>
      <w:r>
        <w:rPr>
          <w:rFonts w:ascii="Century Gothic" w:eastAsia="Century Gothic" w:hAnsi="Century Gothic" w:cs="Century Gothic"/>
          <w:sz w:val="24"/>
          <w:szCs w:val="24"/>
        </w:rPr>
        <w:t xml:space="preserve"> de la Ley </w:t>
      </w:r>
      <w:r w:rsidR="00100DC4">
        <w:rPr>
          <w:rFonts w:ascii="Century Gothic" w:eastAsia="Century Gothic" w:hAnsi="Century Gothic" w:cs="Century Gothic"/>
          <w:sz w:val="24"/>
          <w:szCs w:val="24"/>
        </w:rPr>
        <w:t xml:space="preserve">Orgánica del Poder Legislativo, </w:t>
      </w:r>
      <w:r w:rsidR="00405FBC">
        <w:rPr>
          <w:rFonts w:ascii="Century Gothic" w:eastAsia="Century Gothic" w:hAnsi="Century Gothic" w:cs="Century Gothic"/>
          <w:sz w:val="24"/>
          <w:szCs w:val="24"/>
        </w:rPr>
        <w:t>somete a la consideración el presente dictamen con carácter de</w:t>
      </w:r>
      <w:r w:rsidR="00100DC4">
        <w:rPr>
          <w:rFonts w:ascii="Century Gothic" w:eastAsia="Century Gothic" w:hAnsi="Century Gothic" w:cs="Century Gothic"/>
          <w:sz w:val="24"/>
          <w:szCs w:val="24"/>
        </w:rPr>
        <w:t xml:space="preserve">: </w:t>
      </w:r>
    </w:p>
    <w:p w:rsidR="00F72F64" w:rsidRPr="00DA3D85" w:rsidRDefault="00F72F64" w:rsidP="005470DB">
      <w:pPr>
        <w:spacing w:line="360" w:lineRule="auto"/>
        <w:jc w:val="both"/>
        <w:rPr>
          <w:rFonts w:ascii="Century Gothic" w:eastAsia="Century Gothic" w:hAnsi="Century Gothic" w:cs="Century Gothic"/>
          <w:szCs w:val="24"/>
        </w:rPr>
      </w:pPr>
    </w:p>
    <w:p w:rsidR="003A1C53" w:rsidRDefault="003A1C53" w:rsidP="00100DC4">
      <w:pPr>
        <w:spacing w:line="360" w:lineRule="auto"/>
        <w:jc w:val="center"/>
        <w:rPr>
          <w:rFonts w:ascii="Century Gothic" w:eastAsia="Century Gothic" w:hAnsi="Century Gothic" w:cs="Century Gothic"/>
          <w:b/>
          <w:sz w:val="28"/>
          <w:szCs w:val="28"/>
        </w:rPr>
      </w:pPr>
    </w:p>
    <w:p w:rsidR="003A1C53" w:rsidRDefault="003A1C53" w:rsidP="00100DC4">
      <w:pPr>
        <w:spacing w:line="360" w:lineRule="auto"/>
        <w:jc w:val="center"/>
        <w:rPr>
          <w:rFonts w:ascii="Century Gothic" w:eastAsia="Century Gothic" w:hAnsi="Century Gothic" w:cs="Century Gothic"/>
          <w:b/>
          <w:sz w:val="28"/>
          <w:szCs w:val="28"/>
        </w:rPr>
      </w:pPr>
    </w:p>
    <w:p w:rsidR="003A1C53" w:rsidRDefault="003A1C53" w:rsidP="00100DC4">
      <w:pPr>
        <w:spacing w:line="360" w:lineRule="auto"/>
        <w:jc w:val="center"/>
        <w:rPr>
          <w:rFonts w:ascii="Century Gothic" w:eastAsia="Century Gothic" w:hAnsi="Century Gothic" w:cs="Century Gothic"/>
          <w:b/>
          <w:sz w:val="28"/>
          <w:szCs w:val="28"/>
        </w:rPr>
      </w:pPr>
    </w:p>
    <w:p w:rsidR="005470DB" w:rsidRPr="00286193" w:rsidRDefault="00254A44" w:rsidP="00100DC4">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DECRETO</w:t>
      </w:r>
    </w:p>
    <w:p w:rsidR="005470DB" w:rsidRPr="00DA3D85" w:rsidRDefault="005470DB" w:rsidP="005470DB">
      <w:pPr>
        <w:spacing w:line="360" w:lineRule="auto"/>
        <w:jc w:val="both"/>
        <w:rPr>
          <w:rFonts w:ascii="Century Gothic" w:eastAsia="Century Gothic" w:hAnsi="Century Gothic" w:cs="Century Gothic"/>
          <w:b/>
          <w:szCs w:val="24"/>
        </w:rPr>
      </w:pPr>
    </w:p>
    <w:p w:rsidR="005470DB" w:rsidRDefault="00972C3E" w:rsidP="00100DC4">
      <w:pPr>
        <w:pBdr>
          <w:top w:val="nil"/>
          <w:left w:val="nil"/>
          <w:bottom w:val="nil"/>
          <w:right w:val="nil"/>
          <w:between w:val="nil"/>
        </w:pBdr>
        <w:spacing w:line="360" w:lineRule="auto"/>
        <w:jc w:val="both"/>
        <w:rPr>
          <w:rFonts w:ascii="Century Gothic" w:hAnsi="Century Gothic"/>
          <w:sz w:val="24"/>
          <w:szCs w:val="24"/>
        </w:rPr>
      </w:pPr>
      <w:r>
        <w:rPr>
          <w:rFonts w:ascii="Century Gothic" w:eastAsia="Century Gothic" w:hAnsi="Century Gothic" w:cs="Century Gothic"/>
          <w:b/>
          <w:sz w:val="28"/>
          <w:szCs w:val="24"/>
        </w:rPr>
        <w:t xml:space="preserve">ARTÍCULO </w:t>
      </w:r>
      <w:r w:rsidR="00307B34">
        <w:rPr>
          <w:rFonts w:ascii="Century Gothic" w:eastAsia="Century Gothic" w:hAnsi="Century Gothic" w:cs="Century Gothic"/>
          <w:b/>
          <w:sz w:val="28"/>
          <w:szCs w:val="24"/>
        </w:rPr>
        <w:t>ÚNICO</w:t>
      </w:r>
      <w:r w:rsidR="005470DB" w:rsidRPr="00286193">
        <w:rPr>
          <w:rFonts w:ascii="Century Gothic" w:eastAsia="Century Gothic" w:hAnsi="Century Gothic" w:cs="Century Gothic"/>
          <w:b/>
          <w:sz w:val="28"/>
          <w:szCs w:val="24"/>
        </w:rPr>
        <w:t xml:space="preserve">.- </w:t>
      </w:r>
      <w:r w:rsidR="00814F79" w:rsidRPr="008311C6">
        <w:rPr>
          <w:rFonts w:ascii="Century Gothic" w:eastAsia="Century Gothic" w:hAnsi="Century Gothic" w:cs="Century Gothic"/>
          <w:color w:val="000000"/>
          <w:sz w:val="24"/>
          <w:szCs w:val="24"/>
        </w:rPr>
        <w:t>La Sexagésima Séptima Legislat</w:t>
      </w:r>
      <w:r w:rsidR="00286193">
        <w:rPr>
          <w:rFonts w:ascii="Century Gothic" w:eastAsia="Century Gothic" w:hAnsi="Century Gothic" w:cs="Century Gothic"/>
          <w:color w:val="000000"/>
          <w:sz w:val="24"/>
          <w:szCs w:val="24"/>
        </w:rPr>
        <w:t>ura del H. Congreso del Estado</w:t>
      </w:r>
      <w:r w:rsidR="00814F79" w:rsidRPr="00AF44FC">
        <w:rPr>
          <w:rFonts w:ascii="Century Gothic" w:eastAsia="Century Gothic" w:hAnsi="Century Gothic" w:cs="Century Gothic"/>
          <w:color w:val="000000"/>
          <w:sz w:val="24"/>
          <w:szCs w:val="24"/>
        </w:rPr>
        <w:t xml:space="preserve">, </w:t>
      </w:r>
      <w:r w:rsidR="00F15367" w:rsidRPr="00AF44FC">
        <w:rPr>
          <w:rFonts w:ascii="Century Gothic" w:hAnsi="Century Gothic"/>
          <w:sz w:val="24"/>
          <w:szCs w:val="24"/>
        </w:rPr>
        <w:t xml:space="preserve">dispone </w:t>
      </w:r>
      <w:r w:rsidR="003C1AEF">
        <w:rPr>
          <w:rFonts w:ascii="Century Gothic" w:hAnsi="Century Gothic"/>
          <w:sz w:val="24"/>
          <w:szCs w:val="24"/>
        </w:rPr>
        <w:t xml:space="preserve">se </w:t>
      </w:r>
      <w:r w:rsidR="00F15367" w:rsidRPr="00AF44FC">
        <w:rPr>
          <w:rFonts w:ascii="Century Gothic" w:hAnsi="Century Gothic"/>
          <w:sz w:val="24"/>
          <w:szCs w:val="24"/>
        </w:rPr>
        <w:t>inscrib</w:t>
      </w:r>
      <w:r w:rsidR="003C1AEF">
        <w:rPr>
          <w:rFonts w:ascii="Century Gothic" w:hAnsi="Century Gothic"/>
          <w:sz w:val="24"/>
          <w:szCs w:val="24"/>
        </w:rPr>
        <w:t>a</w:t>
      </w:r>
      <w:r w:rsidR="00F15367" w:rsidRPr="00585128">
        <w:rPr>
          <w:rFonts w:ascii="Century Gothic" w:hAnsi="Century Gothic"/>
          <w:sz w:val="24"/>
          <w:szCs w:val="24"/>
        </w:rPr>
        <w:t xml:space="preserve"> en </w:t>
      </w:r>
      <w:r w:rsidR="003C1AEF">
        <w:rPr>
          <w:rFonts w:ascii="Century Gothic" w:hAnsi="Century Gothic"/>
          <w:sz w:val="24"/>
          <w:szCs w:val="24"/>
        </w:rPr>
        <w:t>los M</w:t>
      </w:r>
      <w:r w:rsidR="00F15367" w:rsidRPr="00585128">
        <w:rPr>
          <w:rFonts w:ascii="Century Gothic" w:hAnsi="Century Gothic"/>
          <w:sz w:val="24"/>
          <w:szCs w:val="24"/>
        </w:rPr>
        <w:t>uro</w:t>
      </w:r>
      <w:r w:rsidR="003C1AEF">
        <w:rPr>
          <w:rFonts w:ascii="Century Gothic" w:hAnsi="Century Gothic"/>
          <w:sz w:val="24"/>
          <w:szCs w:val="24"/>
        </w:rPr>
        <w:t>s</w:t>
      </w:r>
      <w:r w:rsidR="00F15367" w:rsidRPr="00585128">
        <w:rPr>
          <w:rFonts w:ascii="Century Gothic" w:hAnsi="Century Gothic"/>
          <w:sz w:val="24"/>
          <w:szCs w:val="24"/>
        </w:rPr>
        <w:t xml:space="preserve"> </w:t>
      </w:r>
      <w:r w:rsidR="003C1AEF">
        <w:rPr>
          <w:rFonts w:ascii="Century Gothic" w:hAnsi="Century Gothic"/>
          <w:sz w:val="24"/>
          <w:szCs w:val="24"/>
        </w:rPr>
        <w:t xml:space="preserve">del Salón de Sesiones </w:t>
      </w:r>
      <w:r w:rsidR="00F15367" w:rsidRPr="00585128">
        <w:rPr>
          <w:rFonts w:ascii="Century Gothic" w:hAnsi="Century Gothic"/>
          <w:sz w:val="24"/>
          <w:szCs w:val="24"/>
        </w:rPr>
        <w:t>del</w:t>
      </w:r>
      <w:r w:rsidR="00F15367">
        <w:rPr>
          <w:rFonts w:ascii="Century Gothic" w:hAnsi="Century Gothic"/>
          <w:sz w:val="24"/>
          <w:szCs w:val="24"/>
        </w:rPr>
        <w:t xml:space="preserve"> H.</w:t>
      </w:r>
      <w:r w:rsidR="003C1AEF">
        <w:rPr>
          <w:rFonts w:ascii="Century Gothic" w:hAnsi="Century Gothic"/>
          <w:sz w:val="24"/>
          <w:szCs w:val="24"/>
        </w:rPr>
        <w:t xml:space="preserve"> Congreso del Estado, en</w:t>
      </w:r>
      <w:r w:rsidR="00F15367" w:rsidRPr="00585128">
        <w:rPr>
          <w:rFonts w:ascii="Century Gothic" w:hAnsi="Century Gothic"/>
          <w:sz w:val="24"/>
          <w:szCs w:val="24"/>
        </w:rPr>
        <w:t xml:space="preserve"> letras doradas</w:t>
      </w:r>
      <w:r w:rsidR="00F15367">
        <w:rPr>
          <w:rFonts w:ascii="Century Gothic" w:hAnsi="Century Gothic"/>
          <w:sz w:val="24"/>
          <w:szCs w:val="24"/>
        </w:rPr>
        <w:t>,</w:t>
      </w:r>
      <w:r w:rsidR="00F15367" w:rsidRPr="00F15367">
        <w:rPr>
          <w:rFonts w:ascii="Century Gothic" w:eastAsia="Calibri" w:hAnsi="Century Gothic"/>
          <w:sz w:val="24"/>
          <w:szCs w:val="24"/>
          <w:lang w:eastAsia="es-ES_tradnl"/>
        </w:rPr>
        <w:t xml:space="preserve"> </w:t>
      </w:r>
      <w:r w:rsidR="00F15367" w:rsidRPr="00585128">
        <w:rPr>
          <w:rFonts w:ascii="Century Gothic" w:hAnsi="Century Gothic"/>
          <w:sz w:val="24"/>
          <w:szCs w:val="24"/>
        </w:rPr>
        <w:t xml:space="preserve"> la leyenda</w:t>
      </w:r>
      <w:r w:rsidR="00F15367">
        <w:rPr>
          <w:rFonts w:ascii="Century Gothic" w:hAnsi="Century Gothic"/>
          <w:sz w:val="24"/>
          <w:szCs w:val="24"/>
        </w:rPr>
        <w:t xml:space="preserve"> y </w:t>
      </w:r>
      <w:r w:rsidR="00674544">
        <w:rPr>
          <w:rFonts w:ascii="Century Gothic" w:hAnsi="Century Gothic"/>
          <w:sz w:val="24"/>
          <w:szCs w:val="24"/>
        </w:rPr>
        <w:t xml:space="preserve">los siguientes </w:t>
      </w:r>
      <w:r w:rsidR="00F15367">
        <w:rPr>
          <w:rFonts w:ascii="Century Gothic" w:hAnsi="Century Gothic"/>
          <w:sz w:val="24"/>
          <w:szCs w:val="24"/>
        </w:rPr>
        <w:t>nombres:</w:t>
      </w:r>
    </w:p>
    <w:p w:rsidR="00F15367" w:rsidRDefault="00F15367" w:rsidP="008266D6">
      <w:pPr>
        <w:pBdr>
          <w:top w:val="nil"/>
          <w:left w:val="nil"/>
          <w:bottom w:val="nil"/>
          <w:right w:val="nil"/>
          <w:between w:val="nil"/>
        </w:pBdr>
        <w:spacing w:line="240" w:lineRule="auto"/>
        <w:jc w:val="center"/>
        <w:rPr>
          <w:rFonts w:ascii="Century Gothic" w:hAnsi="Century Gothic"/>
          <w:b/>
          <w:sz w:val="24"/>
          <w:szCs w:val="24"/>
        </w:rPr>
      </w:pPr>
    </w:p>
    <w:p w:rsidR="00F15367" w:rsidRDefault="00F15367" w:rsidP="00F15367">
      <w:pPr>
        <w:pBdr>
          <w:top w:val="nil"/>
          <w:left w:val="nil"/>
          <w:bottom w:val="nil"/>
          <w:right w:val="nil"/>
          <w:between w:val="nil"/>
        </w:pBdr>
        <w:spacing w:line="360" w:lineRule="auto"/>
        <w:jc w:val="center"/>
        <w:rPr>
          <w:rFonts w:ascii="Century Gothic" w:hAnsi="Century Gothic"/>
          <w:b/>
          <w:sz w:val="24"/>
          <w:szCs w:val="24"/>
        </w:rPr>
      </w:pPr>
      <w:r>
        <w:rPr>
          <w:rFonts w:ascii="Century Gothic" w:hAnsi="Century Gothic"/>
          <w:b/>
          <w:sz w:val="24"/>
          <w:szCs w:val="24"/>
        </w:rPr>
        <w:t>“AL MOVIMIENTO ESTUDIANTIL DE 1968”</w:t>
      </w:r>
    </w:p>
    <w:p w:rsidR="00F15367" w:rsidRDefault="00F15367" w:rsidP="00F15367">
      <w:pPr>
        <w:pBdr>
          <w:top w:val="nil"/>
          <w:left w:val="nil"/>
          <w:bottom w:val="nil"/>
          <w:right w:val="nil"/>
          <w:between w:val="nil"/>
        </w:pBdr>
        <w:spacing w:line="360" w:lineRule="auto"/>
        <w:jc w:val="center"/>
        <w:rPr>
          <w:rFonts w:ascii="Century Gothic" w:hAnsi="Century Gothic"/>
          <w:b/>
          <w:sz w:val="24"/>
          <w:szCs w:val="24"/>
        </w:rPr>
      </w:pPr>
      <w:r>
        <w:rPr>
          <w:rFonts w:ascii="Century Gothic" w:hAnsi="Century Gothic"/>
          <w:b/>
          <w:sz w:val="24"/>
          <w:szCs w:val="24"/>
        </w:rPr>
        <w:t>“LUIS HÉCTOR ÁLVAREZ ÁLVAREZ”</w:t>
      </w:r>
    </w:p>
    <w:p w:rsidR="00F15367" w:rsidRPr="00F15367" w:rsidRDefault="00F15367" w:rsidP="00F15367">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hAnsi="Century Gothic"/>
          <w:b/>
          <w:sz w:val="24"/>
          <w:szCs w:val="24"/>
        </w:rPr>
        <w:t>“ANTONIO ORTIZ MENA”</w:t>
      </w:r>
    </w:p>
    <w:p w:rsidR="00435663" w:rsidRPr="00DA3D85" w:rsidRDefault="00435663" w:rsidP="008266D6">
      <w:pPr>
        <w:pBdr>
          <w:top w:val="nil"/>
          <w:left w:val="nil"/>
          <w:bottom w:val="nil"/>
          <w:right w:val="nil"/>
          <w:between w:val="nil"/>
        </w:pBdr>
        <w:spacing w:line="240" w:lineRule="auto"/>
        <w:jc w:val="both"/>
        <w:rPr>
          <w:rFonts w:ascii="Century Gothic" w:eastAsia="Century Gothic" w:hAnsi="Century Gothic" w:cs="Century Gothic"/>
          <w:color w:val="000000"/>
          <w:szCs w:val="24"/>
        </w:rPr>
      </w:pPr>
    </w:p>
    <w:p w:rsidR="00F15367" w:rsidRPr="00585128" w:rsidRDefault="00F15367" w:rsidP="00F15367">
      <w:pPr>
        <w:spacing w:line="312" w:lineRule="auto"/>
        <w:jc w:val="center"/>
        <w:rPr>
          <w:rFonts w:ascii="Century Gothic" w:eastAsia="Calibri" w:hAnsi="Century Gothic"/>
          <w:b/>
          <w:sz w:val="28"/>
          <w:szCs w:val="28"/>
        </w:rPr>
      </w:pPr>
      <w:r>
        <w:rPr>
          <w:rFonts w:ascii="Century Gothic" w:eastAsia="Calibri" w:hAnsi="Century Gothic"/>
          <w:b/>
          <w:sz w:val="28"/>
          <w:szCs w:val="28"/>
        </w:rPr>
        <w:t>T R A N S I T O R I O</w:t>
      </w:r>
      <w:r w:rsidR="003C1AEF">
        <w:rPr>
          <w:rFonts w:ascii="Century Gothic" w:eastAsia="Calibri" w:hAnsi="Century Gothic"/>
          <w:b/>
          <w:sz w:val="28"/>
          <w:szCs w:val="28"/>
        </w:rPr>
        <w:t>S</w:t>
      </w:r>
      <w:r>
        <w:rPr>
          <w:rFonts w:ascii="Century Gothic" w:eastAsia="Calibri" w:hAnsi="Century Gothic"/>
          <w:b/>
          <w:sz w:val="28"/>
          <w:szCs w:val="28"/>
        </w:rPr>
        <w:t xml:space="preserve"> </w:t>
      </w:r>
    </w:p>
    <w:p w:rsidR="00F15367" w:rsidRPr="00585128" w:rsidRDefault="00F15367" w:rsidP="008266D6">
      <w:pPr>
        <w:spacing w:line="240" w:lineRule="auto"/>
        <w:jc w:val="both"/>
        <w:rPr>
          <w:rFonts w:ascii="Century Gothic" w:eastAsia="Calibri" w:hAnsi="Century Gothic"/>
          <w:sz w:val="18"/>
          <w:szCs w:val="18"/>
        </w:rPr>
      </w:pPr>
    </w:p>
    <w:p w:rsidR="00F15367" w:rsidRDefault="00F15367" w:rsidP="00F15367">
      <w:pPr>
        <w:pBdr>
          <w:top w:val="nil"/>
          <w:left w:val="nil"/>
          <w:bottom w:val="nil"/>
          <w:right w:val="nil"/>
          <w:between w:val="nil"/>
          <w:bar w:val="nil"/>
        </w:pBdr>
        <w:spacing w:line="312" w:lineRule="auto"/>
        <w:jc w:val="both"/>
        <w:rPr>
          <w:rFonts w:ascii="Century Gothic" w:eastAsia="Calibri" w:hAnsi="Century Gothic"/>
          <w:sz w:val="24"/>
          <w:szCs w:val="24"/>
          <w:lang w:val="es-ES_tradnl" w:eastAsia="es-ES_tradnl"/>
        </w:rPr>
      </w:pPr>
      <w:r w:rsidRPr="00585128">
        <w:rPr>
          <w:rFonts w:ascii="Century Gothic" w:eastAsia="Calibri" w:hAnsi="Century Gothic"/>
          <w:b/>
          <w:sz w:val="28"/>
          <w:szCs w:val="28"/>
          <w:lang w:val="es-ES_tradnl" w:eastAsia="es-ES_tradnl"/>
        </w:rPr>
        <w:t xml:space="preserve">ARTÍCULO </w:t>
      </w:r>
      <w:r w:rsidR="003C1AEF">
        <w:rPr>
          <w:rFonts w:ascii="Century Gothic" w:eastAsia="Calibri" w:hAnsi="Century Gothic"/>
          <w:b/>
          <w:sz w:val="28"/>
          <w:szCs w:val="28"/>
          <w:lang w:val="es-ES_tradnl" w:eastAsia="es-ES_tradnl"/>
        </w:rPr>
        <w:t>PRIMERO</w:t>
      </w:r>
      <w:r w:rsidRPr="00585128">
        <w:rPr>
          <w:rFonts w:ascii="Century Gothic" w:eastAsia="Calibri" w:hAnsi="Century Gothic"/>
          <w:b/>
          <w:sz w:val="28"/>
          <w:szCs w:val="28"/>
          <w:lang w:val="es-ES_tradnl" w:eastAsia="es-ES_tradnl"/>
        </w:rPr>
        <w:t>.-</w:t>
      </w:r>
      <w:r w:rsidRPr="00585128">
        <w:rPr>
          <w:rFonts w:ascii="Century Gothic" w:eastAsia="Calibri" w:hAnsi="Century Gothic"/>
          <w:sz w:val="24"/>
          <w:szCs w:val="24"/>
          <w:lang w:val="es-ES_tradnl" w:eastAsia="es-ES_tradnl"/>
        </w:rPr>
        <w:t xml:space="preserve"> El presente Decreto entrará en vigor al día siguiente de su publicación en el Periódico Oficial del Estado.</w:t>
      </w:r>
    </w:p>
    <w:p w:rsidR="003C1AEF" w:rsidRDefault="003C1AEF" w:rsidP="00F15367">
      <w:pPr>
        <w:pBdr>
          <w:top w:val="nil"/>
          <w:left w:val="nil"/>
          <w:bottom w:val="nil"/>
          <w:right w:val="nil"/>
          <w:between w:val="nil"/>
          <w:bar w:val="nil"/>
        </w:pBdr>
        <w:spacing w:line="312" w:lineRule="auto"/>
        <w:jc w:val="both"/>
        <w:rPr>
          <w:rFonts w:ascii="Century Gothic" w:eastAsia="Calibri" w:hAnsi="Century Gothic"/>
          <w:sz w:val="24"/>
          <w:szCs w:val="24"/>
          <w:lang w:val="es-ES_tradnl" w:eastAsia="es-ES_tradnl"/>
        </w:rPr>
      </w:pPr>
    </w:p>
    <w:p w:rsidR="003C1AEF" w:rsidRPr="001E089C" w:rsidRDefault="003C1AEF" w:rsidP="00F15367">
      <w:pPr>
        <w:pBdr>
          <w:top w:val="nil"/>
          <w:left w:val="nil"/>
          <w:bottom w:val="nil"/>
          <w:right w:val="nil"/>
          <w:between w:val="nil"/>
          <w:bar w:val="nil"/>
        </w:pBdr>
        <w:spacing w:line="312" w:lineRule="auto"/>
        <w:jc w:val="both"/>
        <w:rPr>
          <w:rFonts w:ascii="Century Gothic" w:eastAsia="Calibri" w:hAnsi="Century Gothic"/>
          <w:sz w:val="24"/>
          <w:szCs w:val="24"/>
          <w:lang w:val="es-ES_tradnl" w:eastAsia="es-ES_tradnl"/>
        </w:rPr>
      </w:pPr>
      <w:r w:rsidRPr="003C1AEF">
        <w:rPr>
          <w:rFonts w:ascii="Century Gothic" w:eastAsia="Calibri" w:hAnsi="Century Gothic"/>
          <w:b/>
          <w:sz w:val="28"/>
          <w:szCs w:val="28"/>
          <w:lang w:val="es-ES_tradnl" w:eastAsia="es-ES_tradnl"/>
        </w:rPr>
        <w:t xml:space="preserve">ARTÍCULO SEGUNDO.- </w:t>
      </w:r>
      <w:r w:rsidR="00E613B5">
        <w:rPr>
          <w:rFonts w:ascii="Century Gothic" w:eastAsia="Calibri" w:hAnsi="Century Gothic"/>
          <w:sz w:val="24"/>
          <w:szCs w:val="24"/>
          <w:lang w:val="es-ES_tradnl" w:eastAsia="es-ES_tradnl"/>
        </w:rPr>
        <w:t>La develación de las inscripciones se hará en Sesión Solemne</w:t>
      </w:r>
      <w:r w:rsidR="00C17AAB">
        <w:rPr>
          <w:rFonts w:ascii="Century Gothic" w:eastAsia="Calibri" w:hAnsi="Century Gothic"/>
          <w:sz w:val="24"/>
          <w:szCs w:val="24"/>
          <w:lang w:val="es-ES_tradnl" w:eastAsia="es-ES_tradnl"/>
        </w:rPr>
        <w:t>, en la fecha</w:t>
      </w:r>
      <w:r w:rsidR="00327B98">
        <w:rPr>
          <w:rFonts w:ascii="Century Gothic" w:eastAsia="Calibri" w:hAnsi="Century Gothic"/>
          <w:sz w:val="24"/>
          <w:szCs w:val="24"/>
          <w:lang w:val="es-ES_tradnl" w:eastAsia="es-ES_tradnl"/>
        </w:rPr>
        <w:t xml:space="preserve"> que para tal</w:t>
      </w:r>
      <w:r w:rsidR="00C17AAB">
        <w:rPr>
          <w:rFonts w:ascii="Century Gothic" w:eastAsia="Calibri" w:hAnsi="Century Gothic"/>
          <w:sz w:val="24"/>
          <w:szCs w:val="24"/>
          <w:lang w:val="es-ES_tradnl" w:eastAsia="es-ES_tradnl"/>
        </w:rPr>
        <w:t xml:space="preserve"> efecto se señale</w:t>
      </w:r>
      <w:r w:rsidR="00327B98">
        <w:rPr>
          <w:rFonts w:ascii="Century Gothic" w:eastAsia="Calibri" w:hAnsi="Century Gothic"/>
          <w:sz w:val="24"/>
          <w:szCs w:val="24"/>
          <w:lang w:val="es-ES_tradnl" w:eastAsia="es-ES_tradnl"/>
        </w:rPr>
        <w:t>.</w:t>
      </w:r>
      <w:r w:rsidR="00E613B5">
        <w:rPr>
          <w:rFonts w:ascii="Century Gothic" w:eastAsia="Calibri" w:hAnsi="Century Gothic"/>
          <w:sz w:val="24"/>
          <w:szCs w:val="24"/>
          <w:lang w:val="es-ES_tradnl" w:eastAsia="es-ES_tradnl"/>
        </w:rPr>
        <w:t xml:space="preserve"> </w:t>
      </w:r>
    </w:p>
    <w:p w:rsidR="00F72F64" w:rsidRPr="00DA3D85" w:rsidRDefault="00F72F64" w:rsidP="008266D6">
      <w:pPr>
        <w:pBdr>
          <w:top w:val="nil"/>
          <w:left w:val="nil"/>
          <w:bottom w:val="nil"/>
          <w:right w:val="nil"/>
          <w:between w:val="nil"/>
        </w:pBdr>
        <w:spacing w:line="240" w:lineRule="auto"/>
        <w:jc w:val="both"/>
        <w:rPr>
          <w:rFonts w:ascii="Century Gothic" w:eastAsia="Times New Roman" w:hAnsi="Century Gothic"/>
          <w:b/>
          <w:bCs/>
          <w:szCs w:val="24"/>
        </w:rPr>
      </w:pPr>
    </w:p>
    <w:p w:rsidR="00F72F64" w:rsidRPr="009D62C6" w:rsidRDefault="00F72F64" w:rsidP="00F72F64">
      <w:pPr>
        <w:spacing w:line="360" w:lineRule="auto"/>
        <w:contextualSpacing/>
        <w:jc w:val="both"/>
        <w:rPr>
          <w:rFonts w:ascii="Century Gothic" w:eastAsia="Times New Roman" w:hAnsi="Century Gothic"/>
          <w:bCs/>
          <w:sz w:val="24"/>
          <w:szCs w:val="24"/>
        </w:rPr>
      </w:pPr>
      <w:r w:rsidRPr="00E90FB8">
        <w:rPr>
          <w:rFonts w:ascii="Century Gothic" w:eastAsia="Times New Roman" w:hAnsi="Century Gothic"/>
          <w:b/>
          <w:bCs/>
          <w:sz w:val="28"/>
          <w:szCs w:val="24"/>
        </w:rPr>
        <w:t xml:space="preserve">Económico.- </w:t>
      </w:r>
      <w:r w:rsidRPr="009D62C6">
        <w:rPr>
          <w:rFonts w:ascii="Century Gothic" w:eastAsia="Times New Roman" w:hAnsi="Century Gothic"/>
          <w:bCs/>
          <w:sz w:val="24"/>
          <w:szCs w:val="24"/>
        </w:rPr>
        <w:t>Aprobado que sea, túrnese a la Secretaría, para los efectos legales correspondientes.</w:t>
      </w:r>
    </w:p>
    <w:p w:rsidR="002F2363" w:rsidRDefault="002F2363" w:rsidP="00F72F64">
      <w:pPr>
        <w:spacing w:line="360" w:lineRule="auto"/>
        <w:contextualSpacing/>
        <w:jc w:val="both"/>
        <w:rPr>
          <w:rFonts w:ascii="Century Gothic" w:eastAsia="Times New Roman" w:hAnsi="Century Gothic"/>
          <w:b/>
          <w:bCs/>
          <w:sz w:val="28"/>
          <w:szCs w:val="24"/>
        </w:rPr>
      </w:pPr>
    </w:p>
    <w:p w:rsidR="00F72F64" w:rsidRDefault="00F72F64" w:rsidP="00F72F64">
      <w:pPr>
        <w:spacing w:line="360" w:lineRule="auto"/>
        <w:contextualSpacing/>
        <w:jc w:val="both"/>
        <w:rPr>
          <w:rFonts w:ascii="Century Gothic" w:eastAsia="Times New Roman" w:hAnsi="Century Gothic"/>
          <w:sz w:val="24"/>
          <w:szCs w:val="24"/>
        </w:rPr>
      </w:pPr>
      <w:r w:rsidRPr="00D035AD">
        <w:rPr>
          <w:rFonts w:ascii="Century Gothic" w:eastAsia="Times New Roman" w:hAnsi="Century Gothic"/>
          <w:b/>
          <w:bCs/>
          <w:sz w:val="28"/>
          <w:szCs w:val="24"/>
        </w:rPr>
        <w:t>D A D O</w:t>
      </w:r>
      <w:r w:rsidRPr="00D035AD">
        <w:rPr>
          <w:rFonts w:ascii="Century Gothic" w:eastAsia="Times New Roman" w:hAnsi="Century Gothic"/>
          <w:sz w:val="28"/>
          <w:szCs w:val="24"/>
        </w:rPr>
        <w:t xml:space="preserve"> </w:t>
      </w:r>
      <w:r w:rsidRPr="00816095">
        <w:rPr>
          <w:rFonts w:ascii="Century Gothic" w:eastAsia="Times New Roman" w:hAnsi="Century Gothic"/>
          <w:sz w:val="24"/>
          <w:szCs w:val="24"/>
        </w:rPr>
        <w:t xml:space="preserve">en el Salón de Sesiones del Honorable Congreso del Estado, en la ciudad de Chihuahua, Chih., a los </w:t>
      </w:r>
      <w:r w:rsidR="003A1C53">
        <w:rPr>
          <w:rFonts w:ascii="Century Gothic" w:eastAsia="Times New Roman" w:hAnsi="Century Gothic"/>
          <w:sz w:val="24"/>
          <w:szCs w:val="24"/>
        </w:rPr>
        <w:t>tres</w:t>
      </w:r>
      <w:r>
        <w:rPr>
          <w:rFonts w:ascii="Century Gothic" w:eastAsia="Times New Roman" w:hAnsi="Century Gothic"/>
          <w:sz w:val="24"/>
          <w:szCs w:val="24"/>
        </w:rPr>
        <w:t xml:space="preserve"> </w:t>
      </w:r>
      <w:r w:rsidRPr="00816095">
        <w:rPr>
          <w:rFonts w:ascii="Century Gothic" w:eastAsia="Times New Roman" w:hAnsi="Century Gothic"/>
          <w:sz w:val="24"/>
          <w:szCs w:val="24"/>
        </w:rPr>
        <w:t xml:space="preserve">días del mes de </w:t>
      </w:r>
      <w:r w:rsidR="003A1C53">
        <w:rPr>
          <w:rFonts w:ascii="Century Gothic" w:eastAsia="Times New Roman" w:hAnsi="Century Gothic"/>
          <w:sz w:val="24"/>
          <w:szCs w:val="24"/>
        </w:rPr>
        <w:t>marzo</w:t>
      </w:r>
      <w:r w:rsidRPr="00816095">
        <w:rPr>
          <w:rFonts w:ascii="Century Gothic" w:eastAsia="Times New Roman" w:hAnsi="Century Gothic"/>
          <w:sz w:val="24"/>
          <w:szCs w:val="24"/>
        </w:rPr>
        <w:t xml:space="preserve"> de</w:t>
      </w:r>
      <w:r>
        <w:rPr>
          <w:rFonts w:ascii="Century Gothic" w:eastAsia="Times New Roman" w:hAnsi="Century Gothic"/>
          <w:sz w:val="24"/>
          <w:szCs w:val="24"/>
        </w:rPr>
        <w:t>l año dos mil veintidós</w:t>
      </w:r>
      <w:r w:rsidRPr="00816095">
        <w:rPr>
          <w:rFonts w:ascii="Century Gothic" w:eastAsia="Times New Roman" w:hAnsi="Century Gothic"/>
          <w:sz w:val="24"/>
          <w:szCs w:val="24"/>
        </w:rPr>
        <w:t>.</w:t>
      </w:r>
    </w:p>
    <w:p w:rsidR="008E1E5D" w:rsidRDefault="008E1E5D" w:rsidP="005470DB">
      <w:pPr>
        <w:spacing w:line="360" w:lineRule="auto"/>
        <w:jc w:val="center"/>
        <w:rPr>
          <w:rFonts w:ascii="Century Gothic" w:eastAsia="Century Gothic" w:hAnsi="Century Gothic" w:cs="Century Gothic"/>
          <w:b/>
          <w:sz w:val="24"/>
          <w:szCs w:val="24"/>
        </w:rPr>
      </w:pPr>
      <w:bookmarkStart w:id="1" w:name="_gjdgxs" w:colFirst="0" w:colLast="0"/>
      <w:bookmarkEnd w:id="1"/>
    </w:p>
    <w:p w:rsidR="005470DB" w:rsidRPr="00E90FB8" w:rsidRDefault="005470DB" w:rsidP="005470DB">
      <w:pPr>
        <w:spacing w:line="360" w:lineRule="auto"/>
        <w:jc w:val="center"/>
        <w:rPr>
          <w:rFonts w:ascii="Century Gothic" w:eastAsia="Century Gothic" w:hAnsi="Century Gothic" w:cs="Century Gothic"/>
          <w:b/>
          <w:sz w:val="24"/>
          <w:szCs w:val="24"/>
        </w:rPr>
      </w:pPr>
      <w:r w:rsidRPr="00E90FB8">
        <w:rPr>
          <w:rFonts w:ascii="Century Gothic" w:eastAsia="Century Gothic" w:hAnsi="Century Gothic" w:cs="Century Gothic"/>
          <w:b/>
          <w:sz w:val="24"/>
          <w:szCs w:val="24"/>
        </w:rPr>
        <w:lastRenderedPageBreak/>
        <w:t xml:space="preserve">Así lo aprobó la Junta de Coordinación Política, en reunión celebrada </w:t>
      </w:r>
      <w:r w:rsidR="0024216D">
        <w:rPr>
          <w:rFonts w:ascii="Century Gothic" w:eastAsia="Century Gothic" w:hAnsi="Century Gothic" w:cs="Century Gothic"/>
          <w:b/>
          <w:sz w:val="24"/>
          <w:szCs w:val="24"/>
        </w:rPr>
        <w:t xml:space="preserve">a los </w:t>
      </w:r>
      <w:r w:rsidRPr="00E90FB8">
        <w:rPr>
          <w:rFonts w:ascii="Century Gothic" w:eastAsia="Century Gothic" w:hAnsi="Century Gothic" w:cs="Century Gothic"/>
          <w:b/>
          <w:sz w:val="24"/>
          <w:szCs w:val="24"/>
        </w:rPr>
        <w:t xml:space="preserve"> </w:t>
      </w:r>
      <w:r w:rsidR="0024216D">
        <w:rPr>
          <w:rFonts w:ascii="Century Gothic" w:eastAsia="Century Gothic" w:hAnsi="Century Gothic" w:cs="Century Gothic"/>
          <w:b/>
          <w:sz w:val="24"/>
          <w:szCs w:val="24"/>
        </w:rPr>
        <w:t>23</w:t>
      </w:r>
      <w:r w:rsidR="003B1561">
        <w:rPr>
          <w:rFonts w:ascii="Century Gothic" w:eastAsia="Century Gothic" w:hAnsi="Century Gothic" w:cs="Century Gothic"/>
          <w:b/>
          <w:sz w:val="24"/>
          <w:szCs w:val="24"/>
        </w:rPr>
        <w:t xml:space="preserve"> </w:t>
      </w:r>
      <w:r w:rsidR="0024216D">
        <w:rPr>
          <w:rFonts w:ascii="Century Gothic" w:eastAsia="Century Gothic" w:hAnsi="Century Gothic" w:cs="Century Gothic"/>
          <w:b/>
          <w:sz w:val="24"/>
          <w:szCs w:val="24"/>
        </w:rPr>
        <w:t xml:space="preserve">días </w:t>
      </w:r>
      <w:r w:rsidRPr="00E90FB8">
        <w:rPr>
          <w:rFonts w:ascii="Century Gothic" w:eastAsia="Century Gothic" w:hAnsi="Century Gothic" w:cs="Century Gothic"/>
          <w:b/>
          <w:sz w:val="24"/>
          <w:szCs w:val="24"/>
        </w:rPr>
        <w:t>de</w:t>
      </w:r>
      <w:r w:rsidR="0024216D">
        <w:rPr>
          <w:rFonts w:ascii="Century Gothic" w:eastAsia="Century Gothic" w:hAnsi="Century Gothic" w:cs="Century Gothic"/>
          <w:b/>
          <w:sz w:val="24"/>
          <w:szCs w:val="24"/>
        </w:rPr>
        <w:t>l mes de febrero</w:t>
      </w:r>
      <w:r w:rsidRPr="00E90FB8">
        <w:rPr>
          <w:rFonts w:ascii="Century Gothic" w:eastAsia="Century Gothic" w:hAnsi="Century Gothic" w:cs="Century Gothic"/>
          <w:b/>
          <w:sz w:val="24"/>
          <w:szCs w:val="24"/>
        </w:rPr>
        <w:t xml:space="preserve"> del año </w:t>
      </w:r>
      <w:r w:rsidR="003B1561">
        <w:rPr>
          <w:rFonts w:ascii="Century Gothic" w:eastAsia="Century Gothic" w:hAnsi="Century Gothic" w:cs="Century Gothic"/>
          <w:b/>
          <w:sz w:val="24"/>
          <w:szCs w:val="24"/>
        </w:rPr>
        <w:t>2022</w:t>
      </w:r>
      <w:r w:rsidRPr="00E90FB8">
        <w:rPr>
          <w:rFonts w:ascii="Century Gothic" w:eastAsia="Century Gothic" w:hAnsi="Century Gothic" w:cs="Century Gothic"/>
          <w:b/>
          <w:sz w:val="24"/>
          <w:szCs w:val="24"/>
        </w:rPr>
        <w:t>.</w:t>
      </w:r>
    </w:p>
    <w:p w:rsidR="005470DB" w:rsidRDefault="005470DB" w:rsidP="005470DB">
      <w:pPr>
        <w:spacing w:line="360" w:lineRule="auto"/>
        <w:jc w:val="center"/>
        <w:rPr>
          <w:rFonts w:ascii="Century Gothic" w:eastAsia="Century Gothic" w:hAnsi="Century Gothic" w:cs="Century Gothic"/>
          <w:sz w:val="24"/>
          <w:szCs w:val="24"/>
        </w:rPr>
      </w:pPr>
    </w:p>
    <w:tbl>
      <w:tblPr>
        <w:tblW w:w="9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21"/>
        <w:gridCol w:w="3565"/>
        <w:gridCol w:w="1424"/>
        <w:gridCol w:w="1589"/>
        <w:gridCol w:w="1803"/>
      </w:tblGrid>
      <w:tr w:rsidR="005470DB" w:rsidTr="00630027">
        <w:trPr>
          <w:trHeight w:val="385"/>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3565" w:type="dxa"/>
            <w:shd w:val="clear" w:color="auto" w:fill="auto"/>
          </w:tcPr>
          <w:p w:rsidR="005470DB" w:rsidRPr="00F86A2C" w:rsidRDefault="005470DB" w:rsidP="00630027">
            <w:pPr>
              <w:jc w:val="center"/>
              <w:rPr>
                <w:rFonts w:ascii="Century Gothic" w:eastAsia="Century Gothic" w:hAnsi="Century Gothic" w:cs="Century Gothic"/>
                <w:b/>
              </w:rPr>
            </w:pPr>
            <w:r w:rsidRPr="00F86A2C">
              <w:rPr>
                <w:rFonts w:ascii="Century Gothic" w:eastAsia="Century Gothic" w:hAnsi="Century Gothic" w:cs="Century Gothic"/>
                <w:b/>
              </w:rPr>
              <w:t>INTEGRANTES</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t>A FAVOR</w:t>
            </w: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t>EN CONTRA</w:t>
            </w: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t>ABSTENCIÓN</w:t>
            </w:r>
          </w:p>
        </w:tc>
      </w:tr>
      <w:tr w:rsidR="005470DB" w:rsidTr="00630027">
        <w:trPr>
          <w:trHeight w:val="1304"/>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fldChar w:fldCharType="begin"/>
            </w:r>
            <w:r w:rsidRPr="00F86A2C">
              <w:rPr>
                <w:rFonts w:ascii="Century Gothic" w:eastAsia="Century Gothic" w:hAnsi="Century Gothic" w:cs="Century Gothic"/>
                <w:b/>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Pr="00F86A2C">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Pr>
                <w:rFonts w:ascii="Century Gothic" w:eastAsia="Century Gothic" w:hAnsi="Century Gothic" w:cs="Century Gothic"/>
                <w:b/>
                <w:noProof/>
              </w:rPr>
              <w:fldChar w:fldCharType="separate"/>
            </w:r>
            <w:r w:rsidR="00814F79">
              <w:rPr>
                <w:rFonts w:ascii="Century Gothic" w:eastAsia="Century Gothic" w:hAnsi="Century Gothic" w:cs="Century Gothic"/>
                <w:b/>
                <w:noProof/>
              </w:rPr>
              <w:fldChar w:fldCharType="begin"/>
            </w:r>
            <w:r w:rsidR="00814F79">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814F79">
              <w:rPr>
                <w:rFonts w:ascii="Century Gothic" w:eastAsia="Century Gothic" w:hAnsi="Century Gothic" w:cs="Century Gothic"/>
                <w:b/>
                <w:noProof/>
              </w:rPr>
              <w:fldChar w:fldCharType="separate"/>
            </w:r>
            <w:r w:rsidR="00486EF4">
              <w:rPr>
                <w:rFonts w:ascii="Century Gothic" w:eastAsia="Century Gothic" w:hAnsi="Century Gothic" w:cs="Century Gothic"/>
                <w:b/>
                <w:noProof/>
              </w:rPr>
              <w:fldChar w:fldCharType="begin"/>
            </w:r>
            <w:r w:rsidR="00486EF4">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486EF4">
              <w:rPr>
                <w:rFonts w:ascii="Century Gothic" w:eastAsia="Century Gothic" w:hAnsi="Century Gothic" w:cs="Century Gothic"/>
                <w:b/>
                <w:noProof/>
              </w:rPr>
              <w:fldChar w:fldCharType="separate"/>
            </w:r>
            <w:r w:rsidR="00772821">
              <w:rPr>
                <w:rFonts w:ascii="Century Gothic" w:eastAsia="Century Gothic" w:hAnsi="Century Gothic" w:cs="Century Gothic"/>
                <w:b/>
                <w:noProof/>
              </w:rPr>
              <w:fldChar w:fldCharType="begin"/>
            </w:r>
            <w:r w:rsidR="00772821">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772821">
              <w:rPr>
                <w:rFonts w:ascii="Century Gothic" w:eastAsia="Century Gothic" w:hAnsi="Century Gothic" w:cs="Century Gothic"/>
                <w:b/>
                <w:noProof/>
              </w:rPr>
              <w:fldChar w:fldCharType="separate"/>
            </w:r>
            <w:r w:rsidR="00053D04">
              <w:rPr>
                <w:rFonts w:ascii="Century Gothic" w:eastAsia="Century Gothic" w:hAnsi="Century Gothic" w:cs="Century Gothic"/>
                <w:b/>
                <w:noProof/>
              </w:rPr>
              <w:fldChar w:fldCharType="begin"/>
            </w:r>
            <w:r w:rsidR="00053D04">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053D04">
              <w:rPr>
                <w:rFonts w:ascii="Century Gothic" w:eastAsia="Century Gothic" w:hAnsi="Century Gothic" w:cs="Century Gothic"/>
                <w:b/>
                <w:noProof/>
              </w:rPr>
              <w:fldChar w:fldCharType="separate"/>
            </w:r>
            <w:r w:rsidR="00DD5019">
              <w:rPr>
                <w:rFonts w:ascii="Century Gothic" w:eastAsia="Century Gothic" w:hAnsi="Century Gothic" w:cs="Century Gothic"/>
                <w:b/>
                <w:noProof/>
              </w:rPr>
              <w:fldChar w:fldCharType="begin"/>
            </w:r>
            <w:r w:rsidR="00DD5019">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DD5019">
              <w:rPr>
                <w:rFonts w:ascii="Century Gothic" w:eastAsia="Century Gothic" w:hAnsi="Century Gothic" w:cs="Century Gothic"/>
                <w:b/>
                <w:noProof/>
              </w:rPr>
              <w:fldChar w:fldCharType="separate"/>
            </w:r>
            <w:r w:rsidR="004051C1">
              <w:rPr>
                <w:rFonts w:ascii="Century Gothic" w:eastAsia="Century Gothic" w:hAnsi="Century Gothic" w:cs="Century Gothic"/>
                <w:b/>
                <w:noProof/>
              </w:rPr>
              <w:fldChar w:fldCharType="begin"/>
            </w:r>
            <w:r w:rsidR="004051C1">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4051C1">
              <w:rPr>
                <w:rFonts w:ascii="Century Gothic" w:eastAsia="Century Gothic" w:hAnsi="Century Gothic" w:cs="Century Gothic"/>
                <w:b/>
                <w:noProof/>
              </w:rPr>
              <w:fldChar w:fldCharType="separate"/>
            </w:r>
            <w:r w:rsidR="00CE7514">
              <w:rPr>
                <w:rFonts w:ascii="Century Gothic" w:eastAsia="Century Gothic" w:hAnsi="Century Gothic" w:cs="Century Gothic"/>
                <w:b/>
                <w:noProof/>
              </w:rPr>
              <w:fldChar w:fldCharType="begin"/>
            </w:r>
            <w:r w:rsidR="00CE7514">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CE7514">
              <w:rPr>
                <w:rFonts w:ascii="Century Gothic" w:eastAsia="Century Gothic" w:hAnsi="Century Gothic" w:cs="Century Gothic"/>
                <w:b/>
                <w:noProof/>
              </w:rPr>
              <w:fldChar w:fldCharType="separate"/>
            </w:r>
            <w:r w:rsidR="00630027">
              <w:rPr>
                <w:rFonts w:ascii="Century Gothic" w:eastAsia="Century Gothic" w:hAnsi="Century Gothic" w:cs="Century Gothic"/>
                <w:b/>
                <w:noProof/>
              </w:rPr>
              <w:fldChar w:fldCharType="begin"/>
            </w:r>
            <w:r w:rsidR="00630027">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630027">
              <w:rPr>
                <w:rFonts w:ascii="Century Gothic" w:eastAsia="Century Gothic" w:hAnsi="Century Gothic" w:cs="Century Gothic"/>
                <w:b/>
                <w:noProof/>
              </w:rPr>
              <w:fldChar w:fldCharType="separate"/>
            </w:r>
            <w:r w:rsidR="001523A4">
              <w:rPr>
                <w:rFonts w:ascii="Century Gothic" w:eastAsia="Century Gothic" w:hAnsi="Century Gothic" w:cs="Century Gothic"/>
                <w:b/>
                <w:noProof/>
              </w:rPr>
              <w:fldChar w:fldCharType="begin"/>
            </w:r>
            <w:r w:rsidR="001523A4">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1523A4">
              <w:rPr>
                <w:rFonts w:ascii="Century Gothic" w:eastAsia="Century Gothic" w:hAnsi="Century Gothic" w:cs="Century Gothic"/>
                <w:b/>
                <w:noProof/>
              </w:rPr>
              <w:fldChar w:fldCharType="separate"/>
            </w:r>
            <w:r w:rsidR="00167CB8">
              <w:rPr>
                <w:rFonts w:ascii="Century Gothic" w:eastAsia="Century Gothic" w:hAnsi="Century Gothic" w:cs="Century Gothic"/>
                <w:b/>
                <w:noProof/>
              </w:rPr>
              <w:fldChar w:fldCharType="begin"/>
            </w:r>
            <w:r w:rsidR="00167CB8">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167CB8">
              <w:rPr>
                <w:rFonts w:ascii="Century Gothic" w:eastAsia="Century Gothic" w:hAnsi="Century Gothic" w:cs="Century Gothic"/>
                <w:b/>
                <w:noProof/>
              </w:rPr>
              <w:fldChar w:fldCharType="separate"/>
            </w:r>
            <w:r w:rsidR="003D1A88">
              <w:rPr>
                <w:rFonts w:ascii="Century Gothic" w:eastAsia="Century Gothic" w:hAnsi="Century Gothic" w:cs="Century Gothic"/>
                <w:b/>
                <w:noProof/>
              </w:rPr>
              <w:fldChar w:fldCharType="begin"/>
            </w:r>
            <w:r w:rsidR="003D1A88">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3D1A88">
              <w:rPr>
                <w:rFonts w:ascii="Century Gothic" w:eastAsia="Century Gothic" w:hAnsi="Century Gothic" w:cs="Century Gothic"/>
                <w:b/>
                <w:noProof/>
              </w:rPr>
              <w:fldChar w:fldCharType="separate"/>
            </w:r>
            <w:r w:rsidR="00CF4596">
              <w:rPr>
                <w:rFonts w:ascii="Century Gothic" w:eastAsia="Century Gothic" w:hAnsi="Century Gothic" w:cs="Century Gothic"/>
                <w:b/>
                <w:noProof/>
              </w:rPr>
              <w:fldChar w:fldCharType="begin"/>
            </w:r>
            <w:r w:rsidR="00CF4596">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CF4596">
              <w:rPr>
                <w:rFonts w:ascii="Century Gothic" w:eastAsia="Century Gothic" w:hAnsi="Century Gothic" w:cs="Century Gothic"/>
                <w:b/>
                <w:noProof/>
              </w:rPr>
              <w:fldChar w:fldCharType="separate"/>
            </w:r>
            <w:r w:rsidR="008549F4">
              <w:rPr>
                <w:rFonts w:ascii="Century Gothic" w:eastAsia="Century Gothic" w:hAnsi="Century Gothic" w:cs="Century Gothic"/>
                <w:b/>
                <w:noProof/>
              </w:rPr>
              <w:fldChar w:fldCharType="begin"/>
            </w:r>
            <w:r w:rsidR="008549F4">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8549F4">
              <w:rPr>
                <w:rFonts w:ascii="Century Gothic" w:eastAsia="Century Gothic" w:hAnsi="Century Gothic" w:cs="Century Gothic"/>
                <w:b/>
                <w:noProof/>
              </w:rPr>
              <w:fldChar w:fldCharType="separate"/>
            </w:r>
            <w:r w:rsidR="00A37A96">
              <w:rPr>
                <w:rFonts w:ascii="Century Gothic" w:eastAsia="Century Gothic" w:hAnsi="Century Gothic" w:cs="Century Gothic"/>
                <w:b/>
                <w:noProof/>
              </w:rPr>
              <w:fldChar w:fldCharType="begin"/>
            </w:r>
            <w:r w:rsidR="00A37A96">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A37A96">
              <w:rPr>
                <w:rFonts w:ascii="Century Gothic" w:eastAsia="Century Gothic" w:hAnsi="Century Gothic" w:cs="Century Gothic"/>
                <w:b/>
                <w:noProof/>
              </w:rPr>
              <w:fldChar w:fldCharType="separate"/>
            </w:r>
            <w:r w:rsidR="003C76BF">
              <w:rPr>
                <w:rFonts w:ascii="Century Gothic" w:eastAsia="Century Gothic" w:hAnsi="Century Gothic" w:cs="Century Gothic"/>
                <w:b/>
                <w:noProof/>
              </w:rPr>
              <w:fldChar w:fldCharType="begin"/>
            </w:r>
            <w:r w:rsidR="003C76BF">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3C76BF">
              <w:rPr>
                <w:rFonts w:ascii="Century Gothic" w:eastAsia="Century Gothic" w:hAnsi="Century Gothic" w:cs="Century Gothic"/>
                <w:b/>
                <w:noProof/>
              </w:rPr>
              <w:fldChar w:fldCharType="separate"/>
            </w:r>
            <w:r w:rsidR="00F76111">
              <w:rPr>
                <w:rFonts w:ascii="Century Gothic" w:eastAsia="Century Gothic" w:hAnsi="Century Gothic" w:cs="Century Gothic"/>
                <w:b/>
                <w:noProof/>
              </w:rPr>
              <w:fldChar w:fldCharType="begin"/>
            </w:r>
            <w:r w:rsidR="00F76111">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F76111">
              <w:rPr>
                <w:rFonts w:ascii="Century Gothic" w:eastAsia="Century Gothic" w:hAnsi="Century Gothic" w:cs="Century Gothic"/>
                <w:b/>
                <w:noProof/>
              </w:rPr>
              <w:fldChar w:fldCharType="separate"/>
            </w:r>
            <w:r w:rsidR="008F34E6">
              <w:rPr>
                <w:rFonts w:ascii="Century Gothic" w:eastAsia="Century Gothic" w:hAnsi="Century Gothic" w:cs="Century Gothic"/>
                <w:b/>
                <w:noProof/>
              </w:rPr>
              <w:fldChar w:fldCharType="begin"/>
            </w:r>
            <w:r w:rsidR="008F34E6">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8F34E6">
              <w:rPr>
                <w:rFonts w:ascii="Century Gothic" w:eastAsia="Century Gothic" w:hAnsi="Century Gothic" w:cs="Century Gothic"/>
                <w:b/>
                <w:noProof/>
              </w:rPr>
              <w:fldChar w:fldCharType="separate"/>
            </w:r>
            <w:r w:rsidR="003C1AEF">
              <w:rPr>
                <w:rFonts w:ascii="Century Gothic" w:eastAsia="Century Gothic" w:hAnsi="Century Gothic" w:cs="Century Gothic"/>
                <w:b/>
                <w:noProof/>
              </w:rPr>
              <w:fldChar w:fldCharType="begin"/>
            </w:r>
            <w:r w:rsidR="003C1AEF">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3C1AEF">
              <w:rPr>
                <w:rFonts w:ascii="Century Gothic" w:eastAsia="Century Gothic" w:hAnsi="Century Gothic" w:cs="Century Gothic"/>
                <w:b/>
                <w:noProof/>
              </w:rPr>
              <w:fldChar w:fldCharType="separate"/>
            </w:r>
            <w:r w:rsidR="00BC313A">
              <w:rPr>
                <w:rFonts w:ascii="Century Gothic" w:eastAsia="Century Gothic" w:hAnsi="Century Gothic" w:cs="Century Gothic"/>
                <w:b/>
                <w:noProof/>
              </w:rPr>
              <w:fldChar w:fldCharType="begin"/>
            </w:r>
            <w:r w:rsidR="00BC313A">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BC313A">
              <w:rPr>
                <w:rFonts w:ascii="Century Gothic" w:eastAsia="Century Gothic" w:hAnsi="Century Gothic" w:cs="Century Gothic"/>
                <w:b/>
                <w:noProof/>
              </w:rPr>
              <w:fldChar w:fldCharType="separate"/>
            </w:r>
            <w:r w:rsidR="003E5F8D">
              <w:rPr>
                <w:rFonts w:ascii="Century Gothic" w:eastAsia="Century Gothic" w:hAnsi="Century Gothic" w:cs="Century Gothic"/>
                <w:b/>
                <w:noProof/>
              </w:rPr>
              <w:fldChar w:fldCharType="begin"/>
            </w:r>
            <w:r w:rsidR="003E5F8D">
              <w:rPr>
                <w:rFonts w:ascii="Century Gothic" w:eastAsia="Century Gothic" w:hAnsi="Century Gothic" w:cs="Century Gothic"/>
                <w:b/>
                <w:noProof/>
              </w:rPr>
              <w:instrText xml:space="preserve"> INCLUDEPICTURE  "http://www.congresochihuahua.gob.mx/mthumb.php?src=diputados/imagenes/fotosOficiales/295.jpg&amp;w=113&amp;h=150&amp;zc=1" \* MERGEFORMATINET </w:instrText>
            </w:r>
            <w:r w:rsidR="003E5F8D">
              <w:rPr>
                <w:rFonts w:ascii="Century Gothic" w:eastAsia="Century Gothic" w:hAnsi="Century Gothic" w:cs="Century Gothic"/>
                <w:b/>
                <w:noProof/>
              </w:rPr>
              <w:fldChar w:fldCharType="separate"/>
            </w:r>
            <w:r w:rsidR="005E358D">
              <w:rPr>
                <w:rFonts w:ascii="Century Gothic" w:eastAsia="Century Gothic" w:hAnsi="Century Gothic" w:cs="Century Gothic"/>
                <w:b/>
                <w:noProof/>
              </w:rPr>
              <w:fldChar w:fldCharType="begin"/>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instrText xml:space="preserve">INCLUDEPICTURE </w:instrText>
            </w:r>
            <w:r w:rsidR="005E358D">
              <w:rPr>
                <w:rFonts w:ascii="Century Gothic" w:eastAsia="Century Gothic" w:hAnsi="Century Gothic" w:cs="Century Gothic"/>
                <w:b/>
                <w:noProof/>
              </w:rPr>
              <w:instrText xml:space="preserve"> "http://www.congresochihuahua.gob.mx/mthumb.php?src=diputados/imagenes/fotosOficiales/295.jpg&amp;w=113&amp;h=150&amp;zc=1" \* MERGEFORMATINET</w:instrText>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fldChar w:fldCharType="separate"/>
            </w:r>
            <w:r w:rsidR="00263841">
              <w:rPr>
                <w:rFonts w:ascii="Century Gothic" w:eastAsia="Century Gothic" w:hAnsi="Century Gothic" w:cs="Century Gothic"/>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in">
                  <v:imagedata r:id="rId17" r:href="rId18"/>
                </v:shape>
              </w:pict>
            </w:r>
            <w:r w:rsidR="005E358D">
              <w:rPr>
                <w:rFonts w:ascii="Century Gothic" w:eastAsia="Century Gothic" w:hAnsi="Century Gothic" w:cs="Century Gothic"/>
                <w:b/>
                <w:noProof/>
              </w:rPr>
              <w:fldChar w:fldCharType="end"/>
            </w:r>
            <w:r w:rsidR="003E5F8D">
              <w:rPr>
                <w:rFonts w:ascii="Century Gothic" w:eastAsia="Century Gothic" w:hAnsi="Century Gothic" w:cs="Century Gothic"/>
                <w:b/>
                <w:noProof/>
              </w:rPr>
              <w:fldChar w:fldCharType="end"/>
            </w:r>
            <w:r w:rsidR="00BC313A">
              <w:rPr>
                <w:rFonts w:ascii="Century Gothic" w:eastAsia="Century Gothic" w:hAnsi="Century Gothic" w:cs="Century Gothic"/>
                <w:b/>
                <w:noProof/>
              </w:rPr>
              <w:fldChar w:fldCharType="end"/>
            </w:r>
            <w:r w:rsidR="003C1AEF">
              <w:rPr>
                <w:rFonts w:ascii="Century Gothic" w:eastAsia="Century Gothic" w:hAnsi="Century Gothic" w:cs="Century Gothic"/>
                <w:b/>
                <w:noProof/>
              </w:rPr>
              <w:fldChar w:fldCharType="end"/>
            </w:r>
            <w:r w:rsidR="008F34E6">
              <w:rPr>
                <w:rFonts w:ascii="Century Gothic" w:eastAsia="Century Gothic" w:hAnsi="Century Gothic" w:cs="Century Gothic"/>
                <w:b/>
                <w:noProof/>
              </w:rPr>
              <w:fldChar w:fldCharType="end"/>
            </w:r>
            <w:r w:rsidR="00F76111">
              <w:rPr>
                <w:rFonts w:ascii="Century Gothic" w:eastAsia="Century Gothic" w:hAnsi="Century Gothic" w:cs="Century Gothic"/>
                <w:b/>
                <w:noProof/>
              </w:rPr>
              <w:fldChar w:fldCharType="end"/>
            </w:r>
            <w:r w:rsidR="003C76BF">
              <w:rPr>
                <w:rFonts w:ascii="Century Gothic" w:eastAsia="Century Gothic" w:hAnsi="Century Gothic" w:cs="Century Gothic"/>
                <w:b/>
                <w:noProof/>
              </w:rPr>
              <w:fldChar w:fldCharType="end"/>
            </w:r>
            <w:r w:rsidR="00A37A96">
              <w:rPr>
                <w:rFonts w:ascii="Century Gothic" w:eastAsia="Century Gothic" w:hAnsi="Century Gothic" w:cs="Century Gothic"/>
                <w:b/>
                <w:noProof/>
              </w:rPr>
              <w:fldChar w:fldCharType="end"/>
            </w:r>
            <w:r w:rsidR="008549F4">
              <w:rPr>
                <w:rFonts w:ascii="Century Gothic" w:eastAsia="Century Gothic" w:hAnsi="Century Gothic" w:cs="Century Gothic"/>
                <w:b/>
                <w:noProof/>
              </w:rPr>
              <w:fldChar w:fldCharType="end"/>
            </w:r>
            <w:r w:rsidR="00CF4596">
              <w:rPr>
                <w:rFonts w:ascii="Century Gothic" w:eastAsia="Century Gothic" w:hAnsi="Century Gothic" w:cs="Century Gothic"/>
                <w:b/>
                <w:noProof/>
              </w:rPr>
              <w:fldChar w:fldCharType="end"/>
            </w:r>
            <w:r w:rsidR="003D1A88">
              <w:rPr>
                <w:rFonts w:ascii="Century Gothic" w:eastAsia="Century Gothic" w:hAnsi="Century Gothic" w:cs="Century Gothic"/>
                <w:b/>
                <w:noProof/>
              </w:rPr>
              <w:fldChar w:fldCharType="end"/>
            </w:r>
            <w:r w:rsidR="00167CB8">
              <w:rPr>
                <w:rFonts w:ascii="Century Gothic" w:eastAsia="Century Gothic" w:hAnsi="Century Gothic" w:cs="Century Gothic"/>
                <w:b/>
                <w:noProof/>
              </w:rPr>
              <w:fldChar w:fldCharType="end"/>
            </w:r>
            <w:r w:rsidR="001523A4">
              <w:rPr>
                <w:rFonts w:ascii="Century Gothic" w:eastAsia="Century Gothic" w:hAnsi="Century Gothic" w:cs="Century Gothic"/>
                <w:b/>
                <w:noProof/>
              </w:rPr>
              <w:fldChar w:fldCharType="end"/>
            </w:r>
            <w:r w:rsidR="00630027">
              <w:rPr>
                <w:rFonts w:ascii="Century Gothic" w:eastAsia="Century Gothic" w:hAnsi="Century Gothic" w:cs="Century Gothic"/>
                <w:b/>
                <w:noProof/>
              </w:rPr>
              <w:fldChar w:fldCharType="end"/>
            </w:r>
            <w:r w:rsidR="00CE7514">
              <w:rPr>
                <w:rFonts w:ascii="Century Gothic" w:eastAsia="Century Gothic" w:hAnsi="Century Gothic" w:cs="Century Gothic"/>
                <w:b/>
                <w:noProof/>
              </w:rPr>
              <w:fldChar w:fldCharType="end"/>
            </w:r>
            <w:r w:rsidR="004051C1">
              <w:rPr>
                <w:rFonts w:ascii="Century Gothic" w:eastAsia="Century Gothic" w:hAnsi="Century Gothic" w:cs="Century Gothic"/>
                <w:b/>
                <w:noProof/>
              </w:rPr>
              <w:fldChar w:fldCharType="end"/>
            </w:r>
            <w:r w:rsidR="00DD5019">
              <w:rPr>
                <w:rFonts w:ascii="Century Gothic" w:eastAsia="Century Gothic" w:hAnsi="Century Gothic" w:cs="Century Gothic"/>
                <w:b/>
                <w:noProof/>
              </w:rPr>
              <w:fldChar w:fldCharType="end"/>
            </w:r>
            <w:r w:rsidR="00053D04">
              <w:rPr>
                <w:rFonts w:ascii="Century Gothic" w:eastAsia="Century Gothic" w:hAnsi="Century Gothic" w:cs="Century Gothic"/>
                <w:b/>
                <w:noProof/>
              </w:rPr>
              <w:fldChar w:fldCharType="end"/>
            </w:r>
            <w:r w:rsidR="00772821">
              <w:rPr>
                <w:rFonts w:ascii="Century Gothic" w:eastAsia="Century Gothic" w:hAnsi="Century Gothic" w:cs="Century Gothic"/>
                <w:b/>
                <w:noProof/>
              </w:rPr>
              <w:fldChar w:fldCharType="end"/>
            </w:r>
            <w:r w:rsidR="00486EF4">
              <w:rPr>
                <w:rFonts w:ascii="Century Gothic" w:eastAsia="Century Gothic" w:hAnsi="Century Gothic" w:cs="Century Gothic"/>
                <w:b/>
                <w:noProof/>
              </w:rPr>
              <w:fldChar w:fldCharType="end"/>
            </w:r>
            <w:r w:rsidR="00814F79">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rPr>
              <w:fldChar w:fldCharType="end"/>
            </w:r>
          </w:p>
        </w:tc>
        <w:tc>
          <w:tcPr>
            <w:tcW w:w="3565" w:type="dxa"/>
            <w:shd w:val="clear" w:color="auto" w:fill="auto"/>
            <w:vAlign w:val="center"/>
          </w:tcPr>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Dip. Edin Cuauhtémoc Estrada Sotelo</w:t>
            </w:r>
          </w:p>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Presidente de la Junta y Coordinador del Grupo Parlamentario del Partido MORENA</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r>
      <w:tr w:rsidR="005470DB" w:rsidTr="00630027">
        <w:trPr>
          <w:trHeight w:val="1304"/>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fldChar w:fldCharType="begin"/>
            </w:r>
            <w:r w:rsidRPr="00F86A2C">
              <w:rPr>
                <w:rFonts w:ascii="Century Gothic" w:eastAsia="Century Gothic" w:hAnsi="Century Gothic" w:cs="Century Gothic"/>
                <w:b/>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Pr="00F86A2C">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Pr>
                <w:rFonts w:ascii="Century Gothic" w:eastAsia="Century Gothic" w:hAnsi="Century Gothic" w:cs="Century Gothic"/>
                <w:b/>
                <w:noProof/>
              </w:rPr>
              <w:fldChar w:fldCharType="separate"/>
            </w:r>
            <w:r w:rsidR="00814F79">
              <w:rPr>
                <w:rFonts w:ascii="Century Gothic" w:eastAsia="Century Gothic" w:hAnsi="Century Gothic" w:cs="Century Gothic"/>
                <w:b/>
                <w:noProof/>
              </w:rPr>
              <w:fldChar w:fldCharType="begin"/>
            </w:r>
            <w:r w:rsidR="00814F79">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814F79">
              <w:rPr>
                <w:rFonts w:ascii="Century Gothic" w:eastAsia="Century Gothic" w:hAnsi="Century Gothic" w:cs="Century Gothic"/>
                <w:b/>
                <w:noProof/>
              </w:rPr>
              <w:fldChar w:fldCharType="separate"/>
            </w:r>
            <w:r w:rsidR="00486EF4">
              <w:rPr>
                <w:rFonts w:ascii="Century Gothic" w:eastAsia="Century Gothic" w:hAnsi="Century Gothic" w:cs="Century Gothic"/>
                <w:b/>
                <w:noProof/>
              </w:rPr>
              <w:fldChar w:fldCharType="begin"/>
            </w:r>
            <w:r w:rsidR="00486EF4">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486EF4">
              <w:rPr>
                <w:rFonts w:ascii="Century Gothic" w:eastAsia="Century Gothic" w:hAnsi="Century Gothic" w:cs="Century Gothic"/>
                <w:b/>
                <w:noProof/>
              </w:rPr>
              <w:fldChar w:fldCharType="separate"/>
            </w:r>
            <w:r w:rsidR="00772821">
              <w:rPr>
                <w:rFonts w:ascii="Century Gothic" w:eastAsia="Century Gothic" w:hAnsi="Century Gothic" w:cs="Century Gothic"/>
                <w:b/>
                <w:noProof/>
              </w:rPr>
              <w:fldChar w:fldCharType="begin"/>
            </w:r>
            <w:r w:rsidR="00772821">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772821">
              <w:rPr>
                <w:rFonts w:ascii="Century Gothic" w:eastAsia="Century Gothic" w:hAnsi="Century Gothic" w:cs="Century Gothic"/>
                <w:b/>
                <w:noProof/>
              </w:rPr>
              <w:fldChar w:fldCharType="separate"/>
            </w:r>
            <w:r w:rsidR="00053D04">
              <w:rPr>
                <w:rFonts w:ascii="Century Gothic" w:eastAsia="Century Gothic" w:hAnsi="Century Gothic" w:cs="Century Gothic"/>
                <w:b/>
                <w:noProof/>
              </w:rPr>
              <w:fldChar w:fldCharType="begin"/>
            </w:r>
            <w:r w:rsidR="00053D04">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053D04">
              <w:rPr>
                <w:rFonts w:ascii="Century Gothic" w:eastAsia="Century Gothic" w:hAnsi="Century Gothic" w:cs="Century Gothic"/>
                <w:b/>
                <w:noProof/>
              </w:rPr>
              <w:fldChar w:fldCharType="separate"/>
            </w:r>
            <w:r w:rsidR="00DD5019">
              <w:rPr>
                <w:rFonts w:ascii="Century Gothic" w:eastAsia="Century Gothic" w:hAnsi="Century Gothic" w:cs="Century Gothic"/>
                <w:b/>
                <w:noProof/>
              </w:rPr>
              <w:fldChar w:fldCharType="begin"/>
            </w:r>
            <w:r w:rsidR="00DD5019">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DD5019">
              <w:rPr>
                <w:rFonts w:ascii="Century Gothic" w:eastAsia="Century Gothic" w:hAnsi="Century Gothic" w:cs="Century Gothic"/>
                <w:b/>
                <w:noProof/>
              </w:rPr>
              <w:fldChar w:fldCharType="separate"/>
            </w:r>
            <w:r w:rsidR="004051C1">
              <w:rPr>
                <w:rFonts w:ascii="Century Gothic" w:eastAsia="Century Gothic" w:hAnsi="Century Gothic" w:cs="Century Gothic"/>
                <w:b/>
                <w:noProof/>
              </w:rPr>
              <w:fldChar w:fldCharType="begin"/>
            </w:r>
            <w:r w:rsidR="004051C1">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4051C1">
              <w:rPr>
                <w:rFonts w:ascii="Century Gothic" w:eastAsia="Century Gothic" w:hAnsi="Century Gothic" w:cs="Century Gothic"/>
                <w:b/>
                <w:noProof/>
              </w:rPr>
              <w:fldChar w:fldCharType="separate"/>
            </w:r>
            <w:r w:rsidR="00CE7514">
              <w:rPr>
                <w:rFonts w:ascii="Century Gothic" w:eastAsia="Century Gothic" w:hAnsi="Century Gothic" w:cs="Century Gothic"/>
                <w:b/>
                <w:noProof/>
              </w:rPr>
              <w:fldChar w:fldCharType="begin"/>
            </w:r>
            <w:r w:rsidR="00CE7514">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CE7514">
              <w:rPr>
                <w:rFonts w:ascii="Century Gothic" w:eastAsia="Century Gothic" w:hAnsi="Century Gothic" w:cs="Century Gothic"/>
                <w:b/>
                <w:noProof/>
              </w:rPr>
              <w:fldChar w:fldCharType="separate"/>
            </w:r>
            <w:r w:rsidR="00630027">
              <w:rPr>
                <w:rFonts w:ascii="Century Gothic" w:eastAsia="Century Gothic" w:hAnsi="Century Gothic" w:cs="Century Gothic"/>
                <w:b/>
                <w:noProof/>
              </w:rPr>
              <w:fldChar w:fldCharType="begin"/>
            </w:r>
            <w:r w:rsidR="00630027">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630027">
              <w:rPr>
                <w:rFonts w:ascii="Century Gothic" w:eastAsia="Century Gothic" w:hAnsi="Century Gothic" w:cs="Century Gothic"/>
                <w:b/>
                <w:noProof/>
              </w:rPr>
              <w:fldChar w:fldCharType="separate"/>
            </w:r>
            <w:r w:rsidR="001523A4">
              <w:rPr>
                <w:rFonts w:ascii="Century Gothic" w:eastAsia="Century Gothic" w:hAnsi="Century Gothic" w:cs="Century Gothic"/>
                <w:b/>
                <w:noProof/>
              </w:rPr>
              <w:fldChar w:fldCharType="begin"/>
            </w:r>
            <w:r w:rsidR="001523A4">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1523A4">
              <w:rPr>
                <w:rFonts w:ascii="Century Gothic" w:eastAsia="Century Gothic" w:hAnsi="Century Gothic" w:cs="Century Gothic"/>
                <w:b/>
                <w:noProof/>
              </w:rPr>
              <w:fldChar w:fldCharType="separate"/>
            </w:r>
            <w:r w:rsidR="00167CB8">
              <w:rPr>
                <w:rFonts w:ascii="Century Gothic" w:eastAsia="Century Gothic" w:hAnsi="Century Gothic" w:cs="Century Gothic"/>
                <w:b/>
                <w:noProof/>
              </w:rPr>
              <w:fldChar w:fldCharType="begin"/>
            </w:r>
            <w:r w:rsidR="00167CB8">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167CB8">
              <w:rPr>
                <w:rFonts w:ascii="Century Gothic" w:eastAsia="Century Gothic" w:hAnsi="Century Gothic" w:cs="Century Gothic"/>
                <w:b/>
                <w:noProof/>
              </w:rPr>
              <w:fldChar w:fldCharType="separate"/>
            </w:r>
            <w:r w:rsidR="003D1A88">
              <w:rPr>
                <w:rFonts w:ascii="Century Gothic" w:eastAsia="Century Gothic" w:hAnsi="Century Gothic" w:cs="Century Gothic"/>
                <w:b/>
                <w:noProof/>
              </w:rPr>
              <w:fldChar w:fldCharType="begin"/>
            </w:r>
            <w:r w:rsidR="003D1A88">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3D1A88">
              <w:rPr>
                <w:rFonts w:ascii="Century Gothic" w:eastAsia="Century Gothic" w:hAnsi="Century Gothic" w:cs="Century Gothic"/>
                <w:b/>
                <w:noProof/>
              </w:rPr>
              <w:fldChar w:fldCharType="separate"/>
            </w:r>
            <w:r w:rsidR="00CF4596">
              <w:rPr>
                <w:rFonts w:ascii="Century Gothic" w:eastAsia="Century Gothic" w:hAnsi="Century Gothic" w:cs="Century Gothic"/>
                <w:b/>
                <w:noProof/>
              </w:rPr>
              <w:fldChar w:fldCharType="begin"/>
            </w:r>
            <w:r w:rsidR="00CF4596">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CF4596">
              <w:rPr>
                <w:rFonts w:ascii="Century Gothic" w:eastAsia="Century Gothic" w:hAnsi="Century Gothic" w:cs="Century Gothic"/>
                <w:b/>
                <w:noProof/>
              </w:rPr>
              <w:fldChar w:fldCharType="separate"/>
            </w:r>
            <w:r w:rsidR="008549F4">
              <w:rPr>
                <w:rFonts w:ascii="Century Gothic" w:eastAsia="Century Gothic" w:hAnsi="Century Gothic" w:cs="Century Gothic"/>
                <w:b/>
                <w:noProof/>
              </w:rPr>
              <w:fldChar w:fldCharType="begin"/>
            </w:r>
            <w:r w:rsidR="008549F4">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8549F4">
              <w:rPr>
                <w:rFonts w:ascii="Century Gothic" w:eastAsia="Century Gothic" w:hAnsi="Century Gothic" w:cs="Century Gothic"/>
                <w:b/>
                <w:noProof/>
              </w:rPr>
              <w:fldChar w:fldCharType="separate"/>
            </w:r>
            <w:r w:rsidR="00A37A96">
              <w:rPr>
                <w:rFonts w:ascii="Century Gothic" w:eastAsia="Century Gothic" w:hAnsi="Century Gothic" w:cs="Century Gothic"/>
                <w:b/>
                <w:noProof/>
              </w:rPr>
              <w:fldChar w:fldCharType="begin"/>
            </w:r>
            <w:r w:rsidR="00A37A96">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A37A96">
              <w:rPr>
                <w:rFonts w:ascii="Century Gothic" w:eastAsia="Century Gothic" w:hAnsi="Century Gothic" w:cs="Century Gothic"/>
                <w:b/>
                <w:noProof/>
              </w:rPr>
              <w:fldChar w:fldCharType="separate"/>
            </w:r>
            <w:r w:rsidR="003C76BF">
              <w:rPr>
                <w:rFonts w:ascii="Century Gothic" w:eastAsia="Century Gothic" w:hAnsi="Century Gothic" w:cs="Century Gothic"/>
                <w:b/>
                <w:noProof/>
              </w:rPr>
              <w:fldChar w:fldCharType="begin"/>
            </w:r>
            <w:r w:rsidR="003C76BF">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3C76BF">
              <w:rPr>
                <w:rFonts w:ascii="Century Gothic" w:eastAsia="Century Gothic" w:hAnsi="Century Gothic" w:cs="Century Gothic"/>
                <w:b/>
                <w:noProof/>
              </w:rPr>
              <w:fldChar w:fldCharType="separate"/>
            </w:r>
            <w:r w:rsidR="00F76111">
              <w:rPr>
                <w:rFonts w:ascii="Century Gothic" w:eastAsia="Century Gothic" w:hAnsi="Century Gothic" w:cs="Century Gothic"/>
                <w:b/>
                <w:noProof/>
              </w:rPr>
              <w:fldChar w:fldCharType="begin"/>
            </w:r>
            <w:r w:rsidR="00F76111">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F76111">
              <w:rPr>
                <w:rFonts w:ascii="Century Gothic" w:eastAsia="Century Gothic" w:hAnsi="Century Gothic" w:cs="Century Gothic"/>
                <w:b/>
                <w:noProof/>
              </w:rPr>
              <w:fldChar w:fldCharType="separate"/>
            </w:r>
            <w:r w:rsidR="008F34E6">
              <w:rPr>
                <w:rFonts w:ascii="Century Gothic" w:eastAsia="Century Gothic" w:hAnsi="Century Gothic" w:cs="Century Gothic"/>
                <w:b/>
                <w:noProof/>
              </w:rPr>
              <w:fldChar w:fldCharType="begin"/>
            </w:r>
            <w:r w:rsidR="008F34E6">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8F34E6">
              <w:rPr>
                <w:rFonts w:ascii="Century Gothic" w:eastAsia="Century Gothic" w:hAnsi="Century Gothic" w:cs="Century Gothic"/>
                <w:b/>
                <w:noProof/>
              </w:rPr>
              <w:fldChar w:fldCharType="separate"/>
            </w:r>
            <w:r w:rsidR="003C1AEF">
              <w:rPr>
                <w:rFonts w:ascii="Century Gothic" w:eastAsia="Century Gothic" w:hAnsi="Century Gothic" w:cs="Century Gothic"/>
                <w:b/>
                <w:noProof/>
              </w:rPr>
              <w:fldChar w:fldCharType="begin"/>
            </w:r>
            <w:r w:rsidR="003C1AEF">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3C1AEF">
              <w:rPr>
                <w:rFonts w:ascii="Century Gothic" w:eastAsia="Century Gothic" w:hAnsi="Century Gothic" w:cs="Century Gothic"/>
                <w:b/>
                <w:noProof/>
              </w:rPr>
              <w:fldChar w:fldCharType="separate"/>
            </w:r>
            <w:r w:rsidR="00BC313A">
              <w:rPr>
                <w:rFonts w:ascii="Century Gothic" w:eastAsia="Century Gothic" w:hAnsi="Century Gothic" w:cs="Century Gothic"/>
                <w:b/>
                <w:noProof/>
              </w:rPr>
              <w:fldChar w:fldCharType="begin"/>
            </w:r>
            <w:r w:rsidR="00BC313A">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BC313A">
              <w:rPr>
                <w:rFonts w:ascii="Century Gothic" w:eastAsia="Century Gothic" w:hAnsi="Century Gothic" w:cs="Century Gothic"/>
                <w:b/>
                <w:noProof/>
              </w:rPr>
              <w:fldChar w:fldCharType="separate"/>
            </w:r>
            <w:r w:rsidR="003E5F8D">
              <w:rPr>
                <w:rFonts w:ascii="Century Gothic" w:eastAsia="Century Gothic" w:hAnsi="Century Gothic" w:cs="Century Gothic"/>
                <w:b/>
                <w:noProof/>
              </w:rPr>
              <w:fldChar w:fldCharType="begin"/>
            </w:r>
            <w:r w:rsidR="003E5F8D">
              <w:rPr>
                <w:rFonts w:ascii="Century Gothic" w:eastAsia="Century Gothic" w:hAnsi="Century Gothic" w:cs="Century Gothic"/>
                <w:b/>
                <w:noProof/>
              </w:rPr>
              <w:instrText xml:space="preserve"> INCLUDEPICTURE  "http://www.congresochihuahua.gob.mx/mthumb.php?src=diputados/imagenes/fotosOficiales/304.jpg&amp;w=113&amp;h=150&amp;zc=1" \* MERGEFORMATINET </w:instrText>
            </w:r>
            <w:r w:rsidR="003E5F8D">
              <w:rPr>
                <w:rFonts w:ascii="Century Gothic" w:eastAsia="Century Gothic" w:hAnsi="Century Gothic" w:cs="Century Gothic"/>
                <w:b/>
                <w:noProof/>
              </w:rPr>
              <w:fldChar w:fldCharType="separate"/>
            </w:r>
            <w:r w:rsidR="005E358D">
              <w:rPr>
                <w:rFonts w:ascii="Century Gothic" w:eastAsia="Century Gothic" w:hAnsi="Century Gothic" w:cs="Century Gothic"/>
                <w:b/>
                <w:noProof/>
              </w:rPr>
              <w:fldChar w:fldCharType="begin"/>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instrText>INCLUDEPICTURE  "http://www.congresochihuahua.gob.mx/mthumb.php?src=diputados/imagenes/fotosOficiales/304.jpg&amp;w=113&amp;h=150&amp;zc=1" \* MERGEFORMATINET</w:instrText>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fldChar w:fldCharType="separate"/>
            </w:r>
            <w:r w:rsidR="00263841">
              <w:rPr>
                <w:rFonts w:ascii="Century Gothic" w:eastAsia="Century Gothic" w:hAnsi="Century Gothic" w:cs="Century Gothic"/>
                <w:b/>
                <w:noProof/>
              </w:rPr>
              <w:pict>
                <v:shape id="_x0000_i1026" type="#_x0000_t75" style="width:57.75pt;height:1in">
                  <v:imagedata r:id="rId19" r:href="rId20"/>
                </v:shape>
              </w:pict>
            </w:r>
            <w:r w:rsidR="005E358D">
              <w:rPr>
                <w:rFonts w:ascii="Century Gothic" w:eastAsia="Century Gothic" w:hAnsi="Century Gothic" w:cs="Century Gothic"/>
                <w:b/>
                <w:noProof/>
              </w:rPr>
              <w:fldChar w:fldCharType="end"/>
            </w:r>
            <w:r w:rsidR="003E5F8D">
              <w:rPr>
                <w:rFonts w:ascii="Century Gothic" w:eastAsia="Century Gothic" w:hAnsi="Century Gothic" w:cs="Century Gothic"/>
                <w:b/>
                <w:noProof/>
              </w:rPr>
              <w:fldChar w:fldCharType="end"/>
            </w:r>
            <w:r w:rsidR="00BC313A">
              <w:rPr>
                <w:rFonts w:ascii="Century Gothic" w:eastAsia="Century Gothic" w:hAnsi="Century Gothic" w:cs="Century Gothic"/>
                <w:b/>
                <w:noProof/>
              </w:rPr>
              <w:fldChar w:fldCharType="end"/>
            </w:r>
            <w:r w:rsidR="003C1AEF">
              <w:rPr>
                <w:rFonts w:ascii="Century Gothic" w:eastAsia="Century Gothic" w:hAnsi="Century Gothic" w:cs="Century Gothic"/>
                <w:b/>
                <w:noProof/>
              </w:rPr>
              <w:fldChar w:fldCharType="end"/>
            </w:r>
            <w:r w:rsidR="008F34E6">
              <w:rPr>
                <w:rFonts w:ascii="Century Gothic" w:eastAsia="Century Gothic" w:hAnsi="Century Gothic" w:cs="Century Gothic"/>
                <w:b/>
                <w:noProof/>
              </w:rPr>
              <w:fldChar w:fldCharType="end"/>
            </w:r>
            <w:r w:rsidR="00F76111">
              <w:rPr>
                <w:rFonts w:ascii="Century Gothic" w:eastAsia="Century Gothic" w:hAnsi="Century Gothic" w:cs="Century Gothic"/>
                <w:b/>
                <w:noProof/>
              </w:rPr>
              <w:fldChar w:fldCharType="end"/>
            </w:r>
            <w:r w:rsidR="003C76BF">
              <w:rPr>
                <w:rFonts w:ascii="Century Gothic" w:eastAsia="Century Gothic" w:hAnsi="Century Gothic" w:cs="Century Gothic"/>
                <w:b/>
                <w:noProof/>
              </w:rPr>
              <w:fldChar w:fldCharType="end"/>
            </w:r>
            <w:r w:rsidR="00A37A96">
              <w:rPr>
                <w:rFonts w:ascii="Century Gothic" w:eastAsia="Century Gothic" w:hAnsi="Century Gothic" w:cs="Century Gothic"/>
                <w:b/>
                <w:noProof/>
              </w:rPr>
              <w:fldChar w:fldCharType="end"/>
            </w:r>
            <w:r w:rsidR="008549F4">
              <w:rPr>
                <w:rFonts w:ascii="Century Gothic" w:eastAsia="Century Gothic" w:hAnsi="Century Gothic" w:cs="Century Gothic"/>
                <w:b/>
                <w:noProof/>
              </w:rPr>
              <w:fldChar w:fldCharType="end"/>
            </w:r>
            <w:r w:rsidR="00CF4596">
              <w:rPr>
                <w:rFonts w:ascii="Century Gothic" w:eastAsia="Century Gothic" w:hAnsi="Century Gothic" w:cs="Century Gothic"/>
                <w:b/>
                <w:noProof/>
              </w:rPr>
              <w:fldChar w:fldCharType="end"/>
            </w:r>
            <w:r w:rsidR="003D1A88">
              <w:rPr>
                <w:rFonts w:ascii="Century Gothic" w:eastAsia="Century Gothic" w:hAnsi="Century Gothic" w:cs="Century Gothic"/>
                <w:b/>
                <w:noProof/>
              </w:rPr>
              <w:fldChar w:fldCharType="end"/>
            </w:r>
            <w:r w:rsidR="00167CB8">
              <w:rPr>
                <w:rFonts w:ascii="Century Gothic" w:eastAsia="Century Gothic" w:hAnsi="Century Gothic" w:cs="Century Gothic"/>
                <w:b/>
                <w:noProof/>
              </w:rPr>
              <w:fldChar w:fldCharType="end"/>
            </w:r>
            <w:r w:rsidR="001523A4">
              <w:rPr>
                <w:rFonts w:ascii="Century Gothic" w:eastAsia="Century Gothic" w:hAnsi="Century Gothic" w:cs="Century Gothic"/>
                <w:b/>
                <w:noProof/>
              </w:rPr>
              <w:fldChar w:fldCharType="end"/>
            </w:r>
            <w:r w:rsidR="00630027">
              <w:rPr>
                <w:rFonts w:ascii="Century Gothic" w:eastAsia="Century Gothic" w:hAnsi="Century Gothic" w:cs="Century Gothic"/>
                <w:b/>
                <w:noProof/>
              </w:rPr>
              <w:fldChar w:fldCharType="end"/>
            </w:r>
            <w:r w:rsidR="00CE7514">
              <w:rPr>
                <w:rFonts w:ascii="Century Gothic" w:eastAsia="Century Gothic" w:hAnsi="Century Gothic" w:cs="Century Gothic"/>
                <w:b/>
                <w:noProof/>
              </w:rPr>
              <w:fldChar w:fldCharType="end"/>
            </w:r>
            <w:r w:rsidR="004051C1">
              <w:rPr>
                <w:rFonts w:ascii="Century Gothic" w:eastAsia="Century Gothic" w:hAnsi="Century Gothic" w:cs="Century Gothic"/>
                <w:b/>
                <w:noProof/>
              </w:rPr>
              <w:fldChar w:fldCharType="end"/>
            </w:r>
            <w:r w:rsidR="00DD5019">
              <w:rPr>
                <w:rFonts w:ascii="Century Gothic" w:eastAsia="Century Gothic" w:hAnsi="Century Gothic" w:cs="Century Gothic"/>
                <w:b/>
                <w:noProof/>
              </w:rPr>
              <w:fldChar w:fldCharType="end"/>
            </w:r>
            <w:r w:rsidR="00053D04">
              <w:rPr>
                <w:rFonts w:ascii="Century Gothic" w:eastAsia="Century Gothic" w:hAnsi="Century Gothic" w:cs="Century Gothic"/>
                <w:b/>
                <w:noProof/>
              </w:rPr>
              <w:fldChar w:fldCharType="end"/>
            </w:r>
            <w:r w:rsidR="00772821">
              <w:rPr>
                <w:rFonts w:ascii="Century Gothic" w:eastAsia="Century Gothic" w:hAnsi="Century Gothic" w:cs="Century Gothic"/>
                <w:b/>
                <w:noProof/>
              </w:rPr>
              <w:fldChar w:fldCharType="end"/>
            </w:r>
            <w:r w:rsidR="00486EF4">
              <w:rPr>
                <w:rFonts w:ascii="Century Gothic" w:eastAsia="Century Gothic" w:hAnsi="Century Gothic" w:cs="Century Gothic"/>
                <w:b/>
                <w:noProof/>
              </w:rPr>
              <w:fldChar w:fldCharType="end"/>
            </w:r>
            <w:r w:rsidR="00814F79">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rPr>
              <w:fldChar w:fldCharType="end"/>
            </w:r>
          </w:p>
        </w:tc>
        <w:tc>
          <w:tcPr>
            <w:tcW w:w="3565" w:type="dxa"/>
            <w:shd w:val="clear" w:color="auto" w:fill="auto"/>
            <w:vAlign w:val="center"/>
          </w:tcPr>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Dip. Mario Humberto Vázquez Robles</w:t>
            </w:r>
          </w:p>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Coordinador del Grupo Parlamentario del Partido Acción Nacional</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r>
      <w:tr w:rsidR="005470DB" w:rsidTr="00630027">
        <w:trPr>
          <w:trHeight w:val="1304"/>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fldChar w:fldCharType="begin"/>
            </w:r>
            <w:r w:rsidRPr="00F86A2C">
              <w:rPr>
                <w:rFonts w:ascii="Century Gothic" w:eastAsia="Century Gothic" w:hAnsi="Century Gothic" w:cs="Century Gothic"/>
                <w:b/>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Pr="00F86A2C">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Pr>
                <w:rFonts w:ascii="Century Gothic" w:eastAsia="Century Gothic" w:hAnsi="Century Gothic" w:cs="Century Gothic"/>
                <w:b/>
                <w:noProof/>
              </w:rPr>
              <w:fldChar w:fldCharType="separate"/>
            </w:r>
            <w:r w:rsidR="00814F79">
              <w:rPr>
                <w:rFonts w:ascii="Century Gothic" w:eastAsia="Century Gothic" w:hAnsi="Century Gothic" w:cs="Century Gothic"/>
                <w:b/>
                <w:noProof/>
              </w:rPr>
              <w:fldChar w:fldCharType="begin"/>
            </w:r>
            <w:r w:rsidR="00814F79">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814F79">
              <w:rPr>
                <w:rFonts w:ascii="Century Gothic" w:eastAsia="Century Gothic" w:hAnsi="Century Gothic" w:cs="Century Gothic"/>
                <w:b/>
                <w:noProof/>
              </w:rPr>
              <w:fldChar w:fldCharType="separate"/>
            </w:r>
            <w:r w:rsidR="00486EF4">
              <w:rPr>
                <w:rFonts w:ascii="Century Gothic" w:eastAsia="Century Gothic" w:hAnsi="Century Gothic" w:cs="Century Gothic"/>
                <w:b/>
                <w:noProof/>
              </w:rPr>
              <w:fldChar w:fldCharType="begin"/>
            </w:r>
            <w:r w:rsidR="00486EF4">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486EF4">
              <w:rPr>
                <w:rFonts w:ascii="Century Gothic" w:eastAsia="Century Gothic" w:hAnsi="Century Gothic" w:cs="Century Gothic"/>
                <w:b/>
                <w:noProof/>
              </w:rPr>
              <w:fldChar w:fldCharType="separate"/>
            </w:r>
            <w:r w:rsidR="00772821">
              <w:rPr>
                <w:rFonts w:ascii="Century Gothic" w:eastAsia="Century Gothic" w:hAnsi="Century Gothic" w:cs="Century Gothic"/>
                <w:b/>
                <w:noProof/>
              </w:rPr>
              <w:fldChar w:fldCharType="begin"/>
            </w:r>
            <w:r w:rsidR="00772821">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772821">
              <w:rPr>
                <w:rFonts w:ascii="Century Gothic" w:eastAsia="Century Gothic" w:hAnsi="Century Gothic" w:cs="Century Gothic"/>
                <w:b/>
                <w:noProof/>
              </w:rPr>
              <w:fldChar w:fldCharType="separate"/>
            </w:r>
            <w:r w:rsidR="00053D04">
              <w:rPr>
                <w:rFonts w:ascii="Century Gothic" w:eastAsia="Century Gothic" w:hAnsi="Century Gothic" w:cs="Century Gothic"/>
                <w:b/>
                <w:noProof/>
              </w:rPr>
              <w:fldChar w:fldCharType="begin"/>
            </w:r>
            <w:r w:rsidR="00053D04">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053D04">
              <w:rPr>
                <w:rFonts w:ascii="Century Gothic" w:eastAsia="Century Gothic" w:hAnsi="Century Gothic" w:cs="Century Gothic"/>
                <w:b/>
                <w:noProof/>
              </w:rPr>
              <w:fldChar w:fldCharType="separate"/>
            </w:r>
            <w:r w:rsidR="00DD5019">
              <w:rPr>
                <w:rFonts w:ascii="Century Gothic" w:eastAsia="Century Gothic" w:hAnsi="Century Gothic" w:cs="Century Gothic"/>
                <w:b/>
                <w:noProof/>
              </w:rPr>
              <w:fldChar w:fldCharType="begin"/>
            </w:r>
            <w:r w:rsidR="00DD5019">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DD5019">
              <w:rPr>
                <w:rFonts w:ascii="Century Gothic" w:eastAsia="Century Gothic" w:hAnsi="Century Gothic" w:cs="Century Gothic"/>
                <w:b/>
                <w:noProof/>
              </w:rPr>
              <w:fldChar w:fldCharType="separate"/>
            </w:r>
            <w:r w:rsidR="004051C1">
              <w:rPr>
                <w:rFonts w:ascii="Century Gothic" w:eastAsia="Century Gothic" w:hAnsi="Century Gothic" w:cs="Century Gothic"/>
                <w:b/>
                <w:noProof/>
              </w:rPr>
              <w:fldChar w:fldCharType="begin"/>
            </w:r>
            <w:r w:rsidR="004051C1">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4051C1">
              <w:rPr>
                <w:rFonts w:ascii="Century Gothic" w:eastAsia="Century Gothic" w:hAnsi="Century Gothic" w:cs="Century Gothic"/>
                <w:b/>
                <w:noProof/>
              </w:rPr>
              <w:fldChar w:fldCharType="separate"/>
            </w:r>
            <w:r w:rsidR="00CE7514">
              <w:rPr>
                <w:rFonts w:ascii="Century Gothic" w:eastAsia="Century Gothic" w:hAnsi="Century Gothic" w:cs="Century Gothic"/>
                <w:b/>
                <w:noProof/>
              </w:rPr>
              <w:fldChar w:fldCharType="begin"/>
            </w:r>
            <w:r w:rsidR="00CE7514">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CE7514">
              <w:rPr>
                <w:rFonts w:ascii="Century Gothic" w:eastAsia="Century Gothic" w:hAnsi="Century Gothic" w:cs="Century Gothic"/>
                <w:b/>
                <w:noProof/>
              </w:rPr>
              <w:fldChar w:fldCharType="separate"/>
            </w:r>
            <w:r w:rsidR="00630027">
              <w:rPr>
                <w:rFonts w:ascii="Century Gothic" w:eastAsia="Century Gothic" w:hAnsi="Century Gothic" w:cs="Century Gothic"/>
                <w:b/>
                <w:noProof/>
              </w:rPr>
              <w:fldChar w:fldCharType="begin"/>
            </w:r>
            <w:r w:rsidR="00630027">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630027">
              <w:rPr>
                <w:rFonts w:ascii="Century Gothic" w:eastAsia="Century Gothic" w:hAnsi="Century Gothic" w:cs="Century Gothic"/>
                <w:b/>
                <w:noProof/>
              </w:rPr>
              <w:fldChar w:fldCharType="separate"/>
            </w:r>
            <w:r w:rsidR="001523A4">
              <w:rPr>
                <w:rFonts w:ascii="Century Gothic" w:eastAsia="Century Gothic" w:hAnsi="Century Gothic" w:cs="Century Gothic"/>
                <w:b/>
                <w:noProof/>
              </w:rPr>
              <w:fldChar w:fldCharType="begin"/>
            </w:r>
            <w:r w:rsidR="001523A4">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1523A4">
              <w:rPr>
                <w:rFonts w:ascii="Century Gothic" w:eastAsia="Century Gothic" w:hAnsi="Century Gothic" w:cs="Century Gothic"/>
                <w:b/>
                <w:noProof/>
              </w:rPr>
              <w:fldChar w:fldCharType="separate"/>
            </w:r>
            <w:r w:rsidR="00167CB8">
              <w:rPr>
                <w:rFonts w:ascii="Century Gothic" w:eastAsia="Century Gothic" w:hAnsi="Century Gothic" w:cs="Century Gothic"/>
                <w:b/>
                <w:noProof/>
              </w:rPr>
              <w:fldChar w:fldCharType="begin"/>
            </w:r>
            <w:r w:rsidR="00167CB8">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167CB8">
              <w:rPr>
                <w:rFonts w:ascii="Century Gothic" w:eastAsia="Century Gothic" w:hAnsi="Century Gothic" w:cs="Century Gothic"/>
                <w:b/>
                <w:noProof/>
              </w:rPr>
              <w:fldChar w:fldCharType="separate"/>
            </w:r>
            <w:r w:rsidR="003D1A88">
              <w:rPr>
                <w:rFonts w:ascii="Century Gothic" w:eastAsia="Century Gothic" w:hAnsi="Century Gothic" w:cs="Century Gothic"/>
                <w:b/>
                <w:noProof/>
              </w:rPr>
              <w:fldChar w:fldCharType="begin"/>
            </w:r>
            <w:r w:rsidR="003D1A88">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3D1A88">
              <w:rPr>
                <w:rFonts w:ascii="Century Gothic" w:eastAsia="Century Gothic" w:hAnsi="Century Gothic" w:cs="Century Gothic"/>
                <w:b/>
                <w:noProof/>
              </w:rPr>
              <w:fldChar w:fldCharType="separate"/>
            </w:r>
            <w:r w:rsidR="00CF4596">
              <w:rPr>
                <w:rFonts w:ascii="Century Gothic" w:eastAsia="Century Gothic" w:hAnsi="Century Gothic" w:cs="Century Gothic"/>
                <w:b/>
                <w:noProof/>
              </w:rPr>
              <w:fldChar w:fldCharType="begin"/>
            </w:r>
            <w:r w:rsidR="00CF4596">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CF4596">
              <w:rPr>
                <w:rFonts w:ascii="Century Gothic" w:eastAsia="Century Gothic" w:hAnsi="Century Gothic" w:cs="Century Gothic"/>
                <w:b/>
                <w:noProof/>
              </w:rPr>
              <w:fldChar w:fldCharType="separate"/>
            </w:r>
            <w:r w:rsidR="008549F4">
              <w:rPr>
                <w:rFonts w:ascii="Century Gothic" w:eastAsia="Century Gothic" w:hAnsi="Century Gothic" w:cs="Century Gothic"/>
                <w:b/>
                <w:noProof/>
              </w:rPr>
              <w:fldChar w:fldCharType="begin"/>
            </w:r>
            <w:r w:rsidR="008549F4">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8549F4">
              <w:rPr>
                <w:rFonts w:ascii="Century Gothic" w:eastAsia="Century Gothic" w:hAnsi="Century Gothic" w:cs="Century Gothic"/>
                <w:b/>
                <w:noProof/>
              </w:rPr>
              <w:fldChar w:fldCharType="separate"/>
            </w:r>
            <w:r w:rsidR="00A37A96">
              <w:rPr>
                <w:rFonts w:ascii="Century Gothic" w:eastAsia="Century Gothic" w:hAnsi="Century Gothic" w:cs="Century Gothic"/>
                <w:b/>
                <w:noProof/>
              </w:rPr>
              <w:fldChar w:fldCharType="begin"/>
            </w:r>
            <w:r w:rsidR="00A37A96">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A37A96">
              <w:rPr>
                <w:rFonts w:ascii="Century Gothic" w:eastAsia="Century Gothic" w:hAnsi="Century Gothic" w:cs="Century Gothic"/>
                <w:b/>
                <w:noProof/>
              </w:rPr>
              <w:fldChar w:fldCharType="separate"/>
            </w:r>
            <w:r w:rsidR="003C76BF">
              <w:rPr>
                <w:rFonts w:ascii="Century Gothic" w:eastAsia="Century Gothic" w:hAnsi="Century Gothic" w:cs="Century Gothic"/>
                <w:b/>
                <w:noProof/>
              </w:rPr>
              <w:fldChar w:fldCharType="begin"/>
            </w:r>
            <w:r w:rsidR="003C76BF">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3C76BF">
              <w:rPr>
                <w:rFonts w:ascii="Century Gothic" w:eastAsia="Century Gothic" w:hAnsi="Century Gothic" w:cs="Century Gothic"/>
                <w:b/>
                <w:noProof/>
              </w:rPr>
              <w:fldChar w:fldCharType="separate"/>
            </w:r>
            <w:r w:rsidR="00F76111">
              <w:rPr>
                <w:rFonts w:ascii="Century Gothic" w:eastAsia="Century Gothic" w:hAnsi="Century Gothic" w:cs="Century Gothic"/>
                <w:b/>
                <w:noProof/>
              </w:rPr>
              <w:fldChar w:fldCharType="begin"/>
            </w:r>
            <w:r w:rsidR="00F76111">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F76111">
              <w:rPr>
                <w:rFonts w:ascii="Century Gothic" w:eastAsia="Century Gothic" w:hAnsi="Century Gothic" w:cs="Century Gothic"/>
                <w:b/>
                <w:noProof/>
              </w:rPr>
              <w:fldChar w:fldCharType="separate"/>
            </w:r>
            <w:r w:rsidR="008F34E6">
              <w:rPr>
                <w:rFonts w:ascii="Century Gothic" w:eastAsia="Century Gothic" w:hAnsi="Century Gothic" w:cs="Century Gothic"/>
                <w:b/>
                <w:noProof/>
              </w:rPr>
              <w:fldChar w:fldCharType="begin"/>
            </w:r>
            <w:r w:rsidR="008F34E6">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8F34E6">
              <w:rPr>
                <w:rFonts w:ascii="Century Gothic" w:eastAsia="Century Gothic" w:hAnsi="Century Gothic" w:cs="Century Gothic"/>
                <w:b/>
                <w:noProof/>
              </w:rPr>
              <w:fldChar w:fldCharType="separate"/>
            </w:r>
            <w:r w:rsidR="003C1AEF">
              <w:rPr>
                <w:rFonts w:ascii="Century Gothic" w:eastAsia="Century Gothic" w:hAnsi="Century Gothic" w:cs="Century Gothic"/>
                <w:b/>
                <w:noProof/>
              </w:rPr>
              <w:fldChar w:fldCharType="begin"/>
            </w:r>
            <w:r w:rsidR="003C1AEF">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3C1AEF">
              <w:rPr>
                <w:rFonts w:ascii="Century Gothic" w:eastAsia="Century Gothic" w:hAnsi="Century Gothic" w:cs="Century Gothic"/>
                <w:b/>
                <w:noProof/>
              </w:rPr>
              <w:fldChar w:fldCharType="separate"/>
            </w:r>
            <w:r w:rsidR="00BC313A">
              <w:rPr>
                <w:rFonts w:ascii="Century Gothic" w:eastAsia="Century Gothic" w:hAnsi="Century Gothic" w:cs="Century Gothic"/>
                <w:b/>
                <w:noProof/>
              </w:rPr>
              <w:fldChar w:fldCharType="begin"/>
            </w:r>
            <w:r w:rsidR="00BC313A">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BC313A">
              <w:rPr>
                <w:rFonts w:ascii="Century Gothic" w:eastAsia="Century Gothic" w:hAnsi="Century Gothic" w:cs="Century Gothic"/>
                <w:b/>
                <w:noProof/>
              </w:rPr>
              <w:fldChar w:fldCharType="separate"/>
            </w:r>
            <w:r w:rsidR="003E5F8D">
              <w:rPr>
                <w:rFonts w:ascii="Century Gothic" w:eastAsia="Century Gothic" w:hAnsi="Century Gothic" w:cs="Century Gothic"/>
                <w:b/>
                <w:noProof/>
              </w:rPr>
              <w:fldChar w:fldCharType="begin"/>
            </w:r>
            <w:r w:rsidR="003E5F8D">
              <w:rPr>
                <w:rFonts w:ascii="Century Gothic" w:eastAsia="Century Gothic" w:hAnsi="Century Gothic" w:cs="Century Gothic"/>
                <w:b/>
                <w:noProof/>
              </w:rPr>
              <w:instrText xml:space="preserve"> INCLUDEPICTURE  "http://www.congresochihuahua.gob.mx/mthumb.php?src=diputados/imagenes/fotosOficiales/315.jpg&amp;w=113&amp;h=150&amp;zc=1" \* MERGEFORMATINET </w:instrText>
            </w:r>
            <w:r w:rsidR="003E5F8D">
              <w:rPr>
                <w:rFonts w:ascii="Century Gothic" w:eastAsia="Century Gothic" w:hAnsi="Century Gothic" w:cs="Century Gothic"/>
                <w:b/>
                <w:noProof/>
              </w:rPr>
              <w:fldChar w:fldCharType="separate"/>
            </w:r>
            <w:r w:rsidR="005E358D">
              <w:rPr>
                <w:rFonts w:ascii="Century Gothic" w:eastAsia="Century Gothic" w:hAnsi="Century Gothic" w:cs="Century Gothic"/>
                <w:b/>
                <w:noProof/>
              </w:rPr>
              <w:fldChar w:fldCharType="begin"/>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instrText>INCLUDEPICTURE  "http://www.congresochihuahua.gob.mx/mthumb.php?src=diputados/imagenes/fotosOficiales/315.jpg&amp;w=113&amp;h=150&amp;zc=1" \* MERGEFORMATINET</w:instrText>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fldChar w:fldCharType="separate"/>
            </w:r>
            <w:r w:rsidR="00263841">
              <w:rPr>
                <w:rFonts w:ascii="Century Gothic" w:eastAsia="Century Gothic" w:hAnsi="Century Gothic" w:cs="Century Gothic"/>
                <w:b/>
                <w:noProof/>
              </w:rPr>
              <w:pict>
                <v:shape id="_x0000_i1027" type="#_x0000_t75" style="width:57.75pt;height:1in">
                  <v:imagedata r:id="rId21" r:href="rId22"/>
                </v:shape>
              </w:pict>
            </w:r>
            <w:r w:rsidR="005E358D">
              <w:rPr>
                <w:rFonts w:ascii="Century Gothic" w:eastAsia="Century Gothic" w:hAnsi="Century Gothic" w:cs="Century Gothic"/>
                <w:b/>
                <w:noProof/>
              </w:rPr>
              <w:fldChar w:fldCharType="end"/>
            </w:r>
            <w:r w:rsidR="003E5F8D">
              <w:rPr>
                <w:rFonts w:ascii="Century Gothic" w:eastAsia="Century Gothic" w:hAnsi="Century Gothic" w:cs="Century Gothic"/>
                <w:b/>
                <w:noProof/>
              </w:rPr>
              <w:fldChar w:fldCharType="end"/>
            </w:r>
            <w:r w:rsidR="00BC313A">
              <w:rPr>
                <w:rFonts w:ascii="Century Gothic" w:eastAsia="Century Gothic" w:hAnsi="Century Gothic" w:cs="Century Gothic"/>
                <w:b/>
                <w:noProof/>
              </w:rPr>
              <w:fldChar w:fldCharType="end"/>
            </w:r>
            <w:r w:rsidR="003C1AEF">
              <w:rPr>
                <w:rFonts w:ascii="Century Gothic" w:eastAsia="Century Gothic" w:hAnsi="Century Gothic" w:cs="Century Gothic"/>
                <w:b/>
                <w:noProof/>
              </w:rPr>
              <w:fldChar w:fldCharType="end"/>
            </w:r>
            <w:r w:rsidR="008F34E6">
              <w:rPr>
                <w:rFonts w:ascii="Century Gothic" w:eastAsia="Century Gothic" w:hAnsi="Century Gothic" w:cs="Century Gothic"/>
                <w:b/>
                <w:noProof/>
              </w:rPr>
              <w:fldChar w:fldCharType="end"/>
            </w:r>
            <w:r w:rsidR="00F76111">
              <w:rPr>
                <w:rFonts w:ascii="Century Gothic" w:eastAsia="Century Gothic" w:hAnsi="Century Gothic" w:cs="Century Gothic"/>
                <w:b/>
                <w:noProof/>
              </w:rPr>
              <w:fldChar w:fldCharType="end"/>
            </w:r>
            <w:r w:rsidR="003C76BF">
              <w:rPr>
                <w:rFonts w:ascii="Century Gothic" w:eastAsia="Century Gothic" w:hAnsi="Century Gothic" w:cs="Century Gothic"/>
                <w:b/>
                <w:noProof/>
              </w:rPr>
              <w:fldChar w:fldCharType="end"/>
            </w:r>
            <w:r w:rsidR="00A37A96">
              <w:rPr>
                <w:rFonts w:ascii="Century Gothic" w:eastAsia="Century Gothic" w:hAnsi="Century Gothic" w:cs="Century Gothic"/>
                <w:b/>
                <w:noProof/>
              </w:rPr>
              <w:fldChar w:fldCharType="end"/>
            </w:r>
            <w:r w:rsidR="008549F4">
              <w:rPr>
                <w:rFonts w:ascii="Century Gothic" w:eastAsia="Century Gothic" w:hAnsi="Century Gothic" w:cs="Century Gothic"/>
                <w:b/>
                <w:noProof/>
              </w:rPr>
              <w:fldChar w:fldCharType="end"/>
            </w:r>
            <w:r w:rsidR="00CF4596">
              <w:rPr>
                <w:rFonts w:ascii="Century Gothic" w:eastAsia="Century Gothic" w:hAnsi="Century Gothic" w:cs="Century Gothic"/>
                <w:b/>
                <w:noProof/>
              </w:rPr>
              <w:fldChar w:fldCharType="end"/>
            </w:r>
            <w:r w:rsidR="003D1A88">
              <w:rPr>
                <w:rFonts w:ascii="Century Gothic" w:eastAsia="Century Gothic" w:hAnsi="Century Gothic" w:cs="Century Gothic"/>
                <w:b/>
                <w:noProof/>
              </w:rPr>
              <w:fldChar w:fldCharType="end"/>
            </w:r>
            <w:r w:rsidR="00167CB8">
              <w:rPr>
                <w:rFonts w:ascii="Century Gothic" w:eastAsia="Century Gothic" w:hAnsi="Century Gothic" w:cs="Century Gothic"/>
                <w:b/>
                <w:noProof/>
              </w:rPr>
              <w:fldChar w:fldCharType="end"/>
            </w:r>
            <w:r w:rsidR="001523A4">
              <w:rPr>
                <w:rFonts w:ascii="Century Gothic" w:eastAsia="Century Gothic" w:hAnsi="Century Gothic" w:cs="Century Gothic"/>
                <w:b/>
                <w:noProof/>
              </w:rPr>
              <w:fldChar w:fldCharType="end"/>
            </w:r>
            <w:r w:rsidR="00630027">
              <w:rPr>
                <w:rFonts w:ascii="Century Gothic" w:eastAsia="Century Gothic" w:hAnsi="Century Gothic" w:cs="Century Gothic"/>
                <w:b/>
                <w:noProof/>
              </w:rPr>
              <w:fldChar w:fldCharType="end"/>
            </w:r>
            <w:r w:rsidR="00CE7514">
              <w:rPr>
                <w:rFonts w:ascii="Century Gothic" w:eastAsia="Century Gothic" w:hAnsi="Century Gothic" w:cs="Century Gothic"/>
                <w:b/>
                <w:noProof/>
              </w:rPr>
              <w:fldChar w:fldCharType="end"/>
            </w:r>
            <w:r w:rsidR="004051C1">
              <w:rPr>
                <w:rFonts w:ascii="Century Gothic" w:eastAsia="Century Gothic" w:hAnsi="Century Gothic" w:cs="Century Gothic"/>
                <w:b/>
                <w:noProof/>
              </w:rPr>
              <w:fldChar w:fldCharType="end"/>
            </w:r>
            <w:r w:rsidR="00DD5019">
              <w:rPr>
                <w:rFonts w:ascii="Century Gothic" w:eastAsia="Century Gothic" w:hAnsi="Century Gothic" w:cs="Century Gothic"/>
                <w:b/>
                <w:noProof/>
              </w:rPr>
              <w:fldChar w:fldCharType="end"/>
            </w:r>
            <w:r w:rsidR="00053D04">
              <w:rPr>
                <w:rFonts w:ascii="Century Gothic" w:eastAsia="Century Gothic" w:hAnsi="Century Gothic" w:cs="Century Gothic"/>
                <w:b/>
                <w:noProof/>
              </w:rPr>
              <w:fldChar w:fldCharType="end"/>
            </w:r>
            <w:r w:rsidR="00772821">
              <w:rPr>
                <w:rFonts w:ascii="Century Gothic" w:eastAsia="Century Gothic" w:hAnsi="Century Gothic" w:cs="Century Gothic"/>
                <w:b/>
                <w:noProof/>
              </w:rPr>
              <w:fldChar w:fldCharType="end"/>
            </w:r>
            <w:r w:rsidR="00486EF4">
              <w:rPr>
                <w:rFonts w:ascii="Century Gothic" w:eastAsia="Century Gothic" w:hAnsi="Century Gothic" w:cs="Century Gothic"/>
                <w:b/>
                <w:noProof/>
              </w:rPr>
              <w:fldChar w:fldCharType="end"/>
            </w:r>
            <w:r w:rsidR="00814F79">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rPr>
              <w:fldChar w:fldCharType="end"/>
            </w:r>
          </w:p>
        </w:tc>
        <w:tc>
          <w:tcPr>
            <w:tcW w:w="3565" w:type="dxa"/>
            <w:shd w:val="clear" w:color="auto" w:fill="auto"/>
            <w:vAlign w:val="center"/>
          </w:tcPr>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Dip. Noel Chávez Velázquez</w:t>
            </w:r>
          </w:p>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Coordinador del Grupo Parlamentario del Partido Revolucionario Institucional</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r>
      <w:tr w:rsidR="005470DB" w:rsidTr="00630027">
        <w:trPr>
          <w:trHeight w:val="1304"/>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fldChar w:fldCharType="begin"/>
            </w:r>
            <w:r w:rsidRPr="00F86A2C">
              <w:rPr>
                <w:rFonts w:ascii="Century Gothic" w:eastAsia="Century Gothic" w:hAnsi="Century Gothic" w:cs="Century Gothic"/>
                <w:b/>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Pr="00F86A2C">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Pr>
                <w:rFonts w:ascii="Century Gothic" w:eastAsia="Century Gothic" w:hAnsi="Century Gothic" w:cs="Century Gothic"/>
                <w:b/>
                <w:noProof/>
              </w:rPr>
              <w:fldChar w:fldCharType="separate"/>
            </w:r>
            <w:r w:rsidR="00814F79">
              <w:rPr>
                <w:rFonts w:ascii="Century Gothic" w:eastAsia="Century Gothic" w:hAnsi="Century Gothic" w:cs="Century Gothic"/>
                <w:b/>
                <w:noProof/>
              </w:rPr>
              <w:fldChar w:fldCharType="begin"/>
            </w:r>
            <w:r w:rsidR="00814F79">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814F79">
              <w:rPr>
                <w:rFonts w:ascii="Century Gothic" w:eastAsia="Century Gothic" w:hAnsi="Century Gothic" w:cs="Century Gothic"/>
                <w:b/>
                <w:noProof/>
              </w:rPr>
              <w:fldChar w:fldCharType="separate"/>
            </w:r>
            <w:r w:rsidR="00486EF4">
              <w:rPr>
                <w:rFonts w:ascii="Century Gothic" w:eastAsia="Century Gothic" w:hAnsi="Century Gothic" w:cs="Century Gothic"/>
                <w:b/>
                <w:noProof/>
              </w:rPr>
              <w:fldChar w:fldCharType="begin"/>
            </w:r>
            <w:r w:rsidR="00486EF4">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486EF4">
              <w:rPr>
                <w:rFonts w:ascii="Century Gothic" w:eastAsia="Century Gothic" w:hAnsi="Century Gothic" w:cs="Century Gothic"/>
                <w:b/>
                <w:noProof/>
              </w:rPr>
              <w:fldChar w:fldCharType="separate"/>
            </w:r>
            <w:r w:rsidR="00772821">
              <w:rPr>
                <w:rFonts w:ascii="Century Gothic" w:eastAsia="Century Gothic" w:hAnsi="Century Gothic" w:cs="Century Gothic"/>
                <w:b/>
                <w:noProof/>
              </w:rPr>
              <w:fldChar w:fldCharType="begin"/>
            </w:r>
            <w:r w:rsidR="00772821">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772821">
              <w:rPr>
                <w:rFonts w:ascii="Century Gothic" w:eastAsia="Century Gothic" w:hAnsi="Century Gothic" w:cs="Century Gothic"/>
                <w:b/>
                <w:noProof/>
              </w:rPr>
              <w:fldChar w:fldCharType="separate"/>
            </w:r>
            <w:r w:rsidR="00053D04">
              <w:rPr>
                <w:rFonts w:ascii="Century Gothic" w:eastAsia="Century Gothic" w:hAnsi="Century Gothic" w:cs="Century Gothic"/>
                <w:b/>
                <w:noProof/>
              </w:rPr>
              <w:fldChar w:fldCharType="begin"/>
            </w:r>
            <w:r w:rsidR="00053D04">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053D04">
              <w:rPr>
                <w:rFonts w:ascii="Century Gothic" w:eastAsia="Century Gothic" w:hAnsi="Century Gothic" w:cs="Century Gothic"/>
                <w:b/>
                <w:noProof/>
              </w:rPr>
              <w:fldChar w:fldCharType="separate"/>
            </w:r>
            <w:r w:rsidR="00DD5019">
              <w:rPr>
                <w:rFonts w:ascii="Century Gothic" w:eastAsia="Century Gothic" w:hAnsi="Century Gothic" w:cs="Century Gothic"/>
                <w:b/>
                <w:noProof/>
              </w:rPr>
              <w:fldChar w:fldCharType="begin"/>
            </w:r>
            <w:r w:rsidR="00DD5019">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DD5019">
              <w:rPr>
                <w:rFonts w:ascii="Century Gothic" w:eastAsia="Century Gothic" w:hAnsi="Century Gothic" w:cs="Century Gothic"/>
                <w:b/>
                <w:noProof/>
              </w:rPr>
              <w:fldChar w:fldCharType="separate"/>
            </w:r>
            <w:r w:rsidR="004051C1">
              <w:rPr>
                <w:rFonts w:ascii="Century Gothic" w:eastAsia="Century Gothic" w:hAnsi="Century Gothic" w:cs="Century Gothic"/>
                <w:b/>
                <w:noProof/>
              </w:rPr>
              <w:fldChar w:fldCharType="begin"/>
            </w:r>
            <w:r w:rsidR="004051C1">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4051C1">
              <w:rPr>
                <w:rFonts w:ascii="Century Gothic" w:eastAsia="Century Gothic" w:hAnsi="Century Gothic" w:cs="Century Gothic"/>
                <w:b/>
                <w:noProof/>
              </w:rPr>
              <w:fldChar w:fldCharType="separate"/>
            </w:r>
            <w:r w:rsidR="00CE7514">
              <w:rPr>
                <w:rFonts w:ascii="Century Gothic" w:eastAsia="Century Gothic" w:hAnsi="Century Gothic" w:cs="Century Gothic"/>
                <w:b/>
                <w:noProof/>
              </w:rPr>
              <w:fldChar w:fldCharType="begin"/>
            </w:r>
            <w:r w:rsidR="00CE7514">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CE7514">
              <w:rPr>
                <w:rFonts w:ascii="Century Gothic" w:eastAsia="Century Gothic" w:hAnsi="Century Gothic" w:cs="Century Gothic"/>
                <w:b/>
                <w:noProof/>
              </w:rPr>
              <w:fldChar w:fldCharType="separate"/>
            </w:r>
            <w:r w:rsidR="00630027">
              <w:rPr>
                <w:rFonts w:ascii="Century Gothic" w:eastAsia="Century Gothic" w:hAnsi="Century Gothic" w:cs="Century Gothic"/>
                <w:b/>
                <w:noProof/>
              </w:rPr>
              <w:fldChar w:fldCharType="begin"/>
            </w:r>
            <w:r w:rsidR="00630027">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630027">
              <w:rPr>
                <w:rFonts w:ascii="Century Gothic" w:eastAsia="Century Gothic" w:hAnsi="Century Gothic" w:cs="Century Gothic"/>
                <w:b/>
                <w:noProof/>
              </w:rPr>
              <w:fldChar w:fldCharType="separate"/>
            </w:r>
            <w:r w:rsidR="001523A4">
              <w:rPr>
                <w:rFonts w:ascii="Century Gothic" w:eastAsia="Century Gothic" w:hAnsi="Century Gothic" w:cs="Century Gothic"/>
                <w:b/>
                <w:noProof/>
              </w:rPr>
              <w:fldChar w:fldCharType="begin"/>
            </w:r>
            <w:r w:rsidR="001523A4">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1523A4">
              <w:rPr>
                <w:rFonts w:ascii="Century Gothic" w:eastAsia="Century Gothic" w:hAnsi="Century Gothic" w:cs="Century Gothic"/>
                <w:b/>
                <w:noProof/>
              </w:rPr>
              <w:fldChar w:fldCharType="separate"/>
            </w:r>
            <w:r w:rsidR="00167CB8">
              <w:rPr>
                <w:rFonts w:ascii="Century Gothic" w:eastAsia="Century Gothic" w:hAnsi="Century Gothic" w:cs="Century Gothic"/>
                <w:b/>
                <w:noProof/>
              </w:rPr>
              <w:fldChar w:fldCharType="begin"/>
            </w:r>
            <w:r w:rsidR="00167CB8">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167CB8">
              <w:rPr>
                <w:rFonts w:ascii="Century Gothic" w:eastAsia="Century Gothic" w:hAnsi="Century Gothic" w:cs="Century Gothic"/>
                <w:b/>
                <w:noProof/>
              </w:rPr>
              <w:fldChar w:fldCharType="separate"/>
            </w:r>
            <w:r w:rsidR="003D1A88">
              <w:rPr>
                <w:rFonts w:ascii="Century Gothic" w:eastAsia="Century Gothic" w:hAnsi="Century Gothic" w:cs="Century Gothic"/>
                <w:b/>
                <w:noProof/>
              </w:rPr>
              <w:fldChar w:fldCharType="begin"/>
            </w:r>
            <w:r w:rsidR="003D1A88">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3D1A88">
              <w:rPr>
                <w:rFonts w:ascii="Century Gothic" w:eastAsia="Century Gothic" w:hAnsi="Century Gothic" w:cs="Century Gothic"/>
                <w:b/>
                <w:noProof/>
              </w:rPr>
              <w:fldChar w:fldCharType="separate"/>
            </w:r>
            <w:r w:rsidR="00CF4596">
              <w:rPr>
                <w:rFonts w:ascii="Century Gothic" w:eastAsia="Century Gothic" w:hAnsi="Century Gothic" w:cs="Century Gothic"/>
                <w:b/>
                <w:noProof/>
              </w:rPr>
              <w:fldChar w:fldCharType="begin"/>
            </w:r>
            <w:r w:rsidR="00CF4596">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CF4596">
              <w:rPr>
                <w:rFonts w:ascii="Century Gothic" w:eastAsia="Century Gothic" w:hAnsi="Century Gothic" w:cs="Century Gothic"/>
                <w:b/>
                <w:noProof/>
              </w:rPr>
              <w:fldChar w:fldCharType="separate"/>
            </w:r>
            <w:r w:rsidR="008549F4">
              <w:rPr>
                <w:rFonts w:ascii="Century Gothic" w:eastAsia="Century Gothic" w:hAnsi="Century Gothic" w:cs="Century Gothic"/>
                <w:b/>
                <w:noProof/>
              </w:rPr>
              <w:fldChar w:fldCharType="begin"/>
            </w:r>
            <w:r w:rsidR="008549F4">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8549F4">
              <w:rPr>
                <w:rFonts w:ascii="Century Gothic" w:eastAsia="Century Gothic" w:hAnsi="Century Gothic" w:cs="Century Gothic"/>
                <w:b/>
                <w:noProof/>
              </w:rPr>
              <w:fldChar w:fldCharType="separate"/>
            </w:r>
            <w:r w:rsidR="00A37A96">
              <w:rPr>
                <w:rFonts w:ascii="Century Gothic" w:eastAsia="Century Gothic" w:hAnsi="Century Gothic" w:cs="Century Gothic"/>
                <w:b/>
                <w:noProof/>
              </w:rPr>
              <w:fldChar w:fldCharType="begin"/>
            </w:r>
            <w:r w:rsidR="00A37A96">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A37A96">
              <w:rPr>
                <w:rFonts w:ascii="Century Gothic" w:eastAsia="Century Gothic" w:hAnsi="Century Gothic" w:cs="Century Gothic"/>
                <w:b/>
                <w:noProof/>
              </w:rPr>
              <w:fldChar w:fldCharType="separate"/>
            </w:r>
            <w:r w:rsidR="003C76BF">
              <w:rPr>
                <w:rFonts w:ascii="Century Gothic" w:eastAsia="Century Gothic" w:hAnsi="Century Gothic" w:cs="Century Gothic"/>
                <w:b/>
                <w:noProof/>
              </w:rPr>
              <w:fldChar w:fldCharType="begin"/>
            </w:r>
            <w:r w:rsidR="003C76BF">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3C76BF">
              <w:rPr>
                <w:rFonts w:ascii="Century Gothic" w:eastAsia="Century Gothic" w:hAnsi="Century Gothic" w:cs="Century Gothic"/>
                <w:b/>
                <w:noProof/>
              </w:rPr>
              <w:fldChar w:fldCharType="separate"/>
            </w:r>
            <w:r w:rsidR="00F76111">
              <w:rPr>
                <w:rFonts w:ascii="Century Gothic" w:eastAsia="Century Gothic" w:hAnsi="Century Gothic" w:cs="Century Gothic"/>
                <w:b/>
                <w:noProof/>
              </w:rPr>
              <w:fldChar w:fldCharType="begin"/>
            </w:r>
            <w:r w:rsidR="00F76111">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F76111">
              <w:rPr>
                <w:rFonts w:ascii="Century Gothic" w:eastAsia="Century Gothic" w:hAnsi="Century Gothic" w:cs="Century Gothic"/>
                <w:b/>
                <w:noProof/>
              </w:rPr>
              <w:fldChar w:fldCharType="separate"/>
            </w:r>
            <w:r w:rsidR="008F34E6">
              <w:rPr>
                <w:rFonts w:ascii="Century Gothic" w:eastAsia="Century Gothic" w:hAnsi="Century Gothic" w:cs="Century Gothic"/>
                <w:b/>
                <w:noProof/>
              </w:rPr>
              <w:fldChar w:fldCharType="begin"/>
            </w:r>
            <w:r w:rsidR="008F34E6">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8F34E6">
              <w:rPr>
                <w:rFonts w:ascii="Century Gothic" w:eastAsia="Century Gothic" w:hAnsi="Century Gothic" w:cs="Century Gothic"/>
                <w:b/>
                <w:noProof/>
              </w:rPr>
              <w:fldChar w:fldCharType="separate"/>
            </w:r>
            <w:r w:rsidR="003C1AEF">
              <w:rPr>
                <w:rFonts w:ascii="Century Gothic" w:eastAsia="Century Gothic" w:hAnsi="Century Gothic" w:cs="Century Gothic"/>
                <w:b/>
                <w:noProof/>
              </w:rPr>
              <w:fldChar w:fldCharType="begin"/>
            </w:r>
            <w:r w:rsidR="003C1AEF">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3C1AEF">
              <w:rPr>
                <w:rFonts w:ascii="Century Gothic" w:eastAsia="Century Gothic" w:hAnsi="Century Gothic" w:cs="Century Gothic"/>
                <w:b/>
                <w:noProof/>
              </w:rPr>
              <w:fldChar w:fldCharType="separate"/>
            </w:r>
            <w:r w:rsidR="00BC313A">
              <w:rPr>
                <w:rFonts w:ascii="Century Gothic" w:eastAsia="Century Gothic" w:hAnsi="Century Gothic" w:cs="Century Gothic"/>
                <w:b/>
                <w:noProof/>
              </w:rPr>
              <w:fldChar w:fldCharType="begin"/>
            </w:r>
            <w:r w:rsidR="00BC313A">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BC313A">
              <w:rPr>
                <w:rFonts w:ascii="Century Gothic" w:eastAsia="Century Gothic" w:hAnsi="Century Gothic" w:cs="Century Gothic"/>
                <w:b/>
                <w:noProof/>
              </w:rPr>
              <w:fldChar w:fldCharType="separate"/>
            </w:r>
            <w:r w:rsidR="003E5F8D">
              <w:rPr>
                <w:rFonts w:ascii="Century Gothic" w:eastAsia="Century Gothic" w:hAnsi="Century Gothic" w:cs="Century Gothic"/>
                <w:b/>
                <w:noProof/>
              </w:rPr>
              <w:fldChar w:fldCharType="begin"/>
            </w:r>
            <w:r w:rsidR="003E5F8D">
              <w:rPr>
                <w:rFonts w:ascii="Century Gothic" w:eastAsia="Century Gothic" w:hAnsi="Century Gothic" w:cs="Century Gothic"/>
                <w:b/>
                <w:noProof/>
              </w:rPr>
              <w:instrText xml:space="preserve"> INCLUDEPICTURE  "http://www.congresochihuahua.gob.mx/mthumb.php?src=diputados/imagenes/fotosOficiales/312.jpg&amp;w=113&amp;h=150&amp;zc=1" \* MERGEFORMATINET </w:instrText>
            </w:r>
            <w:r w:rsidR="003E5F8D">
              <w:rPr>
                <w:rFonts w:ascii="Century Gothic" w:eastAsia="Century Gothic" w:hAnsi="Century Gothic" w:cs="Century Gothic"/>
                <w:b/>
                <w:noProof/>
              </w:rPr>
              <w:fldChar w:fldCharType="separate"/>
            </w:r>
            <w:r w:rsidR="005E358D">
              <w:rPr>
                <w:rFonts w:ascii="Century Gothic" w:eastAsia="Century Gothic" w:hAnsi="Century Gothic" w:cs="Century Gothic"/>
                <w:b/>
                <w:noProof/>
              </w:rPr>
              <w:fldChar w:fldCharType="begin"/>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instrText>INCLUDEPICTURE  "http://www.congresochihuahua.gob.mx/mthumb.php?src=diputados/imagenes/fotosOficiales/312.jpg&amp;w=113&amp;h=150&amp;zc=1" \* MERGEFORMATINET</w:instrText>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fldChar w:fldCharType="separate"/>
            </w:r>
            <w:r w:rsidR="00263841">
              <w:rPr>
                <w:rFonts w:ascii="Century Gothic" w:eastAsia="Century Gothic" w:hAnsi="Century Gothic" w:cs="Century Gothic"/>
                <w:b/>
                <w:noProof/>
              </w:rPr>
              <w:pict>
                <v:shape id="_x0000_i1028" type="#_x0000_t75" style="width:57.75pt;height:1in">
                  <v:imagedata r:id="rId23" r:href="rId24"/>
                </v:shape>
              </w:pict>
            </w:r>
            <w:r w:rsidR="005E358D">
              <w:rPr>
                <w:rFonts w:ascii="Century Gothic" w:eastAsia="Century Gothic" w:hAnsi="Century Gothic" w:cs="Century Gothic"/>
                <w:b/>
                <w:noProof/>
              </w:rPr>
              <w:fldChar w:fldCharType="end"/>
            </w:r>
            <w:r w:rsidR="003E5F8D">
              <w:rPr>
                <w:rFonts w:ascii="Century Gothic" w:eastAsia="Century Gothic" w:hAnsi="Century Gothic" w:cs="Century Gothic"/>
                <w:b/>
                <w:noProof/>
              </w:rPr>
              <w:fldChar w:fldCharType="end"/>
            </w:r>
            <w:r w:rsidR="00BC313A">
              <w:rPr>
                <w:rFonts w:ascii="Century Gothic" w:eastAsia="Century Gothic" w:hAnsi="Century Gothic" w:cs="Century Gothic"/>
                <w:b/>
                <w:noProof/>
              </w:rPr>
              <w:fldChar w:fldCharType="end"/>
            </w:r>
            <w:r w:rsidR="003C1AEF">
              <w:rPr>
                <w:rFonts w:ascii="Century Gothic" w:eastAsia="Century Gothic" w:hAnsi="Century Gothic" w:cs="Century Gothic"/>
                <w:b/>
                <w:noProof/>
              </w:rPr>
              <w:fldChar w:fldCharType="end"/>
            </w:r>
            <w:r w:rsidR="008F34E6">
              <w:rPr>
                <w:rFonts w:ascii="Century Gothic" w:eastAsia="Century Gothic" w:hAnsi="Century Gothic" w:cs="Century Gothic"/>
                <w:b/>
                <w:noProof/>
              </w:rPr>
              <w:fldChar w:fldCharType="end"/>
            </w:r>
            <w:r w:rsidR="00F76111">
              <w:rPr>
                <w:rFonts w:ascii="Century Gothic" w:eastAsia="Century Gothic" w:hAnsi="Century Gothic" w:cs="Century Gothic"/>
                <w:b/>
                <w:noProof/>
              </w:rPr>
              <w:fldChar w:fldCharType="end"/>
            </w:r>
            <w:r w:rsidR="003C76BF">
              <w:rPr>
                <w:rFonts w:ascii="Century Gothic" w:eastAsia="Century Gothic" w:hAnsi="Century Gothic" w:cs="Century Gothic"/>
                <w:b/>
                <w:noProof/>
              </w:rPr>
              <w:fldChar w:fldCharType="end"/>
            </w:r>
            <w:r w:rsidR="00A37A96">
              <w:rPr>
                <w:rFonts w:ascii="Century Gothic" w:eastAsia="Century Gothic" w:hAnsi="Century Gothic" w:cs="Century Gothic"/>
                <w:b/>
                <w:noProof/>
              </w:rPr>
              <w:fldChar w:fldCharType="end"/>
            </w:r>
            <w:r w:rsidR="008549F4">
              <w:rPr>
                <w:rFonts w:ascii="Century Gothic" w:eastAsia="Century Gothic" w:hAnsi="Century Gothic" w:cs="Century Gothic"/>
                <w:b/>
                <w:noProof/>
              </w:rPr>
              <w:fldChar w:fldCharType="end"/>
            </w:r>
            <w:r w:rsidR="00CF4596">
              <w:rPr>
                <w:rFonts w:ascii="Century Gothic" w:eastAsia="Century Gothic" w:hAnsi="Century Gothic" w:cs="Century Gothic"/>
                <w:b/>
                <w:noProof/>
              </w:rPr>
              <w:fldChar w:fldCharType="end"/>
            </w:r>
            <w:r w:rsidR="003D1A88">
              <w:rPr>
                <w:rFonts w:ascii="Century Gothic" w:eastAsia="Century Gothic" w:hAnsi="Century Gothic" w:cs="Century Gothic"/>
                <w:b/>
                <w:noProof/>
              </w:rPr>
              <w:fldChar w:fldCharType="end"/>
            </w:r>
            <w:r w:rsidR="00167CB8">
              <w:rPr>
                <w:rFonts w:ascii="Century Gothic" w:eastAsia="Century Gothic" w:hAnsi="Century Gothic" w:cs="Century Gothic"/>
                <w:b/>
                <w:noProof/>
              </w:rPr>
              <w:fldChar w:fldCharType="end"/>
            </w:r>
            <w:r w:rsidR="001523A4">
              <w:rPr>
                <w:rFonts w:ascii="Century Gothic" w:eastAsia="Century Gothic" w:hAnsi="Century Gothic" w:cs="Century Gothic"/>
                <w:b/>
                <w:noProof/>
              </w:rPr>
              <w:fldChar w:fldCharType="end"/>
            </w:r>
            <w:r w:rsidR="00630027">
              <w:rPr>
                <w:rFonts w:ascii="Century Gothic" w:eastAsia="Century Gothic" w:hAnsi="Century Gothic" w:cs="Century Gothic"/>
                <w:b/>
                <w:noProof/>
              </w:rPr>
              <w:fldChar w:fldCharType="end"/>
            </w:r>
            <w:r w:rsidR="00CE7514">
              <w:rPr>
                <w:rFonts w:ascii="Century Gothic" w:eastAsia="Century Gothic" w:hAnsi="Century Gothic" w:cs="Century Gothic"/>
                <w:b/>
                <w:noProof/>
              </w:rPr>
              <w:fldChar w:fldCharType="end"/>
            </w:r>
            <w:r w:rsidR="004051C1">
              <w:rPr>
                <w:rFonts w:ascii="Century Gothic" w:eastAsia="Century Gothic" w:hAnsi="Century Gothic" w:cs="Century Gothic"/>
                <w:b/>
                <w:noProof/>
              </w:rPr>
              <w:fldChar w:fldCharType="end"/>
            </w:r>
            <w:r w:rsidR="00DD5019">
              <w:rPr>
                <w:rFonts w:ascii="Century Gothic" w:eastAsia="Century Gothic" w:hAnsi="Century Gothic" w:cs="Century Gothic"/>
                <w:b/>
                <w:noProof/>
              </w:rPr>
              <w:fldChar w:fldCharType="end"/>
            </w:r>
            <w:r w:rsidR="00053D04">
              <w:rPr>
                <w:rFonts w:ascii="Century Gothic" w:eastAsia="Century Gothic" w:hAnsi="Century Gothic" w:cs="Century Gothic"/>
                <w:b/>
                <w:noProof/>
              </w:rPr>
              <w:fldChar w:fldCharType="end"/>
            </w:r>
            <w:r w:rsidR="00772821">
              <w:rPr>
                <w:rFonts w:ascii="Century Gothic" w:eastAsia="Century Gothic" w:hAnsi="Century Gothic" w:cs="Century Gothic"/>
                <w:b/>
                <w:noProof/>
              </w:rPr>
              <w:fldChar w:fldCharType="end"/>
            </w:r>
            <w:r w:rsidR="00486EF4">
              <w:rPr>
                <w:rFonts w:ascii="Century Gothic" w:eastAsia="Century Gothic" w:hAnsi="Century Gothic" w:cs="Century Gothic"/>
                <w:b/>
                <w:noProof/>
              </w:rPr>
              <w:fldChar w:fldCharType="end"/>
            </w:r>
            <w:r w:rsidR="00814F79">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rPr>
              <w:fldChar w:fldCharType="end"/>
            </w:r>
          </w:p>
        </w:tc>
        <w:tc>
          <w:tcPr>
            <w:tcW w:w="3565" w:type="dxa"/>
            <w:shd w:val="clear" w:color="auto" w:fill="auto"/>
            <w:vAlign w:val="center"/>
          </w:tcPr>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Dip. Francisco Adrián Sánchez Villegas</w:t>
            </w:r>
          </w:p>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Coordinador del Grupo Parlamentario de Movimiento Ciudadano</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r>
      <w:tr w:rsidR="005470DB" w:rsidTr="00630027">
        <w:trPr>
          <w:trHeight w:val="1304"/>
          <w:jc w:val="center"/>
        </w:trPr>
        <w:tc>
          <w:tcPr>
            <w:tcW w:w="1521"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r w:rsidRPr="00F86A2C">
              <w:rPr>
                <w:rFonts w:ascii="Century Gothic" w:eastAsia="Century Gothic" w:hAnsi="Century Gothic" w:cs="Century Gothic"/>
                <w:b/>
              </w:rPr>
              <w:fldChar w:fldCharType="begin"/>
            </w:r>
            <w:r w:rsidRPr="00F86A2C">
              <w:rPr>
                <w:rFonts w:ascii="Century Gothic" w:eastAsia="Century Gothic" w:hAnsi="Century Gothic" w:cs="Century Gothic"/>
                <w:b/>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sidRPr="00F86A2C">
              <w:rPr>
                <w:rFonts w:ascii="Century Gothic" w:eastAsia="Century Gothic" w:hAnsi="Century Gothic" w:cs="Century Gothic"/>
                <w:b/>
                <w:noProof/>
              </w:rPr>
              <w:fldChar w:fldCharType="begin"/>
            </w:r>
            <w:r w:rsidRPr="00F86A2C">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Pr="00F86A2C">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Pr>
                <w:rFonts w:ascii="Century Gothic" w:eastAsia="Century Gothic" w:hAnsi="Century Gothic" w:cs="Century Gothic"/>
                <w:b/>
                <w:noProof/>
              </w:rPr>
              <w:fldChar w:fldCharType="separate"/>
            </w:r>
            <w:r>
              <w:rPr>
                <w:rFonts w:ascii="Century Gothic" w:eastAsia="Century Gothic" w:hAnsi="Century Gothic" w:cs="Century Gothic"/>
                <w:b/>
                <w:noProof/>
              </w:rPr>
              <w:fldChar w:fldCharType="begin"/>
            </w:r>
            <w:r>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Pr>
                <w:rFonts w:ascii="Century Gothic" w:eastAsia="Century Gothic" w:hAnsi="Century Gothic" w:cs="Century Gothic"/>
                <w:b/>
                <w:noProof/>
              </w:rPr>
              <w:fldChar w:fldCharType="separate"/>
            </w:r>
            <w:r w:rsidR="00814F79">
              <w:rPr>
                <w:rFonts w:ascii="Century Gothic" w:eastAsia="Century Gothic" w:hAnsi="Century Gothic" w:cs="Century Gothic"/>
                <w:b/>
                <w:noProof/>
              </w:rPr>
              <w:fldChar w:fldCharType="begin"/>
            </w:r>
            <w:r w:rsidR="00814F79">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814F79">
              <w:rPr>
                <w:rFonts w:ascii="Century Gothic" w:eastAsia="Century Gothic" w:hAnsi="Century Gothic" w:cs="Century Gothic"/>
                <w:b/>
                <w:noProof/>
              </w:rPr>
              <w:fldChar w:fldCharType="separate"/>
            </w:r>
            <w:r w:rsidR="00486EF4">
              <w:rPr>
                <w:rFonts w:ascii="Century Gothic" w:eastAsia="Century Gothic" w:hAnsi="Century Gothic" w:cs="Century Gothic"/>
                <w:b/>
                <w:noProof/>
              </w:rPr>
              <w:fldChar w:fldCharType="begin"/>
            </w:r>
            <w:r w:rsidR="00486EF4">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486EF4">
              <w:rPr>
                <w:rFonts w:ascii="Century Gothic" w:eastAsia="Century Gothic" w:hAnsi="Century Gothic" w:cs="Century Gothic"/>
                <w:b/>
                <w:noProof/>
              </w:rPr>
              <w:fldChar w:fldCharType="separate"/>
            </w:r>
            <w:r w:rsidR="00772821">
              <w:rPr>
                <w:rFonts w:ascii="Century Gothic" w:eastAsia="Century Gothic" w:hAnsi="Century Gothic" w:cs="Century Gothic"/>
                <w:b/>
                <w:noProof/>
              </w:rPr>
              <w:fldChar w:fldCharType="begin"/>
            </w:r>
            <w:r w:rsidR="00772821">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772821">
              <w:rPr>
                <w:rFonts w:ascii="Century Gothic" w:eastAsia="Century Gothic" w:hAnsi="Century Gothic" w:cs="Century Gothic"/>
                <w:b/>
                <w:noProof/>
              </w:rPr>
              <w:fldChar w:fldCharType="separate"/>
            </w:r>
            <w:r w:rsidR="00053D04">
              <w:rPr>
                <w:rFonts w:ascii="Century Gothic" w:eastAsia="Century Gothic" w:hAnsi="Century Gothic" w:cs="Century Gothic"/>
                <w:b/>
                <w:noProof/>
              </w:rPr>
              <w:fldChar w:fldCharType="begin"/>
            </w:r>
            <w:r w:rsidR="00053D04">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053D04">
              <w:rPr>
                <w:rFonts w:ascii="Century Gothic" w:eastAsia="Century Gothic" w:hAnsi="Century Gothic" w:cs="Century Gothic"/>
                <w:b/>
                <w:noProof/>
              </w:rPr>
              <w:fldChar w:fldCharType="separate"/>
            </w:r>
            <w:r w:rsidR="00DD5019">
              <w:rPr>
                <w:rFonts w:ascii="Century Gothic" w:eastAsia="Century Gothic" w:hAnsi="Century Gothic" w:cs="Century Gothic"/>
                <w:b/>
                <w:noProof/>
              </w:rPr>
              <w:fldChar w:fldCharType="begin"/>
            </w:r>
            <w:r w:rsidR="00DD5019">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DD5019">
              <w:rPr>
                <w:rFonts w:ascii="Century Gothic" w:eastAsia="Century Gothic" w:hAnsi="Century Gothic" w:cs="Century Gothic"/>
                <w:b/>
                <w:noProof/>
              </w:rPr>
              <w:fldChar w:fldCharType="separate"/>
            </w:r>
            <w:r w:rsidR="004051C1">
              <w:rPr>
                <w:rFonts w:ascii="Century Gothic" w:eastAsia="Century Gothic" w:hAnsi="Century Gothic" w:cs="Century Gothic"/>
                <w:b/>
                <w:noProof/>
              </w:rPr>
              <w:fldChar w:fldCharType="begin"/>
            </w:r>
            <w:r w:rsidR="004051C1">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4051C1">
              <w:rPr>
                <w:rFonts w:ascii="Century Gothic" w:eastAsia="Century Gothic" w:hAnsi="Century Gothic" w:cs="Century Gothic"/>
                <w:b/>
                <w:noProof/>
              </w:rPr>
              <w:fldChar w:fldCharType="separate"/>
            </w:r>
            <w:r w:rsidR="00CE7514">
              <w:rPr>
                <w:rFonts w:ascii="Century Gothic" w:eastAsia="Century Gothic" w:hAnsi="Century Gothic" w:cs="Century Gothic"/>
                <w:b/>
                <w:noProof/>
              </w:rPr>
              <w:fldChar w:fldCharType="begin"/>
            </w:r>
            <w:r w:rsidR="00CE7514">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CE7514">
              <w:rPr>
                <w:rFonts w:ascii="Century Gothic" w:eastAsia="Century Gothic" w:hAnsi="Century Gothic" w:cs="Century Gothic"/>
                <w:b/>
                <w:noProof/>
              </w:rPr>
              <w:fldChar w:fldCharType="separate"/>
            </w:r>
            <w:r w:rsidR="00630027">
              <w:rPr>
                <w:rFonts w:ascii="Century Gothic" w:eastAsia="Century Gothic" w:hAnsi="Century Gothic" w:cs="Century Gothic"/>
                <w:b/>
                <w:noProof/>
              </w:rPr>
              <w:fldChar w:fldCharType="begin"/>
            </w:r>
            <w:r w:rsidR="00630027">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630027">
              <w:rPr>
                <w:rFonts w:ascii="Century Gothic" w:eastAsia="Century Gothic" w:hAnsi="Century Gothic" w:cs="Century Gothic"/>
                <w:b/>
                <w:noProof/>
              </w:rPr>
              <w:fldChar w:fldCharType="separate"/>
            </w:r>
            <w:r w:rsidR="001523A4">
              <w:rPr>
                <w:rFonts w:ascii="Century Gothic" w:eastAsia="Century Gothic" w:hAnsi="Century Gothic" w:cs="Century Gothic"/>
                <w:b/>
                <w:noProof/>
              </w:rPr>
              <w:fldChar w:fldCharType="begin"/>
            </w:r>
            <w:r w:rsidR="001523A4">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1523A4">
              <w:rPr>
                <w:rFonts w:ascii="Century Gothic" w:eastAsia="Century Gothic" w:hAnsi="Century Gothic" w:cs="Century Gothic"/>
                <w:b/>
                <w:noProof/>
              </w:rPr>
              <w:fldChar w:fldCharType="separate"/>
            </w:r>
            <w:r w:rsidR="00167CB8">
              <w:rPr>
                <w:rFonts w:ascii="Century Gothic" w:eastAsia="Century Gothic" w:hAnsi="Century Gothic" w:cs="Century Gothic"/>
                <w:b/>
                <w:noProof/>
              </w:rPr>
              <w:fldChar w:fldCharType="begin"/>
            </w:r>
            <w:r w:rsidR="00167CB8">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167CB8">
              <w:rPr>
                <w:rFonts w:ascii="Century Gothic" w:eastAsia="Century Gothic" w:hAnsi="Century Gothic" w:cs="Century Gothic"/>
                <w:b/>
                <w:noProof/>
              </w:rPr>
              <w:fldChar w:fldCharType="separate"/>
            </w:r>
            <w:r w:rsidR="003D1A88">
              <w:rPr>
                <w:rFonts w:ascii="Century Gothic" w:eastAsia="Century Gothic" w:hAnsi="Century Gothic" w:cs="Century Gothic"/>
                <w:b/>
                <w:noProof/>
              </w:rPr>
              <w:fldChar w:fldCharType="begin"/>
            </w:r>
            <w:r w:rsidR="003D1A88">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3D1A88">
              <w:rPr>
                <w:rFonts w:ascii="Century Gothic" w:eastAsia="Century Gothic" w:hAnsi="Century Gothic" w:cs="Century Gothic"/>
                <w:b/>
                <w:noProof/>
              </w:rPr>
              <w:fldChar w:fldCharType="separate"/>
            </w:r>
            <w:r w:rsidR="00CF4596">
              <w:rPr>
                <w:rFonts w:ascii="Century Gothic" w:eastAsia="Century Gothic" w:hAnsi="Century Gothic" w:cs="Century Gothic"/>
                <w:b/>
                <w:noProof/>
              </w:rPr>
              <w:fldChar w:fldCharType="begin"/>
            </w:r>
            <w:r w:rsidR="00CF4596">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CF4596">
              <w:rPr>
                <w:rFonts w:ascii="Century Gothic" w:eastAsia="Century Gothic" w:hAnsi="Century Gothic" w:cs="Century Gothic"/>
                <w:b/>
                <w:noProof/>
              </w:rPr>
              <w:fldChar w:fldCharType="separate"/>
            </w:r>
            <w:r w:rsidR="008549F4">
              <w:rPr>
                <w:rFonts w:ascii="Century Gothic" w:eastAsia="Century Gothic" w:hAnsi="Century Gothic" w:cs="Century Gothic"/>
                <w:b/>
                <w:noProof/>
              </w:rPr>
              <w:fldChar w:fldCharType="begin"/>
            </w:r>
            <w:r w:rsidR="008549F4">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8549F4">
              <w:rPr>
                <w:rFonts w:ascii="Century Gothic" w:eastAsia="Century Gothic" w:hAnsi="Century Gothic" w:cs="Century Gothic"/>
                <w:b/>
                <w:noProof/>
              </w:rPr>
              <w:fldChar w:fldCharType="separate"/>
            </w:r>
            <w:r w:rsidR="00A37A96">
              <w:rPr>
                <w:rFonts w:ascii="Century Gothic" w:eastAsia="Century Gothic" w:hAnsi="Century Gothic" w:cs="Century Gothic"/>
                <w:b/>
                <w:noProof/>
              </w:rPr>
              <w:fldChar w:fldCharType="begin"/>
            </w:r>
            <w:r w:rsidR="00A37A96">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A37A96">
              <w:rPr>
                <w:rFonts w:ascii="Century Gothic" w:eastAsia="Century Gothic" w:hAnsi="Century Gothic" w:cs="Century Gothic"/>
                <w:b/>
                <w:noProof/>
              </w:rPr>
              <w:fldChar w:fldCharType="separate"/>
            </w:r>
            <w:r w:rsidR="003C76BF">
              <w:rPr>
                <w:rFonts w:ascii="Century Gothic" w:eastAsia="Century Gothic" w:hAnsi="Century Gothic" w:cs="Century Gothic"/>
                <w:b/>
                <w:noProof/>
              </w:rPr>
              <w:fldChar w:fldCharType="begin"/>
            </w:r>
            <w:r w:rsidR="003C76BF">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3C76BF">
              <w:rPr>
                <w:rFonts w:ascii="Century Gothic" w:eastAsia="Century Gothic" w:hAnsi="Century Gothic" w:cs="Century Gothic"/>
                <w:b/>
                <w:noProof/>
              </w:rPr>
              <w:fldChar w:fldCharType="separate"/>
            </w:r>
            <w:r w:rsidR="00F76111">
              <w:rPr>
                <w:rFonts w:ascii="Century Gothic" w:eastAsia="Century Gothic" w:hAnsi="Century Gothic" w:cs="Century Gothic"/>
                <w:b/>
                <w:noProof/>
              </w:rPr>
              <w:fldChar w:fldCharType="begin"/>
            </w:r>
            <w:r w:rsidR="00F76111">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F76111">
              <w:rPr>
                <w:rFonts w:ascii="Century Gothic" w:eastAsia="Century Gothic" w:hAnsi="Century Gothic" w:cs="Century Gothic"/>
                <w:b/>
                <w:noProof/>
              </w:rPr>
              <w:fldChar w:fldCharType="separate"/>
            </w:r>
            <w:r w:rsidR="008F34E6">
              <w:rPr>
                <w:rFonts w:ascii="Century Gothic" w:eastAsia="Century Gothic" w:hAnsi="Century Gothic" w:cs="Century Gothic"/>
                <w:b/>
                <w:noProof/>
              </w:rPr>
              <w:fldChar w:fldCharType="begin"/>
            </w:r>
            <w:r w:rsidR="008F34E6">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8F34E6">
              <w:rPr>
                <w:rFonts w:ascii="Century Gothic" w:eastAsia="Century Gothic" w:hAnsi="Century Gothic" w:cs="Century Gothic"/>
                <w:b/>
                <w:noProof/>
              </w:rPr>
              <w:fldChar w:fldCharType="separate"/>
            </w:r>
            <w:r w:rsidR="003C1AEF">
              <w:rPr>
                <w:rFonts w:ascii="Century Gothic" w:eastAsia="Century Gothic" w:hAnsi="Century Gothic" w:cs="Century Gothic"/>
                <w:b/>
                <w:noProof/>
              </w:rPr>
              <w:fldChar w:fldCharType="begin"/>
            </w:r>
            <w:r w:rsidR="003C1AEF">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3C1AEF">
              <w:rPr>
                <w:rFonts w:ascii="Century Gothic" w:eastAsia="Century Gothic" w:hAnsi="Century Gothic" w:cs="Century Gothic"/>
                <w:b/>
                <w:noProof/>
              </w:rPr>
              <w:fldChar w:fldCharType="separate"/>
            </w:r>
            <w:r w:rsidR="00BC313A">
              <w:rPr>
                <w:rFonts w:ascii="Century Gothic" w:eastAsia="Century Gothic" w:hAnsi="Century Gothic" w:cs="Century Gothic"/>
                <w:b/>
                <w:noProof/>
              </w:rPr>
              <w:fldChar w:fldCharType="begin"/>
            </w:r>
            <w:r w:rsidR="00BC313A">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BC313A">
              <w:rPr>
                <w:rFonts w:ascii="Century Gothic" w:eastAsia="Century Gothic" w:hAnsi="Century Gothic" w:cs="Century Gothic"/>
                <w:b/>
                <w:noProof/>
              </w:rPr>
              <w:fldChar w:fldCharType="separate"/>
            </w:r>
            <w:r w:rsidR="003E5F8D">
              <w:rPr>
                <w:rFonts w:ascii="Century Gothic" w:eastAsia="Century Gothic" w:hAnsi="Century Gothic" w:cs="Century Gothic"/>
                <w:b/>
                <w:noProof/>
              </w:rPr>
              <w:fldChar w:fldCharType="begin"/>
            </w:r>
            <w:r w:rsidR="003E5F8D">
              <w:rPr>
                <w:rFonts w:ascii="Century Gothic" w:eastAsia="Century Gothic" w:hAnsi="Century Gothic" w:cs="Century Gothic"/>
                <w:b/>
                <w:noProof/>
              </w:rPr>
              <w:instrText xml:space="preserve"> INCLUDEPICTURE  "http://www.congresochihuahua.gob.mx/mthumb.php?src=diputados/imagenes/fotosOficiales/293.jpg&amp;w=113&amp;h=150&amp;zc=1" \* MERGEFORMATINET </w:instrText>
            </w:r>
            <w:r w:rsidR="003E5F8D">
              <w:rPr>
                <w:rFonts w:ascii="Century Gothic" w:eastAsia="Century Gothic" w:hAnsi="Century Gothic" w:cs="Century Gothic"/>
                <w:b/>
                <w:noProof/>
              </w:rPr>
              <w:fldChar w:fldCharType="separate"/>
            </w:r>
            <w:r w:rsidR="005E358D">
              <w:rPr>
                <w:rFonts w:ascii="Century Gothic" w:eastAsia="Century Gothic" w:hAnsi="Century Gothic" w:cs="Century Gothic"/>
                <w:b/>
                <w:noProof/>
              </w:rPr>
              <w:fldChar w:fldCharType="begin"/>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instrText>INCLUDEPICTURE  "http://www.congresochihuahua.gob.mx/mthumb.php?src=diputados/imagenes/fotosOficiales/293.jpg&amp;w=113&amp;h=150&amp;zc=1" \* MERGEFORMATINET</w:instrText>
            </w:r>
            <w:r w:rsidR="005E358D">
              <w:rPr>
                <w:rFonts w:ascii="Century Gothic" w:eastAsia="Century Gothic" w:hAnsi="Century Gothic" w:cs="Century Gothic"/>
                <w:b/>
                <w:noProof/>
              </w:rPr>
              <w:instrText xml:space="preserve"> </w:instrText>
            </w:r>
            <w:r w:rsidR="005E358D">
              <w:rPr>
                <w:rFonts w:ascii="Century Gothic" w:eastAsia="Century Gothic" w:hAnsi="Century Gothic" w:cs="Century Gothic"/>
                <w:b/>
                <w:noProof/>
              </w:rPr>
              <w:fldChar w:fldCharType="separate"/>
            </w:r>
            <w:r w:rsidR="00263841">
              <w:rPr>
                <w:rFonts w:ascii="Century Gothic" w:eastAsia="Century Gothic" w:hAnsi="Century Gothic" w:cs="Century Gothic"/>
                <w:b/>
                <w:noProof/>
              </w:rPr>
              <w:pict>
                <v:shape id="_x0000_i1029" type="#_x0000_t75" style="width:57.75pt;height:79.5pt">
                  <v:imagedata r:id="rId25" r:href="rId26"/>
                </v:shape>
              </w:pict>
            </w:r>
            <w:r w:rsidR="005E358D">
              <w:rPr>
                <w:rFonts w:ascii="Century Gothic" w:eastAsia="Century Gothic" w:hAnsi="Century Gothic" w:cs="Century Gothic"/>
                <w:b/>
                <w:noProof/>
              </w:rPr>
              <w:fldChar w:fldCharType="end"/>
            </w:r>
            <w:r w:rsidR="003E5F8D">
              <w:rPr>
                <w:rFonts w:ascii="Century Gothic" w:eastAsia="Century Gothic" w:hAnsi="Century Gothic" w:cs="Century Gothic"/>
                <w:b/>
                <w:noProof/>
              </w:rPr>
              <w:fldChar w:fldCharType="end"/>
            </w:r>
            <w:r w:rsidR="00BC313A">
              <w:rPr>
                <w:rFonts w:ascii="Century Gothic" w:eastAsia="Century Gothic" w:hAnsi="Century Gothic" w:cs="Century Gothic"/>
                <w:b/>
                <w:noProof/>
              </w:rPr>
              <w:fldChar w:fldCharType="end"/>
            </w:r>
            <w:r w:rsidR="003C1AEF">
              <w:rPr>
                <w:rFonts w:ascii="Century Gothic" w:eastAsia="Century Gothic" w:hAnsi="Century Gothic" w:cs="Century Gothic"/>
                <w:b/>
                <w:noProof/>
              </w:rPr>
              <w:fldChar w:fldCharType="end"/>
            </w:r>
            <w:r w:rsidR="008F34E6">
              <w:rPr>
                <w:rFonts w:ascii="Century Gothic" w:eastAsia="Century Gothic" w:hAnsi="Century Gothic" w:cs="Century Gothic"/>
                <w:b/>
                <w:noProof/>
              </w:rPr>
              <w:fldChar w:fldCharType="end"/>
            </w:r>
            <w:r w:rsidR="00F76111">
              <w:rPr>
                <w:rFonts w:ascii="Century Gothic" w:eastAsia="Century Gothic" w:hAnsi="Century Gothic" w:cs="Century Gothic"/>
                <w:b/>
                <w:noProof/>
              </w:rPr>
              <w:fldChar w:fldCharType="end"/>
            </w:r>
            <w:r w:rsidR="003C76BF">
              <w:rPr>
                <w:rFonts w:ascii="Century Gothic" w:eastAsia="Century Gothic" w:hAnsi="Century Gothic" w:cs="Century Gothic"/>
                <w:b/>
                <w:noProof/>
              </w:rPr>
              <w:fldChar w:fldCharType="end"/>
            </w:r>
            <w:r w:rsidR="00A37A96">
              <w:rPr>
                <w:rFonts w:ascii="Century Gothic" w:eastAsia="Century Gothic" w:hAnsi="Century Gothic" w:cs="Century Gothic"/>
                <w:b/>
                <w:noProof/>
              </w:rPr>
              <w:fldChar w:fldCharType="end"/>
            </w:r>
            <w:r w:rsidR="008549F4">
              <w:rPr>
                <w:rFonts w:ascii="Century Gothic" w:eastAsia="Century Gothic" w:hAnsi="Century Gothic" w:cs="Century Gothic"/>
                <w:b/>
                <w:noProof/>
              </w:rPr>
              <w:fldChar w:fldCharType="end"/>
            </w:r>
            <w:r w:rsidR="00CF4596">
              <w:rPr>
                <w:rFonts w:ascii="Century Gothic" w:eastAsia="Century Gothic" w:hAnsi="Century Gothic" w:cs="Century Gothic"/>
                <w:b/>
                <w:noProof/>
              </w:rPr>
              <w:fldChar w:fldCharType="end"/>
            </w:r>
            <w:r w:rsidR="003D1A88">
              <w:rPr>
                <w:rFonts w:ascii="Century Gothic" w:eastAsia="Century Gothic" w:hAnsi="Century Gothic" w:cs="Century Gothic"/>
                <w:b/>
                <w:noProof/>
              </w:rPr>
              <w:fldChar w:fldCharType="end"/>
            </w:r>
            <w:r w:rsidR="00167CB8">
              <w:rPr>
                <w:rFonts w:ascii="Century Gothic" w:eastAsia="Century Gothic" w:hAnsi="Century Gothic" w:cs="Century Gothic"/>
                <w:b/>
                <w:noProof/>
              </w:rPr>
              <w:fldChar w:fldCharType="end"/>
            </w:r>
            <w:r w:rsidR="001523A4">
              <w:rPr>
                <w:rFonts w:ascii="Century Gothic" w:eastAsia="Century Gothic" w:hAnsi="Century Gothic" w:cs="Century Gothic"/>
                <w:b/>
                <w:noProof/>
              </w:rPr>
              <w:fldChar w:fldCharType="end"/>
            </w:r>
            <w:r w:rsidR="00630027">
              <w:rPr>
                <w:rFonts w:ascii="Century Gothic" w:eastAsia="Century Gothic" w:hAnsi="Century Gothic" w:cs="Century Gothic"/>
                <w:b/>
                <w:noProof/>
              </w:rPr>
              <w:fldChar w:fldCharType="end"/>
            </w:r>
            <w:r w:rsidR="00CE7514">
              <w:rPr>
                <w:rFonts w:ascii="Century Gothic" w:eastAsia="Century Gothic" w:hAnsi="Century Gothic" w:cs="Century Gothic"/>
                <w:b/>
                <w:noProof/>
              </w:rPr>
              <w:fldChar w:fldCharType="end"/>
            </w:r>
            <w:r w:rsidR="004051C1">
              <w:rPr>
                <w:rFonts w:ascii="Century Gothic" w:eastAsia="Century Gothic" w:hAnsi="Century Gothic" w:cs="Century Gothic"/>
                <w:b/>
                <w:noProof/>
              </w:rPr>
              <w:fldChar w:fldCharType="end"/>
            </w:r>
            <w:r w:rsidR="00DD5019">
              <w:rPr>
                <w:rFonts w:ascii="Century Gothic" w:eastAsia="Century Gothic" w:hAnsi="Century Gothic" w:cs="Century Gothic"/>
                <w:b/>
                <w:noProof/>
              </w:rPr>
              <w:fldChar w:fldCharType="end"/>
            </w:r>
            <w:r w:rsidR="00053D04">
              <w:rPr>
                <w:rFonts w:ascii="Century Gothic" w:eastAsia="Century Gothic" w:hAnsi="Century Gothic" w:cs="Century Gothic"/>
                <w:b/>
                <w:noProof/>
              </w:rPr>
              <w:fldChar w:fldCharType="end"/>
            </w:r>
            <w:r w:rsidR="00772821">
              <w:rPr>
                <w:rFonts w:ascii="Century Gothic" w:eastAsia="Century Gothic" w:hAnsi="Century Gothic" w:cs="Century Gothic"/>
                <w:b/>
                <w:noProof/>
              </w:rPr>
              <w:fldChar w:fldCharType="end"/>
            </w:r>
            <w:r w:rsidR="00486EF4">
              <w:rPr>
                <w:rFonts w:ascii="Century Gothic" w:eastAsia="Century Gothic" w:hAnsi="Century Gothic" w:cs="Century Gothic"/>
                <w:b/>
                <w:noProof/>
              </w:rPr>
              <w:fldChar w:fldCharType="end"/>
            </w:r>
            <w:r w:rsidR="00814F79">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noProof/>
              </w:rPr>
              <w:fldChar w:fldCharType="end"/>
            </w:r>
            <w:r w:rsidRPr="00F86A2C">
              <w:rPr>
                <w:rFonts w:ascii="Century Gothic" w:eastAsia="Century Gothic" w:hAnsi="Century Gothic" w:cs="Century Gothic"/>
                <w:b/>
              </w:rPr>
              <w:fldChar w:fldCharType="end"/>
            </w:r>
          </w:p>
        </w:tc>
        <w:tc>
          <w:tcPr>
            <w:tcW w:w="3565" w:type="dxa"/>
            <w:shd w:val="clear" w:color="auto" w:fill="auto"/>
            <w:vAlign w:val="center"/>
          </w:tcPr>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Dip. Amelia Deyanira Ozaeta Díaz</w:t>
            </w:r>
          </w:p>
          <w:p w:rsidR="005470DB" w:rsidRPr="00F86A2C" w:rsidRDefault="005470DB" w:rsidP="00630027">
            <w:pPr>
              <w:spacing w:line="240" w:lineRule="auto"/>
              <w:jc w:val="center"/>
              <w:rPr>
                <w:rFonts w:ascii="Century Gothic" w:eastAsia="Century Gothic" w:hAnsi="Century Gothic" w:cs="Century Gothic"/>
                <w:b/>
              </w:rPr>
            </w:pPr>
            <w:r w:rsidRPr="00F86A2C">
              <w:rPr>
                <w:rFonts w:ascii="Century Gothic" w:eastAsia="Century Gothic" w:hAnsi="Century Gothic" w:cs="Century Gothic"/>
                <w:b/>
              </w:rPr>
              <w:t>Representante Parlamentaria del Partido del Trabajo</w:t>
            </w:r>
          </w:p>
        </w:tc>
        <w:tc>
          <w:tcPr>
            <w:tcW w:w="1424"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589"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c>
          <w:tcPr>
            <w:tcW w:w="1803" w:type="dxa"/>
            <w:shd w:val="clear" w:color="auto" w:fill="auto"/>
          </w:tcPr>
          <w:p w:rsidR="005470DB" w:rsidRPr="00F86A2C" w:rsidRDefault="005470DB" w:rsidP="00630027">
            <w:pPr>
              <w:spacing w:line="360" w:lineRule="auto"/>
              <w:jc w:val="both"/>
              <w:rPr>
                <w:rFonts w:ascii="Century Gothic" w:eastAsia="Century Gothic" w:hAnsi="Century Gothic" w:cs="Century Gothic"/>
                <w:b/>
              </w:rPr>
            </w:pPr>
          </w:p>
        </w:tc>
      </w:tr>
    </w:tbl>
    <w:p w:rsidR="00B75CF7" w:rsidRPr="002036DD" w:rsidRDefault="005470DB" w:rsidP="002036DD">
      <w:pPr>
        <w:spacing w:line="240" w:lineRule="auto"/>
        <w:jc w:val="both"/>
        <w:rPr>
          <w:sz w:val="20"/>
          <w:szCs w:val="20"/>
        </w:rPr>
      </w:pPr>
      <w:r w:rsidRPr="00FF71D6">
        <w:rPr>
          <w:sz w:val="20"/>
          <w:szCs w:val="20"/>
        </w:rPr>
        <w:t>Esta hoja de firmas corresponde</w:t>
      </w:r>
      <w:r>
        <w:rPr>
          <w:sz w:val="20"/>
          <w:szCs w:val="20"/>
        </w:rPr>
        <w:t xml:space="preserve"> al </w:t>
      </w:r>
      <w:r w:rsidR="00F72F64">
        <w:rPr>
          <w:sz w:val="20"/>
          <w:szCs w:val="20"/>
        </w:rPr>
        <w:t xml:space="preserve">dictamen </w:t>
      </w:r>
      <w:r w:rsidR="008E1E5D">
        <w:rPr>
          <w:sz w:val="20"/>
          <w:szCs w:val="20"/>
        </w:rPr>
        <w:t>relativo a los</w:t>
      </w:r>
      <w:r>
        <w:rPr>
          <w:sz w:val="20"/>
          <w:szCs w:val="20"/>
        </w:rPr>
        <w:t xml:space="preserve"> </w:t>
      </w:r>
      <w:r>
        <w:rPr>
          <w:bCs/>
          <w:sz w:val="20"/>
          <w:szCs w:val="20"/>
        </w:rPr>
        <w:t>asunto</w:t>
      </w:r>
      <w:r w:rsidR="008E1E5D">
        <w:rPr>
          <w:bCs/>
          <w:sz w:val="20"/>
          <w:szCs w:val="20"/>
        </w:rPr>
        <w:t>s</w:t>
      </w:r>
      <w:r>
        <w:rPr>
          <w:bCs/>
          <w:sz w:val="20"/>
          <w:szCs w:val="20"/>
        </w:rPr>
        <w:t xml:space="preserve"> </w:t>
      </w:r>
      <w:r w:rsidR="008E1E5D">
        <w:rPr>
          <w:bCs/>
          <w:sz w:val="20"/>
          <w:szCs w:val="20"/>
        </w:rPr>
        <w:t>83, 387 y 441</w:t>
      </w:r>
      <w:r>
        <w:rPr>
          <w:bCs/>
          <w:sz w:val="20"/>
          <w:szCs w:val="20"/>
        </w:rPr>
        <w:t xml:space="preserve">, </w:t>
      </w:r>
      <w:r w:rsidR="008E1E5D">
        <w:rPr>
          <w:bCs/>
          <w:sz w:val="20"/>
          <w:szCs w:val="20"/>
        </w:rPr>
        <w:t>mediante los cuales se proponen la inscripción de la leyenda “Al movimiento estudiantil de 1968” y los nombres de “Luis Héctor Álvarez Álvarez” y “Antonio Ortiz Mena”.</w:t>
      </w:r>
    </w:p>
    <w:sectPr w:rsidR="00B75CF7" w:rsidRPr="002036DD">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8D" w:rsidRDefault="005E358D" w:rsidP="005470DB">
      <w:pPr>
        <w:spacing w:line="240" w:lineRule="auto"/>
      </w:pPr>
      <w:r>
        <w:separator/>
      </w:r>
    </w:p>
  </w:endnote>
  <w:endnote w:type="continuationSeparator" w:id="0">
    <w:p w:rsidR="005E358D" w:rsidRDefault="005E358D" w:rsidP="00547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190219"/>
      <w:docPartObj>
        <w:docPartGallery w:val="Page Numbers (Bottom of Page)"/>
        <w:docPartUnique/>
      </w:docPartObj>
    </w:sdtPr>
    <w:sdtEndPr/>
    <w:sdtContent>
      <w:p w:rsidR="003C1AEF" w:rsidRDefault="003C1AEF">
        <w:pPr>
          <w:pStyle w:val="Piedepgina"/>
          <w:jc w:val="right"/>
        </w:pPr>
        <w:r>
          <w:fldChar w:fldCharType="begin"/>
        </w:r>
        <w:r>
          <w:instrText>PAGE   \* MERGEFORMAT</w:instrText>
        </w:r>
        <w:r>
          <w:fldChar w:fldCharType="separate"/>
        </w:r>
        <w:r w:rsidR="00263841" w:rsidRPr="00263841">
          <w:rPr>
            <w:noProof/>
            <w:lang w:val="es-ES"/>
          </w:rPr>
          <w:t>21</w:t>
        </w:r>
        <w:r>
          <w:fldChar w:fldCharType="end"/>
        </w:r>
      </w:p>
    </w:sdtContent>
  </w:sdt>
  <w:p w:rsidR="003C1AEF" w:rsidRDefault="003C1A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8D" w:rsidRDefault="005E358D" w:rsidP="005470DB">
      <w:pPr>
        <w:spacing w:line="240" w:lineRule="auto"/>
      </w:pPr>
      <w:r>
        <w:separator/>
      </w:r>
    </w:p>
  </w:footnote>
  <w:footnote w:type="continuationSeparator" w:id="0">
    <w:p w:rsidR="005E358D" w:rsidRDefault="005E358D" w:rsidP="005470DB">
      <w:pPr>
        <w:spacing w:line="240" w:lineRule="auto"/>
      </w:pPr>
      <w:r>
        <w:continuationSeparator/>
      </w:r>
    </w:p>
  </w:footnote>
  <w:footnote w:id="1">
    <w:p w:rsidR="003C1AEF" w:rsidRDefault="003C1AEF" w:rsidP="00872287">
      <w:pPr>
        <w:pStyle w:val="Textonotapie"/>
        <w:jc w:val="both"/>
      </w:pPr>
      <w:r>
        <w:rPr>
          <w:rStyle w:val="Refdenotaalpie"/>
        </w:rPr>
        <w:footnoteRef/>
      </w:r>
      <w:r>
        <w:t xml:space="preserve"> </w:t>
      </w:r>
      <w:r w:rsidRPr="00872287">
        <w:rPr>
          <w:rFonts w:ascii="Century Gothic" w:hAnsi="Century Gothic"/>
        </w:rPr>
        <w:t>2 de octubre 1968. Antecedentes y cronología de la noche de Tlatelolco. Disponible en: https://acento.mx/sociedad/2-de-octubre-1968-antecedentes-cronologia/</w:t>
      </w:r>
      <w:r>
        <w:t xml:space="preserve"> </w:t>
      </w:r>
    </w:p>
  </w:footnote>
  <w:footnote w:id="2">
    <w:p w:rsidR="003C1AEF" w:rsidRDefault="003C1AEF">
      <w:pPr>
        <w:pStyle w:val="Textonotapie"/>
      </w:pPr>
      <w:r>
        <w:rPr>
          <w:rStyle w:val="Refdenotaalpie"/>
        </w:rPr>
        <w:footnoteRef/>
      </w:r>
      <w:r>
        <w:t xml:space="preserve"> </w:t>
      </w:r>
      <w:r w:rsidRPr="007040F6">
        <w:rPr>
          <w:rFonts w:ascii="Century Gothic" w:hAnsi="Century Gothic"/>
        </w:rPr>
        <w:t>Disponible para consulta en:</w:t>
      </w:r>
      <w:r>
        <w:t xml:space="preserve"> </w:t>
      </w:r>
      <w:r w:rsidRPr="007040F6">
        <w:rPr>
          <w:rFonts w:ascii="Century Gothic" w:hAnsi="Century Gothic"/>
        </w:rPr>
        <w:t>https://www.sinembargo.mx/07-10-2019/3655784</w:t>
      </w:r>
    </w:p>
  </w:footnote>
  <w:footnote w:id="3">
    <w:p w:rsidR="003C1AEF" w:rsidRPr="00A37A96" w:rsidRDefault="003C1AEF">
      <w:pPr>
        <w:pStyle w:val="Textonotapie"/>
        <w:rPr>
          <w:rFonts w:ascii="Century Gothic" w:hAnsi="Century Gothic"/>
        </w:rPr>
      </w:pPr>
      <w:r w:rsidRPr="00A37A96">
        <w:rPr>
          <w:rStyle w:val="Refdenotaalpie"/>
          <w:rFonts w:ascii="Century Gothic" w:hAnsi="Century Gothic"/>
        </w:rPr>
        <w:footnoteRef/>
      </w:r>
      <w:r w:rsidRPr="00A37A96">
        <w:rPr>
          <w:rFonts w:ascii="Century Gothic" w:hAnsi="Century Gothic"/>
        </w:rPr>
        <w:t xml:space="preserve"> http://sil.gobernacion.gob.mx/Librerias/pp_PerfilLegislador.php?Referencia=555</w:t>
      </w:r>
    </w:p>
  </w:footnote>
  <w:footnote w:id="4">
    <w:p w:rsidR="003C1AEF" w:rsidRDefault="003C1AEF">
      <w:pPr>
        <w:pStyle w:val="Textonotapie"/>
      </w:pPr>
      <w:r w:rsidRPr="00A37A96">
        <w:rPr>
          <w:rStyle w:val="Refdenotaalpie"/>
          <w:rFonts w:ascii="Century Gothic" w:hAnsi="Century Gothic"/>
        </w:rPr>
        <w:footnoteRef/>
      </w:r>
      <w:r w:rsidRPr="00A37A96">
        <w:rPr>
          <w:rFonts w:ascii="Century Gothic" w:hAnsi="Century Gothic"/>
        </w:rPr>
        <w:t xml:space="preserve"> http://www.diputados.gob.mx/bibliot/publica/gabinete/luishalv.htm</w:t>
      </w:r>
    </w:p>
  </w:footnote>
  <w:footnote w:id="5">
    <w:p w:rsidR="003C1AEF" w:rsidRPr="00596631" w:rsidRDefault="003C1AEF">
      <w:pPr>
        <w:pStyle w:val="Textonotapie"/>
        <w:rPr>
          <w:rFonts w:ascii="Century Gothic" w:hAnsi="Century Gothic"/>
        </w:rPr>
      </w:pPr>
      <w:r>
        <w:rPr>
          <w:rStyle w:val="Refdenotaalpie"/>
        </w:rPr>
        <w:footnoteRef/>
      </w:r>
      <w:r>
        <w:t xml:space="preserve"> </w:t>
      </w:r>
      <w:r w:rsidRPr="00596631">
        <w:rPr>
          <w:rFonts w:ascii="Century Gothic" w:hAnsi="Century Gothic"/>
        </w:rPr>
        <w:t>https://www.senado.gob.mx/64/gaceta_del_senado/documento/27252</w:t>
      </w:r>
    </w:p>
  </w:footnote>
  <w:footnote w:id="6">
    <w:p w:rsidR="003C1AEF" w:rsidRPr="00482D12" w:rsidRDefault="003C1AEF">
      <w:pPr>
        <w:pStyle w:val="Textonotapie"/>
        <w:rPr>
          <w:rFonts w:ascii="Century Gothic" w:hAnsi="Century Gothic"/>
        </w:rPr>
      </w:pPr>
      <w:r w:rsidRPr="00482D12">
        <w:rPr>
          <w:rStyle w:val="Refdenotaalpie"/>
          <w:rFonts w:ascii="Century Gothic" w:hAnsi="Century Gothic"/>
        </w:rPr>
        <w:footnoteRef/>
      </w:r>
      <w:r w:rsidRPr="00482D12">
        <w:rPr>
          <w:rFonts w:ascii="Century Gothic" w:hAnsi="Century Gothic"/>
        </w:rPr>
        <w:t xml:space="preserve"> </w:t>
      </w:r>
      <w:r w:rsidRPr="00482D12">
        <w:rPr>
          <w:rFonts w:ascii="Century Gothic" w:hAnsi="Century Gothic"/>
          <w:bCs/>
        </w:rPr>
        <w:t>https://www.memoriapoliticademexico.org/Biografias/OMA07.html, Antonio Ortiz Mena</w:t>
      </w:r>
    </w:p>
  </w:footnote>
  <w:footnote w:id="7">
    <w:p w:rsidR="003C1AEF" w:rsidRDefault="003C1AEF">
      <w:pPr>
        <w:pStyle w:val="Textonotapie"/>
      </w:pPr>
      <w:r>
        <w:rPr>
          <w:rStyle w:val="Refdenotaalpi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F" w:rsidRDefault="003C1AEF" w:rsidP="005470DB">
    <w:pPr>
      <w:pBdr>
        <w:top w:val="nil"/>
        <w:left w:val="nil"/>
        <w:bottom w:val="nil"/>
        <w:right w:val="nil"/>
        <w:between w:val="nil"/>
      </w:pBdr>
      <w:spacing w:line="240" w:lineRule="auto"/>
      <w:jc w:val="center"/>
      <w:rPr>
        <w:rFonts w:ascii="Calibri" w:eastAsia="Calibri" w:hAnsi="Calibri" w:cs="Calibri"/>
        <w:b/>
        <w:i/>
        <w:color w:val="000000"/>
        <w:sz w:val="24"/>
        <w:szCs w:val="24"/>
      </w:rPr>
    </w:pPr>
  </w:p>
  <w:p w:rsidR="003C1AEF" w:rsidRDefault="003C1AEF" w:rsidP="005470DB">
    <w:pPr>
      <w:pBdr>
        <w:top w:val="nil"/>
        <w:left w:val="nil"/>
        <w:bottom w:val="nil"/>
        <w:right w:val="nil"/>
        <w:between w:val="nil"/>
      </w:pBdr>
      <w:spacing w:line="240" w:lineRule="auto"/>
      <w:jc w:val="center"/>
      <w:rPr>
        <w:rFonts w:ascii="Calibri" w:eastAsia="Calibri" w:hAnsi="Calibri" w:cs="Calibri"/>
        <w:b/>
        <w:i/>
        <w:color w:val="000000"/>
        <w:sz w:val="24"/>
        <w:szCs w:val="24"/>
      </w:rPr>
    </w:pPr>
  </w:p>
  <w:p w:rsidR="003C1AEF" w:rsidRDefault="003C1AEF" w:rsidP="005470DB">
    <w:pPr>
      <w:pBdr>
        <w:top w:val="nil"/>
        <w:left w:val="nil"/>
        <w:bottom w:val="nil"/>
        <w:right w:val="nil"/>
        <w:between w:val="nil"/>
      </w:pBdr>
      <w:spacing w:line="240" w:lineRule="auto"/>
      <w:jc w:val="center"/>
      <w:rPr>
        <w:rFonts w:ascii="Calibri" w:eastAsia="Calibri" w:hAnsi="Calibri" w:cs="Calibri"/>
        <w:b/>
        <w:i/>
        <w:color w:val="000000"/>
        <w:sz w:val="24"/>
        <w:szCs w:val="24"/>
      </w:rPr>
    </w:pPr>
  </w:p>
  <w:p w:rsidR="003C1AEF" w:rsidRPr="00724047" w:rsidRDefault="003C1AEF" w:rsidP="005470DB">
    <w:pPr>
      <w:pBdr>
        <w:top w:val="nil"/>
        <w:left w:val="nil"/>
        <w:bottom w:val="nil"/>
        <w:right w:val="nil"/>
        <w:between w:val="nil"/>
      </w:pBdr>
      <w:spacing w:line="240" w:lineRule="auto"/>
      <w:jc w:val="right"/>
      <w:rPr>
        <w:rFonts w:ascii="Century Gothic" w:eastAsia="Century Gothic" w:hAnsi="Century Gothic" w:cs="Century Gothic"/>
        <w:i/>
        <w:color w:val="000000"/>
        <w:sz w:val="20"/>
        <w:szCs w:val="20"/>
      </w:rPr>
    </w:pPr>
    <w:r w:rsidRPr="00724047">
      <w:rPr>
        <w:rFonts w:ascii="Century Gothic" w:eastAsia="Century Gothic" w:hAnsi="Century Gothic" w:cs="Century Gothic"/>
        <w:i/>
        <w:color w:val="000000"/>
        <w:sz w:val="20"/>
        <w:szCs w:val="20"/>
      </w:rPr>
      <w:t>“2022, Año del Centenario de la llegada de la Comunidad Menonita a Chihuahua”</w:t>
    </w:r>
  </w:p>
  <w:p w:rsidR="003C1AEF" w:rsidRDefault="003C1AEF" w:rsidP="005470DB">
    <w:pPr>
      <w:pBdr>
        <w:top w:val="nil"/>
        <w:left w:val="nil"/>
        <w:bottom w:val="nil"/>
        <w:right w:val="nil"/>
        <w:between w:val="nil"/>
      </w:pBdr>
      <w:jc w:val="right"/>
      <w:rPr>
        <w:rFonts w:ascii="Century Gothic" w:eastAsia="Century Gothic" w:hAnsi="Century Gothic" w:cs="Century Gothic"/>
        <w:color w:val="000000"/>
      </w:rPr>
    </w:pPr>
  </w:p>
  <w:p w:rsidR="003C1AEF" w:rsidRDefault="003C1AEF" w:rsidP="005470DB">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Junta de Coordinación Política</w:t>
    </w:r>
  </w:p>
  <w:p w:rsidR="003C1AEF" w:rsidRDefault="003C1AEF" w:rsidP="005470DB">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LXVII Legislatura</w:t>
    </w:r>
  </w:p>
  <w:p w:rsidR="003C1AEF" w:rsidRDefault="003C1AEF" w:rsidP="005470DB">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DJCP</w:t>
    </w:r>
    <w:r w:rsidRPr="00C60874">
      <w:rPr>
        <w:rFonts w:ascii="Century Gothic" w:eastAsia="Century Gothic" w:hAnsi="Century Gothic" w:cs="Century Gothic"/>
        <w:color w:val="000000"/>
      </w:rPr>
      <w:t>/</w:t>
    </w:r>
    <w:r>
      <w:rPr>
        <w:rFonts w:ascii="Century Gothic" w:eastAsia="Century Gothic" w:hAnsi="Century Gothic" w:cs="Century Gothic"/>
        <w:color w:val="000000"/>
      </w:rPr>
      <w:t>27</w:t>
    </w:r>
    <w:r w:rsidRPr="00C60874">
      <w:rPr>
        <w:rFonts w:ascii="Century Gothic" w:eastAsia="Century Gothic" w:hAnsi="Century Gothic" w:cs="Century Gothic"/>
        <w:color w:val="000000"/>
      </w:rPr>
      <w:t>/</w:t>
    </w:r>
    <w:r>
      <w:rPr>
        <w:rFonts w:ascii="Century Gothic" w:eastAsia="Century Gothic" w:hAnsi="Century Gothic" w:cs="Century Gothic"/>
        <w:color w:val="000000"/>
      </w:rPr>
      <w:t>2022</w:t>
    </w:r>
  </w:p>
  <w:p w:rsidR="003C1AEF" w:rsidRDefault="003C1A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0FC"/>
    <w:multiLevelType w:val="hybridMultilevel"/>
    <w:tmpl w:val="091A80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3490F"/>
    <w:multiLevelType w:val="hybridMultilevel"/>
    <w:tmpl w:val="1FA08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DB"/>
    <w:rsid w:val="00007DDB"/>
    <w:rsid w:val="0002102B"/>
    <w:rsid w:val="00041C18"/>
    <w:rsid w:val="00053D04"/>
    <w:rsid w:val="00056567"/>
    <w:rsid w:val="00056A39"/>
    <w:rsid w:val="00056E12"/>
    <w:rsid w:val="00062F90"/>
    <w:rsid w:val="00070688"/>
    <w:rsid w:val="00080A3A"/>
    <w:rsid w:val="00085B4F"/>
    <w:rsid w:val="00094F93"/>
    <w:rsid w:val="000B2D56"/>
    <w:rsid w:val="000B7E31"/>
    <w:rsid w:val="000C27A6"/>
    <w:rsid w:val="000D4C9F"/>
    <w:rsid w:val="00100DC4"/>
    <w:rsid w:val="00116065"/>
    <w:rsid w:val="001161CE"/>
    <w:rsid w:val="001326DD"/>
    <w:rsid w:val="001374BE"/>
    <w:rsid w:val="00142D2E"/>
    <w:rsid w:val="001523A4"/>
    <w:rsid w:val="00161635"/>
    <w:rsid w:val="00167CB8"/>
    <w:rsid w:val="00172A87"/>
    <w:rsid w:val="001A3788"/>
    <w:rsid w:val="001E089C"/>
    <w:rsid w:val="001E2995"/>
    <w:rsid w:val="001E5B45"/>
    <w:rsid w:val="001E5EC1"/>
    <w:rsid w:val="001F3E3C"/>
    <w:rsid w:val="002036DD"/>
    <w:rsid w:val="0020729E"/>
    <w:rsid w:val="00221233"/>
    <w:rsid w:val="00224E8A"/>
    <w:rsid w:val="00226952"/>
    <w:rsid w:val="00236708"/>
    <w:rsid w:val="0024216D"/>
    <w:rsid w:val="00242A7E"/>
    <w:rsid w:val="00244220"/>
    <w:rsid w:val="0024551F"/>
    <w:rsid w:val="002536A0"/>
    <w:rsid w:val="00254A44"/>
    <w:rsid w:val="002555F7"/>
    <w:rsid w:val="00262BE7"/>
    <w:rsid w:val="00263841"/>
    <w:rsid w:val="00267F1C"/>
    <w:rsid w:val="002768E0"/>
    <w:rsid w:val="00283196"/>
    <w:rsid w:val="00285B4F"/>
    <w:rsid w:val="00286193"/>
    <w:rsid w:val="00287C8E"/>
    <w:rsid w:val="002A299A"/>
    <w:rsid w:val="002B04E2"/>
    <w:rsid w:val="002F2363"/>
    <w:rsid w:val="002F3EED"/>
    <w:rsid w:val="00307B34"/>
    <w:rsid w:val="00310A28"/>
    <w:rsid w:val="00315A9D"/>
    <w:rsid w:val="00315DE4"/>
    <w:rsid w:val="0032589A"/>
    <w:rsid w:val="00327B98"/>
    <w:rsid w:val="00356415"/>
    <w:rsid w:val="0035642F"/>
    <w:rsid w:val="0035678C"/>
    <w:rsid w:val="003735E1"/>
    <w:rsid w:val="003869CC"/>
    <w:rsid w:val="003A1C53"/>
    <w:rsid w:val="003A2116"/>
    <w:rsid w:val="003A663C"/>
    <w:rsid w:val="003B1561"/>
    <w:rsid w:val="003C1AEF"/>
    <w:rsid w:val="003C339A"/>
    <w:rsid w:val="003C701E"/>
    <w:rsid w:val="003C76BF"/>
    <w:rsid w:val="003D1574"/>
    <w:rsid w:val="003D1A88"/>
    <w:rsid w:val="003D56C0"/>
    <w:rsid w:val="003D592E"/>
    <w:rsid w:val="003E5CFF"/>
    <w:rsid w:val="003E5F8D"/>
    <w:rsid w:val="003E6940"/>
    <w:rsid w:val="003F2362"/>
    <w:rsid w:val="004005B4"/>
    <w:rsid w:val="00400B02"/>
    <w:rsid w:val="004050EC"/>
    <w:rsid w:val="004051C1"/>
    <w:rsid w:val="00405FBC"/>
    <w:rsid w:val="00425B14"/>
    <w:rsid w:val="0042789A"/>
    <w:rsid w:val="00435663"/>
    <w:rsid w:val="00450E05"/>
    <w:rsid w:val="00451693"/>
    <w:rsid w:val="00451C65"/>
    <w:rsid w:val="00482D12"/>
    <w:rsid w:val="00482FB2"/>
    <w:rsid w:val="00486EF4"/>
    <w:rsid w:val="004874F5"/>
    <w:rsid w:val="0049340B"/>
    <w:rsid w:val="004A09E9"/>
    <w:rsid w:val="004A5213"/>
    <w:rsid w:val="004B3AC5"/>
    <w:rsid w:val="004E461D"/>
    <w:rsid w:val="004F69DE"/>
    <w:rsid w:val="00507F83"/>
    <w:rsid w:val="00531838"/>
    <w:rsid w:val="005326C1"/>
    <w:rsid w:val="00532A21"/>
    <w:rsid w:val="0054600C"/>
    <w:rsid w:val="005470DB"/>
    <w:rsid w:val="00570EDB"/>
    <w:rsid w:val="00575F37"/>
    <w:rsid w:val="005928E5"/>
    <w:rsid w:val="005965F7"/>
    <w:rsid w:val="00596631"/>
    <w:rsid w:val="005A3A3A"/>
    <w:rsid w:val="005B22C5"/>
    <w:rsid w:val="005C0919"/>
    <w:rsid w:val="005E358D"/>
    <w:rsid w:val="00600C62"/>
    <w:rsid w:val="0060168C"/>
    <w:rsid w:val="00603D52"/>
    <w:rsid w:val="006123E3"/>
    <w:rsid w:val="00621A40"/>
    <w:rsid w:val="00630027"/>
    <w:rsid w:val="006532AC"/>
    <w:rsid w:val="00660BB4"/>
    <w:rsid w:val="00665FF9"/>
    <w:rsid w:val="006678CA"/>
    <w:rsid w:val="00674544"/>
    <w:rsid w:val="00681B87"/>
    <w:rsid w:val="0068446B"/>
    <w:rsid w:val="00687D61"/>
    <w:rsid w:val="006B0163"/>
    <w:rsid w:val="006C4E1D"/>
    <w:rsid w:val="00701313"/>
    <w:rsid w:val="007040F6"/>
    <w:rsid w:val="00711369"/>
    <w:rsid w:val="00711BF0"/>
    <w:rsid w:val="0072318C"/>
    <w:rsid w:val="00726199"/>
    <w:rsid w:val="00750461"/>
    <w:rsid w:val="00763A5C"/>
    <w:rsid w:val="00766AB4"/>
    <w:rsid w:val="00767CD1"/>
    <w:rsid w:val="00772821"/>
    <w:rsid w:val="00787844"/>
    <w:rsid w:val="0079076B"/>
    <w:rsid w:val="00797444"/>
    <w:rsid w:val="007E4AAA"/>
    <w:rsid w:val="007F2415"/>
    <w:rsid w:val="007F389A"/>
    <w:rsid w:val="008041A7"/>
    <w:rsid w:val="00810D03"/>
    <w:rsid w:val="00811D67"/>
    <w:rsid w:val="00814F79"/>
    <w:rsid w:val="00825A7E"/>
    <w:rsid w:val="008266D6"/>
    <w:rsid w:val="008321A6"/>
    <w:rsid w:val="0084451F"/>
    <w:rsid w:val="008549F4"/>
    <w:rsid w:val="00856D5D"/>
    <w:rsid w:val="00871D7A"/>
    <w:rsid w:val="00872287"/>
    <w:rsid w:val="00877AC0"/>
    <w:rsid w:val="00880BCF"/>
    <w:rsid w:val="008A521C"/>
    <w:rsid w:val="008C515B"/>
    <w:rsid w:val="008E1E5D"/>
    <w:rsid w:val="008F34E6"/>
    <w:rsid w:val="00904B0A"/>
    <w:rsid w:val="00905D7F"/>
    <w:rsid w:val="00911D21"/>
    <w:rsid w:val="009314BF"/>
    <w:rsid w:val="00972C3E"/>
    <w:rsid w:val="0098100B"/>
    <w:rsid w:val="0098121F"/>
    <w:rsid w:val="00983255"/>
    <w:rsid w:val="00997BF8"/>
    <w:rsid w:val="009A7883"/>
    <w:rsid w:val="009B2715"/>
    <w:rsid w:val="00A30608"/>
    <w:rsid w:val="00A37A96"/>
    <w:rsid w:val="00A4183D"/>
    <w:rsid w:val="00A439D6"/>
    <w:rsid w:val="00A52CB8"/>
    <w:rsid w:val="00A7298A"/>
    <w:rsid w:val="00A74344"/>
    <w:rsid w:val="00A930A8"/>
    <w:rsid w:val="00A931E4"/>
    <w:rsid w:val="00AA292C"/>
    <w:rsid w:val="00AB2843"/>
    <w:rsid w:val="00AB2BC3"/>
    <w:rsid w:val="00AB6046"/>
    <w:rsid w:val="00AB7075"/>
    <w:rsid w:val="00AC0246"/>
    <w:rsid w:val="00AC4939"/>
    <w:rsid w:val="00AF44FC"/>
    <w:rsid w:val="00AF756D"/>
    <w:rsid w:val="00B12A60"/>
    <w:rsid w:val="00B16160"/>
    <w:rsid w:val="00B16681"/>
    <w:rsid w:val="00B30CC8"/>
    <w:rsid w:val="00B33B7D"/>
    <w:rsid w:val="00B54098"/>
    <w:rsid w:val="00B638ED"/>
    <w:rsid w:val="00B640C1"/>
    <w:rsid w:val="00B65FB4"/>
    <w:rsid w:val="00B75CF7"/>
    <w:rsid w:val="00BA4284"/>
    <w:rsid w:val="00BB0DC2"/>
    <w:rsid w:val="00BB2CAA"/>
    <w:rsid w:val="00BC2D3E"/>
    <w:rsid w:val="00BC313A"/>
    <w:rsid w:val="00BD3702"/>
    <w:rsid w:val="00BD74A2"/>
    <w:rsid w:val="00BE744B"/>
    <w:rsid w:val="00BF5F31"/>
    <w:rsid w:val="00C050B5"/>
    <w:rsid w:val="00C17AAB"/>
    <w:rsid w:val="00C40FC4"/>
    <w:rsid w:val="00C42F6D"/>
    <w:rsid w:val="00C55A16"/>
    <w:rsid w:val="00C71392"/>
    <w:rsid w:val="00C72E82"/>
    <w:rsid w:val="00C847B8"/>
    <w:rsid w:val="00C85F79"/>
    <w:rsid w:val="00C94F3E"/>
    <w:rsid w:val="00CA6045"/>
    <w:rsid w:val="00CB75E6"/>
    <w:rsid w:val="00CC42D3"/>
    <w:rsid w:val="00CD3F65"/>
    <w:rsid w:val="00CE0915"/>
    <w:rsid w:val="00CE7514"/>
    <w:rsid w:val="00CF02DB"/>
    <w:rsid w:val="00CF0CD2"/>
    <w:rsid w:val="00CF1D99"/>
    <w:rsid w:val="00CF4596"/>
    <w:rsid w:val="00D00C09"/>
    <w:rsid w:val="00D0628A"/>
    <w:rsid w:val="00D14AB2"/>
    <w:rsid w:val="00D239B6"/>
    <w:rsid w:val="00D34888"/>
    <w:rsid w:val="00D36056"/>
    <w:rsid w:val="00D4416F"/>
    <w:rsid w:val="00D46B70"/>
    <w:rsid w:val="00D50C24"/>
    <w:rsid w:val="00D5181E"/>
    <w:rsid w:val="00D54563"/>
    <w:rsid w:val="00D65F30"/>
    <w:rsid w:val="00D77879"/>
    <w:rsid w:val="00DA3D85"/>
    <w:rsid w:val="00DB44DE"/>
    <w:rsid w:val="00DC221F"/>
    <w:rsid w:val="00DC2593"/>
    <w:rsid w:val="00DD2A1B"/>
    <w:rsid w:val="00DD5019"/>
    <w:rsid w:val="00DD6C5E"/>
    <w:rsid w:val="00DE0CE5"/>
    <w:rsid w:val="00DE64D5"/>
    <w:rsid w:val="00DF02A7"/>
    <w:rsid w:val="00E25CA9"/>
    <w:rsid w:val="00E26FAC"/>
    <w:rsid w:val="00E33C43"/>
    <w:rsid w:val="00E4463D"/>
    <w:rsid w:val="00E454C0"/>
    <w:rsid w:val="00E613B5"/>
    <w:rsid w:val="00E644C8"/>
    <w:rsid w:val="00E74195"/>
    <w:rsid w:val="00E7526A"/>
    <w:rsid w:val="00E779C2"/>
    <w:rsid w:val="00E77CE1"/>
    <w:rsid w:val="00E90FB8"/>
    <w:rsid w:val="00EB3207"/>
    <w:rsid w:val="00EE0B15"/>
    <w:rsid w:val="00EF7634"/>
    <w:rsid w:val="00F13A12"/>
    <w:rsid w:val="00F13B04"/>
    <w:rsid w:val="00F14BB1"/>
    <w:rsid w:val="00F15367"/>
    <w:rsid w:val="00F20246"/>
    <w:rsid w:val="00F43941"/>
    <w:rsid w:val="00F51E69"/>
    <w:rsid w:val="00F67A6E"/>
    <w:rsid w:val="00F72F64"/>
    <w:rsid w:val="00F740E4"/>
    <w:rsid w:val="00F75A4A"/>
    <w:rsid w:val="00F76111"/>
    <w:rsid w:val="00F8204F"/>
    <w:rsid w:val="00F85D44"/>
    <w:rsid w:val="00F86BD1"/>
    <w:rsid w:val="00F913C6"/>
    <w:rsid w:val="00FA6721"/>
    <w:rsid w:val="00FB135A"/>
    <w:rsid w:val="00FC4BF7"/>
    <w:rsid w:val="00FE6378"/>
    <w:rsid w:val="00FE7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849C-7C68-400F-AADF-FBB1069D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DB"/>
    <w:pPr>
      <w:spacing w:after="0" w:line="276" w:lineRule="auto"/>
    </w:pPr>
    <w:rPr>
      <w:rFonts w:ascii="Arial" w:eastAsia="Arial" w:hAnsi="Arial" w:cs="Arial"/>
      <w:lang w:eastAsia="es-MX"/>
    </w:rPr>
  </w:style>
  <w:style w:type="paragraph" w:styleId="Ttulo5">
    <w:name w:val="heading 5"/>
    <w:basedOn w:val="Normal"/>
    <w:next w:val="Normal"/>
    <w:link w:val="Ttulo5Car"/>
    <w:uiPriority w:val="9"/>
    <w:semiHidden/>
    <w:unhideWhenUsed/>
    <w:qFormat/>
    <w:rsid w:val="00BA4284"/>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0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70DB"/>
    <w:rPr>
      <w:rFonts w:ascii="Arial" w:eastAsia="Arial" w:hAnsi="Arial" w:cs="Arial"/>
      <w:lang w:eastAsia="es-MX"/>
    </w:rPr>
  </w:style>
  <w:style w:type="paragraph" w:styleId="Piedepgina">
    <w:name w:val="footer"/>
    <w:basedOn w:val="Normal"/>
    <w:link w:val="PiedepginaCar"/>
    <w:uiPriority w:val="99"/>
    <w:unhideWhenUsed/>
    <w:rsid w:val="005470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70DB"/>
    <w:rPr>
      <w:rFonts w:ascii="Arial" w:eastAsia="Arial" w:hAnsi="Arial" w:cs="Arial"/>
      <w:lang w:eastAsia="es-MX"/>
    </w:rPr>
  </w:style>
  <w:style w:type="paragraph" w:styleId="Textodeglobo">
    <w:name w:val="Balloon Text"/>
    <w:basedOn w:val="Normal"/>
    <w:link w:val="TextodegloboCar"/>
    <w:uiPriority w:val="99"/>
    <w:semiHidden/>
    <w:unhideWhenUsed/>
    <w:rsid w:val="0043566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663"/>
    <w:rPr>
      <w:rFonts w:ascii="Segoe UI" w:eastAsia="Arial" w:hAnsi="Segoe UI" w:cs="Segoe UI"/>
      <w:sz w:val="18"/>
      <w:szCs w:val="18"/>
      <w:lang w:eastAsia="es-MX"/>
    </w:rPr>
  </w:style>
  <w:style w:type="character" w:styleId="Hipervnculo">
    <w:name w:val="Hyperlink"/>
    <w:basedOn w:val="Fuentedeprrafopredeter"/>
    <w:uiPriority w:val="99"/>
    <w:unhideWhenUsed/>
    <w:rsid w:val="00F14BB1"/>
    <w:rPr>
      <w:color w:val="0563C1" w:themeColor="hyperlink"/>
      <w:u w:val="single"/>
    </w:rPr>
  </w:style>
  <w:style w:type="paragraph" w:styleId="Prrafodelista">
    <w:name w:val="List Paragraph"/>
    <w:basedOn w:val="Normal"/>
    <w:uiPriority w:val="34"/>
    <w:qFormat/>
    <w:rsid w:val="00E644C8"/>
    <w:pPr>
      <w:ind w:left="720"/>
      <w:contextualSpacing/>
    </w:pPr>
  </w:style>
  <w:style w:type="paragraph" w:styleId="NormalWeb">
    <w:name w:val="Normal (Web)"/>
    <w:basedOn w:val="Normal"/>
    <w:uiPriority w:val="99"/>
    <w:semiHidden/>
    <w:unhideWhenUsed/>
    <w:rsid w:val="009314BF"/>
    <w:rPr>
      <w:rFonts w:ascii="Times New Roman" w:hAnsi="Times New Roman" w:cs="Times New Roman"/>
      <w:sz w:val="24"/>
      <w:szCs w:val="24"/>
    </w:rPr>
  </w:style>
  <w:style w:type="character" w:styleId="nfasis">
    <w:name w:val="Emphasis"/>
    <w:basedOn w:val="Fuentedeprrafopredeter"/>
    <w:uiPriority w:val="20"/>
    <w:qFormat/>
    <w:rsid w:val="00811D67"/>
    <w:rPr>
      <w:i/>
      <w:iCs/>
    </w:rPr>
  </w:style>
  <w:style w:type="paragraph" w:styleId="Textonotaalfinal">
    <w:name w:val="endnote text"/>
    <w:basedOn w:val="Normal"/>
    <w:link w:val="TextonotaalfinalCar"/>
    <w:uiPriority w:val="99"/>
    <w:semiHidden/>
    <w:unhideWhenUsed/>
    <w:rsid w:val="00811D6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811D67"/>
    <w:rPr>
      <w:rFonts w:ascii="Arial" w:eastAsia="Arial" w:hAnsi="Arial" w:cs="Arial"/>
      <w:sz w:val="20"/>
      <w:szCs w:val="20"/>
      <w:lang w:eastAsia="es-MX"/>
    </w:rPr>
  </w:style>
  <w:style w:type="character" w:styleId="Refdenotaalfinal">
    <w:name w:val="endnote reference"/>
    <w:basedOn w:val="Fuentedeprrafopredeter"/>
    <w:uiPriority w:val="99"/>
    <w:semiHidden/>
    <w:unhideWhenUsed/>
    <w:rsid w:val="00811D67"/>
    <w:rPr>
      <w:vertAlign w:val="superscript"/>
    </w:rPr>
  </w:style>
  <w:style w:type="paragraph" w:styleId="Textonotapie">
    <w:name w:val="footnote text"/>
    <w:basedOn w:val="Normal"/>
    <w:link w:val="TextonotapieCar"/>
    <w:uiPriority w:val="99"/>
    <w:semiHidden/>
    <w:unhideWhenUsed/>
    <w:rsid w:val="00811D67"/>
    <w:pPr>
      <w:spacing w:line="240" w:lineRule="auto"/>
    </w:pPr>
    <w:rPr>
      <w:sz w:val="20"/>
      <w:szCs w:val="20"/>
    </w:rPr>
  </w:style>
  <w:style w:type="character" w:customStyle="1" w:styleId="TextonotapieCar">
    <w:name w:val="Texto nota pie Car"/>
    <w:basedOn w:val="Fuentedeprrafopredeter"/>
    <w:link w:val="Textonotapie"/>
    <w:uiPriority w:val="99"/>
    <w:semiHidden/>
    <w:rsid w:val="00811D67"/>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811D67"/>
    <w:rPr>
      <w:vertAlign w:val="superscript"/>
    </w:rPr>
  </w:style>
  <w:style w:type="character" w:customStyle="1" w:styleId="Ttulo5Car">
    <w:name w:val="Título 5 Car"/>
    <w:basedOn w:val="Fuentedeprrafopredeter"/>
    <w:link w:val="Ttulo5"/>
    <w:uiPriority w:val="9"/>
    <w:semiHidden/>
    <w:rsid w:val="00BA4284"/>
    <w:rPr>
      <w:rFonts w:asciiTheme="majorHAnsi" w:eastAsiaTheme="majorEastAsia" w:hAnsiTheme="majorHAnsi" w:cstheme="majorBidi"/>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4760">
      <w:bodyDiv w:val="1"/>
      <w:marLeft w:val="0"/>
      <w:marRight w:val="0"/>
      <w:marTop w:val="0"/>
      <w:marBottom w:val="0"/>
      <w:divBdr>
        <w:top w:val="none" w:sz="0" w:space="0" w:color="auto"/>
        <w:left w:val="none" w:sz="0" w:space="0" w:color="auto"/>
        <w:bottom w:val="none" w:sz="0" w:space="0" w:color="auto"/>
        <w:right w:val="none" w:sz="0" w:space="0" w:color="auto"/>
      </w:divBdr>
    </w:div>
    <w:div w:id="408499520">
      <w:bodyDiv w:val="1"/>
      <w:marLeft w:val="0"/>
      <w:marRight w:val="0"/>
      <w:marTop w:val="0"/>
      <w:marBottom w:val="0"/>
      <w:divBdr>
        <w:top w:val="none" w:sz="0" w:space="0" w:color="auto"/>
        <w:left w:val="none" w:sz="0" w:space="0" w:color="auto"/>
        <w:bottom w:val="none" w:sz="0" w:space="0" w:color="auto"/>
        <w:right w:val="none" w:sz="0" w:space="0" w:color="auto"/>
      </w:divBdr>
    </w:div>
    <w:div w:id="486630332">
      <w:bodyDiv w:val="1"/>
      <w:marLeft w:val="0"/>
      <w:marRight w:val="0"/>
      <w:marTop w:val="0"/>
      <w:marBottom w:val="0"/>
      <w:divBdr>
        <w:top w:val="none" w:sz="0" w:space="0" w:color="auto"/>
        <w:left w:val="none" w:sz="0" w:space="0" w:color="auto"/>
        <w:bottom w:val="none" w:sz="0" w:space="0" w:color="auto"/>
        <w:right w:val="none" w:sz="0" w:space="0" w:color="auto"/>
      </w:divBdr>
    </w:div>
    <w:div w:id="652760541">
      <w:bodyDiv w:val="1"/>
      <w:marLeft w:val="0"/>
      <w:marRight w:val="0"/>
      <w:marTop w:val="0"/>
      <w:marBottom w:val="0"/>
      <w:divBdr>
        <w:top w:val="none" w:sz="0" w:space="0" w:color="auto"/>
        <w:left w:val="none" w:sz="0" w:space="0" w:color="auto"/>
        <w:bottom w:val="none" w:sz="0" w:space="0" w:color="auto"/>
        <w:right w:val="none" w:sz="0" w:space="0" w:color="auto"/>
      </w:divBdr>
    </w:div>
    <w:div w:id="692459006">
      <w:bodyDiv w:val="1"/>
      <w:marLeft w:val="0"/>
      <w:marRight w:val="0"/>
      <w:marTop w:val="0"/>
      <w:marBottom w:val="0"/>
      <w:divBdr>
        <w:top w:val="none" w:sz="0" w:space="0" w:color="auto"/>
        <w:left w:val="none" w:sz="0" w:space="0" w:color="auto"/>
        <w:bottom w:val="none" w:sz="0" w:space="0" w:color="auto"/>
        <w:right w:val="none" w:sz="0" w:space="0" w:color="auto"/>
      </w:divBdr>
    </w:div>
    <w:div w:id="1182471453">
      <w:bodyDiv w:val="1"/>
      <w:marLeft w:val="0"/>
      <w:marRight w:val="0"/>
      <w:marTop w:val="0"/>
      <w:marBottom w:val="0"/>
      <w:divBdr>
        <w:top w:val="none" w:sz="0" w:space="0" w:color="auto"/>
        <w:left w:val="none" w:sz="0" w:space="0" w:color="auto"/>
        <w:bottom w:val="none" w:sz="0" w:space="0" w:color="auto"/>
        <w:right w:val="none" w:sz="0" w:space="0" w:color="auto"/>
      </w:divBdr>
    </w:div>
    <w:div w:id="1643926835">
      <w:bodyDiv w:val="1"/>
      <w:marLeft w:val="0"/>
      <w:marRight w:val="0"/>
      <w:marTop w:val="0"/>
      <w:marBottom w:val="0"/>
      <w:divBdr>
        <w:top w:val="none" w:sz="0" w:space="0" w:color="auto"/>
        <w:left w:val="none" w:sz="0" w:space="0" w:color="auto"/>
        <w:bottom w:val="none" w:sz="0" w:space="0" w:color="auto"/>
        <w:right w:val="none" w:sz="0" w:space="0" w:color="auto"/>
      </w:divBdr>
    </w:div>
    <w:div w:id="1666394008">
      <w:bodyDiv w:val="1"/>
      <w:marLeft w:val="0"/>
      <w:marRight w:val="0"/>
      <w:marTop w:val="0"/>
      <w:marBottom w:val="0"/>
      <w:divBdr>
        <w:top w:val="none" w:sz="0" w:space="0" w:color="auto"/>
        <w:left w:val="none" w:sz="0" w:space="0" w:color="auto"/>
        <w:bottom w:val="none" w:sz="0" w:space="0" w:color="auto"/>
        <w:right w:val="none" w:sz="0" w:space="0" w:color="auto"/>
      </w:divBdr>
    </w:div>
    <w:div w:id="1844316609">
      <w:bodyDiv w:val="1"/>
      <w:marLeft w:val="0"/>
      <w:marRight w:val="0"/>
      <w:marTop w:val="0"/>
      <w:marBottom w:val="0"/>
      <w:divBdr>
        <w:top w:val="none" w:sz="0" w:space="0" w:color="auto"/>
        <w:left w:val="none" w:sz="0" w:space="0" w:color="auto"/>
        <w:bottom w:val="none" w:sz="0" w:space="0" w:color="auto"/>
        <w:right w:val="none" w:sz="0" w:space="0" w:color="auto"/>
      </w:divBdr>
    </w:div>
    <w:div w:id="1989744580">
      <w:bodyDiv w:val="1"/>
      <w:marLeft w:val="0"/>
      <w:marRight w:val="0"/>
      <w:marTop w:val="0"/>
      <w:marBottom w:val="0"/>
      <w:divBdr>
        <w:top w:val="none" w:sz="0" w:space="0" w:color="auto"/>
        <w:left w:val="none" w:sz="0" w:space="0" w:color="auto"/>
        <w:bottom w:val="none" w:sz="0" w:space="0" w:color="auto"/>
        <w:right w:val="none" w:sz="0" w:space="0" w:color="auto"/>
      </w:divBdr>
    </w:div>
    <w:div w:id="20290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chihuahua2.gob.mx/archivosJuntaCoordinacion/acuerdosPdf/9.pdf" TargetMode="External"/><Relationship Id="rId13" Type="http://schemas.openxmlformats.org/officeDocument/2006/relationships/hyperlink" Target="https://es.wikipedia.org/wiki/Chile" TargetMode="External"/><Relationship Id="rId18" Type="http://schemas.openxmlformats.org/officeDocument/2006/relationships/image" Target="http://www.congresochihuahua.gob.mx/mthumb.php?src=diputados/imagenes/fotosOficiales/295.jpg&amp;w=113&amp;h=150&amp;zc=1" TargetMode="External"/><Relationship Id="rId26" Type="http://schemas.openxmlformats.org/officeDocument/2006/relationships/image" Target="http://www.congresochihuahua.gob.mx/mthumb.php?src=diputados/imagenes/fotosOficiales/293.jpg&amp;w=113&amp;h=150&amp;zc=1"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es.wikipedia.org/wiki/Brasil" TargetMode="External"/><Relationship Id="rId17" Type="http://schemas.openxmlformats.org/officeDocument/2006/relationships/image" Target="media/image1.jpe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es.wikipedia.org/wiki/Pa%C3%ADses_Bajos" TargetMode="External"/><Relationship Id="rId20" Type="http://schemas.openxmlformats.org/officeDocument/2006/relationships/image" Target="http://www.congresochihuahua.gob.mx/mthumb.php?src=diputados/imagenes/fotosOficiales/304.jpg&amp;w=113&amp;h=150&amp;zc=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B%C3%A9lgica" TargetMode="External"/><Relationship Id="rId24" Type="http://schemas.openxmlformats.org/officeDocument/2006/relationships/image" Target="http://www.congresochihuahua.gob.mx/mthumb.php?src=diputados/imagenes/fotosOficiales/312.jpg&amp;w=113&amp;h=150&amp;zc=1" TargetMode="External"/><Relationship Id="rId5" Type="http://schemas.openxmlformats.org/officeDocument/2006/relationships/webSettings" Target="webSettings.xml"/><Relationship Id="rId15" Type="http://schemas.openxmlformats.org/officeDocument/2006/relationships/hyperlink" Target="https://es.wikipedia.org/wiki/Italia"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hyperlink" Target="https://es.wikipedia.org/wiki/Alemani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hmong.es/wiki/Zapatista_Army_of_National_Liberation" TargetMode="External"/><Relationship Id="rId14" Type="http://schemas.openxmlformats.org/officeDocument/2006/relationships/hyperlink" Target="https://es.wikipedia.org/wiki/Francia" TargetMode="External"/><Relationship Id="rId22" Type="http://schemas.openxmlformats.org/officeDocument/2006/relationships/image" Target="http://www.congresochihuahua.gob.mx/mthumb.php?src=diputados/imagenes/fotosOficiales/315.jpg&amp;w=113&amp;h=150&amp;zc=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99FF-6F36-4AE2-A5B0-2E58CA51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22</Pages>
  <Words>8289</Words>
  <Characters>45592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Priscila Soto Jimenez</cp:lastModifiedBy>
  <cp:revision>193</cp:revision>
  <cp:lastPrinted>2022-02-23T16:22:00Z</cp:lastPrinted>
  <dcterms:created xsi:type="dcterms:W3CDTF">2022-02-14T17:34:00Z</dcterms:created>
  <dcterms:modified xsi:type="dcterms:W3CDTF">2022-03-02T20:44:00Z</dcterms:modified>
</cp:coreProperties>
</file>