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6B5" w:rsidRPr="00CD617B" w:rsidRDefault="005A66B5" w:rsidP="004677AB">
      <w:pPr>
        <w:pStyle w:val="Sinespaciado"/>
        <w:jc w:val="both"/>
        <w:outlineLvl w:val="0"/>
        <w:rPr>
          <w:rFonts w:ascii="Century Gothic" w:hAnsi="Century Gothic" w:cs="Arial"/>
          <w:b/>
          <w:sz w:val="24"/>
          <w:szCs w:val="24"/>
          <w:lang w:val="es-ES"/>
        </w:rPr>
      </w:pPr>
      <w:r w:rsidRPr="00CD617B">
        <w:rPr>
          <w:rFonts w:ascii="Century Gothic" w:hAnsi="Century Gothic" w:cs="Arial"/>
          <w:b/>
          <w:sz w:val="24"/>
          <w:szCs w:val="24"/>
          <w:lang w:val="es-ES"/>
        </w:rPr>
        <w:t>H. CONGRESO DEL ESTADO</w:t>
      </w:r>
    </w:p>
    <w:p w:rsidR="005A66B5" w:rsidRPr="00CD617B" w:rsidRDefault="005A66B5" w:rsidP="004677AB">
      <w:pPr>
        <w:pStyle w:val="Sinespaciado"/>
        <w:jc w:val="both"/>
        <w:outlineLvl w:val="0"/>
        <w:rPr>
          <w:rFonts w:ascii="Century Gothic" w:hAnsi="Century Gothic" w:cs="Arial"/>
          <w:b/>
          <w:sz w:val="24"/>
          <w:szCs w:val="24"/>
          <w:lang w:val="es-ES"/>
        </w:rPr>
      </w:pPr>
      <w:r w:rsidRPr="00CD617B">
        <w:rPr>
          <w:rFonts w:ascii="Century Gothic" w:hAnsi="Century Gothic" w:cs="Arial"/>
          <w:b/>
          <w:sz w:val="24"/>
          <w:szCs w:val="24"/>
          <w:lang w:val="es-ES"/>
        </w:rPr>
        <w:t>P R E S E N T E.-</w:t>
      </w:r>
    </w:p>
    <w:p w:rsidR="005D278F" w:rsidRPr="00CD617B" w:rsidRDefault="005D278F" w:rsidP="004677AB">
      <w:pPr>
        <w:pStyle w:val="Sinespaciado"/>
        <w:spacing w:line="360" w:lineRule="auto"/>
        <w:jc w:val="both"/>
        <w:rPr>
          <w:rFonts w:ascii="Century Gothic" w:hAnsi="Century Gothic" w:cs="Arial"/>
          <w:b/>
          <w:sz w:val="24"/>
          <w:szCs w:val="24"/>
          <w:lang w:val="es-ES"/>
        </w:rPr>
      </w:pPr>
    </w:p>
    <w:p w:rsidR="005A66B5" w:rsidRPr="00CD617B" w:rsidRDefault="00641440" w:rsidP="006C3A64">
      <w:pPr>
        <w:spacing w:line="360" w:lineRule="auto"/>
        <w:jc w:val="both"/>
        <w:rPr>
          <w:rFonts w:ascii="Century Gothic" w:hAnsi="Century Gothic" w:cs="Arial"/>
        </w:rPr>
      </w:pPr>
      <w:r w:rsidRPr="00CD617B">
        <w:rPr>
          <w:rFonts w:ascii="Century Gothic" w:hAnsi="Century Gothic" w:cs="Arial"/>
        </w:rPr>
        <w:t xml:space="preserve">La Comisión de Programación, Presupuesto y Hacienda Pública, con fundamento en lo dispuesto por los artículos </w:t>
      </w:r>
      <w:r w:rsidR="001D33DF">
        <w:rPr>
          <w:rFonts w:ascii="Century Gothic" w:hAnsi="Century Gothic" w:cs="Arial"/>
        </w:rPr>
        <w:t>57 y 58</w:t>
      </w:r>
      <w:r w:rsidRPr="00CD617B">
        <w:rPr>
          <w:rFonts w:ascii="Century Gothic" w:hAnsi="Century Gothic" w:cs="Arial"/>
        </w:rPr>
        <w:t xml:space="preserve"> de la Constitución Política del Estado de Chihuahua, 87, 88 y 111 de la Ley Orgánica, 80 y 81 del Reglamento Interior y de Prácticas Parlamentarias, ambos del Poder Legislativo del Estado de Chihuahua, somete a la consideración del Pleno el presente Dictamen, elaborado conforme a los siguientes:</w:t>
      </w:r>
    </w:p>
    <w:p w:rsidR="00641440" w:rsidRPr="00D65F64" w:rsidRDefault="00641440" w:rsidP="00641440">
      <w:pPr>
        <w:spacing w:line="360" w:lineRule="auto"/>
        <w:ind w:firstLine="708"/>
        <w:jc w:val="both"/>
        <w:rPr>
          <w:rFonts w:ascii="Century Gothic" w:hAnsi="Century Gothic" w:cs="Arial"/>
          <w:highlight w:val="yellow"/>
        </w:rPr>
      </w:pPr>
    </w:p>
    <w:p w:rsidR="005A66B5" w:rsidRPr="00CD617B" w:rsidRDefault="005A66B5" w:rsidP="00641440">
      <w:pPr>
        <w:pStyle w:val="Sinespaciado"/>
        <w:spacing w:line="360" w:lineRule="auto"/>
        <w:jc w:val="center"/>
        <w:rPr>
          <w:rFonts w:ascii="Century Gothic" w:hAnsi="Century Gothic" w:cs="Arial"/>
          <w:b/>
          <w:sz w:val="24"/>
          <w:szCs w:val="24"/>
        </w:rPr>
      </w:pPr>
      <w:r w:rsidRPr="00CD617B">
        <w:rPr>
          <w:rFonts w:ascii="Century Gothic" w:hAnsi="Century Gothic" w:cs="Arial"/>
          <w:b/>
          <w:sz w:val="24"/>
          <w:szCs w:val="24"/>
        </w:rPr>
        <w:t>A N T E C E D E N T E S</w:t>
      </w:r>
    </w:p>
    <w:p w:rsidR="005A66B5" w:rsidRPr="00CD617B" w:rsidRDefault="005A66B5" w:rsidP="00641440">
      <w:pPr>
        <w:pStyle w:val="Sinespaciado"/>
        <w:spacing w:line="360" w:lineRule="auto"/>
        <w:jc w:val="both"/>
        <w:rPr>
          <w:rFonts w:ascii="Century Gothic" w:hAnsi="Century Gothic" w:cs="Arial"/>
          <w:b/>
          <w:sz w:val="24"/>
          <w:szCs w:val="24"/>
        </w:rPr>
      </w:pPr>
    </w:p>
    <w:p w:rsidR="001D33DF" w:rsidRPr="001D33DF" w:rsidRDefault="002C270B" w:rsidP="001D33DF">
      <w:pPr>
        <w:spacing w:line="360" w:lineRule="auto"/>
        <w:jc w:val="both"/>
        <w:rPr>
          <w:rFonts w:ascii="Century Gothic" w:hAnsi="Century Gothic" w:cs="Arial"/>
          <w:lang w:val="es-MX"/>
        </w:rPr>
      </w:pPr>
      <w:r w:rsidRPr="00CD617B">
        <w:rPr>
          <w:rFonts w:ascii="Century Gothic" w:hAnsi="Century Gothic" w:cs="Arial"/>
          <w:b/>
        </w:rPr>
        <w:t>I.-</w:t>
      </w:r>
      <w:r w:rsidRPr="00CD617B">
        <w:rPr>
          <w:rFonts w:ascii="Century Gothic" w:hAnsi="Century Gothic" w:cs="Arial"/>
        </w:rPr>
        <w:t xml:space="preserve"> Con </w:t>
      </w:r>
      <w:r w:rsidR="001D33DF">
        <w:rPr>
          <w:rFonts w:ascii="Century Gothic" w:hAnsi="Century Gothic" w:cs="Arial"/>
        </w:rPr>
        <w:t xml:space="preserve">fechas </w:t>
      </w:r>
      <w:r w:rsidR="000C105F">
        <w:rPr>
          <w:rFonts w:ascii="Century Gothic" w:hAnsi="Century Gothic" w:cs="Arial"/>
          <w:lang w:val="es-MX"/>
        </w:rPr>
        <w:t>30 de septiembre;</w:t>
      </w:r>
      <w:r w:rsidR="001D33DF">
        <w:rPr>
          <w:rFonts w:ascii="Century Gothic" w:hAnsi="Century Gothic" w:cs="Arial"/>
          <w:lang w:val="es-MX"/>
        </w:rPr>
        <w:t xml:space="preserve"> 1, 4, 6, </w:t>
      </w:r>
      <w:r w:rsidR="001D33DF" w:rsidRPr="001D33DF">
        <w:rPr>
          <w:rFonts w:ascii="Century Gothic" w:hAnsi="Century Gothic" w:cs="Arial"/>
          <w:lang w:val="es-MX"/>
        </w:rPr>
        <w:t>7</w:t>
      </w:r>
      <w:r w:rsidR="001D33DF">
        <w:rPr>
          <w:rFonts w:ascii="Century Gothic" w:hAnsi="Century Gothic" w:cs="Arial"/>
          <w:lang w:val="es-MX"/>
        </w:rPr>
        <w:t>,</w:t>
      </w:r>
      <w:r w:rsidR="001D33DF" w:rsidRPr="001D33DF">
        <w:rPr>
          <w:rFonts w:ascii="Century Gothic" w:hAnsi="Century Gothic" w:cs="Arial"/>
          <w:lang w:val="es-MX"/>
        </w:rPr>
        <w:t xml:space="preserve"> 14</w:t>
      </w:r>
      <w:r w:rsidR="001D33DF">
        <w:rPr>
          <w:rFonts w:ascii="Century Gothic" w:hAnsi="Century Gothic" w:cs="Arial"/>
          <w:lang w:val="es-MX"/>
        </w:rPr>
        <w:t>,</w:t>
      </w:r>
      <w:r w:rsidR="001D33DF" w:rsidRPr="001D33DF">
        <w:rPr>
          <w:rFonts w:ascii="Century Gothic" w:hAnsi="Century Gothic" w:cs="Arial"/>
          <w:lang w:val="es-MX"/>
        </w:rPr>
        <w:t xml:space="preserve"> </w:t>
      </w:r>
      <w:r w:rsidR="001D33DF">
        <w:rPr>
          <w:rFonts w:ascii="Century Gothic" w:hAnsi="Century Gothic" w:cs="Arial"/>
          <w:lang w:val="es-MX"/>
        </w:rPr>
        <w:t xml:space="preserve">27 y 28 de octubre, y 3 de noviembre, el Diputado Omar Bazán Flores, integrante del Grupo Parlamentario del Partido Revolucionario </w:t>
      </w:r>
      <w:r w:rsidR="00BB4796">
        <w:rPr>
          <w:rFonts w:ascii="Century Gothic" w:hAnsi="Century Gothic" w:cs="Arial"/>
          <w:lang w:val="es-MX"/>
        </w:rPr>
        <w:t xml:space="preserve">Institucional, </w:t>
      </w:r>
      <w:r w:rsidR="001D33DF">
        <w:rPr>
          <w:rFonts w:ascii="Century Gothic" w:hAnsi="Century Gothic" w:cs="Arial"/>
          <w:lang w:val="es-MX"/>
        </w:rPr>
        <w:t>de la Sexagésima Séptima L</w:t>
      </w:r>
      <w:r w:rsidR="000C105F">
        <w:rPr>
          <w:rFonts w:ascii="Century Gothic" w:hAnsi="Century Gothic" w:cs="Arial"/>
          <w:lang w:val="es-MX"/>
        </w:rPr>
        <w:t>egislatura, presentó</w:t>
      </w:r>
      <w:r w:rsidR="001D33DF">
        <w:rPr>
          <w:rFonts w:ascii="Century Gothic" w:hAnsi="Century Gothic" w:cs="Arial"/>
          <w:lang w:val="es-MX"/>
        </w:rPr>
        <w:t xml:space="preserve"> diversos paquetes que conforman un total de 169 </w:t>
      </w:r>
      <w:r w:rsidR="006E5B48">
        <w:rPr>
          <w:rFonts w:ascii="Century Gothic" w:hAnsi="Century Gothic" w:cs="Arial"/>
          <w:color w:val="00B050"/>
          <w:lang w:val="es-MX"/>
        </w:rPr>
        <w:t>I</w:t>
      </w:r>
      <w:r w:rsidR="001D33DF">
        <w:rPr>
          <w:rFonts w:ascii="Century Gothic" w:hAnsi="Century Gothic" w:cs="Arial"/>
          <w:lang w:val="es-MX"/>
        </w:rPr>
        <w:t xml:space="preserve">niciativas </w:t>
      </w:r>
      <w:r w:rsidR="001D33DF" w:rsidRPr="001D33DF">
        <w:rPr>
          <w:rFonts w:ascii="Century Gothic" w:hAnsi="Century Gothic" w:cs="Arial"/>
          <w:lang w:val="es-MX"/>
        </w:rPr>
        <w:t xml:space="preserve">con carácter de punto de acuerdo, </w:t>
      </w:r>
      <w:r w:rsidR="000C105F">
        <w:rPr>
          <w:rFonts w:ascii="Century Gothic" w:hAnsi="Century Gothic" w:cs="Arial"/>
          <w:lang w:val="es-MX"/>
        </w:rPr>
        <w:t xml:space="preserve">todas </w:t>
      </w:r>
      <w:r w:rsidR="001D33DF" w:rsidRPr="001D33DF">
        <w:rPr>
          <w:rFonts w:ascii="Century Gothic" w:hAnsi="Century Gothic" w:cs="Arial"/>
          <w:lang w:val="es-MX"/>
        </w:rPr>
        <w:t>a efecto de exhortar al Poder Ejecutivo del Estado, para que en uso de sus facultades y atribuciones, sean considerados en el Presupuesto de Egresos del año fiscal 2022, diversos proyectos de construcción</w:t>
      </w:r>
      <w:r w:rsidR="000C105F">
        <w:rPr>
          <w:rFonts w:ascii="Century Gothic" w:hAnsi="Century Gothic" w:cs="Arial"/>
          <w:lang w:val="es-MX"/>
        </w:rPr>
        <w:t>, pavimentación, remodelación, a</w:t>
      </w:r>
      <w:r w:rsidR="000C105F" w:rsidRPr="001D33DF">
        <w:rPr>
          <w:rFonts w:ascii="Century Gothic" w:hAnsi="Century Gothic" w:cs="Arial"/>
          <w:lang w:val="es-MX"/>
        </w:rPr>
        <w:t>mpliación</w:t>
      </w:r>
      <w:r w:rsidR="001D33DF" w:rsidRPr="001D33DF">
        <w:rPr>
          <w:rFonts w:ascii="Century Gothic" w:hAnsi="Century Gothic" w:cs="Arial"/>
          <w:lang w:val="es-MX"/>
        </w:rPr>
        <w:t xml:space="preserve"> de calles, infraestructura, prestación de servicios, instalaciones y equipamiento público, en distintas localidades de 2</w:t>
      </w:r>
      <w:r w:rsidR="002206E0">
        <w:rPr>
          <w:rFonts w:ascii="Century Gothic" w:hAnsi="Century Gothic" w:cs="Arial"/>
          <w:lang w:val="es-MX"/>
        </w:rPr>
        <w:t>2</w:t>
      </w:r>
      <w:r w:rsidR="001D33DF" w:rsidRPr="001D33DF">
        <w:rPr>
          <w:rFonts w:ascii="Century Gothic" w:hAnsi="Century Gothic" w:cs="Arial"/>
          <w:lang w:val="es-MX"/>
        </w:rPr>
        <w:t xml:space="preserve"> municipios del Estado.</w:t>
      </w:r>
    </w:p>
    <w:p w:rsidR="000C105F" w:rsidRDefault="000C105F" w:rsidP="00641440">
      <w:pPr>
        <w:widowControl w:val="0"/>
        <w:autoSpaceDE w:val="0"/>
        <w:autoSpaceDN w:val="0"/>
        <w:adjustRightInd w:val="0"/>
        <w:spacing w:line="360" w:lineRule="auto"/>
        <w:jc w:val="both"/>
        <w:rPr>
          <w:rFonts w:ascii="Century Gothic" w:hAnsi="Century Gothic" w:cs="Arial"/>
          <w:b/>
        </w:rPr>
      </w:pPr>
    </w:p>
    <w:p w:rsidR="00482FC8" w:rsidRPr="0020058D" w:rsidRDefault="00482FC8" w:rsidP="00641440">
      <w:pPr>
        <w:widowControl w:val="0"/>
        <w:autoSpaceDE w:val="0"/>
        <w:autoSpaceDN w:val="0"/>
        <w:adjustRightInd w:val="0"/>
        <w:spacing w:line="360" w:lineRule="auto"/>
        <w:jc w:val="both"/>
        <w:rPr>
          <w:rFonts w:ascii="Century Gothic" w:hAnsi="Century Gothic" w:cs="Arial"/>
        </w:rPr>
      </w:pPr>
      <w:r w:rsidRPr="0020058D">
        <w:rPr>
          <w:rFonts w:ascii="Century Gothic" w:hAnsi="Century Gothic" w:cs="Arial"/>
          <w:b/>
        </w:rPr>
        <w:t xml:space="preserve">II.- </w:t>
      </w:r>
      <w:r w:rsidRPr="0020058D">
        <w:rPr>
          <w:rFonts w:ascii="Century Gothic" w:hAnsi="Century Gothic" w:cs="Arial"/>
        </w:rPr>
        <w:t xml:space="preserve">La Presidencia del H. Congreso del Estado, en uso de las facultades que le confiere el artículo 75, fracción XIII, de la Ley Orgánica del Poder Legislativo, tuvo </w:t>
      </w:r>
      <w:r w:rsidRPr="0020058D">
        <w:rPr>
          <w:rFonts w:ascii="Century Gothic" w:hAnsi="Century Gothic" w:cs="Arial"/>
        </w:rPr>
        <w:lastRenderedPageBreak/>
        <w:t>a bien</w:t>
      </w:r>
      <w:r w:rsidR="009F2557" w:rsidRPr="0020058D">
        <w:rPr>
          <w:rFonts w:ascii="Century Gothic" w:hAnsi="Century Gothic" w:cs="Arial"/>
        </w:rPr>
        <w:t xml:space="preserve"> </w:t>
      </w:r>
      <w:r w:rsidRPr="0020058D">
        <w:rPr>
          <w:rFonts w:ascii="Century Gothic" w:hAnsi="Century Gothic" w:cs="Arial"/>
        </w:rPr>
        <w:t>turnar a esta Comisión de Programación, Presupuesto y Hacienda Pública, la</w:t>
      </w:r>
      <w:r w:rsidR="00F1476D" w:rsidRPr="0020058D">
        <w:rPr>
          <w:rFonts w:ascii="Century Gothic" w:hAnsi="Century Gothic" w:cs="Arial"/>
        </w:rPr>
        <w:t>s</w:t>
      </w:r>
      <w:r w:rsidR="006C3A64">
        <w:rPr>
          <w:rFonts w:ascii="Century Gothic" w:hAnsi="Century Gothic" w:cs="Arial"/>
        </w:rPr>
        <w:t xml:space="preserve"> </w:t>
      </w:r>
      <w:r w:rsidR="006E5B48">
        <w:rPr>
          <w:rFonts w:ascii="Century Gothic" w:hAnsi="Century Gothic" w:cs="Arial"/>
          <w:color w:val="00B050"/>
        </w:rPr>
        <w:t>I</w:t>
      </w:r>
      <w:r w:rsidRPr="0020058D">
        <w:rPr>
          <w:rFonts w:ascii="Century Gothic" w:hAnsi="Century Gothic" w:cs="Arial"/>
        </w:rPr>
        <w:t>niciativa</w:t>
      </w:r>
      <w:r w:rsidR="00F1476D" w:rsidRPr="0020058D">
        <w:rPr>
          <w:rFonts w:ascii="Century Gothic" w:hAnsi="Century Gothic" w:cs="Arial"/>
        </w:rPr>
        <w:t>s</w:t>
      </w:r>
      <w:r w:rsidRPr="0020058D">
        <w:rPr>
          <w:rFonts w:ascii="Century Gothic" w:hAnsi="Century Gothic" w:cs="Arial"/>
        </w:rPr>
        <w:t xml:space="preserve"> de mérito</w:t>
      </w:r>
      <w:r w:rsidR="006C3A64">
        <w:rPr>
          <w:rFonts w:ascii="Century Gothic" w:hAnsi="Century Gothic" w:cs="Arial"/>
        </w:rPr>
        <w:t>,</w:t>
      </w:r>
      <w:r w:rsidRPr="0020058D">
        <w:rPr>
          <w:rFonts w:ascii="Century Gothic" w:hAnsi="Century Gothic" w:cs="Arial"/>
        </w:rPr>
        <w:t xml:space="preserve"> a efecto de proceder al estudio, análisis y elaboración del </w:t>
      </w:r>
      <w:r w:rsidR="003B599F" w:rsidRPr="0020058D">
        <w:rPr>
          <w:rFonts w:ascii="Century Gothic" w:hAnsi="Century Gothic" w:cs="Arial"/>
        </w:rPr>
        <w:t>D</w:t>
      </w:r>
      <w:r w:rsidRPr="0020058D">
        <w:rPr>
          <w:rFonts w:ascii="Century Gothic" w:hAnsi="Century Gothic" w:cs="Arial"/>
        </w:rPr>
        <w:t>ictamen correspondiente.</w:t>
      </w:r>
    </w:p>
    <w:p w:rsidR="009F2557" w:rsidRPr="0020058D" w:rsidRDefault="009F2557" w:rsidP="00641440">
      <w:pPr>
        <w:tabs>
          <w:tab w:val="left" w:pos="3682"/>
        </w:tabs>
        <w:spacing w:line="360" w:lineRule="auto"/>
        <w:jc w:val="both"/>
        <w:rPr>
          <w:rFonts w:ascii="Century Gothic" w:hAnsi="Century Gothic" w:cs="Arial"/>
          <w:b/>
        </w:rPr>
      </w:pPr>
    </w:p>
    <w:p w:rsidR="00A40143" w:rsidRDefault="00482FC8" w:rsidP="00641440">
      <w:pPr>
        <w:tabs>
          <w:tab w:val="left" w:pos="3682"/>
        </w:tabs>
        <w:spacing w:line="360" w:lineRule="auto"/>
        <w:jc w:val="both"/>
        <w:rPr>
          <w:rFonts w:ascii="Century Gothic" w:hAnsi="Century Gothic" w:cs="Arial"/>
        </w:rPr>
      </w:pPr>
      <w:r w:rsidRPr="0020058D">
        <w:rPr>
          <w:rFonts w:ascii="Century Gothic" w:hAnsi="Century Gothic" w:cs="Arial"/>
          <w:b/>
        </w:rPr>
        <w:t xml:space="preserve">III.- </w:t>
      </w:r>
      <w:r w:rsidRPr="0020058D">
        <w:rPr>
          <w:rFonts w:ascii="Century Gothic" w:hAnsi="Century Gothic" w:cs="Arial"/>
        </w:rPr>
        <w:t>La</w:t>
      </w:r>
      <w:r w:rsidR="009320CC" w:rsidRPr="0020058D">
        <w:rPr>
          <w:rFonts w:ascii="Century Gothic" w:hAnsi="Century Gothic" w:cs="Arial"/>
        </w:rPr>
        <w:t>s</w:t>
      </w:r>
      <w:r w:rsidRPr="0020058D">
        <w:rPr>
          <w:rFonts w:ascii="Century Gothic" w:hAnsi="Century Gothic" w:cs="Arial"/>
        </w:rPr>
        <w:t xml:space="preserve"> </w:t>
      </w:r>
      <w:r w:rsidR="006E5B48">
        <w:rPr>
          <w:rFonts w:ascii="Century Gothic" w:hAnsi="Century Gothic" w:cs="Arial"/>
          <w:color w:val="00B050"/>
          <w:lang w:val="es-MX"/>
        </w:rPr>
        <w:t>I</w:t>
      </w:r>
      <w:r w:rsidRPr="0020058D">
        <w:rPr>
          <w:rFonts w:ascii="Century Gothic" w:hAnsi="Century Gothic" w:cs="Arial"/>
        </w:rPr>
        <w:t>niciativa</w:t>
      </w:r>
      <w:r w:rsidR="009320CC" w:rsidRPr="0020058D">
        <w:rPr>
          <w:rFonts w:ascii="Century Gothic" w:hAnsi="Century Gothic" w:cs="Arial"/>
        </w:rPr>
        <w:t>s</w:t>
      </w:r>
      <w:r w:rsidRPr="0020058D">
        <w:rPr>
          <w:rFonts w:ascii="Century Gothic" w:hAnsi="Century Gothic" w:cs="Arial"/>
        </w:rPr>
        <w:t xml:space="preserve"> se </w:t>
      </w:r>
      <w:r w:rsidR="009320CC" w:rsidRPr="0020058D">
        <w:rPr>
          <w:rFonts w:ascii="Century Gothic" w:hAnsi="Century Gothic" w:cs="Arial"/>
        </w:rPr>
        <w:t>sustentan</w:t>
      </w:r>
      <w:r w:rsidR="004A0013" w:rsidRPr="0020058D">
        <w:rPr>
          <w:rFonts w:ascii="Century Gothic" w:hAnsi="Century Gothic" w:cs="Arial"/>
        </w:rPr>
        <w:t>,</w:t>
      </w:r>
      <w:r w:rsidR="009D1A1E" w:rsidRPr="0020058D">
        <w:rPr>
          <w:rFonts w:ascii="Century Gothic" w:hAnsi="Century Gothic" w:cs="Arial"/>
        </w:rPr>
        <w:t xml:space="preserve"> a manera de resumen, en </w:t>
      </w:r>
      <w:r w:rsidR="00BB4796">
        <w:rPr>
          <w:rFonts w:ascii="Century Gothic" w:hAnsi="Century Gothic" w:cs="Arial"/>
        </w:rPr>
        <w:t>que la i</w:t>
      </w:r>
      <w:r w:rsidR="00A40143">
        <w:rPr>
          <w:rFonts w:ascii="Century Gothic" w:hAnsi="Century Gothic" w:cs="Arial"/>
        </w:rPr>
        <w:t xml:space="preserve">nfraestructura y el desarrollo de equipamiento </w:t>
      </w:r>
      <w:r w:rsidR="00BB4796">
        <w:rPr>
          <w:rFonts w:ascii="Century Gothic" w:hAnsi="Century Gothic" w:cs="Arial"/>
        </w:rPr>
        <w:t>deben llevarse</w:t>
      </w:r>
      <w:r w:rsidR="00A40143" w:rsidRPr="00A40143">
        <w:rPr>
          <w:rFonts w:ascii="Century Gothic" w:hAnsi="Century Gothic" w:cs="Arial"/>
        </w:rPr>
        <w:t xml:space="preserve"> a cabo para lograr la efectividad de las acciones, políticas y programas gubernamentales, </w:t>
      </w:r>
      <w:r w:rsidR="00443D76">
        <w:rPr>
          <w:rFonts w:ascii="Century Gothic" w:hAnsi="Century Gothic" w:cs="Arial"/>
        </w:rPr>
        <w:t>siendo</w:t>
      </w:r>
      <w:r w:rsidR="00A40143" w:rsidRPr="00A40143">
        <w:rPr>
          <w:rFonts w:ascii="Century Gothic" w:hAnsi="Century Gothic" w:cs="Arial"/>
        </w:rPr>
        <w:t xml:space="preserve"> necesario impulsar el desarrollo de </w:t>
      </w:r>
      <w:r w:rsidR="00BB4796">
        <w:rPr>
          <w:rFonts w:ascii="Century Gothic" w:hAnsi="Century Gothic" w:cs="Arial"/>
        </w:rPr>
        <w:t>acciones</w:t>
      </w:r>
      <w:r w:rsidR="00A40143" w:rsidRPr="00A40143">
        <w:rPr>
          <w:rFonts w:ascii="Century Gothic" w:hAnsi="Century Gothic" w:cs="Arial"/>
        </w:rPr>
        <w:t xml:space="preserve"> estratégica</w:t>
      </w:r>
      <w:r w:rsidR="00BB4796">
        <w:rPr>
          <w:rFonts w:ascii="Century Gothic" w:hAnsi="Century Gothic" w:cs="Arial"/>
        </w:rPr>
        <w:t>s</w:t>
      </w:r>
      <w:r w:rsidR="00A40143" w:rsidRPr="00A40143">
        <w:rPr>
          <w:rFonts w:ascii="Century Gothic" w:hAnsi="Century Gothic" w:cs="Arial"/>
        </w:rPr>
        <w:t xml:space="preserve"> </w:t>
      </w:r>
      <w:r w:rsidR="00BB4796">
        <w:rPr>
          <w:rFonts w:ascii="Century Gothic" w:hAnsi="Century Gothic" w:cs="Arial"/>
        </w:rPr>
        <w:t>que tiendan a</w:t>
      </w:r>
      <w:r w:rsidR="00A40143" w:rsidRPr="00A40143">
        <w:rPr>
          <w:rFonts w:ascii="Century Gothic" w:hAnsi="Century Gothic" w:cs="Arial"/>
        </w:rPr>
        <w:t xml:space="preserve"> elevar la competitividad en las regiones del Estado y </w:t>
      </w:r>
      <w:r w:rsidR="00BB4796">
        <w:rPr>
          <w:rFonts w:ascii="Century Gothic" w:hAnsi="Century Gothic" w:cs="Arial"/>
        </w:rPr>
        <w:t xml:space="preserve">sirvan para </w:t>
      </w:r>
      <w:r w:rsidR="00A40143" w:rsidRPr="00A40143">
        <w:rPr>
          <w:rFonts w:ascii="Century Gothic" w:hAnsi="Century Gothic" w:cs="Arial"/>
        </w:rPr>
        <w:t xml:space="preserve">consolidar </w:t>
      </w:r>
      <w:r w:rsidR="00443D76">
        <w:rPr>
          <w:rFonts w:ascii="Century Gothic" w:hAnsi="Century Gothic" w:cs="Arial"/>
        </w:rPr>
        <w:t>las fortaleza</w:t>
      </w:r>
      <w:r w:rsidR="00CF1A93">
        <w:rPr>
          <w:rFonts w:ascii="Century Gothic" w:hAnsi="Century Gothic" w:cs="Arial"/>
        </w:rPr>
        <w:t xml:space="preserve">s económicas de los Municipios. </w:t>
      </w:r>
      <w:r w:rsidR="00A40143">
        <w:rPr>
          <w:rFonts w:ascii="Century Gothic" w:hAnsi="Century Gothic" w:cs="Arial"/>
        </w:rPr>
        <w:t xml:space="preserve">Asimismo, el </w:t>
      </w:r>
      <w:r w:rsidR="00443D76">
        <w:rPr>
          <w:rFonts w:ascii="Century Gothic" w:hAnsi="Century Gothic" w:cs="Arial"/>
        </w:rPr>
        <w:t xml:space="preserve">Diputado </w:t>
      </w:r>
      <w:r w:rsidR="006E5B48">
        <w:rPr>
          <w:rFonts w:ascii="Century Gothic" w:hAnsi="Century Gothic" w:cs="Arial"/>
          <w:color w:val="00B050"/>
          <w:lang w:val="es-MX"/>
        </w:rPr>
        <w:t>I</w:t>
      </w:r>
      <w:r w:rsidR="00E837BD">
        <w:rPr>
          <w:rFonts w:ascii="Century Gothic" w:hAnsi="Century Gothic" w:cs="Arial"/>
        </w:rPr>
        <w:t>niciador</w:t>
      </w:r>
      <w:r w:rsidR="00A40143">
        <w:rPr>
          <w:rFonts w:ascii="Century Gothic" w:hAnsi="Century Gothic" w:cs="Arial"/>
        </w:rPr>
        <w:t xml:space="preserve"> señala </w:t>
      </w:r>
      <w:r w:rsidR="00443D76">
        <w:rPr>
          <w:rFonts w:ascii="Century Gothic" w:hAnsi="Century Gothic" w:cs="Arial"/>
        </w:rPr>
        <w:t xml:space="preserve">en su motivación </w:t>
      </w:r>
      <w:r w:rsidR="00A40143">
        <w:rPr>
          <w:rFonts w:ascii="Century Gothic" w:hAnsi="Century Gothic" w:cs="Arial"/>
        </w:rPr>
        <w:t xml:space="preserve">que para la </w:t>
      </w:r>
      <w:r w:rsidR="00443D76">
        <w:rPr>
          <w:rFonts w:ascii="Century Gothic" w:hAnsi="Century Gothic" w:cs="Arial"/>
        </w:rPr>
        <w:t>realización</w:t>
      </w:r>
      <w:r w:rsidR="00A40143">
        <w:rPr>
          <w:rFonts w:ascii="Century Gothic" w:hAnsi="Century Gothic" w:cs="Arial"/>
        </w:rPr>
        <w:t xml:space="preserve"> de estas acciones, es necesario que exista</w:t>
      </w:r>
      <w:r w:rsidR="00A40143" w:rsidRPr="00A40143">
        <w:rPr>
          <w:rFonts w:ascii="Century Gothic" w:hAnsi="Century Gothic" w:cs="Arial"/>
        </w:rPr>
        <w:t xml:space="preserve"> suficiencia presupuestal, </w:t>
      </w:r>
      <w:r w:rsidR="00443D76">
        <w:rPr>
          <w:rFonts w:ascii="Century Gothic" w:hAnsi="Century Gothic" w:cs="Arial"/>
        </w:rPr>
        <w:t>por lo que estima necesario realizar diversas solicitudes al Poder Ejecutivo del Estado, a efecto de que se prevean las previsiones presupuestales necesarias para</w:t>
      </w:r>
      <w:r w:rsidR="00A40143">
        <w:rPr>
          <w:rFonts w:ascii="Century Gothic" w:hAnsi="Century Gothic" w:cs="Arial"/>
        </w:rPr>
        <w:t xml:space="preserve"> desarrollar</w:t>
      </w:r>
      <w:r w:rsidR="00443D76">
        <w:rPr>
          <w:rFonts w:ascii="Century Gothic" w:hAnsi="Century Gothic" w:cs="Arial"/>
        </w:rPr>
        <w:t xml:space="preserve"> </w:t>
      </w:r>
      <w:r w:rsidR="00CF1A93">
        <w:rPr>
          <w:rFonts w:ascii="Century Gothic" w:hAnsi="Century Gothic" w:cs="Arial"/>
        </w:rPr>
        <w:t>o concluir ciertos</w:t>
      </w:r>
      <w:r w:rsidR="00443D76">
        <w:rPr>
          <w:rFonts w:ascii="Century Gothic" w:hAnsi="Century Gothic" w:cs="Arial"/>
        </w:rPr>
        <w:t xml:space="preserve"> </w:t>
      </w:r>
      <w:r w:rsidR="00CF1A93">
        <w:rPr>
          <w:rFonts w:ascii="Century Gothic" w:hAnsi="Century Gothic" w:cs="Arial"/>
        </w:rPr>
        <w:t>proyectos.</w:t>
      </w:r>
    </w:p>
    <w:p w:rsidR="00296DB8" w:rsidRPr="00D65F64" w:rsidRDefault="00296DB8" w:rsidP="00641440">
      <w:pPr>
        <w:spacing w:line="360" w:lineRule="auto"/>
        <w:jc w:val="both"/>
        <w:rPr>
          <w:rFonts w:ascii="Century Gothic" w:hAnsi="Century Gothic" w:cs="Arial"/>
          <w:highlight w:val="yellow"/>
          <w:lang w:val="es-MX"/>
        </w:rPr>
      </w:pPr>
    </w:p>
    <w:p w:rsidR="00482FC8" w:rsidRPr="00152BB6" w:rsidRDefault="00482FC8" w:rsidP="00641440">
      <w:pPr>
        <w:pStyle w:val="NormalWeb"/>
        <w:shd w:val="clear" w:color="auto" w:fill="FFFFFF"/>
        <w:spacing w:before="0" w:beforeAutospacing="0" w:after="0" w:afterAutospacing="0" w:line="360" w:lineRule="auto"/>
        <w:jc w:val="both"/>
        <w:rPr>
          <w:rFonts w:ascii="Century Gothic" w:hAnsi="Century Gothic"/>
        </w:rPr>
      </w:pPr>
      <w:r w:rsidRPr="00152BB6">
        <w:rPr>
          <w:rFonts w:ascii="Century Gothic" w:hAnsi="Century Gothic"/>
          <w:b/>
        </w:rPr>
        <w:t>IV.-</w:t>
      </w:r>
      <w:r w:rsidRPr="00152BB6">
        <w:rPr>
          <w:rFonts w:ascii="Century Gothic" w:hAnsi="Century Gothic"/>
        </w:rPr>
        <w:t xml:space="preserve"> En vista de lo anterior, </w:t>
      </w:r>
      <w:r w:rsidR="00045827" w:rsidRPr="00152BB6">
        <w:rPr>
          <w:rFonts w:ascii="Century Gothic" w:hAnsi="Century Gothic"/>
        </w:rPr>
        <w:t xml:space="preserve">quienes integramos </w:t>
      </w:r>
      <w:r w:rsidRPr="00152BB6">
        <w:rPr>
          <w:rFonts w:ascii="Century Gothic" w:hAnsi="Century Gothic"/>
        </w:rPr>
        <w:t>la Comisión de Programación, Presupuesto y Hacienda Pública, después de entrar al estudio y análisis de la</w:t>
      </w:r>
      <w:r w:rsidR="002B688F" w:rsidRPr="00152BB6">
        <w:rPr>
          <w:rFonts w:ascii="Century Gothic" w:hAnsi="Century Gothic"/>
        </w:rPr>
        <w:t>s</w:t>
      </w:r>
      <w:r w:rsidRPr="00152BB6">
        <w:rPr>
          <w:rFonts w:ascii="Century Gothic" w:hAnsi="Century Gothic"/>
        </w:rPr>
        <w:t xml:space="preserve"> </w:t>
      </w:r>
      <w:r w:rsidR="006E5B48">
        <w:rPr>
          <w:rFonts w:ascii="Century Gothic" w:hAnsi="Century Gothic" w:cs="Arial"/>
          <w:color w:val="00B050"/>
          <w:lang w:val="es-MX"/>
        </w:rPr>
        <w:t>I</w:t>
      </w:r>
      <w:r w:rsidRPr="00152BB6">
        <w:rPr>
          <w:rFonts w:ascii="Century Gothic" w:hAnsi="Century Gothic"/>
        </w:rPr>
        <w:t>niciativa</w:t>
      </w:r>
      <w:r w:rsidR="002B688F" w:rsidRPr="00152BB6">
        <w:rPr>
          <w:rFonts w:ascii="Century Gothic" w:hAnsi="Century Gothic"/>
        </w:rPr>
        <w:t>s</w:t>
      </w:r>
      <w:r w:rsidRPr="00152BB6">
        <w:rPr>
          <w:rFonts w:ascii="Century Gothic" w:hAnsi="Century Gothic"/>
        </w:rPr>
        <w:t xml:space="preserve"> de mérito, formulamos las siguientes:  </w:t>
      </w:r>
    </w:p>
    <w:p w:rsidR="001C1882" w:rsidRPr="00152BB6" w:rsidRDefault="001C1882" w:rsidP="00641440">
      <w:pPr>
        <w:autoSpaceDE w:val="0"/>
        <w:autoSpaceDN w:val="0"/>
        <w:adjustRightInd w:val="0"/>
        <w:spacing w:line="360" w:lineRule="auto"/>
        <w:jc w:val="both"/>
        <w:rPr>
          <w:rFonts w:ascii="Century Gothic" w:hAnsi="Century Gothic" w:cs="Arial"/>
        </w:rPr>
      </w:pPr>
    </w:p>
    <w:p w:rsidR="00482FC8" w:rsidRPr="00152BB6" w:rsidRDefault="00482FC8" w:rsidP="00641440">
      <w:pPr>
        <w:pStyle w:val="Textoindependiente"/>
        <w:spacing w:after="0" w:line="360" w:lineRule="auto"/>
        <w:jc w:val="center"/>
        <w:outlineLvl w:val="0"/>
        <w:rPr>
          <w:rFonts w:ascii="Century Gothic" w:hAnsi="Century Gothic" w:cs="Arial"/>
          <w:b/>
          <w:snapToGrid w:val="0"/>
        </w:rPr>
      </w:pPr>
      <w:r w:rsidRPr="00152BB6">
        <w:rPr>
          <w:rFonts w:ascii="Century Gothic" w:hAnsi="Century Gothic" w:cs="Arial"/>
          <w:b/>
          <w:snapToGrid w:val="0"/>
        </w:rPr>
        <w:t>C O N S I D E R A C I O N E S</w:t>
      </w:r>
    </w:p>
    <w:p w:rsidR="00F138A3" w:rsidRPr="00D65F64" w:rsidRDefault="00F138A3" w:rsidP="00641440">
      <w:pPr>
        <w:pStyle w:val="Textoindependiente"/>
        <w:spacing w:after="0" w:line="360" w:lineRule="auto"/>
        <w:jc w:val="center"/>
        <w:outlineLvl w:val="0"/>
        <w:rPr>
          <w:rFonts w:ascii="Century Gothic" w:hAnsi="Century Gothic" w:cs="Arial"/>
          <w:b/>
          <w:snapToGrid w:val="0"/>
          <w:sz w:val="20"/>
          <w:highlight w:val="yellow"/>
        </w:rPr>
      </w:pPr>
    </w:p>
    <w:p w:rsidR="00F921A4" w:rsidRDefault="00E51A9C" w:rsidP="00641440">
      <w:pPr>
        <w:spacing w:line="360" w:lineRule="auto"/>
        <w:jc w:val="both"/>
        <w:rPr>
          <w:rFonts w:ascii="Century Gothic" w:hAnsi="Century Gothic" w:cs="Arial"/>
          <w:snapToGrid w:val="0"/>
        </w:rPr>
      </w:pPr>
      <w:r w:rsidRPr="00152BB6">
        <w:rPr>
          <w:rFonts w:ascii="Century Gothic" w:hAnsi="Century Gothic" w:cs="Arial"/>
          <w:b/>
          <w:snapToGrid w:val="0"/>
        </w:rPr>
        <w:t>I</w:t>
      </w:r>
      <w:r w:rsidR="00F921A4" w:rsidRPr="00152BB6">
        <w:rPr>
          <w:rFonts w:ascii="Century Gothic" w:hAnsi="Century Gothic" w:cs="Arial"/>
          <w:b/>
          <w:snapToGrid w:val="0"/>
        </w:rPr>
        <w:t>.-</w:t>
      </w:r>
      <w:r w:rsidR="00F921A4" w:rsidRPr="00152BB6">
        <w:rPr>
          <w:rFonts w:ascii="Century Gothic" w:hAnsi="Century Gothic" w:cs="Arial"/>
          <w:snapToGrid w:val="0"/>
        </w:rPr>
        <w:t xml:space="preserve"> El H. Congreso del Estado, a través de esta Comisión de Dictamen Legislativo, es competente para conocer y resolver sobre las </w:t>
      </w:r>
      <w:r w:rsidR="001F456F">
        <w:rPr>
          <w:rFonts w:ascii="Century Gothic" w:hAnsi="Century Gothic" w:cs="Arial"/>
          <w:color w:val="00B050"/>
          <w:lang w:val="es-MX"/>
        </w:rPr>
        <w:t>I</w:t>
      </w:r>
      <w:r w:rsidR="001F456F" w:rsidRPr="001F456F">
        <w:rPr>
          <w:rFonts w:ascii="Century Gothic" w:hAnsi="Century Gothic" w:cs="Arial"/>
          <w:lang w:val="es-MX"/>
        </w:rPr>
        <w:t>niciativas</w:t>
      </w:r>
      <w:r w:rsidR="00F921A4" w:rsidRPr="00152BB6">
        <w:rPr>
          <w:rFonts w:ascii="Century Gothic" w:hAnsi="Century Gothic" w:cs="Arial"/>
          <w:snapToGrid w:val="0"/>
        </w:rPr>
        <w:t xml:space="preserve"> </w:t>
      </w:r>
      <w:r w:rsidR="00700A6C">
        <w:rPr>
          <w:rFonts w:ascii="Century Gothic" w:hAnsi="Century Gothic" w:cs="Arial"/>
          <w:snapToGrid w:val="0"/>
        </w:rPr>
        <w:t xml:space="preserve">descritas en el apartado </w:t>
      </w:r>
      <w:r w:rsidR="00F921A4" w:rsidRPr="00152BB6">
        <w:rPr>
          <w:rFonts w:ascii="Century Gothic" w:hAnsi="Century Gothic" w:cs="Arial"/>
          <w:snapToGrid w:val="0"/>
        </w:rPr>
        <w:t>de antecedentes.</w:t>
      </w:r>
    </w:p>
    <w:p w:rsidR="006F7565" w:rsidRDefault="006F7565" w:rsidP="00641440">
      <w:pPr>
        <w:spacing w:line="360" w:lineRule="auto"/>
        <w:jc w:val="both"/>
        <w:rPr>
          <w:rFonts w:ascii="Century Gothic" w:hAnsi="Century Gothic" w:cs="Arial"/>
          <w:snapToGrid w:val="0"/>
        </w:rPr>
      </w:pPr>
    </w:p>
    <w:p w:rsidR="00BB4796" w:rsidRDefault="00BB4796" w:rsidP="00641440">
      <w:pPr>
        <w:spacing w:line="360" w:lineRule="auto"/>
        <w:jc w:val="both"/>
        <w:rPr>
          <w:rFonts w:ascii="Century Gothic" w:hAnsi="Century Gothic" w:cs="Arial"/>
          <w:snapToGrid w:val="0"/>
          <w:lang w:val="es-MX"/>
        </w:rPr>
      </w:pPr>
      <w:r>
        <w:rPr>
          <w:rFonts w:ascii="Century Gothic" w:hAnsi="Century Gothic" w:cs="Arial"/>
          <w:snapToGrid w:val="0"/>
        </w:rPr>
        <w:t>Tal y como fue expresa</w:t>
      </w:r>
      <w:r w:rsidR="00D05A56">
        <w:rPr>
          <w:rFonts w:ascii="Century Gothic" w:hAnsi="Century Gothic" w:cs="Arial"/>
          <w:snapToGrid w:val="0"/>
        </w:rPr>
        <w:t xml:space="preserve">do en párrafos anteriores, las </w:t>
      </w:r>
      <w:r w:rsidR="00D05A56">
        <w:rPr>
          <w:rFonts w:ascii="Century Gothic" w:hAnsi="Century Gothic" w:cs="Arial"/>
          <w:color w:val="00B050"/>
          <w:lang w:val="es-MX"/>
        </w:rPr>
        <w:t>I</w:t>
      </w:r>
      <w:r>
        <w:rPr>
          <w:rFonts w:ascii="Century Gothic" w:hAnsi="Century Gothic" w:cs="Arial"/>
          <w:snapToGrid w:val="0"/>
        </w:rPr>
        <w:t xml:space="preserve">niciativas en estudio proponen exhortar </w:t>
      </w:r>
      <w:r w:rsidRPr="00BB4796">
        <w:rPr>
          <w:rFonts w:ascii="Century Gothic" w:hAnsi="Century Gothic" w:cs="Arial"/>
          <w:snapToGrid w:val="0"/>
        </w:rPr>
        <w:t>al Poder Ejecutivo del Estado, para que en uso de sus facultades y atribuciones, sean considerados en el Presupuesto de Egresos del año fiscal 2022, diversos proyectos de construcción, pavimentación, remodelación y ampliación de calles, infraestructura, prestación de servicios, instalaciones y equipamiento público, en distintas localidades de 22 municipios del Estado.</w:t>
      </w:r>
      <w:r>
        <w:rPr>
          <w:rFonts w:ascii="Century Gothic" w:hAnsi="Century Gothic" w:cs="Arial"/>
          <w:snapToGrid w:val="0"/>
        </w:rPr>
        <w:t xml:space="preserve"> </w:t>
      </w:r>
      <w:r w:rsidR="00443D76">
        <w:rPr>
          <w:rFonts w:ascii="Century Gothic" w:hAnsi="Century Gothic" w:cs="Arial"/>
          <w:snapToGrid w:val="0"/>
        </w:rPr>
        <w:t xml:space="preserve">Asimismo, </w:t>
      </w:r>
      <w:r w:rsidR="0027278B">
        <w:rPr>
          <w:rFonts w:ascii="Century Gothic" w:hAnsi="Century Gothic" w:cs="Arial"/>
          <w:snapToGrid w:val="0"/>
        </w:rPr>
        <w:t>c</w:t>
      </w:r>
      <w:r w:rsidR="000D6AB9">
        <w:rPr>
          <w:rFonts w:ascii="Century Gothic" w:hAnsi="Century Gothic" w:cs="Arial"/>
          <w:snapToGrid w:val="0"/>
        </w:rPr>
        <w:t xml:space="preserve">abe resaltar que </w:t>
      </w:r>
      <w:r w:rsidR="00D05A56">
        <w:rPr>
          <w:rFonts w:ascii="Century Gothic" w:hAnsi="Century Gothic" w:cs="Arial"/>
          <w:snapToGrid w:val="0"/>
        </w:rPr>
        <w:t xml:space="preserve">una de las </w:t>
      </w:r>
      <w:r w:rsidR="00D05A56">
        <w:rPr>
          <w:rFonts w:ascii="Century Gothic" w:hAnsi="Century Gothic" w:cs="Arial"/>
          <w:color w:val="00B050"/>
          <w:lang w:val="es-MX"/>
        </w:rPr>
        <w:t>I</w:t>
      </w:r>
      <w:r w:rsidR="00D05A56">
        <w:rPr>
          <w:rFonts w:ascii="Century Gothic" w:hAnsi="Century Gothic" w:cs="Arial"/>
          <w:snapToGrid w:val="0"/>
        </w:rPr>
        <w:t>niciativas</w:t>
      </w:r>
      <w:r>
        <w:rPr>
          <w:rFonts w:ascii="Century Gothic" w:hAnsi="Century Gothic" w:cs="Arial"/>
          <w:snapToGrid w:val="0"/>
        </w:rPr>
        <w:t xml:space="preserve"> (Asunto No. 148),</w:t>
      </w:r>
      <w:r w:rsidR="003A7146">
        <w:rPr>
          <w:rFonts w:ascii="Century Gothic" w:hAnsi="Century Gothic" w:cs="Arial"/>
          <w:snapToGrid w:val="0"/>
        </w:rPr>
        <w:t xml:space="preserve"> </w:t>
      </w:r>
      <w:r w:rsidR="000D6AB9">
        <w:rPr>
          <w:rFonts w:ascii="Century Gothic" w:hAnsi="Century Gothic" w:cs="Arial"/>
          <w:snapToGrid w:val="0"/>
        </w:rPr>
        <w:t>plantea</w:t>
      </w:r>
      <w:r w:rsidR="003A7146">
        <w:rPr>
          <w:rFonts w:ascii="Century Gothic" w:hAnsi="Century Gothic" w:cs="Arial"/>
          <w:snapToGrid w:val="0"/>
        </w:rPr>
        <w:t xml:space="preserve"> </w:t>
      </w:r>
      <w:r w:rsidR="0027278B">
        <w:rPr>
          <w:rFonts w:ascii="Century Gothic" w:hAnsi="Century Gothic" w:cs="Arial"/>
          <w:snapToGrid w:val="0"/>
        </w:rPr>
        <w:t>la</w:t>
      </w:r>
      <w:r w:rsidR="003A7146">
        <w:rPr>
          <w:rFonts w:ascii="Century Gothic" w:hAnsi="Century Gothic" w:cs="Arial"/>
          <w:snapToGrid w:val="0"/>
        </w:rPr>
        <w:t xml:space="preserve"> solicitud para</w:t>
      </w:r>
      <w:r w:rsidR="000D6AB9">
        <w:rPr>
          <w:rFonts w:ascii="Century Gothic" w:hAnsi="Century Gothic" w:cs="Arial"/>
          <w:snapToGrid w:val="0"/>
        </w:rPr>
        <w:t xml:space="preserve"> la </w:t>
      </w:r>
      <w:r w:rsidR="000D6AB9" w:rsidRPr="00BB4796">
        <w:rPr>
          <w:rFonts w:ascii="Century Gothic" w:hAnsi="Century Gothic" w:cs="Arial"/>
          <w:snapToGrid w:val="0"/>
          <w:lang w:val="es-MX"/>
        </w:rPr>
        <w:t>instalación de dispensadores de agua potable</w:t>
      </w:r>
      <w:r w:rsidR="003A7146">
        <w:rPr>
          <w:rFonts w:ascii="Century Gothic" w:hAnsi="Century Gothic" w:cs="Arial"/>
          <w:snapToGrid w:val="0"/>
        </w:rPr>
        <w:t xml:space="preserve"> </w:t>
      </w:r>
      <w:r w:rsidR="000D6AB9">
        <w:rPr>
          <w:rFonts w:ascii="Century Gothic" w:hAnsi="Century Gothic" w:cs="Arial"/>
          <w:snapToGrid w:val="0"/>
        </w:rPr>
        <w:t xml:space="preserve">en </w:t>
      </w:r>
      <w:r w:rsidR="000D6AB9">
        <w:rPr>
          <w:rFonts w:ascii="Century Gothic" w:hAnsi="Century Gothic" w:cs="Arial"/>
          <w:snapToGrid w:val="0"/>
          <w:lang w:val="es-MX"/>
        </w:rPr>
        <w:t>las</w:t>
      </w:r>
      <w:r w:rsidR="003A7146" w:rsidRPr="00BB4796">
        <w:rPr>
          <w:rFonts w:ascii="Century Gothic" w:hAnsi="Century Gothic" w:cs="Arial"/>
          <w:snapToGrid w:val="0"/>
          <w:lang w:val="es-MX"/>
        </w:rPr>
        <w:t xml:space="preserve"> zonas marginadas de los 67 Municipios del Estado</w:t>
      </w:r>
      <w:r w:rsidR="000D6AB9">
        <w:rPr>
          <w:rFonts w:ascii="Century Gothic" w:hAnsi="Century Gothic" w:cs="Arial"/>
          <w:snapToGrid w:val="0"/>
          <w:lang w:val="es-MX"/>
        </w:rPr>
        <w:t>, sin referir alguna población en lo particular.</w:t>
      </w:r>
    </w:p>
    <w:p w:rsidR="003A7146" w:rsidRDefault="003A7146" w:rsidP="00641440">
      <w:pPr>
        <w:spacing w:line="360" w:lineRule="auto"/>
        <w:jc w:val="both"/>
        <w:rPr>
          <w:rFonts w:ascii="Century Gothic" w:hAnsi="Century Gothic" w:cs="Arial"/>
          <w:snapToGrid w:val="0"/>
          <w:lang w:val="es-MX"/>
        </w:rPr>
      </w:pPr>
    </w:p>
    <w:p w:rsidR="003A7146" w:rsidRDefault="003A7146" w:rsidP="00641440">
      <w:pPr>
        <w:spacing w:line="360" w:lineRule="auto"/>
        <w:jc w:val="both"/>
        <w:rPr>
          <w:rFonts w:ascii="Century Gothic" w:hAnsi="Century Gothic" w:cs="Arial"/>
          <w:snapToGrid w:val="0"/>
          <w:lang w:val="es-MX"/>
        </w:rPr>
      </w:pPr>
      <w:r>
        <w:rPr>
          <w:rFonts w:ascii="Century Gothic" w:hAnsi="Century Gothic" w:cs="Arial"/>
          <w:snapToGrid w:val="0"/>
          <w:lang w:val="es-MX"/>
        </w:rPr>
        <w:t>Ahora bien, es por la</w:t>
      </w:r>
      <w:r w:rsidR="00331FE1">
        <w:rPr>
          <w:rFonts w:ascii="Century Gothic" w:hAnsi="Century Gothic" w:cs="Arial"/>
          <w:snapToGrid w:val="0"/>
          <w:lang w:val="es-MX"/>
        </w:rPr>
        <w:t xml:space="preserve"> naturaleza análoga de las 169 </w:t>
      </w:r>
      <w:r w:rsidR="00331FE1">
        <w:rPr>
          <w:rFonts w:ascii="Century Gothic" w:hAnsi="Century Gothic" w:cs="Arial"/>
          <w:color w:val="00B050"/>
          <w:lang w:val="es-MX"/>
        </w:rPr>
        <w:t>I</w:t>
      </w:r>
      <w:r>
        <w:rPr>
          <w:rFonts w:ascii="Century Gothic" w:hAnsi="Century Gothic" w:cs="Arial"/>
          <w:snapToGrid w:val="0"/>
          <w:lang w:val="es-MX"/>
        </w:rPr>
        <w:t xml:space="preserve">niciativas, que este órgano dictaminador ha determinado </w:t>
      </w:r>
      <w:r w:rsidR="00443D76">
        <w:rPr>
          <w:rFonts w:ascii="Century Gothic" w:hAnsi="Century Gothic" w:cs="Arial"/>
          <w:snapToGrid w:val="0"/>
          <w:lang w:val="es-MX"/>
        </w:rPr>
        <w:t>conformarlas</w:t>
      </w:r>
      <w:r>
        <w:rPr>
          <w:rFonts w:ascii="Century Gothic" w:hAnsi="Century Gothic" w:cs="Arial"/>
          <w:snapToGrid w:val="0"/>
          <w:lang w:val="es-MX"/>
        </w:rPr>
        <w:t xml:space="preserve"> en un solo dictamen, a efecto de proceder a su análisis y resolución de forma conjunta.</w:t>
      </w:r>
    </w:p>
    <w:p w:rsidR="003A7146" w:rsidRDefault="003A7146" w:rsidP="00641440">
      <w:pPr>
        <w:spacing w:line="360" w:lineRule="auto"/>
        <w:jc w:val="both"/>
        <w:rPr>
          <w:rFonts w:ascii="Century Gothic" w:hAnsi="Century Gothic" w:cs="Arial"/>
          <w:snapToGrid w:val="0"/>
          <w:lang w:val="es-MX"/>
        </w:rPr>
      </w:pPr>
    </w:p>
    <w:p w:rsidR="003A7146" w:rsidRDefault="003A7146" w:rsidP="0027278B">
      <w:pPr>
        <w:spacing w:line="360" w:lineRule="auto"/>
        <w:jc w:val="both"/>
        <w:rPr>
          <w:rFonts w:ascii="Century Gothic" w:hAnsi="Century Gothic" w:cs="Arial"/>
          <w:snapToGrid w:val="0"/>
          <w:lang w:val="es-MX"/>
        </w:rPr>
      </w:pPr>
      <w:r w:rsidRPr="003A7146">
        <w:rPr>
          <w:rFonts w:ascii="Century Gothic" w:hAnsi="Century Gothic" w:cs="Arial"/>
          <w:b/>
          <w:snapToGrid w:val="0"/>
        </w:rPr>
        <w:t xml:space="preserve">II.- </w:t>
      </w:r>
      <w:r w:rsidRPr="003A7146">
        <w:rPr>
          <w:rFonts w:ascii="Century Gothic" w:hAnsi="Century Gothic" w:cs="Arial"/>
          <w:snapToGrid w:val="0"/>
          <w:lang w:val="es-MX"/>
        </w:rPr>
        <w:t>En ese sentido,</w:t>
      </w:r>
      <w:r>
        <w:rPr>
          <w:rFonts w:ascii="Century Gothic" w:hAnsi="Century Gothic" w:cs="Arial"/>
          <w:b/>
          <w:snapToGrid w:val="0"/>
          <w:lang w:val="es-MX"/>
        </w:rPr>
        <w:t xml:space="preserve"> </w:t>
      </w:r>
      <w:r>
        <w:rPr>
          <w:rFonts w:ascii="Century Gothic" w:hAnsi="Century Gothic" w:cs="Arial"/>
          <w:snapToGrid w:val="0"/>
          <w:lang w:val="es-MX"/>
        </w:rPr>
        <w:t xml:space="preserve">esta Comisión advierte que </w:t>
      </w:r>
      <w:r w:rsidR="000D6AB9">
        <w:rPr>
          <w:rFonts w:ascii="Century Gothic" w:hAnsi="Century Gothic" w:cs="Arial"/>
          <w:snapToGrid w:val="0"/>
          <w:lang w:val="es-MX"/>
        </w:rPr>
        <w:t xml:space="preserve">el paquete de </w:t>
      </w:r>
      <w:r>
        <w:rPr>
          <w:rFonts w:ascii="Century Gothic" w:hAnsi="Century Gothic" w:cs="Arial"/>
          <w:snapToGrid w:val="0"/>
          <w:lang w:val="es-MX"/>
        </w:rPr>
        <w:t xml:space="preserve">propuestas </w:t>
      </w:r>
      <w:r w:rsidR="000D6AB9">
        <w:rPr>
          <w:rFonts w:ascii="Century Gothic" w:hAnsi="Century Gothic" w:cs="Arial"/>
          <w:snapToGrid w:val="0"/>
          <w:lang w:val="es-MX"/>
        </w:rPr>
        <w:t>en estudio</w:t>
      </w:r>
      <w:r>
        <w:rPr>
          <w:rFonts w:ascii="Century Gothic" w:hAnsi="Century Gothic" w:cs="Arial"/>
          <w:snapToGrid w:val="0"/>
          <w:lang w:val="es-MX"/>
        </w:rPr>
        <w:t>,</w:t>
      </w:r>
      <w:r w:rsidR="0027278B">
        <w:rPr>
          <w:rFonts w:ascii="Century Gothic" w:hAnsi="Century Gothic" w:cs="Arial"/>
          <w:snapToGrid w:val="0"/>
          <w:lang w:val="es-MX"/>
        </w:rPr>
        <w:t xml:space="preserve"> contempla la</w:t>
      </w:r>
      <w:r w:rsidR="00BC5D65">
        <w:rPr>
          <w:rFonts w:ascii="Century Gothic" w:hAnsi="Century Gothic" w:cs="Arial"/>
          <w:snapToGrid w:val="0"/>
          <w:lang w:val="es-MX"/>
        </w:rPr>
        <w:t xml:space="preserve"> solicitud </w:t>
      </w:r>
      <w:r w:rsidR="0027278B">
        <w:rPr>
          <w:rFonts w:ascii="Century Gothic" w:hAnsi="Century Gothic" w:cs="Arial"/>
          <w:snapToGrid w:val="0"/>
          <w:lang w:val="es-MX"/>
        </w:rPr>
        <w:t xml:space="preserve">para la realización de </w:t>
      </w:r>
      <w:r w:rsidR="00BC5D65">
        <w:rPr>
          <w:rFonts w:ascii="Century Gothic" w:hAnsi="Century Gothic" w:cs="Arial"/>
          <w:snapToGrid w:val="0"/>
          <w:lang w:val="es-MX"/>
        </w:rPr>
        <w:t xml:space="preserve">diversas </w:t>
      </w:r>
      <w:r w:rsidR="0027278B">
        <w:rPr>
          <w:rFonts w:ascii="Century Gothic" w:hAnsi="Century Gothic" w:cs="Arial"/>
          <w:snapToGrid w:val="0"/>
          <w:lang w:val="es-MX"/>
        </w:rPr>
        <w:t>acci</w:t>
      </w:r>
      <w:r w:rsidR="00BC5D65">
        <w:rPr>
          <w:rFonts w:ascii="Century Gothic" w:hAnsi="Century Gothic" w:cs="Arial"/>
          <w:snapToGrid w:val="0"/>
          <w:lang w:val="es-MX"/>
        </w:rPr>
        <w:t xml:space="preserve">ones que, en resumen y por orden más recurrente, </w:t>
      </w:r>
      <w:r w:rsidR="0027278B">
        <w:rPr>
          <w:rFonts w:ascii="Century Gothic" w:hAnsi="Century Gothic" w:cs="Arial"/>
          <w:snapToGrid w:val="0"/>
          <w:lang w:val="es-MX"/>
        </w:rPr>
        <w:t xml:space="preserve">pueden agruparse en siete rubros específicos, </w:t>
      </w:r>
      <w:r w:rsidR="00BC5D65">
        <w:rPr>
          <w:rFonts w:ascii="Century Gothic" w:hAnsi="Century Gothic" w:cs="Arial"/>
          <w:snapToGrid w:val="0"/>
          <w:lang w:val="es-MX"/>
        </w:rPr>
        <w:t>a saber:</w:t>
      </w:r>
    </w:p>
    <w:p w:rsidR="003A7146" w:rsidRDefault="003A7146" w:rsidP="00641440">
      <w:pPr>
        <w:spacing w:line="360" w:lineRule="auto"/>
        <w:jc w:val="both"/>
        <w:rPr>
          <w:rFonts w:ascii="Century Gothic" w:hAnsi="Century Gothic" w:cs="Arial"/>
          <w:snapToGrid w:val="0"/>
          <w:lang w:val="es-MX"/>
        </w:rPr>
      </w:pPr>
    </w:p>
    <w:p w:rsidR="003A7146" w:rsidRDefault="003A7146" w:rsidP="001F6D44">
      <w:pPr>
        <w:numPr>
          <w:ilvl w:val="0"/>
          <w:numId w:val="5"/>
        </w:numPr>
        <w:spacing w:line="360" w:lineRule="auto"/>
        <w:ind w:left="850" w:hanging="493"/>
        <w:jc w:val="both"/>
        <w:rPr>
          <w:rFonts w:ascii="Century Gothic" w:hAnsi="Century Gothic" w:cs="Arial"/>
          <w:snapToGrid w:val="0"/>
          <w:lang w:val="es-MX"/>
        </w:rPr>
      </w:pPr>
      <w:r w:rsidRPr="003A7146">
        <w:rPr>
          <w:rFonts w:ascii="Century Gothic" w:hAnsi="Century Gothic" w:cs="Arial"/>
          <w:snapToGrid w:val="0"/>
          <w:lang w:val="es-MX"/>
        </w:rPr>
        <w:t xml:space="preserve">Pavimentación </w:t>
      </w:r>
      <w:r>
        <w:rPr>
          <w:rFonts w:ascii="Century Gothic" w:hAnsi="Century Gothic" w:cs="Arial"/>
          <w:snapToGrid w:val="0"/>
          <w:lang w:val="es-MX"/>
        </w:rPr>
        <w:t xml:space="preserve">y rehabilitación </w:t>
      </w:r>
      <w:r w:rsidR="00BC5D65">
        <w:rPr>
          <w:rFonts w:ascii="Century Gothic" w:hAnsi="Century Gothic" w:cs="Arial"/>
          <w:snapToGrid w:val="0"/>
          <w:lang w:val="es-MX"/>
        </w:rPr>
        <w:t>de calles, caminos y puentes.</w:t>
      </w:r>
    </w:p>
    <w:p w:rsidR="00BC5D65" w:rsidRDefault="00BC5D65" w:rsidP="001F6D44">
      <w:pPr>
        <w:numPr>
          <w:ilvl w:val="0"/>
          <w:numId w:val="5"/>
        </w:numPr>
        <w:spacing w:line="360" w:lineRule="auto"/>
        <w:ind w:left="850" w:hanging="493"/>
        <w:jc w:val="both"/>
        <w:rPr>
          <w:rFonts w:ascii="Century Gothic" w:hAnsi="Century Gothic" w:cs="Arial"/>
          <w:snapToGrid w:val="0"/>
          <w:lang w:val="es-MX"/>
        </w:rPr>
      </w:pPr>
      <w:r w:rsidRPr="003A7146">
        <w:rPr>
          <w:rFonts w:ascii="Century Gothic" w:hAnsi="Century Gothic" w:cs="Arial"/>
          <w:snapToGrid w:val="0"/>
          <w:lang w:val="es-MX"/>
        </w:rPr>
        <w:t>Construcción, remode</w:t>
      </w:r>
      <w:r>
        <w:rPr>
          <w:rFonts w:ascii="Century Gothic" w:hAnsi="Century Gothic" w:cs="Arial"/>
          <w:snapToGrid w:val="0"/>
          <w:lang w:val="es-MX"/>
        </w:rPr>
        <w:t>lación y ampliación de escuelas,</w:t>
      </w:r>
      <w:r w:rsidRPr="003A7146">
        <w:rPr>
          <w:rFonts w:ascii="Century Gothic" w:hAnsi="Century Gothic" w:cs="Arial"/>
          <w:snapToGrid w:val="0"/>
          <w:lang w:val="es-MX"/>
        </w:rPr>
        <w:t xml:space="preserve"> gimnasios, </w:t>
      </w:r>
      <w:r>
        <w:rPr>
          <w:rFonts w:ascii="Century Gothic" w:hAnsi="Century Gothic" w:cs="Arial"/>
          <w:snapToGrid w:val="0"/>
          <w:lang w:val="es-MX"/>
        </w:rPr>
        <w:t xml:space="preserve">estadios, viviendas, plazas, </w:t>
      </w:r>
      <w:r w:rsidRPr="003A7146">
        <w:rPr>
          <w:rFonts w:ascii="Century Gothic" w:hAnsi="Century Gothic" w:cs="Arial"/>
          <w:snapToGrid w:val="0"/>
          <w:lang w:val="es-MX"/>
        </w:rPr>
        <w:t>parques</w:t>
      </w:r>
      <w:r>
        <w:rPr>
          <w:rFonts w:ascii="Century Gothic" w:hAnsi="Century Gothic" w:cs="Arial"/>
          <w:snapToGrid w:val="0"/>
          <w:lang w:val="es-MX"/>
        </w:rPr>
        <w:t xml:space="preserve"> y áreas recreativas</w:t>
      </w:r>
      <w:r w:rsidRPr="003A7146">
        <w:rPr>
          <w:rFonts w:ascii="Century Gothic" w:hAnsi="Century Gothic" w:cs="Arial"/>
          <w:snapToGrid w:val="0"/>
          <w:lang w:val="es-MX"/>
        </w:rPr>
        <w:t>.</w:t>
      </w:r>
    </w:p>
    <w:p w:rsidR="003A7146" w:rsidRDefault="003A7146" w:rsidP="001F6D44">
      <w:pPr>
        <w:numPr>
          <w:ilvl w:val="0"/>
          <w:numId w:val="5"/>
        </w:numPr>
        <w:spacing w:line="360" w:lineRule="auto"/>
        <w:ind w:left="850" w:hanging="493"/>
        <w:jc w:val="both"/>
        <w:rPr>
          <w:rFonts w:ascii="Century Gothic" w:hAnsi="Century Gothic" w:cs="Arial"/>
          <w:snapToGrid w:val="0"/>
          <w:lang w:val="es-MX"/>
        </w:rPr>
      </w:pPr>
      <w:r w:rsidRPr="003A7146">
        <w:rPr>
          <w:rFonts w:ascii="Century Gothic" w:hAnsi="Century Gothic" w:cs="Arial"/>
          <w:snapToGrid w:val="0"/>
          <w:lang w:val="es-MX"/>
        </w:rPr>
        <w:lastRenderedPageBreak/>
        <w:t xml:space="preserve">Construcción </w:t>
      </w:r>
      <w:r>
        <w:rPr>
          <w:rFonts w:ascii="Century Gothic" w:hAnsi="Century Gothic" w:cs="Arial"/>
          <w:snapToGrid w:val="0"/>
          <w:lang w:val="es-MX"/>
        </w:rPr>
        <w:t xml:space="preserve">y rehabilitación </w:t>
      </w:r>
      <w:r w:rsidRPr="003A7146">
        <w:rPr>
          <w:rFonts w:ascii="Century Gothic" w:hAnsi="Century Gothic" w:cs="Arial"/>
          <w:snapToGrid w:val="0"/>
          <w:lang w:val="es-MX"/>
        </w:rPr>
        <w:t xml:space="preserve">de sistemas </w:t>
      </w:r>
      <w:r w:rsidR="00582BEE">
        <w:rPr>
          <w:rFonts w:ascii="Century Gothic" w:hAnsi="Century Gothic" w:cs="Arial"/>
          <w:snapToGrid w:val="0"/>
          <w:lang w:val="es-MX"/>
        </w:rPr>
        <w:t xml:space="preserve">y dispensadores </w:t>
      </w:r>
      <w:r w:rsidRPr="003A7146">
        <w:rPr>
          <w:rFonts w:ascii="Century Gothic" w:hAnsi="Century Gothic" w:cs="Arial"/>
          <w:snapToGrid w:val="0"/>
          <w:lang w:val="es-MX"/>
        </w:rPr>
        <w:t>de agua potable</w:t>
      </w:r>
      <w:r w:rsidR="00582BEE">
        <w:rPr>
          <w:rFonts w:ascii="Century Gothic" w:hAnsi="Century Gothic" w:cs="Arial"/>
          <w:snapToGrid w:val="0"/>
          <w:lang w:val="es-MX"/>
        </w:rPr>
        <w:t>.</w:t>
      </w:r>
    </w:p>
    <w:p w:rsidR="003A7146" w:rsidRDefault="003A7146" w:rsidP="001F6D44">
      <w:pPr>
        <w:numPr>
          <w:ilvl w:val="0"/>
          <w:numId w:val="5"/>
        </w:numPr>
        <w:spacing w:line="360" w:lineRule="auto"/>
        <w:ind w:left="850" w:hanging="493"/>
        <w:jc w:val="both"/>
        <w:rPr>
          <w:rFonts w:ascii="Century Gothic" w:hAnsi="Century Gothic" w:cs="Arial"/>
          <w:snapToGrid w:val="0"/>
          <w:lang w:val="es-MX"/>
        </w:rPr>
      </w:pPr>
      <w:r w:rsidRPr="003A7146">
        <w:rPr>
          <w:rFonts w:ascii="Century Gothic" w:hAnsi="Century Gothic" w:cs="Arial"/>
          <w:snapToGrid w:val="0"/>
          <w:lang w:val="es-MX"/>
        </w:rPr>
        <w:t>Construcción de sistemas de alcantarillado y tratamiento de aguas residuales.</w:t>
      </w:r>
    </w:p>
    <w:p w:rsidR="003A7146" w:rsidRDefault="003A7146" w:rsidP="001F6D44">
      <w:pPr>
        <w:numPr>
          <w:ilvl w:val="0"/>
          <w:numId w:val="5"/>
        </w:numPr>
        <w:spacing w:line="360" w:lineRule="auto"/>
        <w:ind w:left="850" w:hanging="493"/>
        <w:jc w:val="both"/>
        <w:rPr>
          <w:rFonts w:ascii="Century Gothic" w:hAnsi="Century Gothic" w:cs="Arial"/>
          <w:snapToGrid w:val="0"/>
          <w:lang w:val="es-MX"/>
        </w:rPr>
      </w:pPr>
      <w:r>
        <w:rPr>
          <w:rFonts w:ascii="Century Gothic" w:hAnsi="Century Gothic" w:cs="Arial"/>
          <w:snapToGrid w:val="0"/>
          <w:lang w:val="es-MX"/>
        </w:rPr>
        <w:t>Construcción y rehabilitación de s</w:t>
      </w:r>
      <w:r w:rsidRPr="003A7146">
        <w:rPr>
          <w:rFonts w:ascii="Century Gothic" w:hAnsi="Century Gothic" w:cs="Arial"/>
          <w:snapToGrid w:val="0"/>
          <w:lang w:val="es-MX"/>
        </w:rPr>
        <w:t>istemas de alumbrado público y redes de distribución</w:t>
      </w:r>
      <w:r w:rsidR="00BC5D65">
        <w:rPr>
          <w:rFonts w:ascii="Century Gothic" w:hAnsi="Century Gothic" w:cs="Arial"/>
          <w:snapToGrid w:val="0"/>
          <w:lang w:val="es-MX"/>
        </w:rPr>
        <w:t xml:space="preserve"> de energía</w:t>
      </w:r>
      <w:r w:rsidRPr="003A7146">
        <w:rPr>
          <w:rFonts w:ascii="Century Gothic" w:hAnsi="Century Gothic" w:cs="Arial"/>
          <w:snapToGrid w:val="0"/>
          <w:lang w:val="es-MX"/>
        </w:rPr>
        <w:t xml:space="preserve"> eléctrica.</w:t>
      </w:r>
    </w:p>
    <w:p w:rsidR="00582BEE" w:rsidRDefault="00BC5D65" w:rsidP="001F6D44">
      <w:pPr>
        <w:numPr>
          <w:ilvl w:val="0"/>
          <w:numId w:val="5"/>
        </w:numPr>
        <w:spacing w:line="360" w:lineRule="auto"/>
        <w:ind w:left="850" w:hanging="493"/>
        <w:jc w:val="both"/>
        <w:rPr>
          <w:rFonts w:ascii="Century Gothic" w:hAnsi="Century Gothic" w:cs="Arial"/>
          <w:snapToGrid w:val="0"/>
          <w:lang w:val="es-MX"/>
        </w:rPr>
      </w:pPr>
      <w:r>
        <w:rPr>
          <w:rFonts w:ascii="Century Gothic" w:hAnsi="Century Gothic" w:cs="Arial"/>
          <w:snapToGrid w:val="0"/>
          <w:lang w:val="es-MX"/>
        </w:rPr>
        <w:t>Desarrollo</w:t>
      </w:r>
      <w:r w:rsidR="00582BEE">
        <w:rPr>
          <w:rFonts w:ascii="Century Gothic" w:hAnsi="Century Gothic" w:cs="Arial"/>
          <w:snapToGrid w:val="0"/>
          <w:lang w:val="es-MX"/>
        </w:rPr>
        <w:t xml:space="preserve"> de proyectos de rellenos s</w:t>
      </w:r>
      <w:r w:rsidR="003A7146" w:rsidRPr="003A7146">
        <w:rPr>
          <w:rFonts w:ascii="Century Gothic" w:hAnsi="Century Gothic" w:cs="Arial"/>
          <w:snapToGrid w:val="0"/>
          <w:lang w:val="es-MX"/>
        </w:rPr>
        <w:t>anitarios.</w:t>
      </w:r>
    </w:p>
    <w:p w:rsidR="003A7146" w:rsidRPr="00582BEE" w:rsidRDefault="00582BEE" w:rsidP="001F6D44">
      <w:pPr>
        <w:numPr>
          <w:ilvl w:val="0"/>
          <w:numId w:val="5"/>
        </w:numPr>
        <w:spacing w:line="360" w:lineRule="auto"/>
        <w:ind w:left="850" w:hanging="493"/>
        <w:jc w:val="both"/>
        <w:rPr>
          <w:rFonts w:ascii="Century Gothic" w:hAnsi="Century Gothic" w:cs="Arial"/>
          <w:snapToGrid w:val="0"/>
          <w:lang w:val="es-MX"/>
        </w:rPr>
      </w:pPr>
      <w:r>
        <w:rPr>
          <w:rFonts w:ascii="Century Gothic" w:hAnsi="Century Gothic" w:cs="Arial"/>
          <w:snapToGrid w:val="0"/>
          <w:lang w:val="es-MX"/>
        </w:rPr>
        <w:t>Desarrollo de</w:t>
      </w:r>
      <w:r w:rsidR="00BC5D65">
        <w:rPr>
          <w:rFonts w:ascii="Century Gothic" w:hAnsi="Century Gothic" w:cs="Arial"/>
          <w:snapToGrid w:val="0"/>
          <w:lang w:val="es-MX"/>
        </w:rPr>
        <w:t xml:space="preserve"> proyectos de</w:t>
      </w:r>
      <w:r>
        <w:rPr>
          <w:rFonts w:ascii="Century Gothic" w:hAnsi="Century Gothic" w:cs="Arial"/>
          <w:snapToGrid w:val="0"/>
          <w:lang w:val="es-MX"/>
        </w:rPr>
        <w:t xml:space="preserve"> p</w:t>
      </w:r>
      <w:r w:rsidR="003A7146" w:rsidRPr="00582BEE">
        <w:rPr>
          <w:rFonts w:ascii="Century Gothic" w:hAnsi="Century Gothic" w:cs="Arial"/>
          <w:snapToGrid w:val="0"/>
          <w:lang w:val="es-MX"/>
        </w:rPr>
        <w:t>lantas potabilizadoras.</w:t>
      </w:r>
    </w:p>
    <w:p w:rsidR="003A7146" w:rsidRDefault="003A7146" w:rsidP="00641440">
      <w:pPr>
        <w:spacing w:line="360" w:lineRule="auto"/>
        <w:jc w:val="both"/>
        <w:rPr>
          <w:rFonts w:ascii="Century Gothic" w:hAnsi="Century Gothic" w:cs="Arial"/>
          <w:snapToGrid w:val="0"/>
          <w:lang w:val="es-MX"/>
        </w:rPr>
      </w:pPr>
    </w:p>
    <w:p w:rsidR="001F6D44" w:rsidRDefault="00582BEE" w:rsidP="00CF1A93">
      <w:pPr>
        <w:spacing w:line="360" w:lineRule="auto"/>
        <w:jc w:val="both"/>
        <w:rPr>
          <w:rFonts w:ascii="Century Gothic" w:hAnsi="Century Gothic" w:cs="Arial"/>
          <w:snapToGrid w:val="0"/>
          <w:lang w:val="es-MX"/>
        </w:rPr>
      </w:pPr>
      <w:r>
        <w:rPr>
          <w:rFonts w:ascii="Century Gothic" w:hAnsi="Century Gothic" w:cs="Arial"/>
          <w:snapToGrid w:val="0"/>
          <w:lang w:val="es-MX"/>
        </w:rPr>
        <w:t xml:space="preserve">Asimismo, </w:t>
      </w:r>
      <w:r w:rsidR="00BC5D65">
        <w:rPr>
          <w:rFonts w:ascii="Century Gothic" w:hAnsi="Century Gothic" w:cs="Arial"/>
          <w:snapToGrid w:val="0"/>
          <w:lang w:val="es-MX"/>
        </w:rPr>
        <w:t xml:space="preserve">con </w:t>
      </w:r>
      <w:r w:rsidR="00331FE1">
        <w:rPr>
          <w:rFonts w:ascii="Century Gothic" w:hAnsi="Century Gothic" w:cs="Arial"/>
          <w:snapToGrid w:val="0"/>
          <w:lang w:val="es-MX"/>
        </w:rPr>
        <w:t xml:space="preserve">excepción de la </w:t>
      </w:r>
      <w:r w:rsidR="00331FE1">
        <w:rPr>
          <w:rFonts w:ascii="Century Gothic" w:hAnsi="Century Gothic" w:cs="Arial"/>
          <w:color w:val="00B050"/>
          <w:lang w:val="es-MX"/>
        </w:rPr>
        <w:t>I</w:t>
      </w:r>
      <w:r>
        <w:rPr>
          <w:rFonts w:ascii="Century Gothic" w:hAnsi="Century Gothic" w:cs="Arial"/>
          <w:snapToGrid w:val="0"/>
          <w:lang w:val="es-MX"/>
        </w:rPr>
        <w:t xml:space="preserve">niciativa que se dirige </w:t>
      </w:r>
      <w:r w:rsidR="00BC5D65">
        <w:rPr>
          <w:rFonts w:ascii="Century Gothic" w:hAnsi="Century Gothic" w:cs="Arial"/>
          <w:snapToGrid w:val="0"/>
          <w:lang w:val="es-MX"/>
        </w:rPr>
        <w:t>d</w:t>
      </w:r>
      <w:r>
        <w:rPr>
          <w:rFonts w:ascii="Century Gothic" w:hAnsi="Century Gothic" w:cs="Arial"/>
          <w:snapToGrid w:val="0"/>
          <w:lang w:val="es-MX"/>
        </w:rPr>
        <w:t xml:space="preserve">e forma general para </w:t>
      </w:r>
      <w:r w:rsidR="00C478A7">
        <w:rPr>
          <w:rFonts w:ascii="Century Gothic" w:hAnsi="Century Gothic" w:cs="Arial"/>
          <w:snapToGrid w:val="0"/>
          <w:lang w:val="es-MX"/>
        </w:rPr>
        <w:t>las zonas marginadas de los 67 M</w:t>
      </w:r>
      <w:r>
        <w:rPr>
          <w:rFonts w:ascii="Century Gothic" w:hAnsi="Century Gothic" w:cs="Arial"/>
          <w:snapToGrid w:val="0"/>
          <w:lang w:val="es-MX"/>
        </w:rPr>
        <w:t xml:space="preserve">unicipios, las propuestas en estudio proponen </w:t>
      </w:r>
      <w:r w:rsidR="00C478A7">
        <w:rPr>
          <w:rFonts w:ascii="Century Gothic" w:hAnsi="Century Gothic" w:cs="Arial"/>
          <w:snapToGrid w:val="0"/>
          <w:lang w:val="es-MX"/>
        </w:rPr>
        <w:t>que dichas acciones se desarrollen en</w:t>
      </w:r>
      <w:r w:rsidR="001F6D44">
        <w:rPr>
          <w:rFonts w:ascii="Century Gothic" w:hAnsi="Century Gothic" w:cs="Arial"/>
          <w:snapToGrid w:val="0"/>
          <w:lang w:val="es-MX"/>
        </w:rPr>
        <w:t xml:space="preserve"> diversas</w:t>
      </w:r>
      <w:r w:rsidR="00C478A7">
        <w:rPr>
          <w:rFonts w:ascii="Century Gothic" w:hAnsi="Century Gothic" w:cs="Arial"/>
          <w:snapToGrid w:val="0"/>
          <w:lang w:val="es-MX"/>
        </w:rPr>
        <w:t xml:space="preserve"> localidades de 22 M</w:t>
      </w:r>
      <w:r>
        <w:rPr>
          <w:rFonts w:ascii="Century Gothic" w:hAnsi="Century Gothic" w:cs="Arial"/>
          <w:snapToGrid w:val="0"/>
          <w:lang w:val="es-MX"/>
        </w:rPr>
        <w:t>unicipios del Estado, los cuales, también en orden más</w:t>
      </w:r>
      <w:r w:rsidR="001F6D44">
        <w:rPr>
          <w:rFonts w:ascii="Century Gothic" w:hAnsi="Century Gothic" w:cs="Arial"/>
          <w:snapToGrid w:val="0"/>
          <w:lang w:val="es-MX"/>
        </w:rPr>
        <w:t xml:space="preserve"> recurrente, pueden observarse a continuación</w:t>
      </w:r>
      <w:r>
        <w:rPr>
          <w:rFonts w:ascii="Century Gothic" w:hAnsi="Century Gothic" w:cs="Arial"/>
          <w:snapToGrid w:val="0"/>
          <w:lang w:val="es-MX"/>
        </w:rPr>
        <w:t>:</w:t>
      </w:r>
      <w:r w:rsidR="00CF1A93">
        <w:rPr>
          <w:rFonts w:ascii="Century Gothic" w:hAnsi="Century Gothic" w:cs="Arial"/>
          <w:snapToGrid w:val="0"/>
          <w:lang w:val="es-MX"/>
        </w:rPr>
        <w:t xml:space="preserve"> 1. </w:t>
      </w:r>
      <w:r w:rsidR="001F6D44" w:rsidRPr="00582BEE">
        <w:rPr>
          <w:rFonts w:ascii="Century Gothic" w:hAnsi="Century Gothic" w:cs="Arial"/>
          <w:snapToGrid w:val="0"/>
          <w:lang w:val="es-MX"/>
        </w:rPr>
        <w:t>Moris</w:t>
      </w:r>
      <w:r w:rsidR="00CF1A93">
        <w:rPr>
          <w:rFonts w:ascii="Century Gothic" w:hAnsi="Century Gothic" w:cs="Arial"/>
          <w:snapToGrid w:val="0"/>
          <w:lang w:val="es-MX"/>
        </w:rPr>
        <w:t xml:space="preserve">; 2. </w:t>
      </w:r>
      <w:r w:rsidR="001F6D44" w:rsidRPr="00582BEE">
        <w:rPr>
          <w:rFonts w:ascii="Century Gothic" w:hAnsi="Century Gothic" w:cs="Arial"/>
          <w:snapToGrid w:val="0"/>
          <w:lang w:val="es-MX"/>
        </w:rPr>
        <w:t>Uruachi</w:t>
      </w:r>
      <w:r w:rsidR="00CF1A93">
        <w:rPr>
          <w:rFonts w:ascii="Century Gothic" w:hAnsi="Century Gothic" w:cs="Arial"/>
          <w:snapToGrid w:val="0"/>
          <w:lang w:val="es-MX"/>
        </w:rPr>
        <w:t xml:space="preserve">; 3. Guachochi; 4. </w:t>
      </w:r>
      <w:r w:rsidR="001F6D44" w:rsidRPr="00582BEE">
        <w:rPr>
          <w:rFonts w:ascii="Century Gothic" w:hAnsi="Century Gothic" w:cs="Arial"/>
          <w:snapToGrid w:val="0"/>
          <w:lang w:val="es-MX"/>
        </w:rPr>
        <w:t>Ascensión</w:t>
      </w:r>
      <w:r w:rsidR="00CF1A93">
        <w:rPr>
          <w:rFonts w:ascii="Century Gothic" w:hAnsi="Century Gothic" w:cs="Arial"/>
          <w:snapToGrid w:val="0"/>
          <w:lang w:val="es-MX"/>
        </w:rPr>
        <w:t xml:space="preserve">; 5. </w:t>
      </w:r>
      <w:r w:rsidR="001F6D44" w:rsidRPr="00582BEE">
        <w:rPr>
          <w:rFonts w:ascii="Century Gothic" w:hAnsi="Century Gothic" w:cs="Arial"/>
          <w:snapToGrid w:val="0"/>
          <w:lang w:val="es-MX"/>
        </w:rPr>
        <w:t>Valle de Zaragoza</w:t>
      </w:r>
      <w:r w:rsidR="00CF1A93">
        <w:rPr>
          <w:rFonts w:ascii="Century Gothic" w:hAnsi="Century Gothic" w:cs="Arial"/>
          <w:snapToGrid w:val="0"/>
          <w:lang w:val="es-MX"/>
        </w:rPr>
        <w:t xml:space="preserve">; 6. </w:t>
      </w:r>
      <w:r w:rsidR="001F6D44" w:rsidRPr="00582BEE">
        <w:rPr>
          <w:rFonts w:ascii="Century Gothic" w:hAnsi="Century Gothic" w:cs="Arial"/>
          <w:snapToGrid w:val="0"/>
          <w:lang w:val="es-MX"/>
        </w:rPr>
        <w:t>Rosario</w:t>
      </w:r>
      <w:r w:rsidR="00CF1A93">
        <w:rPr>
          <w:rFonts w:ascii="Century Gothic" w:hAnsi="Century Gothic" w:cs="Arial"/>
          <w:snapToGrid w:val="0"/>
          <w:lang w:val="es-MX"/>
        </w:rPr>
        <w:t xml:space="preserve">; 7. </w:t>
      </w:r>
      <w:r w:rsidR="001F6D44" w:rsidRPr="00582BEE">
        <w:rPr>
          <w:rFonts w:ascii="Century Gothic" w:hAnsi="Century Gothic" w:cs="Arial"/>
          <w:snapToGrid w:val="0"/>
          <w:lang w:val="es-MX"/>
        </w:rPr>
        <w:t>Balleza</w:t>
      </w:r>
      <w:r w:rsidR="00CF1A93">
        <w:rPr>
          <w:rFonts w:ascii="Century Gothic" w:hAnsi="Century Gothic" w:cs="Arial"/>
          <w:snapToGrid w:val="0"/>
          <w:lang w:val="es-MX"/>
        </w:rPr>
        <w:t xml:space="preserve">; 8. </w:t>
      </w:r>
      <w:r w:rsidR="001F6D44" w:rsidRPr="00582BEE">
        <w:rPr>
          <w:rFonts w:ascii="Century Gothic" w:hAnsi="Century Gothic" w:cs="Arial"/>
          <w:snapToGrid w:val="0"/>
          <w:lang w:val="es-MX"/>
        </w:rPr>
        <w:t>Santa Bárbara</w:t>
      </w:r>
      <w:r w:rsidR="00CF1A93">
        <w:rPr>
          <w:rFonts w:ascii="Century Gothic" w:hAnsi="Century Gothic" w:cs="Arial"/>
          <w:snapToGrid w:val="0"/>
          <w:lang w:val="es-MX"/>
        </w:rPr>
        <w:t xml:space="preserve">; 9. </w:t>
      </w:r>
      <w:r w:rsidR="001F6D44" w:rsidRPr="00582BEE">
        <w:rPr>
          <w:rFonts w:ascii="Century Gothic" w:hAnsi="Century Gothic" w:cs="Arial"/>
          <w:snapToGrid w:val="0"/>
          <w:lang w:val="es-MX"/>
        </w:rPr>
        <w:t>Namiquipa</w:t>
      </w:r>
      <w:r w:rsidR="00CF1A93">
        <w:rPr>
          <w:rFonts w:ascii="Century Gothic" w:hAnsi="Century Gothic" w:cs="Arial"/>
          <w:snapToGrid w:val="0"/>
          <w:lang w:val="es-MX"/>
        </w:rPr>
        <w:t xml:space="preserve">; 10. </w:t>
      </w:r>
      <w:r w:rsidR="001F6D44" w:rsidRPr="00582BEE">
        <w:rPr>
          <w:rFonts w:ascii="Century Gothic" w:hAnsi="Century Gothic" w:cs="Arial"/>
          <w:snapToGrid w:val="0"/>
          <w:lang w:val="es-MX"/>
        </w:rPr>
        <w:t>Casas Grandes</w:t>
      </w:r>
      <w:r w:rsidR="00CF1A93">
        <w:rPr>
          <w:rFonts w:ascii="Century Gothic" w:hAnsi="Century Gothic" w:cs="Arial"/>
          <w:snapToGrid w:val="0"/>
          <w:lang w:val="es-MX"/>
        </w:rPr>
        <w:t xml:space="preserve">; 11. Maguarichi; 12. </w:t>
      </w:r>
      <w:r w:rsidR="001F6D44" w:rsidRPr="00582BEE">
        <w:rPr>
          <w:rFonts w:ascii="Century Gothic" w:hAnsi="Century Gothic" w:cs="Arial"/>
          <w:snapToGrid w:val="0"/>
          <w:lang w:val="es-MX"/>
        </w:rPr>
        <w:t>Huejotitán</w:t>
      </w:r>
      <w:r w:rsidR="00CF1A93">
        <w:rPr>
          <w:rFonts w:ascii="Century Gothic" w:hAnsi="Century Gothic" w:cs="Arial"/>
          <w:snapToGrid w:val="0"/>
          <w:lang w:val="es-MX"/>
        </w:rPr>
        <w:t xml:space="preserve">; 13. </w:t>
      </w:r>
      <w:r w:rsidR="001F6D44" w:rsidRPr="00582BEE">
        <w:rPr>
          <w:rFonts w:ascii="Century Gothic" w:hAnsi="Century Gothic" w:cs="Arial"/>
          <w:snapToGrid w:val="0"/>
          <w:lang w:val="es-MX"/>
        </w:rPr>
        <w:t>Aquiles Serdán</w:t>
      </w:r>
      <w:r w:rsidR="00CF1A93">
        <w:rPr>
          <w:rFonts w:ascii="Century Gothic" w:hAnsi="Century Gothic" w:cs="Arial"/>
          <w:snapToGrid w:val="0"/>
          <w:lang w:val="es-MX"/>
        </w:rPr>
        <w:t>; 14.</w:t>
      </w:r>
      <w:r w:rsidR="001F6D44" w:rsidRPr="00582BEE">
        <w:rPr>
          <w:rFonts w:ascii="Century Gothic" w:hAnsi="Century Gothic" w:cs="Arial"/>
          <w:snapToGrid w:val="0"/>
          <w:lang w:val="es-MX"/>
        </w:rPr>
        <w:t xml:space="preserve"> Buenaventura</w:t>
      </w:r>
      <w:r w:rsidR="00CF1A93">
        <w:rPr>
          <w:rFonts w:ascii="Century Gothic" w:hAnsi="Century Gothic" w:cs="Arial"/>
          <w:snapToGrid w:val="0"/>
          <w:lang w:val="es-MX"/>
        </w:rPr>
        <w:t xml:space="preserve">; 15. </w:t>
      </w:r>
      <w:r w:rsidR="001F6D44" w:rsidRPr="00582BEE">
        <w:rPr>
          <w:rFonts w:ascii="Century Gothic" w:hAnsi="Century Gothic" w:cs="Arial"/>
          <w:snapToGrid w:val="0"/>
          <w:lang w:val="es-MX"/>
        </w:rPr>
        <w:t>San Francisco de Conchos</w:t>
      </w:r>
      <w:r w:rsidR="00CF1A93">
        <w:rPr>
          <w:rFonts w:ascii="Century Gothic" w:hAnsi="Century Gothic" w:cs="Arial"/>
          <w:snapToGrid w:val="0"/>
          <w:lang w:val="es-MX"/>
        </w:rPr>
        <w:t xml:space="preserve">; 16. </w:t>
      </w:r>
      <w:r w:rsidR="001F6D44" w:rsidRPr="00582BEE">
        <w:rPr>
          <w:rFonts w:ascii="Century Gothic" w:hAnsi="Century Gothic" w:cs="Arial"/>
          <w:snapToGrid w:val="0"/>
          <w:lang w:val="es-MX"/>
        </w:rPr>
        <w:t>Guadalupe y Calvo</w:t>
      </w:r>
      <w:r w:rsidR="00CF1A93">
        <w:rPr>
          <w:rFonts w:ascii="Century Gothic" w:hAnsi="Century Gothic" w:cs="Arial"/>
          <w:snapToGrid w:val="0"/>
          <w:lang w:val="es-MX"/>
        </w:rPr>
        <w:t xml:space="preserve">; 17. </w:t>
      </w:r>
      <w:r w:rsidR="001F6D44" w:rsidRPr="00582BEE">
        <w:rPr>
          <w:rFonts w:ascii="Century Gothic" w:hAnsi="Century Gothic" w:cs="Arial"/>
          <w:snapToGrid w:val="0"/>
          <w:lang w:val="es-MX"/>
        </w:rPr>
        <w:t>San Francisco de Borja</w:t>
      </w:r>
      <w:r w:rsidR="00CF1A93">
        <w:rPr>
          <w:rFonts w:ascii="Century Gothic" w:hAnsi="Century Gothic" w:cs="Arial"/>
          <w:snapToGrid w:val="0"/>
          <w:lang w:val="es-MX"/>
        </w:rPr>
        <w:t xml:space="preserve">; 18. </w:t>
      </w:r>
      <w:r w:rsidR="001F6D44" w:rsidRPr="00582BEE">
        <w:rPr>
          <w:rFonts w:ascii="Century Gothic" w:hAnsi="Century Gothic" w:cs="Arial"/>
          <w:snapToGrid w:val="0"/>
          <w:lang w:val="es-MX"/>
        </w:rPr>
        <w:t>Bocoyna</w:t>
      </w:r>
      <w:r w:rsidR="00CF1A93">
        <w:rPr>
          <w:rFonts w:ascii="Century Gothic" w:hAnsi="Century Gothic" w:cs="Arial"/>
          <w:snapToGrid w:val="0"/>
          <w:lang w:val="es-MX"/>
        </w:rPr>
        <w:t xml:space="preserve">; 19. </w:t>
      </w:r>
      <w:r w:rsidR="001F6D44" w:rsidRPr="00582BEE">
        <w:rPr>
          <w:rFonts w:ascii="Century Gothic" w:hAnsi="Century Gothic" w:cs="Arial"/>
          <w:snapToGrid w:val="0"/>
          <w:lang w:val="es-MX"/>
        </w:rPr>
        <w:t>Riva Palacio</w:t>
      </w:r>
      <w:r w:rsidR="00CF1A93">
        <w:rPr>
          <w:rFonts w:ascii="Century Gothic" w:hAnsi="Century Gothic" w:cs="Arial"/>
          <w:snapToGrid w:val="0"/>
          <w:lang w:val="es-MX"/>
        </w:rPr>
        <w:t>; 20.</w:t>
      </w:r>
      <w:r w:rsidR="001F6D44" w:rsidRPr="00582BEE">
        <w:rPr>
          <w:rFonts w:ascii="Century Gothic" w:hAnsi="Century Gothic" w:cs="Arial"/>
          <w:snapToGrid w:val="0"/>
          <w:lang w:val="es-MX"/>
        </w:rPr>
        <w:t xml:space="preserve"> Coronado</w:t>
      </w:r>
      <w:r w:rsidR="00CF1A93">
        <w:rPr>
          <w:rFonts w:ascii="Century Gothic" w:hAnsi="Century Gothic" w:cs="Arial"/>
          <w:snapToGrid w:val="0"/>
          <w:lang w:val="es-MX"/>
        </w:rPr>
        <w:t xml:space="preserve">; 21 </w:t>
      </w:r>
      <w:r w:rsidR="001F6D44" w:rsidRPr="00582BEE">
        <w:rPr>
          <w:rFonts w:ascii="Century Gothic" w:hAnsi="Century Gothic" w:cs="Arial"/>
          <w:snapToGrid w:val="0"/>
          <w:lang w:val="es-MX"/>
        </w:rPr>
        <w:t>López</w:t>
      </w:r>
      <w:r w:rsidR="00CF1A93">
        <w:rPr>
          <w:rFonts w:ascii="Century Gothic" w:hAnsi="Century Gothic" w:cs="Arial"/>
          <w:snapToGrid w:val="0"/>
          <w:lang w:val="es-MX"/>
        </w:rPr>
        <w:t xml:space="preserve">, y 22. </w:t>
      </w:r>
      <w:r w:rsidR="001F6D44" w:rsidRPr="00582BEE">
        <w:rPr>
          <w:rFonts w:ascii="Century Gothic" w:hAnsi="Century Gothic" w:cs="Arial"/>
          <w:snapToGrid w:val="0"/>
          <w:lang w:val="es-MX"/>
        </w:rPr>
        <w:t>Carichí</w:t>
      </w:r>
      <w:r w:rsidR="00CF1A93">
        <w:rPr>
          <w:rFonts w:ascii="Century Gothic" w:hAnsi="Century Gothic" w:cs="Arial"/>
          <w:snapToGrid w:val="0"/>
          <w:lang w:val="es-MX"/>
        </w:rPr>
        <w:t>.</w:t>
      </w:r>
    </w:p>
    <w:p w:rsidR="00CF1A93" w:rsidRPr="001F6D44" w:rsidRDefault="00CF1A93" w:rsidP="00CF1A93">
      <w:pPr>
        <w:spacing w:line="360" w:lineRule="auto"/>
        <w:jc w:val="both"/>
        <w:rPr>
          <w:rFonts w:ascii="Century Gothic" w:hAnsi="Century Gothic" w:cs="Arial"/>
          <w:snapToGrid w:val="0"/>
          <w:lang w:val="es-MX"/>
        </w:rPr>
      </w:pPr>
    </w:p>
    <w:p w:rsidR="00C478A7" w:rsidRDefault="00977DAD" w:rsidP="00C478A7">
      <w:pPr>
        <w:spacing w:line="360" w:lineRule="auto"/>
        <w:jc w:val="both"/>
        <w:rPr>
          <w:rFonts w:ascii="Century Gothic" w:hAnsi="Century Gothic" w:cs="Arial"/>
          <w:snapToGrid w:val="0"/>
        </w:rPr>
      </w:pPr>
      <w:r w:rsidRPr="00977DAD">
        <w:rPr>
          <w:rFonts w:ascii="Century Gothic" w:hAnsi="Century Gothic" w:cs="Arial"/>
          <w:b/>
          <w:snapToGrid w:val="0"/>
        </w:rPr>
        <w:t>III.-</w:t>
      </w:r>
      <w:r>
        <w:rPr>
          <w:rFonts w:ascii="Century Gothic" w:hAnsi="Century Gothic" w:cs="Arial"/>
          <w:snapToGrid w:val="0"/>
        </w:rPr>
        <w:t xml:space="preserve"> </w:t>
      </w:r>
      <w:r w:rsidR="00C478A7">
        <w:rPr>
          <w:rFonts w:ascii="Century Gothic" w:hAnsi="Century Gothic" w:cs="Arial"/>
          <w:snapToGrid w:val="0"/>
        </w:rPr>
        <w:t xml:space="preserve">Efectivamente, de conformidad con el artículo 93, fracción IX de la Constitución Política del Estado de Chihuahua, en congruencia con lo dispuesto por el artículo 37 de la Ley de Presupuesto de Egresos, </w:t>
      </w:r>
      <w:r w:rsidR="00C478A7" w:rsidRPr="00C478A7">
        <w:rPr>
          <w:rFonts w:ascii="Century Gothic" w:hAnsi="Century Gothic" w:cs="Arial"/>
          <w:snapToGrid w:val="0"/>
        </w:rPr>
        <w:t>Contabilida</w:t>
      </w:r>
      <w:r w:rsidR="00C478A7">
        <w:rPr>
          <w:rFonts w:ascii="Century Gothic" w:hAnsi="Century Gothic" w:cs="Arial"/>
          <w:snapToGrid w:val="0"/>
        </w:rPr>
        <w:t xml:space="preserve">d Gubernamental y Gasto Público </w:t>
      </w:r>
      <w:r w:rsidR="00C478A7" w:rsidRPr="00C478A7">
        <w:rPr>
          <w:rFonts w:ascii="Century Gothic" w:hAnsi="Century Gothic" w:cs="Arial"/>
          <w:snapToGrid w:val="0"/>
        </w:rPr>
        <w:t>del Estado</w:t>
      </w:r>
      <w:r w:rsidR="00C478A7">
        <w:rPr>
          <w:rFonts w:ascii="Century Gothic" w:hAnsi="Century Gothic" w:cs="Arial"/>
          <w:snapToGrid w:val="0"/>
        </w:rPr>
        <w:t>, e</w:t>
      </w:r>
      <w:r w:rsidR="00C478A7" w:rsidRPr="00C478A7">
        <w:rPr>
          <w:rFonts w:ascii="Century Gothic" w:hAnsi="Century Gothic" w:cs="Arial"/>
          <w:snapToGrid w:val="0"/>
        </w:rPr>
        <w:t xml:space="preserve">l Proyecto de Presupuesto de Egresos </w:t>
      </w:r>
      <w:r w:rsidR="00C478A7">
        <w:rPr>
          <w:rFonts w:ascii="Century Gothic" w:hAnsi="Century Gothic" w:cs="Arial"/>
          <w:snapToGrid w:val="0"/>
        </w:rPr>
        <w:t>Estatal</w:t>
      </w:r>
      <w:r w:rsidR="00C478A7" w:rsidRPr="00C478A7">
        <w:rPr>
          <w:rFonts w:ascii="Century Gothic" w:hAnsi="Century Gothic" w:cs="Arial"/>
          <w:snapToGrid w:val="0"/>
        </w:rPr>
        <w:t xml:space="preserve"> deberá ser presentado por </w:t>
      </w:r>
      <w:r w:rsidR="00C478A7">
        <w:rPr>
          <w:rFonts w:ascii="Century Gothic" w:hAnsi="Century Gothic" w:cs="Arial"/>
          <w:snapToGrid w:val="0"/>
        </w:rPr>
        <w:t>la persona</w:t>
      </w:r>
      <w:r w:rsidR="00C478A7" w:rsidRPr="00C478A7">
        <w:rPr>
          <w:rFonts w:ascii="Century Gothic" w:hAnsi="Century Gothic" w:cs="Arial"/>
          <w:snapToGrid w:val="0"/>
        </w:rPr>
        <w:t xml:space="preserve"> Titular del Poder Ejecutivo </w:t>
      </w:r>
      <w:r w:rsidR="00C478A7" w:rsidRPr="00C478A7">
        <w:rPr>
          <w:rFonts w:ascii="Century Gothic" w:hAnsi="Century Gothic" w:cs="Arial"/>
          <w:snapToGrid w:val="0"/>
        </w:rPr>
        <w:lastRenderedPageBreak/>
        <w:t>al H. Congreso del Estado, a más tardar el 30 de noviembre del año anterior al que corresponda.</w:t>
      </w:r>
      <w:r w:rsidR="00C478A7">
        <w:rPr>
          <w:rFonts w:ascii="Century Gothic" w:hAnsi="Century Gothic" w:cs="Arial"/>
          <w:snapToGrid w:val="0"/>
        </w:rPr>
        <w:t xml:space="preserve"> En ese tenor, </w:t>
      </w:r>
      <w:r w:rsidR="00A372AA">
        <w:rPr>
          <w:rFonts w:ascii="Century Gothic" w:hAnsi="Century Gothic" w:cs="Arial"/>
          <w:snapToGrid w:val="0"/>
        </w:rPr>
        <w:t xml:space="preserve">dicho Presupuesto Estatal establece los recursos </w:t>
      </w:r>
      <w:r w:rsidR="00640F46">
        <w:rPr>
          <w:rFonts w:ascii="Century Gothic" w:hAnsi="Century Gothic" w:cs="Arial"/>
          <w:snapToGrid w:val="0"/>
        </w:rPr>
        <w:t>que serán destinados a los 67 M</w:t>
      </w:r>
      <w:r w:rsidR="00A372AA">
        <w:rPr>
          <w:rFonts w:ascii="Century Gothic" w:hAnsi="Century Gothic" w:cs="Arial"/>
          <w:snapToGrid w:val="0"/>
        </w:rPr>
        <w:t xml:space="preserve">unicipios del Estado, distintos a sus ingresos propios, y que </w:t>
      </w:r>
      <w:r w:rsidR="00640F46">
        <w:rPr>
          <w:rFonts w:ascii="Century Gothic" w:hAnsi="Century Gothic" w:cs="Arial"/>
          <w:snapToGrid w:val="0"/>
        </w:rPr>
        <w:t>contribuirán en</w:t>
      </w:r>
      <w:r w:rsidR="00A372AA">
        <w:rPr>
          <w:rFonts w:ascii="Century Gothic" w:hAnsi="Century Gothic" w:cs="Arial"/>
          <w:snapToGrid w:val="0"/>
        </w:rPr>
        <w:t xml:space="preserve"> el desarrollo de sus acciones y programas gubernamentales.</w:t>
      </w:r>
    </w:p>
    <w:p w:rsidR="00A372AA" w:rsidRDefault="00A372AA" w:rsidP="00C478A7">
      <w:pPr>
        <w:spacing w:line="360" w:lineRule="auto"/>
        <w:jc w:val="both"/>
        <w:rPr>
          <w:rFonts w:ascii="Century Gothic" w:hAnsi="Century Gothic" w:cs="Arial"/>
          <w:snapToGrid w:val="0"/>
        </w:rPr>
      </w:pPr>
    </w:p>
    <w:p w:rsidR="00A372AA" w:rsidRDefault="00A372AA" w:rsidP="00C478A7">
      <w:pPr>
        <w:spacing w:line="360" w:lineRule="auto"/>
        <w:jc w:val="both"/>
        <w:rPr>
          <w:rFonts w:ascii="Century Gothic" w:hAnsi="Century Gothic" w:cs="Arial"/>
          <w:snapToGrid w:val="0"/>
        </w:rPr>
      </w:pPr>
      <w:r>
        <w:rPr>
          <w:rFonts w:ascii="Century Gothic" w:hAnsi="Century Gothic" w:cs="Arial"/>
          <w:snapToGrid w:val="0"/>
        </w:rPr>
        <w:t>Si bien es cierto</w:t>
      </w:r>
      <w:r w:rsidR="00640F46">
        <w:rPr>
          <w:rFonts w:ascii="Century Gothic" w:hAnsi="Century Gothic" w:cs="Arial"/>
          <w:snapToGrid w:val="0"/>
        </w:rPr>
        <w:t>,</w:t>
      </w:r>
      <w:r>
        <w:rPr>
          <w:rFonts w:ascii="Century Gothic" w:hAnsi="Century Gothic" w:cs="Arial"/>
          <w:snapToGrid w:val="0"/>
        </w:rPr>
        <w:t xml:space="preserve"> la propia Constitución Estatal y la Ley Presupuestal </w:t>
      </w:r>
      <w:r w:rsidR="001F6D44">
        <w:rPr>
          <w:rFonts w:ascii="Century Gothic" w:hAnsi="Century Gothic" w:cs="Arial"/>
          <w:snapToGrid w:val="0"/>
        </w:rPr>
        <w:t>establecen que es atribución de este</w:t>
      </w:r>
      <w:r>
        <w:rPr>
          <w:rFonts w:ascii="Century Gothic" w:hAnsi="Century Gothic" w:cs="Arial"/>
          <w:snapToGrid w:val="0"/>
        </w:rPr>
        <w:t xml:space="preserve"> Poder Legislativo e</w:t>
      </w:r>
      <w:r w:rsidRPr="00A372AA">
        <w:rPr>
          <w:rFonts w:ascii="Century Gothic" w:hAnsi="Century Gothic" w:cs="Arial"/>
          <w:snapToGrid w:val="0"/>
        </w:rPr>
        <w:t>xaminar, discutir y aprobar anualmente el Presupuesto de Egresos del Estado</w:t>
      </w:r>
      <w:r>
        <w:rPr>
          <w:rFonts w:ascii="Century Gothic" w:hAnsi="Century Gothic" w:cs="Arial"/>
          <w:snapToGrid w:val="0"/>
        </w:rPr>
        <w:t xml:space="preserve">, </w:t>
      </w:r>
      <w:r w:rsidR="001F6D44">
        <w:rPr>
          <w:rFonts w:ascii="Century Gothic" w:hAnsi="Century Gothic" w:cs="Arial"/>
          <w:snapToGrid w:val="0"/>
        </w:rPr>
        <w:t xml:space="preserve">también es cierto </w:t>
      </w:r>
      <w:r>
        <w:rPr>
          <w:rFonts w:ascii="Century Gothic" w:hAnsi="Century Gothic" w:cs="Arial"/>
          <w:snapToGrid w:val="0"/>
        </w:rPr>
        <w:t xml:space="preserve">que actualmente </w:t>
      </w:r>
      <w:r w:rsidR="00640F46">
        <w:rPr>
          <w:rFonts w:ascii="Century Gothic" w:hAnsi="Century Gothic" w:cs="Arial"/>
          <w:snapToGrid w:val="0"/>
        </w:rPr>
        <w:t>el</w:t>
      </w:r>
      <w:r>
        <w:rPr>
          <w:rFonts w:ascii="Century Gothic" w:hAnsi="Century Gothic" w:cs="Arial"/>
          <w:snapToGrid w:val="0"/>
        </w:rPr>
        <w:t xml:space="preserve"> proceso </w:t>
      </w:r>
      <w:r w:rsidR="00640F46">
        <w:rPr>
          <w:rFonts w:ascii="Century Gothic" w:hAnsi="Century Gothic" w:cs="Arial"/>
          <w:snapToGrid w:val="0"/>
        </w:rPr>
        <w:t xml:space="preserve">para su conformación </w:t>
      </w:r>
      <w:r>
        <w:rPr>
          <w:rFonts w:ascii="Century Gothic" w:hAnsi="Century Gothic" w:cs="Arial"/>
          <w:snapToGrid w:val="0"/>
        </w:rPr>
        <w:t>se encuentra en manos del Poder Ejecutivo</w:t>
      </w:r>
      <w:r w:rsidR="001F6D44">
        <w:rPr>
          <w:rFonts w:ascii="Century Gothic" w:hAnsi="Century Gothic" w:cs="Arial"/>
          <w:snapToGrid w:val="0"/>
        </w:rPr>
        <w:t>. En ese sentido,</w:t>
      </w:r>
      <w:r>
        <w:rPr>
          <w:rFonts w:ascii="Century Gothic" w:hAnsi="Century Gothic" w:cs="Arial"/>
          <w:snapToGrid w:val="0"/>
        </w:rPr>
        <w:t xml:space="preserve"> atendiendo el beneficio social y económico que se persigue con las acciones previstas en cada una de las </w:t>
      </w:r>
      <w:r w:rsidR="00281C84">
        <w:rPr>
          <w:rFonts w:ascii="Century Gothic" w:hAnsi="Century Gothic" w:cs="Arial"/>
          <w:snapToGrid w:val="0"/>
        </w:rPr>
        <w:t xml:space="preserve">propuestas, </w:t>
      </w:r>
      <w:r w:rsidR="00640F46">
        <w:rPr>
          <w:rFonts w:ascii="Century Gothic" w:hAnsi="Century Gothic" w:cs="Arial"/>
          <w:snapToGrid w:val="0"/>
        </w:rPr>
        <w:t xml:space="preserve">y dado que aún no fenece el plazo para la presentación de dicho Presupuesto, </w:t>
      </w:r>
      <w:r w:rsidR="00281C84">
        <w:rPr>
          <w:rFonts w:ascii="Century Gothic" w:hAnsi="Century Gothic" w:cs="Arial"/>
          <w:snapToGrid w:val="0"/>
        </w:rPr>
        <w:t>se considera viable</w:t>
      </w:r>
      <w:r w:rsidR="001F6D44">
        <w:rPr>
          <w:rFonts w:ascii="Century Gothic" w:hAnsi="Century Gothic" w:cs="Arial"/>
          <w:snapToGrid w:val="0"/>
        </w:rPr>
        <w:t xml:space="preserve"> </w:t>
      </w:r>
      <w:r w:rsidR="00640F46">
        <w:rPr>
          <w:rFonts w:ascii="Century Gothic" w:hAnsi="Century Gothic" w:cs="Arial"/>
          <w:snapToGrid w:val="0"/>
        </w:rPr>
        <w:t>proponer</w:t>
      </w:r>
      <w:r w:rsidR="001F6D44">
        <w:rPr>
          <w:rFonts w:ascii="Century Gothic" w:hAnsi="Century Gothic" w:cs="Arial"/>
          <w:snapToGrid w:val="0"/>
        </w:rPr>
        <w:t xml:space="preserve"> un acuerdo en donde</w:t>
      </w:r>
      <w:r w:rsidR="00640F46">
        <w:rPr>
          <w:rFonts w:ascii="Century Gothic" w:hAnsi="Century Gothic" w:cs="Arial"/>
          <w:snapToGrid w:val="0"/>
        </w:rPr>
        <w:t xml:space="preserve"> se determine enviar copia de</w:t>
      </w:r>
      <w:r w:rsidR="0095078B">
        <w:rPr>
          <w:rFonts w:ascii="Century Gothic" w:hAnsi="Century Gothic" w:cs="Arial"/>
          <w:snapToGrid w:val="0"/>
        </w:rPr>
        <w:t xml:space="preserve"> las 169 </w:t>
      </w:r>
      <w:r w:rsidR="0095078B">
        <w:rPr>
          <w:rFonts w:ascii="Century Gothic" w:hAnsi="Century Gothic" w:cs="Arial"/>
          <w:color w:val="00B050"/>
          <w:lang w:val="es-MX"/>
        </w:rPr>
        <w:t>I</w:t>
      </w:r>
      <w:r w:rsidR="001F6D44">
        <w:rPr>
          <w:rFonts w:ascii="Century Gothic" w:hAnsi="Century Gothic" w:cs="Arial"/>
          <w:snapToGrid w:val="0"/>
        </w:rPr>
        <w:t>niciativas</w:t>
      </w:r>
      <w:r w:rsidR="00640F46">
        <w:rPr>
          <w:rFonts w:ascii="Century Gothic" w:hAnsi="Century Gothic" w:cs="Arial"/>
          <w:snapToGrid w:val="0"/>
        </w:rPr>
        <w:t xml:space="preserve"> al </w:t>
      </w:r>
      <w:r w:rsidR="00281C84">
        <w:rPr>
          <w:rFonts w:ascii="Century Gothic" w:hAnsi="Century Gothic" w:cs="Arial"/>
          <w:snapToGrid w:val="0"/>
        </w:rPr>
        <w:t>Ejecutivo Estatal</w:t>
      </w:r>
      <w:r w:rsidR="00640F46">
        <w:rPr>
          <w:rFonts w:ascii="Century Gothic" w:hAnsi="Century Gothic" w:cs="Arial"/>
          <w:snapToGrid w:val="0"/>
        </w:rPr>
        <w:t>, a efecto de que sea este Poder</w:t>
      </w:r>
      <w:r w:rsidR="00281C84">
        <w:rPr>
          <w:rFonts w:ascii="Century Gothic" w:hAnsi="Century Gothic" w:cs="Arial"/>
          <w:snapToGrid w:val="0"/>
        </w:rPr>
        <w:t xml:space="preserve"> quien verifique la posibilidad de prever</w:t>
      </w:r>
      <w:r w:rsidR="001F6D44">
        <w:rPr>
          <w:rFonts w:ascii="Century Gothic" w:hAnsi="Century Gothic" w:cs="Arial"/>
          <w:snapToGrid w:val="0"/>
        </w:rPr>
        <w:t>,</w:t>
      </w:r>
      <w:r w:rsidR="00281C84">
        <w:rPr>
          <w:rFonts w:ascii="Century Gothic" w:hAnsi="Century Gothic" w:cs="Arial"/>
          <w:snapToGrid w:val="0"/>
        </w:rPr>
        <w:t xml:space="preserve"> desde el ámbito Estatal, los recursos necesarios para </w:t>
      </w:r>
      <w:r w:rsidR="001F6D44">
        <w:rPr>
          <w:rFonts w:ascii="Century Gothic" w:hAnsi="Century Gothic" w:cs="Arial"/>
          <w:snapToGrid w:val="0"/>
        </w:rPr>
        <w:t>la materialización de los proyectos solicitados.</w:t>
      </w:r>
    </w:p>
    <w:p w:rsidR="001F6D44" w:rsidRDefault="001F6D44" w:rsidP="00C478A7">
      <w:pPr>
        <w:spacing w:line="360" w:lineRule="auto"/>
        <w:jc w:val="both"/>
        <w:rPr>
          <w:rFonts w:ascii="Century Gothic" w:hAnsi="Century Gothic" w:cs="Arial"/>
          <w:snapToGrid w:val="0"/>
        </w:rPr>
      </w:pPr>
    </w:p>
    <w:p w:rsidR="002C270B" w:rsidRPr="00F57B8E" w:rsidRDefault="00281C84" w:rsidP="00641440">
      <w:pPr>
        <w:spacing w:line="360" w:lineRule="auto"/>
        <w:jc w:val="both"/>
        <w:rPr>
          <w:rFonts w:ascii="Century Gothic" w:hAnsi="Century Gothic" w:cs="Arial"/>
        </w:rPr>
      </w:pPr>
      <w:r>
        <w:rPr>
          <w:rFonts w:ascii="Century Gothic" w:hAnsi="Century Gothic" w:cs="Arial"/>
          <w:b/>
          <w:lang w:val="es-MX"/>
        </w:rPr>
        <w:t>IV</w:t>
      </w:r>
      <w:r w:rsidR="00CD7310" w:rsidRPr="00F57B8E">
        <w:rPr>
          <w:rFonts w:ascii="Century Gothic" w:hAnsi="Century Gothic" w:cs="Arial"/>
          <w:b/>
        </w:rPr>
        <w:t>.-</w:t>
      </w:r>
      <w:r w:rsidR="000B0257" w:rsidRPr="00F57B8E">
        <w:rPr>
          <w:rFonts w:ascii="Century Gothic" w:hAnsi="Century Gothic" w:cs="Arial"/>
          <w:b/>
        </w:rPr>
        <w:t xml:space="preserve"> </w:t>
      </w:r>
      <w:r w:rsidR="000B0257" w:rsidRPr="00F57B8E">
        <w:rPr>
          <w:rFonts w:ascii="Century Gothic" w:hAnsi="Century Gothic" w:cs="Arial"/>
        </w:rPr>
        <w:t xml:space="preserve">En conclusión, quienes integramos la Comisión de Programación, Presupuesto y Hacienda Pública, </w:t>
      </w:r>
      <w:r w:rsidR="00B25F44" w:rsidRPr="00F57B8E">
        <w:rPr>
          <w:rFonts w:ascii="Century Gothic" w:hAnsi="Century Gothic" w:cs="Arial"/>
        </w:rPr>
        <w:t>no enc</w:t>
      </w:r>
      <w:r w:rsidR="000B0257" w:rsidRPr="00F57B8E">
        <w:rPr>
          <w:rFonts w:ascii="Century Gothic" w:hAnsi="Century Gothic" w:cs="Arial"/>
        </w:rPr>
        <w:t xml:space="preserve">ontramos </w:t>
      </w:r>
      <w:r w:rsidR="00B25F44" w:rsidRPr="00F57B8E">
        <w:rPr>
          <w:rFonts w:ascii="Century Gothic" w:hAnsi="Century Gothic" w:cs="Arial"/>
        </w:rPr>
        <w:t xml:space="preserve">obstáculo </w:t>
      </w:r>
      <w:r w:rsidR="00CF1A93">
        <w:rPr>
          <w:rFonts w:ascii="Century Gothic" w:hAnsi="Century Gothic" w:cs="Arial"/>
        </w:rPr>
        <w:t xml:space="preserve">legal </w:t>
      </w:r>
      <w:r w:rsidR="00B25F44" w:rsidRPr="00F57B8E">
        <w:rPr>
          <w:rFonts w:ascii="Century Gothic" w:hAnsi="Century Gothic" w:cs="Arial"/>
        </w:rPr>
        <w:t xml:space="preserve">alguno </w:t>
      </w:r>
      <w:r w:rsidR="002206E0">
        <w:rPr>
          <w:rFonts w:ascii="Century Gothic" w:hAnsi="Century Gothic" w:cs="Arial"/>
        </w:rPr>
        <w:t xml:space="preserve">para </w:t>
      </w:r>
      <w:r w:rsidR="00CF1A93">
        <w:rPr>
          <w:rFonts w:ascii="Century Gothic" w:hAnsi="Century Gothic" w:cs="Arial"/>
        </w:rPr>
        <w:t xml:space="preserve">enviar </w:t>
      </w:r>
      <w:r w:rsidR="007E11C3">
        <w:rPr>
          <w:rFonts w:ascii="Century Gothic" w:hAnsi="Century Gothic" w:cs="Arial"/>
        </w:rPr>
        <w:t xml:space="preserve">las </w:t>
      </w:r>
      <w:r w:rsidR="007E11C3">
        <w:rPr>
          <w:rFonts w:ascii="Century Gothic" w:hAnsi="Century Gothic" w:cs="Arial"/>
          <w:color w:val="00B050"/>
          <w:lang w:val="es-MX"/>
        </w:rPr>
        <w:t>I</w:t>
      </w:r>
      <w:r w:rsidR="002206E0">
        <w:rPr>
          <w:rFonts w:ascii="Century Gothic" w:hAnsi="Century Gothic" w:cs="Arial"/>
        </w:rPr>
        <w:t xml:space="preserve">niciativas mencionadas, en los términos </w:t>
      </w:r>
      <w:r w:rsidR="00CF1A93">
        <w:rPr>
          <w:rFonts w:ascii="Century Gothic" w:hAnsi="Century Gothic" w:cs="Arial"/>
        </w:rPr>
        <w:t xml:space="preserve">antes </w:t>
      </w:r>
      <w:r w:rsidR="002206E0">
        <w:rPr>
          <w:rFonts w:ascii="Century Gothic" w:hAnsi="Century Gothic" w:cs="Arial"/>
        </w:rPr>
        <w:t>referidos</w:t>
      </w:r>
      <w:r w:rsidR="00B25F44" w:rsidRPr="00F57B8E">
        <w:rPr>
          <w:rFonts w:ascii="Century Gothic" w:hAnsi="Century Gothic" w:cs="Arial"/>
        </w:rPr>
        <w:t>, por lo que</w:t>
      </w:r>
      <w:r w:rsidR="000B0257" w:rsidRPr="00F57B8E">
        <w:rPr>
          <w:rFonts w:ascii="Century Gothic" w:hAnsi="Century Gothic" w:cs="Arial"/>
        </w:rPr>
        <w:t xml:space="preserve"> </w:t>
      </w:r>
      <w:r w:rsidR="001F6D44">
        <w:rPr>
          <w:rFonts w:ascii="Century Gothic" w:hAnsi="Century Gothic" w:cs="Arial"/>
        </w:rPr>
        <w:t>sometemos</w:t>
      </w:r>
      <w:r w:rsidR="000B0257" w:rsidRPr="00F57B8E">
        <w:rPr>
          <w:rFonts w:ascii="Century Gothic" w:hAnsi="Century Gothic" w:cs="Arial"/>
        </w:rPr>
        <w:t xml:space="preserve"> a la consideración de esta Honorable Asamblea, </w:t>
      </w:r>
      <w:r w:rsidR="002206E0">
        <w:rPr>
          <w:rFonts w:ascii="Century Gothic" w:hAnsi="Century Gothic" w:cs="Arial"/>
        </w:rPr>
        <w:t>el siguiente proyecto de:</w:t>
      </w:r>
    </w:p>
    <w:p w:rsidR="00E060D2" w:rsidRDefault="00E060D2" w:rsidP="00641440">
      <w:pPr>
        <w:spacing w:line="360" w:lineRule="auto"/>
        <w:jc w:val="both"/>
        <w:rPr>
          <w:rFonts w:ascii="Century Gothic" w:hAnsi="Century Gothic" w:cs="Arial"/>
        </w:rPr>
      </w:pPr>
    </w:p>
    <w:p w:rsidR="00CF1A93" w:rsidRPr="00F57B8E" w:rsidRDefault="00CF1A93" w:rsidP="00641440">
      <w:pPr>
        <w:spacing w:line="360" w:lineRule="auto"/>
        <w:jc w:val="both"/>
        <w:rPr>
          <w:rFonts w:ascii="Century Gothic" w:hAnsi="Century Gothic" w:cs="Arial"/>
        </w:rPr>
      </w:pPr>
    </w:p>
    <w:p w:rsidR="00667227" w:rsidRPr="00F57B8E" w:rsidRDefault="00977DAD" w:rsidP="00641440">
      <w:pPr>
        <w:spacing w:line="360" w:lineRule="auto"/>
        <w:jc w:val="center"/>
        <w:rPr>
          <w:rFonts w:ascii="Century Gothic" w:eastAsia="MS Mincho" w:hAnsi="Century Gothic" w:cs="Calibri"/>
          <w:b/>
          <w:sz w:val="28"/>
        </w:rPr>
      </w:pPr>
      <w:r>
        <w:rPr>
          <w:rFonts w:ascii="Century Gothic" w:eastAsia="MS Mincho" w:hAnsi="Century Gothic" w:cs="Calibri"/>
          <w:b/>
          <w:sz w:val="28"/>
        </w:rPr>
        <w:lastRenderedPageBreak/>
        <w:t>A C U E R D O</w:t>
      </w:r>
    </w:p>
    <w:p w:rsidR="00667227" w:rsidRPr="00D65F64" w:rsidRDefault="00667227" w:rsidP="00641440">
      <w:pPr>
        <w:spacing w:line="360" w:lineRule="auto"/>
        <w:jc w:val="both"/>
        <w:rPr>
          <w:rFonts w:ascii="Century Gothic" w:hAnsi="Century Gothic" w:cs="Arial"/>
          <w:b/>
          <w:highlight w:val="yellow"/>
        </w:rPr>
      </w:pPr>
    </w:p>
    <w:p w:rsidR="00F8647C" w:rsidRDefault="009630DC" w:rsidP="00641440">
      <w:pPr>
        <w:spacing w:line="360" w:lineRule="auto"/>
        <w:jc w:val="both"/>
        <w:rPr>
          <w:rFonts w:ascii="Century Gothic" w:hAnsi="Century Gothic" w:cs="Arial"/>
          <w:lang w:val="es-MX"/>
        </w:rPr>
      </w:pPr>
      <w:r>
        <w:rPr>
          <w:rFonts w:ascii="Century Gothic" w:hAnsi="Century Gothic" w:cs="Arial"/>
          <w:b/>
          <w:sz w:val="28"/>
        </w:rPr>
        <w:t>PRIMERO</w:t>
      </w:r>
      <w:r w:rsidR="00667227" w:rsidRPr="00F57B8E">
        <w:rPr>
          <w:rFonts w:ascii="Century Gothic" w:hAnsi="Century Gothic" w:cs="Arial"/>
          <w:b/>
          <w:sz w:val="28"/>
        </w:rPr>
        <w:t>.-</w:t>
      </w:r>
      <w:r w:rsidR="00667227" w:rsidRPr="00F57B8E">
        <w:rPr>
          <w:rFonts w:ascii="Century Gothic" w:hAnsi="Century Gothic" w:cs="Arial"/>
        </w:rPr>
        <w:t xml:space="preserve"> </w:t>
      </w:r>
      <w:r w:rsidR="002206E0">
        <w:rPr>
          <w:rFonts w:ascii="Century Gothic" w:hAnsi="Century Gothic" w:cs="Arial"/>
        </w:rPr>
        <w:t xml:space="preserve">La Sexagésima Séptima Legislatura del Honorable Congreso del Estado de Chihuahua, acuerda </w:t>
      </w:r>
      <w:r>
        <w:rPr>
          <w:rFonts w:ascii="Century Gothic" w:hAnsi="Century Gothic" w:cs="Arial"/>
        </w:rPr>
        <w:t>remitir</w:t>
      </w:r>
      <w:r w:rsidR="002206E0">
        <w:rPr>
          <w:rFonts w:ascii="Century Gothic" w:hAnsi="Century Gothic" w:cs="Arial"/>
        </w:rPr>
        <w:t xml:space="preserve"> al Poder Ejecutivo del Estado, copia de las </w:t>
      </w:r>
      <w:r>
        <w:rPr>
          <w:rFonts w:ascii="Century Gothic" w:hAnsi="Century Gothic" w:cs="Arial"/>
        </w:rPr>
        <w:t xml:space="preserve">169 </w:t>
      </w:r>
      <w:r w:rsidR="00E837BD">
        <w:rPr>
          <w:rFonts w:ascii="Century Gothic" w:hAnsi="Century Gothic" w:cs="Arial"/>
          <w:color w:val="00B050"/>
          <w:lang w:val="es-MX"/>
        </w:rPr>
        <w:t>I</w:t>
      </w:r>
      <w:r w:rsidR="002206E0">
        <w:rPr>
          <w:rFonts w:ascii="Century Gothic" w:hAnsi="Century Gothic" w:cs="Arial"/>
        </w:rPr>
        <w:t>nici</w:t>
      </w:r>
      <w:r>
        <w:rPr>
          <w:rFonts w:ascii="Century Gothic" w:hAnsi="Century Gothic" w:cs="Arial"/>
        </w:rPr>
        <w:t>ativas marcadas con los números 14</w:t>
      </w:r>
      <w:r w:rsidRPr="009630DC">
        <w:rPr>
          <w:rFonts w:ascii="Century Gothic" w:hAnsi="Century Gothic" w:cs="Arial"/>
        </w:rPr>
        <w:t xml:space="preserve">, 100 al 159; 160 al 224; 226 al 229; 279 al 297; </w:t>
      </w:r>
      <w:r>
        <w:rPr>
          <w:rFonts w:ascii="Century Gothic" w:hAnsi="Century Gothic" w:cs="Arial"/>
        </w:rPr>
        <w:t>320 al 335; 388, 391, 392 y 462,</w:t>
      </w:r>
      <w:r w:rsidR="002206E0">
        <w:rPr>
          <w:rFonts w:ascii="Century Gothic" w:hAnsi="Century Gothic" w:cs="Arial"/>
        </w:rPr>
        <w:t xml:space="preserve"> presentadas por</w:t>
      </w:r>
      <w:r>
        <w:rPr>
          <w:rFonts w:ascii="Century Gothic" w:hAnsi="Century Gothic" w:cs="Arial"/>
        </w:rPr>
        <w:t xml:space="preserve"> el Diputado Omar Bazán Flores; </w:t>
      </w:r>
      <w:r w:rsidR="002206E0">
        <w:rPr>
          <w:rFonts w:ascii="Century Gothic" w:hAnsi="Century Gothic" w:cs="Arial"/>
        </w:rPr>
        <w:t>a efecto de que</w:t>
      </w:r>
      <w:r w:rsidR="00CF1A93">
        <w:rPr>
          <w:rFonts w:ascii="Century Gothic" w:hAnsi="Century Gothic" w:cs="Arial"/>
        </w:rPr>
        <w:t xml:space="preserve"> se</w:t>
      </w:r>
      <w:r>
        <w:rPr>
          <w:rFonts w:ascii="Century Gothic" w:hAnsi="Century Gothic" w:cs="Arial"/>
        </w:rPr>
        <w:t xml:space="preserve"> </w:t>
      </w:r>
      <w:r w:rsidR="002206E0">
        <w:rPr>
          <w:rFonts w:ascii="Century Gothic" w:hAnsi="Century Gothic" w:cs="Arial"/>
        </w:rPr>
        <w:t xml:space="preserve">pueda </w:t>
      </w:r>
      <w:r>
        <w:rPr>
          <w:rFonts w:ascii="Century Gothic" w:hAnsi="Century Gothic" w:cs="Arial"/>
        </w:rPr>
        <w:t>analizar</w:t>
      </w:r>
      <w:r w:rsidR="002206E0">
        <w:rPr>
          <w:rFonts w:ascii="Century Gothic" w:hAnsi="Century Gothic" w:cs="Arial"/>
        </w:rPr>
        <w:t xml:space="preserve"> la viabilidad de incluir</w:t>
      </w:r>
      <w:r w:rsidR="00DC10C6" w:rsidRPr="00DC10C6">
        <w:rPr>
          <w:rFonts w:ascii="Century Gothic" w:hAnsi="Century Gothic" w:cs="Arial"/>
        </w:rPr>
        <w:t>,</w:t>
      </w:r>
      <w:r w:rsidR="002206E0" w:rsidRPr="00DC10C6">
        <w:rPr>
          <w:rFonts w:ascii="Century Gothic" w:hAnsi="Century Gothic" w:cs="Arial"/>
        </w:rPr>
        <w:t xml:space="preserve"> </w:t>
      </w:r>
      <w:r w:rsidR="008D11F2" w:rsidRPr="00DC10C6">
        <w:rPr>
          <w:rFonts w:ascii="Century Gothic" w:hAnsi="Century Gothic" w:cs="Arial"/>
        </w:rPr>
        <w:t xml:space="preserve">en su caso, </w:t>
      </w:r>
      <w:r w:rsidR="002206E0" w:rsidRPr="00DC10C6">
        <w:rPr>
          <w:rFonts w:ascii="Century Gothic" w:hAnsi="Century Gothic" w:cs="Arial"/>
        </w:rPr>
        <w:t xml:space="preserve">en el </w:t>
      </w:r>
      <w:r w:rsidR="002206E0" w:rsidRPr="00DC10C6">
        <w:rPr>
          <w:rFonts w:ascii="Century Gothic" w:hAnsi="Century Gothic" w:cs="Arial"/>
          <w:lang w:val="es-MX"/>
        </w:rPr>
        <w:t xml:space="preserve">Presupuesto de Egresos del Estado </w:t>
      </w:r>
      <w:r w:rsidRPr="00DC10C6">
        <w:rPr>
          <w:rFonts w:ascii="Century Gothic" w:hAnsi="Century Gothic" w:cs="Arial"/>
          <w:lang w:val="es-MX"/>
        </w:rPr>
        <w:t>para el Ejercicio Fiscal</w:t>
      </w:r>
      <w:r w:rsidR="002206E0" w:rsidRPr="00DC10C6">
        <w:rPr>
          <w:rFonts w:ascii="Century Gothic" w:hAnsi="Century Gothic" w:cs="Arial"/>
          <w:lang w:val="es-MX"/>
        </w:rPr>
        <w:t xml:space="preserve"> 2022, </w:t>
      </w:r>
      <w:r w:rsidR="008D11F2" w:rsidRPr="00DC10C6">
        <w:rPr>
          <w:rFonts w:ascii="Century Gothic" w:hAnsi="Century Gothic" w:cs="Arial"/>
          <w:lang w:val="es-MX"/>
        </w:rPr>
        <w:t xml:space="preserve">las previsiones presupuestales </w:t>
      </w:r>
      <w:r w:rsidR="002206E0">
        <w:rPr>
          <w:rFonts w:ascii="Century Gothic" w:hAnsi="Century Gothic" w:cs="Arial"/>
          <w:lang w:val="es-MX"/>
        </w:rPr>
        <w:t xml:space="preserve">para </w:t>
      </w:r>
      <w:r w:rsidR="00CF1A93">
        <w:rPr>
          <w:rFonts w:ascii="Century Gothic" w:hAnsi="Century Gothic" w:cs="Arial"/>
          <w:lang w:val="es-MX"/>
        </w:rPr>
        <w:t xml:space="preserve">el desarrollo </w:t>
      </w:r>
      <w:r w:rsidR="002206E0">
        <w:rPr>
          <w:rFonts w:ascii="Century Gothic" w:hAnsi="Century Gothic" w:cs="Arial"/>
          <w:lang w:val="es-MX"/>
        </w:rPr>
        <w:t xml:space="preserve">de </w:t>
      </w:r>
      <w:r>
        <w:rPr>
          <w:rFonts w:ascii="Century Gothic" w:hAnsi="Century Gothic" w:cs="Arial"/>
          <w:lang w:val="es-MX"/>
        </w:rPr>
        <w:t>diversos proyectos</w:t>
      </w:r>
      <w:r w:rsidR="008D11F2" w:rsidRPr="008D11F2">
        <w:rPr>
          <w:rFonts w:ascii="Century Gothic" w:hAnsi="Century Gothic" w:cs="Arial"/>
          <w:color w:val="00B050"/>
          <w:lang w:val="es-MX"/>
        </w:rPr>
        <w:t>,</w:t>
      </w:r>
      <w:r w:rsidR="002206E0" w:rsidRPr="001D33DF">
        <w:rPr>
          <w:rFonts w:ascii="Century Gothic" w:hAnsi="Century Gothic" w:cs="Arial"/>
          <w:lang w:val="es-MX"/>
        </w:rPr>
        <w:t xml:space="preserve"> en 2</w:t>
      </w:r>
      <w:r>
        <w:rPr>
          <w:rFonts w:ascii="Century Gothic" w:hAnsi="Century Gothic" w:cs="Arial"/>
          <w:lang w:val="es-MX"/>
        </w:rPr>
        <w:t>2 municipios del Estado, los cuales se especifican</w:t>
      </w:r>
      <w:r w:rsidR="00E837BD">
        <w:rPr>
          <w:rFonts w:ascii="Century Gothic" w:hAnsi="Century Gothic" w:cs="Arial"/>
          <w:lang w:val="es-MX"/>
        </w:rPr>
        <w:t xml:space="preserve"> en cada una de las </w:t>
      </w:r>
      <w:r w:rsidR="00E837BD">
        <w:rPr>
          <w:rFonts w:ascii="Century Gothic" w:hAnsi="Century Gothic" w:cs="Arial"/>
          <w:color w:val="00B050"/>
          <w:lang w:val="es-MX"/>
        </w:rPr>
        <w:t>I</w:t>
      </w:r>
      <w:r w:rsidR="002206E0">
        <w:rPr>
          <w:rFonts w:ascii="Century Gothic" w:hAnsi="Century Gothic" w:cs="Arial"/>
          <w:lang w:val="es-MX"/>
        </w:rPr>
        <w:t xml:space="preserve">niciativas que se </w:t>
      </w:r>
      <w:r w:rsidR="00CF1A93">
        <w:rPr>
          <w:rFonts w:ascii="Century Gothic" w:hAnsi="Century Gothic" w:cs="Arial"/>
          <w:lang w:val="es-MX"/>
        </w:rPr>
        <w:t>envían.</w:t>
      </w:r>
    </w:p>
    <w:p w:rsidR="009630DC" w:rsidRDefault="009630DC" w:rsidP="00641440">
      <w:pPr>
        <w:spacing w:line="360" w:lineRule="auto"/>
        <w:jc w:val="both"/>
        <w:rPr>
          <w:rFonts w:ascii="Century Gothic" w:hAnsi="Century Gothic" w:cs="Arial"/>
          <w:lang w:val="es-MX"/>
        </w:rPr>
      </w:pPr>
    </w:p>
    <w:p w:rsidR="009630DC" w:rsidRPr="002206E0" w:rsidRDefault="009630DC" w:rsidP="00641440">
      <w:pPr>
        <w:spacing w:line="360" w:lineRule="auto"/>
        <w:jc w:val="both"/>
        <w:rPr>
          <w:rFonts w:ascii="Century Gothic" w:hAnsi="Century Gothic" w:cs="Arial"/>
          <w:highlight w:val="yellow"/>
          <w:lang w:val="es-MX"/>
        </w:rPr>
      </w:pPr>
      <w:r w:rsidRPr="009630DC">
        <w:rPr>
          <w:rFonts w:ascii="Century Gothic" w:hAnsi="Century Gothic" w:cs="Arial"/>
          <w:b/>
          <w:sz w:val="28"/>
          <w:lang w:val="es-MX"/>
        </w:rPr>
        <w:t>SEGUNDO.-</w:t>
      </w:r>
      <w:r w:rsidRPr="009630DC">
        <w:rPr>
          <w:rFonts w:ascii="Century Gothic" w:hAnsi="Century Gothic" w:cs="Arial"/>
          <w:sz w:val="28"/>
          <w:lang w:val="es-MX"/>
        </w:rPr>
        <w:t xml:space="preserve"> </w:t>
      </w:r>
      <w:r>
        <w:rPr>
          <w:rFonts w:ascii="Century Gothic" w:hAnsi="Century Gothic" w:cs="Arial"/>
          <w:lang w:val="es-MX"/>
        </w:rPr>
        <w:t xml:space="preserve">Remítase </w:t>
      </w:r>
      <w:r w:rsidR="001C1882">
        <w:rPr>
          <w:rFonts w:ascii="Century Gothic" w:hAnsi="Century Gothic" w:cs="Arial"/>
          <w:lang w:val="es-MX"/>
        </w:rPr>
        <w:t xml:space="preserve">al Poder Ejecutivo del Estado </w:t>
      </w:r>
      <w:r>
        <w:rPr>
          <w:rFonts w:ascii="Century Gothic" w:hAnsi="Century Gothic" w:cs="Arial"/>
          <w:lang w:val="es-MX"/>
        </w:rPr>
        <w:t>copia del presente A</w:t>
      </w:r>
      <w:r w:rsidR="001C1882">
        <w:rPr>
          <w:rFonts w:ascii="Century Gothic" w:hAnsi="Century Gothic" w:cs="Arial"/>
          <w:lang w:val="es-MX"/>
        </w:rPr>
        <w:t>cuerdo y</w:t>
      </w:r>
      <w:r w:rsidR="00E837BD">
        <w:rPr>
          <w:rFonts w:ascii="Century Gothic" w:hAnsi="Century Gothic" w:cs="Arial"/>
          <w:lang w:val="es-MX"/>
        </w:rPr>
        <w:t xml:space="preserve"> de las </w:t>
      </w:r>
      <w:r w:rsidR="00E837BD">
        <w:rPr>
          <w:rFonts w:ascii="Century Gothic" w:hAnsi="Century Gothic" w:cs="Arial"/>
          <w:color w:val="00B050"/>
          <w:lang w:val="es-MX"/>
        </w:rPr>
        <w:t>I</w:t>
      </w:r>
      <w:r>
        <w:rPr>
          <w:rFonts w:ascii="Century Gothic" w:hAnsi="Century Gothic" w:cs="Arial"/>
          <w:lang w:val="es-MX"/>
        </w:rPr>
        <w:t>niciativas</w:t>
      </w:r>
      <w:r w:rsidR="001C1882">
        <w:rPr>
          <w:rFonts w:ascii="Century Gothic" w:hAnsi="Century Gothic" w:cs="Arial"/>
          <w:lang w:val="es-MX"/>
        </w:rPr>
        <w:t xml:space="preserve"> antes señaladas, para su conocimiento y los efectos a que haya lugar.</w:t>
      </w:r>
    </w:p>
    <w:p w:rsidR="000F533E" w:rsidRPr="00D65F64" w:rsidRDefault="000F533E" w:rsidP="00641440">
      <w:pPr>
        <w:pStyle w:val="ecxmsonormal"/>
        <w:spacing w:line="360" w:lineRule="auto"/>
        <w:jc w:val="both"/>
        <w:rPr>
          <w:rFonts w:ascii="Century Gothic" w:hAnsi="Century Gothic" w:cs="Arial"/>
          <w:highlight w:val="yellow"/>
        </w:rPr>
      </w:pPr>
    </w:p>
    <w:p w:rsidR="002C270B" w:rsidRPr="00CE3691" w:rsidRDefault="00482FC8" w:rsidP="00641440">
      <w:pPr>
        <w:pStyle w:val="ecxmsonormal"/>
        <w:spacing w:line="360" w:lineRule="auto"/>
        <w:jc w:val="both"/>
        <w:rPr>
          <w:rFonts w:ascii="Century Gothic" w:hAnsi="Century Gothic" w:cs="Arial"/>
        </w:rPr>
      </w:pPr>
      <w:r w:rsidRPr="00CE3691">
        <w:rPr>
          <w:rFonts w:ascii="Century Gothic" w:hAnsi="Century Gothic" w:cs="Arial"/>
          <w:b/>
          <w:sz w:val="28"/>
        </w:rPr>
        <w:t>ECONÓMICO.-</w:t>
      </w:r>
      <w:r w:rsidRPr="00CE3691">
        <w:rPr>
          <w:rFonts w:ascii="Century Gothic" w:hAnsi="Century Gothic" w:cs="Arial"/>
          <w:sz w:val="28"/>
        </w:rPr>
        <w:t xml:space="preserve"> </w:t>
      </w:r>
      <w:r w:rsidR="002C270B" w:rsidRPr="00CE3691">
        <w:rPr>
          <w:rFonts w:ascii="Century Gothic" w:hAnsi="Century Gothic" w:cs="Arial"/>
        </w:rPr>
        <w:t>Aprobado que sea</w:t>
      </w:r>
      <w:r w:rsidR="002239F9" w:rsidRPr="00CE3691">
        <w:rPr>
          <w:rFonts w:ascii="Century Gothic" w:hAnsi="Century Gothic" w:cs="Arial"/>
        </w:rPr>
        <w:t xml:space="preserve">, </w:t>
      </w:r>
      <w:r w:rsidR="00534179" w:rsidRPr="00CE3691">
        <w:rPr>
          <w:rFonts w:ascii="Century Gothic" w:hAnsi="Century Gothic" w:cs="Arial"/>
        </w:rPr>
        <w:t xml:space="preserve">túrnese </w:t>
      </w:r>
      <w:r w:rsidR="002C270B" w:rsidRPr="00CE3691">
        <w:rPr>
          <w:rFonts w:ascii="Century Gothic" w:hAnsi="Century Gothic" w:cs="Arial"/>
        </w:rPr>
        <w:t xml:space="preserve">a la Secretaría para </w:t>
      </w:r>
      <w:r w:rsidR="001C1882">
        <w:rPr>
          <w:rFonts w:ascii="Century Gothic" w:hAnsi="Century Gothic" w:cs="Arial"/>
        </w:rPr>
        <w:t>los efectos legales correspondientes.</w:t>
      </w:r>
    </w:p>
    <w:p w:rsidR="005D278F" w:rsidRPr="00CE3691" w:rsidRDefault="005D278F" w:rsidP="00641440">
      <w:pPr>
        <w:pStyle w:val="Sangradetextonormal"/>
        <w:spacing w:after="0" w:line="360" w:lineRule="auto"/>
        <w:ind w:left="0" w:right="18"/>
        <w:jc w:val="both"/>
        <w:rPr>
          <w:rFonts w:ascii="Century Gothic" w:hAnsi="Century Gothic" w:cs="Arial"/>
          <w:b/>
          <w:sz w:val="28"/>
          <w:szCs w:val="24"/>
        </w:rPr>
      </w:pPr>
    </w:p>
    <w:p w:rsidR="00055943" w:rsidRDefault="00482FC8" w:rsidP="00055943">
      <w:pPr>
        <w:pStyle w:val="Sangradetextonormal"/>
        <w:spacing w:after="0" w:line="360" w:lineRule="auto"/>
        <w:ind w:left="0" w:right="18"/>
        <w:jc w:val="both"/>
        <w:rPr>
          <w:rFonts w:ascii="Century Gothic" w:hAnsi="Century Gothic" w:cs="Arial"/>
          <w:sz w:val="24"/>
          <w:szCs w:val="24"/>
        </w:rPr>
      </w:pPr>
      <w:r w:rsidRPr="00CE3691">
        <w:rPr>
          <w:rFonts w:ascii="Century Gothic" w:hAnsi="Century Gothic" w:cs="Arial"/>
          <w:b/>
          <w:sz w:val="28"/>
          <w:szCs w:val="24"/>
        </w:rPr>
        <w:t>D A D O</w:t>
      </w:r>
      <w:r w:rsidRPr="00CE3691">
        <w:rPr>
          <w:rFonts w:ascii="Century Gothic" w:hAnsi="Century Gothic" w:cs="Arial"/>
          <w:sz w:val="28"/>
          <w:szCs w:val="24"/>
        </w:rPr>
        <w:t xml:space="preserve"> </w:t>
      </w:r>
      <w:r w:rsidRPr="00CE3691">
        <w:rPr>
          <w:rFonts w:ascii="Century Gothic" w:hAnsi="Century Gothic" w:cs="Arial"/>
          <w:sz w:val="24"/>
          <w:szCs w:val="24"/>
        </w:rPr>
        <w:t>en el Salón de Sesiones del Poder Legislativo, en la ciudad de Chihuahua, Chih., a</w:t>
      </w:r>
      <w:r w:rsidR="00B02F5D">
        <w:rPr>
          <w:rFonts w:ascii="Century Gothic" w:hAnsi="Century Gothic" w:cs="Arial"/>
          <w:sz w:val="24"/>
          <w:szCs w:val="24"/>
        </w:rPr>
        <w:t xml:space="preserve"> los veintitrés </w:t>
      </w:r>
      <w:r w:rsidR="00CE3691" w:rsidRPr="00CE3691">
        <w:rPr>
          <w:rFonts w:ascii="Century Gothic" w:hAnsi="Century Gothic" w:cs="Arial"/>
          <w:sz w:val="24"/>
          <w:szCs w:val="24"/>
        </w:rPr>
        <w:t>día</w:t>
      </w:r>
      <w:r w:rsidR="00B02F5D">
        <w:rPr>
          <w:rFonts w:ascii="Century Gothic" w:hAnsi="Century Gothic" w:cs="Arial"/>
          <w:sz w:val="24"/>
          <w:szCs w:val="24"/>
        </w:rPr>
        <w:t>s</w:t>
      </w:r>
      <w:r w:rsidR="00CE3691" w:rsidRPr="00CE3691">
        <w:rPr>
          <w:rFonts w:ascii="Century Gothic" w:hAnsi="Century Gothic" w:cs="Arial"/>
          <w:sz w:val="24"/>
          <w:szCs w:val="24"/>
        </w:rPr>
        <w:t xml:space="preserve"> </w:t>
      </w:r>
      <w:r w:rsidRPr="00CE3691">
        <w:rPr>
          <w:rFonts w:ascii="Century Gothic" w:hAnsi="Century Gothic" w:cs="Arial"/>
          <w:sz w:val="24"/>
          <w:szCs w:val="24"/>
        </w:rPr>
        <w:t xml:space="preserve">del mes de </w:t>
      </w:r>
      <w:r w:rsidR="001C1882">
        <w:rPr>
          <w:rFonts w:ascii="Century Gothic" w:hAnsi="Century Gothic" w:cs="Arial"/>
          <w:sz w:val="24"/>
          <w:szCs w:val="24"/>
        </w:rPr>
        <w:t>noviembre</w:t>
      </w:r>
      <w:r w:rsidR="00055943">
        <w:rPr>
          <w:rFonts w:ascii="Century Gothic" w:hAnsi="Century Gothic" w:cs="Arial"/>
          <w:sz w:val="24"/>
          <w:szCs w:val="24"/>
        </w:rPr>
        <w:t xml:space="preserve"> </w:t>
      </w:r>
      <w:r w:rsidRPr="00CE3691">
        <w:rPr>
          <w:rFonts w:ascii="Century Gothic" w:hAnsi="Century Gothic" w:cs="Arial"/>
          <w:sz w:val="24"/>
          <w:szCs w:val="24"/>
        </w:rPr>
        <w:t xml:space="preserve">del año dos mil </w:t>
      </w:r>
      <w:r w:rsidR="00055943">
        <w:rPr>
          <w:rFonts w:ascii="Century Gothic" w:hAnsi="Century Gothic" w:cs="Arial"/>
          <w:sz w:val="24"/>
          <w:szCs w:val="24"/>
        </w:rPr>
        <w:t>veintiuno</w:t>
      </w:r>
      <w:r w:rsidRPr="00CE3691">
        <w:rPr>
          <w:rFonts w:ascii="Century Gothic" w:hAnsi="Century Gothic" w:cs="Arial"/>
          <w:sz w:val="24"/>
          <w:szCs w:val="24"/>
        </w:rPr>
        <w:t>.</w:t>
      </w:r>
    </w:p>
    <w:p w:rsidR="00055943" w:rsidRDefault="00055943" w:rsidP="00055943">
      <w:pPr>
        <w:pStyle w:val="Sangradetextonormal"/>
        <w:spacing w:after="0" w:line="360" w:lineRule="auto"/>
        <w:ind w:left="0" w:right="18"/>
        <w:jc w:val="both"/>
        <w:rPr>
          <w:rFonts w:ascii="Century Gothic" w:hAnsi="Century Gothic" w:cs="Arial"/>
          <w:sz w:val="24"/>
          <w:szCs w:val="24"/>
        </w:rPr>
      </w:pPr>
    </w:p>
    <w:p w:rsidR="001A3150" w:rsidRDefault="001A3150" w:rsidP="00055943">
      <w:pPr>
        <w:pStyle w:val="Sangradetextonormal"/>
        <w:spacing w:after="0" w:line="360" w:lineRule="auto"/>
        <w:ind w:left="0" w:right="18"/>
        <w:jc w:val="both"/>
        <w:rPr>
          <w:rFonts w:ascii="Century Gothic" w:hAnsi="Century Gothic" w:cs="Arial"/>
          <w:sz w:val="24"/>
          <w:szCs w:val="24"/>
        </w:rPr>
      </w:pPr>
    </w:p>
    <w:p w:rsidR="004904B5" w:rsidRPr="00055943" w:rsidRDefault="004904B5" w:rsidP="00055943">
      <w:pPr>
        <w:pStyle w:val="Sangradetextonormal"/>
        <w:spacing w:after="0" w:line="360" w:lineRule="auto"/>
        <w:ind w:left="0" w:right="18"/>
        <w:jc w:val="center"/>
        <w:rPr>
          <w:rFonts w:ascii="Century Gothic" w:hAnsi="Century Gothic" w:cs="Arial"/>
          <w:b/>
          <w:sz w:val="28"/>
          <w:szCs w:val="24"/>
        </w:rPr>
      </w:pPr>
      <w:r w:rsidRPr="00055943">
        <w:rPr>
          <w:rFonts w:ascii="Century Gothic" w:eastAsia="Arial" w:hAnsi="Century Gothic" w:cs="Arial"/>
          <w:b/>
          <w:sz w:val="24"/>
          <w:szCs w:val="24"/>
        </w:rPr>
        <w:lastRenderedPageBreak/>
        <w:t xml:space="preserve">Así lo aprobó la Comisión de Programación, Presupuesto y Hacienda Pública, en reunión de fecha </w:t>
      </w:r>
      <w:r w:rsidR="00B02F5D">
        <w:rPr>
          <w:rFonts w:ascii="Century Gothic" w:hAnsi="Century Gothic" w:cs="Arial"/>
          <w:b/>
          <w:sz w:val="24"/>
          <w:szCs w:val="24"/>
        </w:rPr>
        <w:t>veintidós</w:t>
      </w:r>
      <w:bookmarkStart w:id="0" w:name="_GoBack"/>
      <w:bookmarkEnd w:id="0"/>
      <w:r w:rsidR="00055943">
        <w:rPr>
          <w:rFonts w:ascii="Century Gothic" w:hAnsi="Century Gothic" w:cs="Arial"/>
          <w:b/>
          <w:sz w:val="24"/>
          <w:szCs w:val="24"/>
        </w:rPr>
        <w:t xml:space="preserve"> </w:t>
      </w:r>
      <w:r w:rsidR="00CE3691" w:rsidRPr="00055943">
        <w:rPr>
          <w:rFonts w:ascii="Century Gothic" w:hAnsi="Century Gothic" w:cs="Arial"/>
          <w:b/>
          <w:sz w:val="24"/>
          <w:szCs w:val="24"/>
        </w:rPr>
        <w:t xml:space="preserve">de noviembre </w:t>
      </w:r>
      <w:r w:rsidRPr="00055943">
        <w:rPr>
          <w:rFonts w:ascii="Century Gothic" w:eastAsia="Arial" w:hAnsi="Century Gothic" w:cs="Arial"/>
          <w:b/>
          <w:sz w:val="24"/>
          <w:szCs w:val="24"/>
        </w:rPr>
        <w:t xml:space="preserve">del año dos mil </w:t>
      </w:r>
      <w:r w:rsidR="00055943">
        <w:rPr>
          <w:rFonts w:ascii="Century Gothic" w:eastAsia="Arial" w:hAnsi="Century Gothic" w:cs="Arial"/>
          <w:b/>
          <w:sz w:val="24"/>
          <w:szCs w:val="24"/>
        </w:rPr>
        <w:t>veintiuno</w:t>
      </w:r>
      <w:r w:rsidRPr="00055943">
        <w:rPr>
          <w:rFonts w:ascii="Century Gothic" w:eastAsia="Arial" w:hAnsi="Century Gothic" w:cs="Arial"/>
          <w:b/>
          <w:sz w:val="24"/>
          <w:szCs w:val="24"/>
        </w:rPr>
        <w:t>.</w:t>
      </w:r>
    </w:p>
    <w:p w:rsidR="0039495B" w:rsidRDefault="0039495B" w:rsidP="004677AB">
      <w:pPr>
        <w:pStyle w:val="Normal1"/>
        <w:widowControl w:val="0"/>
        <w:jc w:val="both"/>
        <w:rPr>
          <w:rFonts w:ascii="Century Gothic" w:eastAsia="Arial" w:hAnsi="Century Gothic" w:cs="Arial"/>
          <w:color w:val="auto"/>
          <w:sz w:val="20"/>
          <w:highlight w:val="yellow"/>
          <w:lang w:val="es-MX"/>
        </w:rPr>
      </w:pP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855"/>
        <w:gridCol w:w="2053"/>
        <w:gridCol w:w="1992"/>
        <w:gridCol w:w="1645"/>
      </w:tblGrid>
      <w:tr w:rsidR="00025569" w:rsidRPr="00CE3691" w:rsidTr="00055943">
        <w:trPr>
          <w:jc w:val="center"/>
        </w:trPr>
        <w:tc>
          <w:tcPr>
            <w:tcW w:w="1921" w:type="pct"/>
            <w:gridSpan w:val="2"/>
            <w:vAlign w:val="center"/>
          </w:tcPr>
          <w:p w:rsidR="004904B5" w:rsidRPr="00CE3691" w:rsidRDefault="004904B5" w:rsidP="00CE3691">
            <w:pPr>
              <w:pStyle w:val="Normal1"/>
              <w:spacing w:line="276" w:lineRule="auto"/>
              <w:jc w:val="center"/>
              <w:rPr>
                <w:rFonts w:ascii="Century Gothic" w:hAnsi="Century Gothic" w:cs="Arial"/>
                <w:b/>
                <w:color w:val="auto"/>
                <w:sz w:val="22"/>
                <w:szCs w:val="24"/>
              </w:rPr>
            </w:pPr>
            <w:r w:rsidRPr="00CE3691">
              <w:rPr>
                <w:rFonts w:ascii="Century Gothic" w:hAnsi="Century Gothic" w:cs="Arial"/>
                <w:b/>
                <w:color w:val="auto"/>
                <w:sz w:val="22"/>
                <w:szCs w:val="24"/>
              </w:rPr>
              <w:t>INTEGRANTES</w:t>
            </w:r>
          </w:p>
        </w:tc>
        <w:tc>
          <w:tcPr>
            <w:tcW w:w="1111" w:type="pct"/>
            <w:vAlign w:val="center"/>
          </w:tcPr>
          <w:p w:rsidR="004904B5" w:rsidRPr="00CE3691" w:rsidRDefault="004904B5" w:rsidP="00CE3691">
            <w:pPr>
              <w:pStyle w:val="Normal1"/>
              <w:spacing w:line="276" w:lineRule="auto"/>
              <w:jc w:val="center"/>
              <w:rPr>
                <w:rFonts w:ascii="Century Gothic" w:hAnsi="Century Gothic" w:cs="Arial"/>
                <w:b/>
                <w:color w:val="auto"/>
                <w:sz w:val="22"/>
                <w:szCs w:val="24"/>
              </w:rPr>
            </w:pPr>
            <w:r w:rsidRPr="00CE3691">
              <w:rPr>
                <w:rFonts w:ascii="Century Gothic" w:hAnsi="Century Gothic" w:cs="Arial"/>
                <w:b/>
                <w:color w:val="auto"/>
                <w:sz w:val="22"/>
                <w:szCs w:val="24"/>
              </w:rPr>
              <w:t>A FAVOR</w:t>
            </w:r>
          </w:p>
        </w:tc>
        <w:tc>
          <w:tcPr>
            <w:tcW w:w="1078" w:type="pct"/>
            <w:vAlign w:val="center"/>
          </w:tcPr>
          <w:p w:rsidR="004904B5" w:rsidRPr="00CE3691" w:rsidRDefault="004904B5" w:rsidP="00CE3691">
            <w:pPr>
              <w:pStyle w:val="Normal1"/>
              <w:spacing w:line="276" w:lineRule="auto"/>
              <w:jc w:val="center"/>
              <w:rPr>
                <w:rFonts w:ascii="Century Gothic" w:hAnsi="Century Gothic" w:cs="Arial"/>
                <w:b/>
                <w:color w:val="auto"/>
                <w:sz w:val="22"/>
                <w:szCs w:val="24"/>
              </w:rPr>
            </w:pPr>
            <w:r w:rsidRPr="00CE3691">
              <w:rPr>
                <w:rFonts w:ascii="Century Gothic" w:hAnsi="Century Gothic" w:cs="Arial"/>
                <w:b/>
                <w:color w:val="auto"/>
                <w:sz w:val="22"/>
                <w:szCs w:val="24"/>
              </w:rPr>
              <w:t>EN CONTRA</w:t>
            </w:r>
          </w:p>
        </w:tc>
        <w:tc>
          <w:tcPr>
            <w:tcW w:w="890" w:type="pct"/>
            <w:vAlign w:val="center"/>
          </w:tcPr>
          <w:p w:rsidR="004904B5" w:rsidRPr="00CE3691" w:rsidRDefault="004904B5" w:rsidP="00CE3691">
            <w:pPr>
              <w:pStyle w:val="Normal1"/>
              <w:spacing w:line="276" w:lineRule="auto"/>
              <w:jc w:val="center"/>
              <w:rPr>
                <w:rFonts w:ascii="Century Gothic" w:hAnsi="Century Gothic" w:cs="Arial"/>
                <w:b/>
                <w:color w:val="auto"/>
                <w:sz w:val="22"/>
                <w:szCs w:val="24"/>
              </w:rPr>
            </w:pPr>
            <w:r w:rsidRPr="00CE3691">
              <w:rPr>
                <w:rFonts w:ascii="Century Gothic" w:hAnsi="Century Gothic" w:cs="Arial"/>
                <w:b/>
                <w:color w:val="auto"/>
                <w:sz w:val="22"/>
                <w:szCs w:val="24"/>
              </w:rPr>
              <w:t>ABSTENCIÓN</w:t>
            </w:r>
          </w:p>
        </w:tc>
      </w:tr>
      <w:tr w:rsidR="00025569" w:rsidRPr="00CE3691" w:rsidTr="003D739B">
        <w:trPr>
          <w:jc w:val="center"/>
        </w:trPr>
        <w:tc>
          <w:tcPr>
            <w:tcW w:w="917" w:type="pct"/>
            <w:vAlign w:val="center"/>
          </w:tcPr>
          <w:p w:rsidR="004904B5" w:rsidRPr="00CE3691" w:rsidRDefault="00055943" w:rsidP="00055943">
            <w:pPr>
              <w:pStyle w:val="Normal1"/>
              <w:spacing w:line="360" w:lineRule="auto"/>
              <w:jc w:val="center"/>
              <w:rPr>
                <w:rFonts w:ascii="Century Gothic" w:hAnsi="Century Gothic" w:cs="Arial"/>
                <w:b/>
                <w:color w:val="auto"/>
                <w:szCs w:val="24"/>
              </w:rPr>
            </w:pPr>
            <w:r>
              <w:rPr>
                <w:noProof/>
                <w:lang w:val="es-MX" w:eastAsia="es-MX"/>
              </w:rPr>
              <w:drawing>
                <wp:inline distT="0" distB="0" distL="0" distR="0">
                  <wp:extent cx="792480" cy="1049244"/>
                  <wp:effectExtent l="0" t="0" r="0" b="0"/>
                  <wp:docPr id="2" name="Imagen 2" descr="http://www.congresochihuahua.gob.mx/mthumb.php?src=diputados/imagenes/fotosOficiales/311.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chihuahua.gob.mx/mthumb.php?src=diputados/imagenes/fotosOficiales/311.jpg&amp;w=200&amp;h=265&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596" cy="1065285"/>
                          </a:xfrm>
                          <a:prstGeom prst="rect">
                            <a:avLst/>
                          </a:prstGeom>
                          <a:noFill/>
                          <a:ln>
                            <a:noFill/>
                          </a:ln>
                        </pic:spPr>
                      </pic:pic>
                    </a:graphicData>
                  </a:graphic>
                </wp:inline>
              </w:drawing>
            </w:r>
          </w:p>
        </w:tc>
        <w:tc>
          <w:tcPr>
            <w:tcW w:w="1003" w:type="pct"/>
            <w:vAlign w:val="center"/>
          </w:tcPr>
          <w:p w:rsidR="004904B5" w:rsidRPr="00CE3691" w:rsidRDefault="00055943" w:rsidP="00055943">
            <w:pPr>
              <w:pStyle w:val="Normal1"/>
              <w:spacing w:line="276" w:lineRule="auto"/>
              <w:ind w:right="-113"/>
              <w:rPr>
                <w:rFonts w:ascii="Century Gothic" w:hAnsi="Century Gothic" w:cs="Arial"/>
                <w:b/>
                <w:color w:val="auto"/>
                <w:sz w:val="20"/>
              </w:rPr>
            </w:pPr>
            <w:r>
              <w:rPr>
                <w:rStyle w:val="NOMBRES"/>
                <w:rFonts w:ascii="Century Gothic" w:hAnsi="Century Gothic" w:cs="Arial"/>
                <w:color w:val="auto"/>
                <w:sz w:val="20"/>
              </w:rPr>
              <w:t xml:space="preserve">DIP. </w:t>
            </w:r>
            <w:r w:rsidRPr="00055943">
              <w:rPr>
                <w:rStyle w:val="NOMBRES"/>
                <w:rFonts w:ascii="Century Gothic" w:hAnsi="Century Gothic" w:cs="Arial"/>
                <w:color w:val="auto"/>
                <w:sz w:val="20"/>
              </w:rPr>
              <w:t xml:space="preserve">LUIS ALBERTO AGUILAR LOZOYA </w:t>
            </w:r>
            <w:r w:rsidR="004904B5" w:rsidRPr="00CE3691">
              <w:rPr>
                <w:rStyle w:val="NOMBRES"/>
                <w:rFonts w:ascii="Century Gothic" w:hAnsi="Century Gothic" w:cs="Arial"/>
                <w:color w:val="auto"/>
                <w:sz w:val="20"/>
              </w:rPr>
              <w:t>PRESIDENTE</w:t>
            </w:r>
          </w:p>
        </w:tc>
        <w:tc>
          <w:tcPr>
            <w:tcW w:w="1111" w:type="pct"/>
            <w:vAlign w:val="center"/>
          </w:tcPr>
          <w:p w:rsidR="004904B5" w:rsidRPr="00CE3691" w:rsidRDefault="004904B5" w:rsidP="004677AB">
            <w:pPr>
              <w:pStyle w:val="Normal1"/>
              <w:spacing w:line="360" w:lineRule="auto"/>
              <w:jc w:val="both"/>
              <w:rPr>
                <w:rFonts w:ascii="Century Gothic" w:hAnsi="Century Gothic" w:cs="Arial"/>
                <w:b/>
                <w:color w:val="auto"/>
                <w:sz w:val="20"/>
              </w:rPr>
            </w:pPr>
          </w:p>
        </w:tc>
        <w:tc>
          <w:tcPr>
            <w:tcW w:w="1078" w:type="pct"/>
            <w:vAlign w:val="center"/>
          </w:tcPr>
          <w:p w:rsidR="004904B5" w:rsidRPr="00CE3691" w:rsidRDefault="004904B5" w:rsidP="004677AB">
            <w:pPr>
              <w:pStyle w:val="Normal1"/>
              <w:spacing w:line="360" w:lineRule="auto"/>
              <w:jc w:val="both"/>
              <w:rPr>
                <w:rFonts w:ascii="Century Gothic" w:hAnsi="Century Gothic" w:cs="Arial"/>
                <w:b/>
                <w:color w:val="auto"/>
                <w:sz w:val="20"/>
              </w:rPr>
            </w:pPr>
          </w:p>
        </w:tc>
        <w:tc>
          <w:tcPr>
            <w:tcW w:w="890" w:type="pct"/>
            <w:vAlign w:val="center"/>
          </w:tcPr>
          <w:p w:rsidR="004904B5" w:rsidRPr="00CE3691" w:rsidRDefault="004904B5" w:rsidP="004677AB">
            <w:pPr>
              <w:pStyle w:val="Normal1"/>
              <w:spacing w:line="360" w:lineRule="auto"/>
              <w:jc w:val="both"/>
              <w:rPr>
                <w:rFonts w:ascii="Century Gothic" w:hAnsi="Century Gothic" w:cs="Arial"/>
                <w:b/>
                <w:color w:val="auto"/>
                <w:szCs w:val="24"/>
              </w:rPr>
            </w:pPr>
          </w:p>
        </w:tc>
      </w:tr>
      <w:tr w:rsidR="00025569" w:rsidRPr="00CE3691" w:rsidTr="003D739B">
        <w:trPr>
          <w:jc w:val="center"/>
        </w:trPr>
        <w:tc>
          <w:tcPr>
            <w:tcW w:w="917" w:type="pct"/>
            <w:vAlign w:val="center"/>
          </w:tcPr>
          <w:p w:rsidR="004904B5" w:rsidRPr="00CE3691" w:rsidRDefault="00055943" w:rsidP="00055943">
            <w:pPr>
              <w:pStyle w:val="Normal1"/>
              <w:spacing w:line="360" w:lineRule="auto"/>
              <w:jc w:val="center"/>
              <w:rPr>
                <w:rFonts w:ascii="Century Gothic" w:hAnsi="Century Gothic" w:cs="Arial"/>
                <w:b/>
                <w:color w:val="auto"/>
                <w:szCs w:val="24"/>
              </w:rPr>
            </w:pPr>
            <w:r>
              <w:rPr>
                <w:noProof/>
                <w:lang w:val="es-MX" w:eastAsia="es-MX"/>
              </w:rPr>
              <w:drawing>
                <wp:inline distT="0" distB="0" distL="0" distR="0">
                  <wp:extent cx="792165" cy="1048827"/>
                  <wp:effectExtent l="0" t="0" r="0" b="0"/>
                  <wp:docPr id="3" name="Imagen 3" descr="http://www.congresochihuahua.gob.mx/mthumb.php?src=diputados/imagenes/fotosOficiales/30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chihuahua.gob.mx/mthumb.php?src=diputados/imagenes/fotosOficiales/304.jpg&amp;w=200&amp;h=265&amp;z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029" cy="1073803"/>
                          </a:xfrm>
                          <a:prstGeom prst="rect">
                            <a:avLst/>
                          </a:prstGeom>
                          <a:noFill/>
                          <a:ln>
                            <a:noFill/>
                          </a:ln>
                        </pic:spPr>
                      </pic:pic>
                    </a:graphicData>
                  </a:graphic>
                </wp:inline>
              </w:drawing>
            </w:r>
          </w:p>
        </w:tc>
        <w:tc>
          <w:tcPr>
            <w:tcW w:w="1003" w:type="pct"/>
            <w:vAlign w:val="center"/>
          </w:tcPr>
          <w:p w:rsidR="004904B5" w:rsidRDefault="004904B5" w:rsidP="00055943">
            <w:pPr>
              <w:pStyle w:val="Normal1"/>
              <w:spacing w:line="276" w:lineRule="auto"/>
              <w:ind w:right="-113"/>
              <w:rPr>
                <w:rFonts w:ascii="Century Gothic" w:hAnsi="Century Gothic" w:cs="Arial"/>
                <w:b/>
                <w:color w:val="auto"/>
                <w:sz w:val="20"/>
              </w:rPr>
            </w:pPr>
            <w:r w:rsidRPr="00CE3691">
              <w:rPr>
                <w:rFonts w:ascii="Century Gothic" w:hAnsi="Century Gothic" w:cs="Arial"/>
                <w:b/>
                <w:color w:val="auto"/>
                <w:sz w:val="20"/>
              </w:rPr>
              <w:t>DIP</w:t>
            </w:r>
            <w:r w:rsidR="00055943" w:rsidRPr="00CE3691">
              <w:rPr>
                <w:rFonts w:ascii="Century Gothic" w:hAnsi="Century Gothic" w:cs="Arial"/>
                <w:b/>
                <w:color w:val="auto"/>
                <w:sz w:val="20"/>
              </w:rPr>
              <w:t xml:space="preserve">. </w:t>
            </w:r>
            <w:r w:rsidR="00055943" w:rsidRPr="00055943">
              <w:rPr>
                <w:rFonts w:ascii="Century Gothic" w:hAnsi="Century Gothic" w:cs="Arial"/>
                <w:b/>
                <w:color w:val="auto"/>
                <w:sz w:val="20"/>
              </w:rPr>
              <w:t>MARIO HUMBERTO VÁZQUEZ ROBLES</w:t>
            </w:r>
          </w:p>
          <w:p w:rsidR="00055943" w:rsidRPr="00CE3691" w:rsidRDefault="00055943" w:rsidP="00055943">
            <w:pPr>
              <w:pStyle w:val="Normal1"/>
              <w:spacing w:line="276" w:lineRule="auto"/>
              <w:ind w:right="-113"/>
              <w:rPr>
                <w:rFonts w:ascii="Century Gothic" w:hAnsi="Century Gothic" w:cs="Arial"/>
                <w:b/>
                <w:color w:val="auto"/>
                <w:sz w:val="20"/>
              </w:rPr>
            </w:pPr>
            <w:r>
              <w:rPr>
                <w:rFonts w:ascii="Century Gothic" w:hAnsi="Century Gothic" w:cs="Arial"/>
                <w:b/>
                <w:color w:val="auto"/>
                <w:sz w:val="20"/>
              </w:rPr>
              <w:t>SECRETARIO</w:t>
            </w:r>
          </w:p>
        </w:tc>
        <w:tc>
          <w:tcPr>
            <w:tcW w:w="1111" w:type="pct"/>
            <w:vAlign w:val="center"/>
          </w:tcPr>
          <w:p w:rsidR="004904B5" w:rsidRPr="00CE3691" w:rsidRDefault="004904B5" w:rsidP="004677AB">
            <w:pPr>
              <w:pStyle w:val="Normal1"/>
              <w:spacing w:line="360" w:lineRule="auto"/>
              <w:jc w:val="both"/>
              <w:rPr>
                <w:rFonts w:ascii="Century Gothic" w:hAnsi="Century Gothic" w:cs="Arial"/>
                <w:b/>
                <w:color w:val="auto"/>
                <w:sz w:val="20"/>
              </w:rPr>
            </w:pPr>
          </w:p>
        </w:tc>
        <w:tc>
          <w:tcPr>
            <w:tcW w:w="1078" w:type="pct"/>
            <w:vAlign w:val="center"/>
          </w:tcPr>
          <w:p w:rsidR="004904B5" w:rsidRPr="00CE3691" w:rsidRDefault="004904B5" w:rsidP="004677AB">
            <w:pPr>
              <w:pStyle w:val="Normal1"/>
              <w:spacing w:line="360" w:lineRule="auto"/>
              <w:jc w:val="both"/>
              <w:rPr>
                <w:rFonts w:ascii="Century Gothic" w:hAnsi="Century Gothic" w:cs="Arial"/>
                <w:b/>
                <w:color w:val="auto"/>
                <w:sz w:val="20"/>
              </w:rPr>
            </w:pPr>
          </w:p>
        </w:tc>
        <w:tc>
          <w:tcPr>
            <w:tcW w:w="890" w:type="pct"/>
            <w:vAlign w:val="center"/>
          </w:tcPr>
          <w:p w:rsidR="004904B5" w:rsidRPr="00CE3691" w:rsidRDefault="004904B5" w:rsidP="004677AB">
            <w:pPr>
              <w:pStyle w:val="Normal1"/>
              <w:spacing w:line="360" w:lineRule="auto"/>
              <w:jc w:val="both"/>
              <w:rPr>
                <w:rFonts w:ascii="Century Gothic" w:hAnsi="Century Gothic" w:cs="Arial"/>
                <w:b/>
                <w:color w:val="auto"/>
                <w:szCs w:val="24"/>
              </w:rPr>
            </w:pPr>
          </w:p>
        </w:tc>
      </w:tr>
      <w:tr w:rsidR="00025569" w:rsidRPr="00CE3691" w:rsidTr="003D739B">
        <w:trPr>
          <w:jc w:val="center"/>
        </w:trPr>
        <w:tc>
          <w:tcPr>
            <w:tcW w:w="917" w:type="pct"/>
            <w:vAlign w:val="center"/>
          </w:tcPr>
          <w:p w:rsidR="004904B5" w:rsidRPr="00CE3691" w:rsidRDefault="00055943" w:rsidP="00055943">
            <w:pPr>
              <w:pStyle w:val="Normal1"/>
              <w:spacing w:line="360" w:lineRule="auto"/>
              <w:jc w:val="center"/>
              <w:rPr>
                <w:rFonts w:ascii="Century Gothic" w:hAnsi="Century Gothic" w:cs="Arial"/>
                <w:b/>
                <w:color w:val="auto"/>
                <w:szCs w:val="24"/>
              </w:rPr>
            </w:pPr>
            <w:r>
              <w:rPr>
                <w:noProof/>
                <w:lang w:val="es-MX" w:eastAsia="es-MX"/>
              </w:rPr>
              <w:drawing>
                <wp:inline distT="0" distB="0" distL="0" distR="0">
                  <wp:extent cx="792311" cy="1049020"/>
                  <wp:effectExtent l="0" t="0" r="0" b="0"/>
                  <wp:docPr id="4" name="Imagen 4" descr="http://www.congresochihuahua.gob.mx/mthumb.php?src=diputados/imagenes/fotosOficiales/31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ongresochihuahua.gob.mx/mthumb.php?src=diputados/imagenes/fotosOficiales/316.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190" cy="1150808"/>
                          </a:xfrm>
                          <a:prstGeom prst="rect">
                            <a:avLst/>
                          </a:prstGeom>
                          <a:noFill/>
                          <a:ln>
                            <a:noFill/>
                          </a:ln>
                        </pic:spPr>
                      </pic:pic>
                    </a:graphicData>
                  </a:graphic>
                </wp:inline>
              </w:drawing>
            </w:r>
          </w:p>
        </w:tc>
        <w:tc>
          <w:tcPr>
            <w:tcW w:w="1003" w:type="pct"/>
            <w:vAlign w:val="center"/>
          </w:tcPr>
          <w:p w:rsidR="004904B5" w:rsidRPr="00CE3691" w:rsidRDefault="004904B5" w:rsidP="00055943">
            <w:pPr>
              <w:pStyle w:val="Normal1"/>
              <w:spacing w:line="276" w:lineRule="auto"/>
              <w:jc w:val="both"/>
              <w:rPr>
                <w:rFonts w:ascii="Century Gothic" w:hAnsi="Century Gothic" w:cs="Arial"/>
                <w:b/>
                <w:color w:val="auto"/>
                <w:sz w:val="20"/>
              </w:rPr>
            </w:pPr>
            <w:r w:rsidRPr="00CE3691">
              <w:rPr>
                <w:rFonts w:ascii="Century Gothic" w:hAnsi="Century Gothic" w:cs="Arial"/>
                <w:b/>
                <w:color w:val="auto"/>
                <w:sz w:val="20"/>
              </w:rPr>
              <w:t xml:space="preserve">DIP. </w:t>
            </w:r>
            <w:r w:rsidR="00055943" w:rsidRPr="00055943">
              <w:rPr>
                <w:rFonts w:ascii="Century Gothic" w:hAnsi="Century Gothic" w:cs="Arial"/>
                <w:b/>
                <w:color w:val="auto"/>
                <w:sz w:val="20"/>
              </w:rPr>
              <w:t>EDGAR JOSÉ PIÑÓN DOMÍNGUEZ</w:t>
            </w:r>
          </w:p>
          <w:p w:rsidR="004904B5" w:rsidRPr="00CE3691" w:rsidRDefault="004904B5" w:rsidP="004677AB">
            <w:pPr>
              <w:pStyle w:val="Normal1"/>
              <w:spacing w:line="276" w:lineRule="auto"/>
              <w:jc w:val="both"/>
              <w:rPr>
                <w:rFonts w:ascii="Century Gothic" w:hAnsi="Century Gothic" w:cs="Arial"/>
                <w:b/>
                <w:color w:val="auto"/>
                <w:sz w:val="20"/>
              </w:rPr>
            </w:pPr>
            <w:r w:rsidRPr="00CE3691">
              <w:rPr>
                <w:rFonts w:ascii="Century Gothic" w:hAnsi="Century Gothic" w:cs="Arial"/>
                <w:b/>
                <w:color w:val="auto"/>
                <w:sz w:val="20"/>
              </w:rPr>
              <w:t>VOCAL</w:t>
            </w:r>
          </w:p>
        </w:tc>
        <w:tc>
          <w:tcPr>
            <w:tcW w:w="1111" w:type="pct"/>
            <w:vAlign w:val="center"/>
          </w:tcPr>
          <w:p w:rsidR="004904B5" w:rsidRPr="00CE3691" w:rsidRDefault="004904B5" w:rsidP="004677AB">
            <w:pPr>
              <w:pStyle w:val="Normal1"/>
              <w:spacing w:line="360" w:lineRule="auto"/>
              <w:jc w:val="both"/>
              <w:rPr>
                <w:rFonts w:ascii="Century Gothic" w:hAnsi="Century Gothic" w:cs="Arial"/>
                <w:b/>
                <w:color w:val="auto"/>
                <w:sz w:val="20"/>
              </w:rPr>
            </w:pPr>
          </w:p>
        </w:tc>
        <w:tc>
          <w:tcPr>
            <w:tcW w:w="1078" w:type="pct"/>
            <w:vAlign w:val="center"/>
          </w:tcPr>
          <w:p w:rsidR="004904B5" w:rsidRPr="00CE3691" w:rsidRDefault="004904B5" w:rsidP="004677AB">
            <w:pPr>
              <w:pStyle w:val="Normal1"/>
              <w:spacing w:line="360" w:lineRule="auto"/>
              <w:jc w:val="both"/>
              <w:rPr>
                <w:rFonts w:ascii="Century Gothic" w:hAnsi="Century Gothic" w:cs="Arial"/>
                <w:b/>
                <w:color w:val="auto"/>
                <w:sz w:val="20"/>
              </w:rPr>
            </w:pPr>
          </w:p>
        </w:tc>
        <w:tc>
          <w:tcPr>
            <w:tcW w:w="890" w:type="pct"/>
            <w:vAlign w:val="center"/>
          </w:tcPr>
          <w:p w:rsidR="004904B5" w:rsidRPr="00CE3691" w:rsidRDefault="004904B5" w:rsidP="004677AB">
            <w:pPr>
              <w:pStyle w:val="Normal1"/>
              <w:spacing w:line="360" w:lineRule="auto"/>
              <w:jc w:val="both"/>
              <w:rPr>
                <w:rFonts w:ascii="Century Gothic" w:hAnsi="Century Gothic" w:cs="Arial"/>
                <w:b/>
                <w:color w:val="auto"/>
                <w:szCs w:val="24"/>
              </w:rPr>
            </w:pPr>
          </w:p>
        </w:tc>
      </w:tr>
      <w:tr w:rsidR="00025569" w:rsidRPr="00CE3691" w:rsidTr="003D739B">
        <w:trPr>
          <w:jc w:val="center"/>
        </w:trPr>
        <w:tc>
          <w:tcPr>
            <w:tcW w:w="917" w:type="pct"/>
            <w:vAlign w:val="center"/>
          </w:tcPr>
          <w:p w:rsidR="004904B5" w:rsidRPr="00CE3691" w:rsidRDefault="00055943" w:rsidP="00055943">
            <w:pPr>
              <w:pStyle w:val="Normal1"/>
              <w:spacing w:line="360" w:lineRule="auto"/>
              <w:jc w:val="center"/>
              <w:rPr>
                <w:rFonts w:ascii="Century Gothic" w:hAnsi="Century Gothic" w:cs="Arial"/>
                <w:b/>
                <w:color w:val="auto"/>
                <w:szCs w:val="24"/>
              </w:rPr>
            </w:pPr>
            <w:r>
              <w:rPr>
                <w:noProof/>
                <w:lang w:val="es-MX" w:eastAsia="es-MX"/>
              </w:rPr>
              <w:drawing>
                <wp:inline distT="0" distB="0" distL="0" distR="0">
                  <wp:extent cx="784636" cy="1038860"/>
                  <wp:effectExtent l="0" t="0" r="0" b="0"/>
                  <wp:docPr id="5" name="Imagen 5" descr="http://www.congresochihuahua.gob.mx/mthumb.php?src=diputados/imagenes/fotosOficiales/31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ongresochihuahua.gob.mx/mthumb.php?src=diputados/imagenes/fotosOficiales/317.jpg&amp;w=200&amp;h=265&amp;zc=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6841" cy="1068259"/>
                          </a:xfrm>
                          <a:prstGeom prst="rect">
                            <a:avLst/>
                          </a:prstGeom>
                          <a:noFill/>
                          <a:ln>
                            <a:noFill/>
                          </a:ln>
                        </pic:spPr>
                      </pic:pic>
                    </a:graphicData>
                  </a:graphic>
                </wp:inline>
              </w:drawing>
            </w:r>
          </w:p>
        </w:tc>
        <w:tc>
          <w:tcPr>
            <w:tcW w:w="1003" w:type="pct"/>
            <w:vAlign w:val="center"/>
          </w:tcPr>
          <w:p w:rsidR="004904B5" w:rsidRPr="00CE3691" w:rsidRDefault="004904B5" w:rsidP="00025569">
            <w:pPr>
              <w:pStyle w:val="Normal1"/>
              <w:spacing w:line="276" w:lineRule="auto"/>
              <w:rPr>
                <w:rFonts w:ascii="Century Gothic" w:hAnsi="Century Gothic" w:cs="Arial"/>
                <w:b/>
                <w:color w:val="auto"/>
                <w:sz w:val="20"/>
              </w:rPr>
            </w:pPr>
            <w:r w:rsidRPr="00CE3691">
              <w:rPr>
                <w:rFonts w:ascii="Century Gothic" w:hAnsi="Century Gothic" w:cs="Arial"/>
                <w:b/>
                <w:color w:val="auto"/>
                <w:sz w:val="20"/>
              </w:rPr>
              <w:t xml:space="preserve">DIP. </w:t>
            </w:r>
            <w:r w:rsidR="00055943" w:rsidRPr="00055943">
              <w:rPr>
                <w:rFonts w:ascii="Century Gothic" w:hAnsi="Century Gothic" w:cs="Arial"/>
                <w:b/>
                <w:color w:val="auto"/>
                <w:sz w:val="20"/>
              </w:rPr>
              <w:t>BENJAMÍN CARRERA CHÁVEZ</w:t>
            </w:r>
          </w:p>
          <w:p w:rsidR="004904B5" w:rsidRPr="00CE3691" w:rsidRDefault="004904B5" w:rsidP="00025569">
            <w:pPr>
              <w:pStyle w:val="Normal1"/>
              <w:spacing w:line="276" w:lineRule="auto"/>
              <w:rPr>
                <w:rFonts w:ascii="Century Gothic" w:hAnsi="Century Gothic" w:cs="Arial"/>
                <w:b/>
                <w:color w:val="auto"/>
                <w:sz w:val="20"/>
              </w:rPr>
            </w:pPr>
            <w:r w:rsidRPr="00CE3691">
              <w:rPr>
                <w:rFonts w:ascii="Century Gothic" w:hAnsi="Century Gothic" w:cs="Arial"/>
                <w:b/>
                <w:color w:val="auto"/>
                <w:sz w:val="20"/>
              </w:rPr>
              <w:t>VOCAL</w:t>
            </w:r>
          </w:p>
        </w:tc>
        <w:tc>
          <w:tcPr>
            <w:tcW w:w="1111" w:type="pct"/>
            <w:vAlign w:val="center"/>
          </w:tcPr>
          <w:p w:rsidR="004904B5" w:rsidRPr="00CE3691" w:rsidRDefault="004904B5" w:rsidP="004677AB">
            <w:pPr>
              <w:pStyle w:val="Normal1"/>
              <w:spacing w:line="360" w:lineRule="auto"/>
              <w:jc w:val="both"/>
              <w:rPr>
                <w:rFonts w:ascii="Century Gothic" w:hAnsi="Century Gothic" w:cs="Arial"/>
                <w:b/>
                <w:color w:val="auto"/>
                <w:sz w:val="20"/>
              </w:rPr>
            </w:pPr>
          </w:p>
        </w:tc>
        <w:tc>
          <w:tcPr>
            <w:tcW w:w="1078" w:type="pct"/>
            <w:vAlign w:val="center"/>
          </w:tcPr>
          <w:p w:rsidR="004904B5" w:rsidRPr="00CE3691" w:rsidRDefault="004904B5" w:rsidP="004677AB">
            <w:pPr>
              <w:pStyle w:val="Normal1"/>
              <w:spacing w:line="360" w:lineRule="auto"/>
              <w:jc w:val="both"/>
              <w:rPr>
                <w:rFonts w:ascii="Century Gothic" w:hAnsi="Century Gothic" w:cs="Arial"/>
                <w:b/>
                <w:color w:val="auto"/>
                <w:sz w:val="20"/>
              </w:rPr>
            </w:pPr>
          </w:p>
        </w:tc>
        <w:tc>
          <w:tcPr>
            <w:tcW w:w="890" w:type="pct"/>
            <w:vAlign w:val="center"/>
          </w:tcPr>
          <w:p w:rsidR="004904B5" w:rsidRPr="00CE3691" w:rsidRDefault="004904B5" w:rsidP="004677AB">
            <w:pPr>
              <w:pStyle w:val="Normal1"/>
              <w:spacing w:line="360" w:lineRule="auto"/>
              <w:jc w:val="both"/>
              <w:rPr>
                <w:rFonts w:ascii="Century Gothic" w:hAnsi="Century Gothic" w:cs="Arial"/>
                <w:b/>
                <w:color w:val="auto"/>
                <w:szCs w:val="24"/>
              </w:rPr>
            </w:pPr>
          </w:p>
        </w:tc>
      </w:tr>
      <w:tr w:rsidR="00025569" w:rsidRPr="00D65F64" w:rsidTr="003D739B">
        <w:trPr>
          <w:jc w:val="center"/>
        </w:trPr>
        <w:tc>
          <w:tcPr>
            <w:tcW w:w="917" w:type="pct"/>
            <w:vAlign w:val="center"/>
          </w:tcPr>
          <w:p w:rsidR="004904B5" w:rsidRPr="00CE3691" w:rsidRDefault="00055943" w:rsidP="00055943">
            <w:pPr>
              <w:pStyle w:val="Normal1"/>
              <w:spacing w:line="360" w:lineRule="auto"/>
              <w:jc w:val="center"/>
              <w:rPr>
                <w:rFonts w:ascii="Century Gothic" w:hAnsi="Century Gothic" w:cs="Arial"/>
                <w:b/>
                <w:color w:val="auto"/>
                <w:szCs w:val="24"/>
              </w:rPr>
            </w:pPr>
            <w:r>
              <w:rPr>
                <w:noProof/>
                <w:lang w:val="es-MX" w:eastAsia="es-MX"/>
              </w:rPr>
              <w:drawing>
                <wp:inline distT="0" distB="0" distL="0" distR="0">
                  <wp:extent cx="791845" cy="1048402"/>
                  <wp:effectExtent l="0" t="0" r="0" b="0"/>
                  <wp:docPr id="6" name="Imagen 6"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ongresochihuahua.gob.mx/mthumb.php?src=diputados/imagenes/fotosOficiales/288.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9974" cy="1112125"/>
                          </a:xfrm>
                          <a:prstGeom prst="rect">
                            <a:avLst/>
                          </a:prstGeom>
                          <a:noFill/>
                          <a:ln>
                            <a:noFill/>
                          </a:ln>
                        </pic:spPr>
                      </pic:pic>
                    </a:graphicData>
                  </a:graphic>
                </wp:inline>
              </w:drawing>
            </w:r>
          </w:p>
        </w:tc>
        <w:tc>
          <w:tcPr>
            <w:tcW w:w="1003" w:type="pct"/>
            <w:vAlign w:val="center"/>
          </w:tcPr>
          <w:p w:rsidR="004904B5" w:rsidRPr="00CE3691" w:rsidRDefault="004904B5" w:rsidP="00025569">
            <w:pPr>
              <w:pStyle w:val="Normal1"/>
              <w:spacing w:line="276" w:lineRule="auto"/>
              <w:ind w:right="29"/>
              <w:rPr>
                <w:rFonts w:ascii="Century Gothic" w:hAnsi="Century Gothic" w:cs="Arial"/>
                <w:b/>
                <w:color w:val="auto"/>
                <w:sz w:val="20"/>
              </w:rPr>
            </w:pPr>
            <w:r w:rsidRPr="00CE3691">
              <w:rPr>
                <w:rFonts w:ascii="Century Gothic" w:hAnsi="Century Gothic" w:cs="Arial"/>
                <w:b/>
                <w:color w:val="auto"/>
                <w:sz w:val="20"/>
              </w:rPr>
              <w:t xml:space="preserve">DIP. </w:t>
            </w:r>
            <w:r w:rsidR="00055943" w:rsidRPr="00055943">
              <w:rPr>
                <w:rFonts w:ascii="Century Gothic" w:hAnsi="Century Gothic" w:cs="Arial"/>
                <w:b/>
                <w:color w:val="auto"/>
                <w:sz w:val="20"/>
              </w:rPr>
              <w:t>JOSÉ ALFREDO CHÁVEZ MADRID</w:t>
            </w:r>
          </w:p>
          <w:p w:rsidR="004904B5" w:rsidRPr="00CE3691" w:rsidRDefault="004904B5" w:rsidP="00025569">
            <w:pPr>
              <w:pStyle w:val="Normal1"/>
              <w:spacing w:line="276" w:lineRule="auto"/>
              <w:ind w:right="29"/>
              <w:rPr>
                <w:rFonts w:ascii="Century Gothic" w:hAnsi="Century Gothic" w:cs="Arial"/>
                <w:b/>
                <w:color w:val="auto"/>
                <w:sz w:val="20"/>
              </w:rPr>
            </w:pPr>
            <w:r w:rsidRPr="00CE3691">
              <w:rPr>
                <w:rFonts w:ascii="Century Gothic" w:hAnsi="Century Gothic" w:cs="Arial"/>
                <w:b/>
                <w:color w:val="auto"/>
                <w:sz w:val="20"/>
              </w:rPr>
              <w:t>VOCAL</w:t>
            </w:r>
          </w:p>
        </w:tc>
        <w:tc>
          <w:tcPr>
            <w:tcW w:w="1111" w:type="pct"/>
            <w:vAlign w:val="center"/>
          </w:tcPr>
          <w:p w:rsidR="004904B5" w:rsidRPr="00CE3691" w:rsidRDefault="004904B5" w:rsidP="004677AB">
            <w:pPr>
              <w:pStyle w:val="Normal1"/>
              <w:spacing w:line="360" w:lineRule="auto"/>
              <w:jc w:val="both"/>
              <w:rPr>
                <w:rFonts w:ascii="Century Gothic" w:hAnsi="Century Gothic" w:cs="Arial"/>
                <w:b/>
                <w:color w:val="auto"/>
                <w:sz w:val="20"/>
              </w:rPr>
            </w:pPr>
          </w:p>
        </w:tc>
        <w:tc>
          <w:tcPr>
            <w:tcW w:w="1078" w:type="pct"/>
            <w:vAlign w:val="center"/>
          </w:tcPr>
          <w:p w:rsidR="004904B5" w:rsidRPr="00CE3691" w:rsidRDefault="004904B5" w:rsidP="004677AB">
            <w:pPr>
              <w:pStyle w:val="Normal1"/>
              <w:spacing w:line="360" w:lineRule="auto"/>
              <w:jc w:val="both"/>
              <w:rPr>
                <w:rFonts w:ascii="Century Gothic" w:hAnsi="Century Gothic" w:cs="Arial"/>
                <w:b/>
                <w:color w:val="auto"/>
                <w:sz w:val="20"/>
              </w:rPr>
            </w:pPr>
          </w:p>
        </w:tc>
        <w:tc>
          <w:tcPr>
            <w:tcW w:w="890" w:type="pct"/>
            <w:vAlign w:val="center"/>
          </w:tcPr>
          <w:p w:rsidR="004904B5" w:rsidRPr="00CE3691" w:rsidRDefault="004904B5" w:rsidP="004677AB">
            <w:pPr>
              <w:pStyle w:val="Normal1"/>
              <w:spacing w:line="360" w:lineRule="auto"/>
              <w:jc w:val="both"/>
              <w:rPr>
                <w:rFonts w:ascii="Century Gothic" w:hAnsi="Century Gothic" w:cs="Arial"/>
                <w:b/>
                <w:color w:val="auto"/>
                <w:szCs w:val="24"/>
              </w:rPr>
            </w:pPr>
          </w:p>
        </w:tc>
      </w:tr>
      <w:tr w:rsidR="00025569" w:rsidRPr="00D65F64" w:rsidTr="003D739B">
        <w:trPr>
          <w:jc w:val="center"/>
        </w:trPr>
        <w:tc>
          <w:tcPr>
            <w:tcW w:w="917" w:type="pct"/>
            <w:vAlign w:val="center"/>
          </w:tcPr>
          <w:p w:rsidR="00055943" w:rsidRPr="00CE3691" w:rsidRDefault="00055943" w:rsidP="00055943">
            <w:pPr>
              <w:pStyle w:val="Normal1"/>
              <w:spacing w:line="360" w:lineRule="auto"/>
              <w:jc w:val="center"/>
              <w:rPr>
                <w:rFonts w:ascii="Century Gothic" w:hAnsi="Century Gothic" w:cs="Arial"/>
                <w:b/>
                <w:color w:val="auto"/>
                <w:szCs w:val="24"/>
              </w:rPr>
            </w:pPr>
            <w:r>
              <w:rPr>
                <w:noProof/>
                <w:lang w:val="es-MX" w:eastAsia="es-MX"/>
              </w:rPr>
              <w:lastRenderedPageBreak/>
              <w:drawing>
                <wp:inline distT="0" distB="0" distL="0" distR="0">
                  <wp:extent cx="822526" cy="1089025"/>
                  <wp:effectExtent l="0" t="0" r="0" b="0"/>
                  <wp:docPr id="7" name="Imagen 7" descr="http://www.congresochihuahua.gob.mx/mthumb.php?src=diputados/imagenes/fotosOficiales/28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ongresochihuahua.gob.mx/mthumb.php?src=diputados/imagenes/fotosOficiales/289.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7442" cy="1174974"/>
                          </a:xfrm>
                          <a:prstGeom prst="rect">
                            <a:avLst/>
                          </a:prstGeom>
                          <a:noFill/>
                          <a:ln>
                            <a:noFill/>
                          </a:ln>
                        </pic:spPr>
                      </pic:pic>
                    </a:graphicData>
                  </a:graphic>
                </wp:inline>
              </w:drawing>
            </w:r>
          </w:p>
        </w:tc>
        <w:tc>
          <w:tcPr>
            <w:tcW w:w="1003" w:type="pct"/>
            <w:vAlign w:val="center"/>
          </w:tcPr>
          <w:p w:rsidR="00055943" w:rsidRDefault="00055943" w:rsidP="00025569">
            <w:pPr>
              <w:pStyle w:val="Normal1"/>
              <w:spacing w:line="276" w:lineRule="auto"/>
              <w:ind w:right="29"/>
              <w:rPr>
                <w:rFonts w:ascii="Century Gothic" w:hAnsi="Century Gothic" w:cs="Arial"/>
                <w:b/>
                <w:color w:val="auto"/>
                <w:sz w:val="20"/>
              </w:rPr>
            </w:pPr>
            <w:r>
              <w:rPr>
                <w:rFonts w:ascii="Century Gothic" w:hAnsi="Century Gothic" w:cs="Arial"/>
                <w:b/>
                <w:color w:val="auto"/>
                <w:sz w:val="20"/>
              </w:rPr>
              <w:t xml:space="preserve">DIP. </w:t>
            </w:r>
            <w:r w:rsidRPr="00055943">
              <w:rPr>
                <w:rFonts w:ascii="Century Gothic" w:hAnsi="Century Gothic" w:cs="Arial"/>
                <w:b/>
                <w:color w:val="auto"/>
                <w:sz w:val="20"/>
              </w:rPr>
              <w:t>ILSE AMÉRICA GARCÍA SOTO</w:t>
            </w:r>
          </w:p>
          <w:p w:rsidR="00055943" w:rsidRPr="00CE3691" w:rsidRDefault="00055943" w:rsidP="00025569">
            <w:pPr>
              <w:pStyle w:val="Normal1"/>
              <w:spacing w:line="276" w:lineRule="auto"/>
              <w:ind w:right="29"/>
              <w:rPr>
                <w:rFonts w:ascii="Century Gothic" w:hAnsi="Century Gothic" w:cs="Arial"/>
                <w:b/>
                <w:color w:val="auto"/>
                <w:sz w:val="20"/>
              </w:rPr>
            </w:pPr>
            <w:r>
              <w:rPr>
                <w:rFonts w:ascii="Century Gothic" w:hAnsi="Century Gothic" w:cs="Arial"/>
                <w:b/>
                <w:color w:val="auto"/>
                <w:sz w:val="20"/>
              </w:rPr>
              <w:t>VOCAL</w:t>
            </w:r>
          </w:p>
        </w:tc>
        <w:tc>
          <w:tcPr>
            <w:tcW w:w="1111" w:type="pct"/>
            <w:vAlign w:val="center"/>
          </w:tcPr>
          <w:p w:rsidR="00055943" w:rsidRPr="00CE3691" w:rsidRDefault="00055943" w:rsidP="004677AB">
            <w:pPr>
              <w:pStyle w:val="Normal1"/>
              <w:spacing w:line="360" w:lineRule="auto"/>
              <w:jc w:val="both"/>
              <w:rPr>
                <w:rFonts w:ascii="Century Gothic" w:hAnsi="Century Gothic" w:cs="Arial"/>
                <w:b/>
                <w:color w:val="auto"/>
                <w:sz w:val="20"/>
              </w:rPr>
            </w:pPr>
          </w:p>
        </w:tc>
        <w:tc>
          <w:tcPr>
            <w:tcW w:w="1078" w:type="pct"/>
            <w:vAlign w:val="center"/>
          </w:tcPr>
          <w:p w:rsidR="00055943" w:rsidRPr="00CE3691" w:rsidRDefault="00055943" w:rsidP="004677AB">
            <w:pPr>
              <w:pStyle w:val="Normal1"/>
              <w:spacing w:line="360" w:lineRule="auto"/>
              <w:jc w:val="both"/>
              <w:rPr>
                <w:rFonts w:ascii="Century Gothic" w:hAnsi="Century Gothic" w:cs="Arial"/>
                <w:b/>
                <w:color w:val="auto"/>
                <w:sz w:val="20"/>
              </w:rPr>
            </w:pPr>
          </w:p>
        </w:tc>
        <w:tc>
          <w:tcPr>
            <w:tcW w:w="890" w:type="pct"/>
            <w:vAlign w:val="center"/>
          </w:tcPr>
          <w:p w:rsidR="00055943" w:rsidRPr="00CE3691" w:rsidRDefault="00055943" w:rsidP="004677AB">
            <w:pPr>
              <w:pStyle w:val="Normal1"/>
              <w:spacing w:line="360" w:lineRule="auto"/>
              <w:jc w:val="both"/>
              <w:rPr>
                <w:rFonts w:ascii="Century Gothic" w:hAnsi="Century Gothic" w:cs="Arial"/>
                <w:b/>
                <w:color w:val="auto"/>
                <w:szCs w:val="24"/>
              </w:rPr>
            </w:pPr>
          </w:p>
        </w:tc>
      </w:tr>
      <w:tr w:rsidR="00025569" w:rsidRPr="00D65F64" w:rsidTr="003D739B">
        <w:trPr>
          <w:jc w:val="center"/>
        </w:trPr>
        <w:tc>
          <w:tcPr>
            <w:tcW w:w="917" w:type="pct"/>
            <w:vAlign w:val="center"/>
          </w:tcPr>
          <w:p w:rsidR="00055943" w:rsidRPr="00CE3691" w:rsidRDefault="00025569" w:rsidP="00025569">
            <w:pPr>
              <w:pStyle w:val="Normal1"/>
              <w:spacing w:line="360" w:lineRule="auto"/>
              <w:jc w:val="center"/>
              <w:rPr>
                <w:rFonts w:ascii="Century Gothic" w:hAnsi="Century Gothic" w:cs="Arial"/>
                <w:b/>
                <w:color w:val="auto"/>
                <w:szCs w:val="24"/>
              </w:rPr>
            </w:pPr>
            <w:r>
              <w:rPr>
                <w:noProof/>
                <w:lang w:val="es-MX" w:eastAsia="es-MX"/>
              </w:rPr>
              <w:drawing>
                <wp:inline distT="0" distB="0" distL="0" distR="0">
                  <wp:extent cx="837565" cy="1108936"/>
                  <wp:effectExtent l="0" t="0" r="0" b="0"/>
                  <wp:docPr id="8" name="Imagen 8" descr="http://www.congresochihuahua.gob.mx/mthumb.php?src=diputados/imagenes/fotosOficiales/291.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ongresochihuahua.gob.mx/mthumb.php?src=diputados/imagenes/fotosOficiales/291.jpg&amp;w=200&amp;h=265&amp;zc=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4196" cy="1144195"/>
                          </a:xfrm>
                          <a:prstGeom prst="rect">
                            <a:avLst/>
                          </a:prstGeom>
                          <a:noFill/>
                          <a:ln>
                            <a:noFill/>
                          </a:ln>
                        </pic:spPr>
                      </pic:pic>
                    </a:graphicData>
                  </a:graphic>
                </wp:inline>
              </w:drawing>
            </w:r>
          </w:p>
        </w:tc>
        <w:tc>
          <w:tcPr>
            <w:tcW w:w="1003" w:type="pct"/>
            <w:vAlign w:val="center"/>
          </w:tcPr>
          <w:p w:rsidR="00055943" w:rsidRDefault="00025569" w:rsidP="00025569">
            <w:pPr>
              <w:pStyle w:val="Normal1"/>
              <w:spacing w:line="276" w:lineRule="auto"/>
              <w:ind w:right="29"/>
              <w:rPr>
                <w:rFonts w:ascii="Century Gothic" w:hAnsi="Century Gothic" w:cs="Arial"/>
                <w:b/>
                <w:color w:val="auto"/>
                <w:sz w:val="20"/>
              </w:rPr>
            </w:pPr>
            <w:r>
              <w:rPr>
                <w:rFonts w:ascii="Century Gothic" w:hAnsi="Century Gothic" w:cs="Arial"/>
                <w:b/>
                <w:color w:val="auto"/>
                <w:sz w:val="20"/>
              </w:rPr>
              <w:t xml:space="preserve">DIP. </w:t>
            </w:r>
            <w:r w:rsidRPr="00025569">
              <w:rPr>
                <w:rFonts w:ascii="Century Gothic" w:hAnsi="Century Gothic" w:cs="Arial"/>
                <w:b/>
                <w:color w:val="auto"/>
                <w:sz w:val="20"/>
              </w:rPr>
              <w:t>CARLA YAMILETH RIVAS MARTÍNEZ</w:t>
            </w:r>
          </w:p>
          <w:p w:rsidR="00025569" w:rsidRPr="00CE3691" w:rsidRDefault="00025569" w:rsidP="00025569">
            <w:pPr>
              <w:pStyle w:val="Normal1"/>
              <w:spacing w:line="276" w:lineRule="auto"/>
              <w:ind w:right="29"/>
              <w:rPr>
                <w:rFonts w:ascii="Century Gothic" w:hAnsi="Century Gothic" w:cs="Arial"/>
                <w:b/>
                <w:color w:val="auto"/>
                <w:sz w:val="20"/>
              </w:rPr>
            </w:pPr>
            <w:r>
              <w:rPr>
                <w:rFonts w:ascii="Century Gothic" w:hAnsi="Century Gothic" w:cs="Arial"/>
                <w:b/>
                <w:color w:val="auto"/>
                <w:sz w:val="20"/>
              </w:rPr>
              <w:t>VOCAL</w:t>
            </w:r>
          </w:p>
        </w:tc>
        <w:tc>
          <w:tcPr>
            <w:tcW w:w="1111" w:type="pct"/>
            <w:vAlign w:val="center"/>
          </w:tcPr>
          <w:p w:rsidR="00055943" w:rsidRPr="00CE3691" w:rsidRDefault="00055943" w:rsidP="004677AB">
            <w:pPr>
              <w:pStyle w:val="Normal1"/>
              <w:spacing w:line="360" w:lineRule="auto"/>
              <w:jc w:val="both"/>
              <w:rPr>
                <w:rFonts w:ascii="Century Gothic" w:hAnsi="Century Gothic" w:cs="Arial"/>
                <w:b/>
                <w:color w:val="auto"/>
                <w:sz w:val="20"/>
              </w:rPr>
            </w:pPr>
          </w:p>
        </w:tc>
        <w:tc>
          <w:tcPr>
            <w:tcW w:w="1078" w:type="pct"/>
            <w:vAlign w:val="center"/>
          </w:tcPr>
          <w:p w:rsidR="00055943" w:rsidRPr="00CE3691" w:rsidRDefault="00055943" w:rsidP="004677AB">
            <w:pPr>
              <w:pStyle w:val="Normal1"/>
              <w:spacing w:line="360" w:lineRule="auto"/>
              <w:jc w:val="both"/>
              <w:rPr>
                <w:rFonts w:ascii="Century Gothic" w:hAnsi="Century Gothic" w:cs="Arial"/>
                <w:b/>
                <w:color w:val="auto"/>
                <w:sz w:val="20"/>
              </w:rPr>
            </w:pPr>
          </w:p>
        </w:tc>
        <w:tc>
          <w:tcPr>
            <w:tcW w:w="890" w:type="pct"/>
            <w:vAlign w:val="center"/>
          </w:tcPr>
          <w:p w:rsidR="00055943" w:rsidRPr="00CE3691" w:rsidRDefault="00055943" w:rsidP="004677AB">
            <w:pPr>
              <w:pStyle w:val="Normal1"/>
              <w:spacing w:line="360" w:lineRule="auto"/>
              <w:jc w:val="both"/>
              <w:rPr>
                <w:rFonts w:ascii="Century Gothic" w:hAnsi="Century Gothic" w:cs="Arial"/>
                <w:b/>
                <w:color w:val="auto"/>
                <w:szCs w:val="24"/>
              </w:rPr>
            </w:pPr>
          </w:p>
        </w:tc>
      </w:tr>
    </w:tbl>
    <w:p w:rsidR="00025569" w:rsidRDefault="00025569" w:rsidP="004677AB">
      <w:pPr>
        <w:spacing w:line="360" w:lineRule="auto"/>
        <w:jc w:val="both"/>
        <w:rPr>
          <w:rFonts w:ascii="Century Gothic" w:hAnsi="Century Gothic" w:cs="Arial"/>
          <w:i/>
          <w:sz w:val="12"/>
          <w:szCs w:val="16"/>
        </w:rPr>
      </w:pPr>
    </w:p>
    <w:p w:rsidR="004C298F" w:rsidRPr="00025569" w:rsidRDefault="00025569" w:rsidP="004677AB">
      <w:pPr>
        <w:spacing w:line="360" w:lineRule="auto"/>
        <w:jc w:val="both"/>
        <w:rPr>
          <w:rFonts w:ascii="Century Gothic" w:hAnsi="Century Gothic" w:cs="Arial"/>
          <w:color w:val="808080" w:themeColor="background1" w:themeShade="80"/>
          <w:sz w:val="12"/>
          <w:szCs w:val="16"/>
        </w:rPr>
      </w:pPr>
      <w:r w:rsidRPr="00025569">
        <w:rPr>
          <w:rFonts w:ascii="Century Gothic" w:hAnsi="Century Gothic" w:cs="Arial"/>
          <w:color w:val="808080" w:themeColor="background1" w:themeShade="80"/>
          <w:sz w:val="12"/>
          <w:szCs w:val="16"/>
        </w:rPr>
        <w:t>ESTAS FIRMAS CORR</w:t>
      </w:r>
      <w:r w:rsidR="002206E0">
        <w:rPr>
          <w:rFonts w:ascii="Century Gothic" w:hAnsi="Century Gothic" w:cs="Arial"/>
          <w:color w:val="808080" w:themeColor="background1" w:themeShade="80"/>
          <w:sz w:val="12"/>
          <w:szCs w:val="16"/>
        </w:rPr>
        <w:t xml:space="preserve">ESPONDEN AL DICTAMEN QUE RECAE DE LOS PAQUETES QUE CONFORMAN 169 INICIATIVAS PRESENTADAS POR EL DIPUTADO OMAR BAZÁN FLORES, A EFECTO DE EXHORTAR AL PODER EJECUTIVO DEL ESTADO PARA QUE CONSIDERE </w:t>
      </w:r>
      <w:r w:rsidR="00CE6137" w:rsidRPr="00CE6137">
        <w:rPr>
          <w:rFonts w:ascii="Century Gothic" w:hAnsi="Century Gothic" w:cs="Arial"/>
          <w:color w:val="00B050"/>
          <w:sz w:val="12"/>
          <w:szCs w:val="16"/>
        </w:rPr>
        <w:t xml:space="preserve">EN SU CASO </w:t>
      </w:r>
      <w:r w:rsidR="002206E0">
        <w:rPr>
          <w:rFonts w:ascii="Century Gothic" w:hAnsi="Century Gothic" w:cs="Arial"/>
          <w:color w:val="808080" w:themeColor="background1" w:themeShade="80"/>
          <w:sz w:val="12"/>
          <w:szCs w:val="16"/>
        </w:rPr>
        <w:t>DIVERSOS PROYECTOS MUNICIPALES EN EL PRESUPUESTO DE EGRESOS DEL AÑO 2022</w:t>
      </w:r>
      <w:r w:rsidR="001A3150">
        <w:rPr>
          <w:rFonts w:ascii="Century Gothic" w:hAnsi="Century Gothic" w:cs="Arial"/>
          <w:color w:val="808080" w:themeColor="background1" w:themeShade="80"/>
          <w:sz w:val="12"/>
          <w:szCs w:val="16"/>
        </w:rPr>
        <w:t>.</w:t>
      </w:r>
    </w:p>
    <w:sectPr w:rsidR="004C298F" w:rsidRPr="00025569" w:rsidSect="00641440">
      <w:headerReference w:type="default" r:id="rId15"/>
      <w:footerReference w:type="even" r:id="rId16"/>
      <w:footerReference w:type="default" r:id="rId17"/>
      <w:pgSz w:w="12242" w:h="15842"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46D" w:rsidRDefault="0062246D" w:rsidP="004379C7">
      <w:r>
        <w:separator/>
      </w:r>
    </w:p>
  </w:endnote>
  <w:endnote w:type="continuationSeparator" w:id="0">
    <w:p w:rsidR="0062246D" w:rsidRDefault="0062246D" w:rsidP="0043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06" w:rsidRDefault="003A3306" w:rsidP="003D73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3306" w:rsidRDefault="003A3306" w:rsidP="003D739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06" w:rsidRPr="000869A1" w:rsidRDefault="003A3306" w:rsidP="00290F93">
    <w:pPr>
      <w:pStyle w:val="Piedepgina"/>
      <w:framePr w:wrap="around" w:vAnchor="text" w:hAnchor="page" w:x="5941" w:y="-455"/>
      <w:rPr>
        <w:rStyle w:val="Nmerodepgina"/>
        <w:rFonts w:ascii="Arial" w:hAnsi="Arial" w:cs="Arial"/>
        <w:sz w:val="20"/>
        <w:szCs w:val="20"/>
      </w:rPr>
    </w:pPr>
    <w:r w:rsidRPr="000869A1">
      <w:rPr>
        <w:rStyle w:val="Nmerodepgina"/>
        <w:rFonts w:ascii="Arial" w:hAnsi="Arial" w:cs="Arial"/>
        <w:sz w:val="20"/>
        <w:szCs w:val="20"/>
      </w:rPr>
      <w:fldChar w:fldCharType="begin"/>
    </w:r>
    <w:r w:rsidRPr="000869A1">
      <w:rPr>
        <w:rStyle w:val="Nmerodepgina"/>
        <w:rFonts w:ascii="Arial" w:hAnsi="Arial" w:cs="Arial"/>
        <w:sz w:val="20"/>
        <w:szCs w:val="20"/>
      </w:rPr>
      <w:instrText xml:space="preserve">PAGE  </w:instrText>
    </w:r>
    <w:r w:rsidRPr="000869A1">
      <w:rPr>
        <w:rStyle w:val="Nmerodepgina"/>
        <w:rFonts w:ascii="Arial" w:hAnsi="Arial" w:cs="Arial"/>
        <w:sz w:val="20"/>
        <w:szCs w:val="20"/>
      </w:rPr>
      <w:fldChar w:fldCharType="separate"/>
    </w:r>
    <w:r w:rsidR="00B02F5D">
      <w:rPr>
        <w:rStyle w:val="Nmerodepgina"/>
        <w:rFonts w:ascii="Arial" w:hAnsi="Arial" w:cs="Arial"/>
        <w:noProof/>
        <w:sz w:val="20"/>
        <w:szCs w:val="20"/>
      </w:rPr>
      <w:t>8</w:t>
    </w:r>
    <w:r w:rsidRPr="000869A1">
      <w:rPr>
        <w:rStyle w:val="Nmerodepgina"/>
        <w:rFonts w:ascii="Arial" w:hAnsi="Arial" w:cs="Arial"/>
        <w:sz w:val="20"/>
        <w:szCs w:val="20"/>
      </w:rPr>
      <w:fldChar w:fldCharType="end"/>
    </w:r>
  </w:p>
  <w:p w:rsidR="003A3306" w:rsidRPr="00BB4796" w:rsidRDefault="000C105F" w:rsidP="000C105F">
    <w:pPr>
      <w:pStyle w:val="Piedepgina"/>
      <w:tabs>
        <w:tab w:val="clear" w:pos="4252"/>
        <w:tab w:val="clear" w:pos="8504"/>
        <w:tab w:val="center" w:pos="426"/>
        <w:tab w:val="right" w:pos="9356"/>
      </w:tabs>
      <w:jc w:val="right"/>
      <w:rPr>
        <w:lang w:val="es-MX"/>
      </w:rPr>
    </w:pPr>
    <w:r w:rsidRPr="00BB4796">
      <w:rPr>
        <w:rFonts w:ascii="Century Gothic" w:hAnsi="Century Gothic"/>
        <w:sz w:val="16"/>
        <w:lang w:val="es-MX"/>
      </w:rPr>
      <w:t>A14/A100 al A159/A160 al A224/A226/A227 al A229/A279 al A297/A320 al A335/A388/A391/A392/A462</w:t>
    </w:r>
    <w:r w:rsidR="003A3306" w:rsidRPr="00BB4796">
      <w:rPr>
        <w:rFonts w:ascii="Century Gothic" w:hAnsi="Century Gothic"/>
        <w:sz w:val="16"/>
        <w:lang w:val="es-MX"/>
      </w:rPr>
      <w:t>/</w:t>
    </w:r>
    <w:r w:rsidR="00025569" w:rsidRPr="00BB4796">
      <w:rPr>
        <w:rFonts w:ascii="Century Gothic" w:hAnsi="Century Gothic"/>
        <w:sz w:val="16"/>
        <w:lang w:val="es-MX"/>
      </w:rPr>
      <w:t>ERS/GAOR/JRMC/FASC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46D" w:rsidRDefault="0062246D" w:rsidP="004379C7">
      <w:r>
        <w:separator/>
      </w:r>
    </w:p>
  </w:footnote>
  <w:footnote w:type="continuationSeparator" w:id="0">
    <w:p w:rsidR="0062246D" w:rsidRDefault="0062246D" w:rsidP="00437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64" w:rsidRDefault="006C3A64" w:rsidP="00641440">
    <w:pPr>
      <w:pStyle w:val="Encabezado"/>
      <w:jc w:val="right"/>
      <w:rPr>
        <w:rFonts w:ascii="Century Gothic" w:eastAsiaTheme="minorHAnsi" w:hAnsi="Century Gothic" w:cstheme="minorBidi"/>
        <w:i/>
        <w:sz w:val="22"/>
        <w:szCs w:val="22"/>
        <w:lang w:val="es-MX" w:eastAsia="en-US"/>
      </w:rPr>
    </w:pPr>
    <w:r w:rsidRPr="006C3A64">
      <w:rPr>
        <w:rFonts w:ascii="Century Gothic" w:eastAsiaTheme="minorHAnsi" w:hAnsi="Century Gothic" w:cstheme="minorBidi"/>
        <w:i/>
        <w:sz w:val="22"/>
        <w:szCs w:val="22"/>
        <w:lang w:val="es-MX" w:eastAsia="en-US"/>
      </w:rPr>
      <w:t xml:space="preserve">“2021, Año del Bicentenario de la Consumación de la Independencia de México” </w:t>
    </w:r>
  </w:p>
  <w:p w:rsidR="006C3A64" w:rsidRDefault="006C3A64" w:rsidP="00641440">
    <w:pPr>
      <w:pStyle w:val="Encabezado"/>
      <w:jc w:val="right"/>
      <w:rPr>
        <w:rFonts w:ascii="Century Gothic" w:eastAsiaTheme="minorHAnsi" w:hAnsi="Century Gothic" w:cstheme="minorBidi"/>
        <w:i/>
        <w:sz w:val="22"/>
        <w:szCs w:val="22"/>
        <w:lang w:val="es-MX" w:eastAsia="en-US"/>
      </w:rPr>
    </w:pPr>
  </w:p>
  <w:p w:rsidR="006C3A64" w:rsidRDefault="006C3A64" w:rsidP="006C3A64">
    <w:pPr>
      <w:pStyle w:val="Encabezado"/>
      <w:jc w:val="right"/>
      <w:rPr>
        <w:rFonts w:ascii="Century Gothic" w:hAnsi="Century Gothic"/>
        <w:sz w:val="16"/>
        <w:szCs w:val="28"/>
      </w:rPr>
    </w:pPr>
    <w:r w:rsidRPr="006C3A64">
      <w:rPr>
        <w:rFonts w:ascii="Century Gothic" w:eastAsiaTheme="minorHAnsi" w:hAnsi="Century Gothic" w:cstheme="minorBidi"/>
        <w:i/>
        <w:sz w:val="22"/>
        <w:szCs w:val="22"/>
        <w:lang w:val="es-MX" w:eastAsia="en-US"/>
      </w:rPr>
      <w:t>“2021, Año de las Culturas del Norte.”</w:t>
    </w:r>
  </w:p>
  <w:p w:rsidR="006C3A64" w:rsidRDefault="006C3A64" w:rsidP="006C3A64">
    <w:pPr>
      <w:pStyle w:val="Encabezado"/>
      <w:jc w:val="right"/>
      <w:rPr>
        <w:rFonts w:ascii="Century Gothic" w:hAnsi="Century Gothic"/>
        <w:sz w:val="16"/>
        <w:szCs w:val="28"/>
      </w:rPr>
    </w:pPr>
  </w:p>
  <w:p w:rsidR="006C3A64" w:rsidRDefault="006C3A64" w:rsidP="006C3A64">
    <w:pPr>
      <w:pStyle w:val="Encabezado"/>
      <w:jc w:val="right"/>
      <w:rPr>
        <w:rFonts w:ascii="Century Gothic" w:hAnsi="Century Gothic"/>
        <w:sz w:val="16"/>
        <w:szCs w:val="28"/>
      </w:rPr>
    </w:pPr>
  </w:p>
  <w:p w:rsidR="006C3A64" w:rsidRDefault="003A3306" w:rsidP="006C3A64">
    <w:pPr>
      <w:pStyle w:val="Encabezado"/>
      <w:jc w:val="right"/>
      <w:rPr>
        <w:rFonts w:ascii="Century Gothic" w:hAnsi="Century Gothic"/>
        <w:b/>
        <w:sz w:val="28"/>
        <w:szCs w:val="28"/>
      </w:rPr>
    </w:pPr>
    <w:r w:rsidRPr="00A53E09">
      <w:rPr>
        <w:rFonts w:ascii="Century Gothic" w:hAnsi="Century Gothic"/>
        <w:b/>
        <w:sz w:val="28"/>
        <w:szCs w:val="28"/>
      </w:rPr>
      <w:t xml:space="preserve">COMISIÓN DE PROGRAMACIÓN, PRESUPUESTO </w:t>
    </w:r>
  </w:p>
  <w:p w:rsidR="003A3306" w:rsidRPr="006C3A64" w:rsidRDefault="003A3306" w:rsidP="006C3A64">
    <w:pPr>
      <w:pStyle w:val="Encabezado"/>
      <w:jc w:val="right"/>
      <w:rPr>
        <w:rFonts w:ascii="Century Gothic" w:hAnsi="Century Gothic"/>
        <w:sz w:val="16"/>
        <w:szCs w:val="28"/>
      </w:rPr>
    </w:pPr>
    <w:r w:rsidRPr="00A53E09">
      <w:rPr>
        <w:rFonts w:ascii="Century Gothic" w:hAnsi="Century Gothic"/>
        <w:b/>
        <w:sz w:val="28"/>
        <w:szCs w:val="28"/>
      </w:rPr>
      <w:t>Y HACIENDA PÚBLICA</w:t>
    </w:r>
  </w:p>
  <w:p w:rsidR="003A3306" w:rsidRPr="00A53E09" w:rsidRDefault="003A3306" w:rsidP="00641440">
    <w:pPr>
      <w:pStyle w:val="Encabezado"/>
      <w:jc w:val="right"/>
      <w:rPr>
        <w:rFonts w:ascii="Century Gothic" w:hAnsi="Century Gothic"/>
        <w:b/>
        <w:sz w:val="28"/>
      </w:rPr>
    </w:pPr>
    <w:r w:rsidRPr="00A53E09">
      <w:rPr>
        <w:rFonts w:ascii="Century Gothic" w:hAnsi="Century Gothic"/>
        <w:b/>
        <w:sz w:val="28"/>
      </w:rPr>
      <w:t>LXV</w:t>
    </w:r>
    <w:r w:rsidRPr="00DC10C6">
      <w:rPr>
        <w:rFonts w:ascii="Century Gothic" w:hAnsi="Century Gothic"/>
        <w:b/>
        <w:sz w:val="28"/>
      </w:rPr>
      <w:t>I</w:t>
    </w:r>
    <w:r w:rsidR="008D7F11" w:rsidRPr="00DC10C6">
      <w:rPr>
        <w:rFonts w:ascii="Century Gothic" w:hAnsi="Century Gothic"/>
        <w:b/>
        <w:sz w:val="28"/>
      </w:rPr>
      <w:t>I</w:t>
    </w:r>
    <w:r w:rsidRPr="00A53E09">
      <w:rPr>
        <w:rFonts w:ascii="Century Gothic" w:hAnsi="Century Gothic"/>
        <w:b/>
        <w:sz w:val="28"/>
      </w:rPr>
      <w:t xml:space="preserve"> LEGISLATURA</w:t>
    </w:r>
  </w:p>
  <w:p w:rsidR="003A3306" w:rsidRPr="00882749" w:rsidRDefault="00025569" w:rsidP="00641440">
    <w:pPr>
      <w:pStyle w:val="Encabezado"/>
      <w:jc w:val="right"/>
      <w:rPr>
        <w:rFonts w:ascii="Century Gothic" w:hAnsi="Century Gothic"/>
        <w:b/>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4366260</wp:posOffset>
              </wp:positionH>
              <wp:positionV relativeFrom="paragraph">
                <wp:posOffset>71120</wp:posOffset>
              </wp:positionV>
              <wp:extent cx="1666875" cy="308610"/>
              <wp:effectExtent l="3810" t="4445" r="0" b="127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306" w:rsidRPr="00A0422E" w:rsidRDefault="001D33DF" w:rsidP="00641440">
                          <w:pPr>
                            <w:jc w:val="right"/>
                            <w:rPr>
                              <w:rFonts w:ascii="Century Gothic" w:hAnsi="Century Gothic"/>
                            </w:rPr>
                          </w:pPr>
                          <w:r>
                            <w:rPr>
                              <w:rFonts w:ascii="Century Gothic" w:hAnsi="Century Gothic" w:cs="Arial"/>
                              <w:b/>
                            </w:rPr>
                            <w:t>DCPPHP/</w:t>
                          </w:r>
                          <w:r w:rsidR="00DC10C6" w:rsidRPr="00DC10C6">
                            <w:rPr>
                              <w:rFonts w:ascii="Century Gothic" w:hAnsi="Century Gothic" w:cs="Arial"/>
                              <w:b/>
                            </w:rPr>
                            <w:t>02</w:t>
                          </w:r>
                          <w:r w:rsidR="006C3A64" w:rsidRPr="00DC10C6">
                            <w:rPr>
                              <w:rFonts w:ascii="Century Gothic" w:hAnsi="Century Gothic" w:cs="Arial"/>
                              <w:b/>
                            </w:rPr>
                            <w:t>/</w:t>
                          </w:r>
                          <w:r w:rsidR="006C3A64">
                            <w:rPr>
                              <w:rFonts w:ascii="Century Gothic" w:hAnsi="Century Gothic" w:cs="Arial"/>
                              <w:b/>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3.8pt;margin-top:5.6pt;width:131.2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8brtAIAALk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" filled="f" stroked="f">
              <v:textbox>
                <w:txbxContent>
                  <w:p w:rsidR="003A3306" w:rsidRPr="00A0422E" w:rsidRDefault="001D33DF" w:rsidP="00641440">
                    <w:pPr>
                      <w:jc w:val="right"/>
                      <w:rPr>
                        <w:rFonts w:ascii="Century Gothic" w:hAnsi="Century Gothic"/>
                      </w:rPr>
                    </w:pPr>
                    <w:r>
                      <w:rPr>
                        <w:rFonts w:ascii="Century Gothic" w:hAnsi="Century Gothic" w:cs="Arial"/>
                        <w:b/>
                      </w:rPr>
                      <w:t>DCPPHP/</w:t>
                    </w:r>
                    <w:r w:rsidR="00DC10C6" w:rsidRPr="00DC10C6">
                      <w:rPr>
                        <w:rFonts w:ascii="Century Gothic" w:hAnsi="Century Gothic" w:cs="Arial"/>
                        <w:b/>
                      </w:rPr>
                      <w:t>02</w:t>
                    </w:r>
                    <w:r w:rsidR="006C3A64" w:rsidRPr="00DC10C6">
                      <w:rPr>
                        <w:rFonts w:ascii="Century Gothic" w:hAnsi="Century Gothic" w:cs="Arial"/>
                        <w:b/>
                      </w:rPr>
                      <w:t>/</w:t>
                    </w:r>
                    <w:r w:rsidR="006C3A64">
                      <w:rPr>
                        <w:rFonts w:ascii="Century Gothic" w:hAnsi="Century Gothic" w:cs="Arial"/>
                        <w:b/>
                      </w:rPr>
                      <w:t>2021</w:t>
                    </w:r>
                  </w:p>
                </w:txbxContent>
              </v:textbox>
            </v:shape>
          </w:pict>
        </mc:Fallback>
      </mc:AlternateContent>
    </w:r>
  </w:p>
  <w:p w:rsidR="003A3306" w:rsidRPr="00641440" w:rsidRDefault="003A3306" w:rsidP="006414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C537F"/>
    <w:multiLevelType w:val="hybridMultilevel"/>
    <w:tmpl w:val="3C004030"/>
    <w:lvl w:ilvl="0" w:tplc="6C209E6C">
      <w:start w:val="1"/>
      <w:numFmt w:val="lowerLetter"/>
      <w:lvlText w:val="%1)"/>
      <w:lvlJc w:val="left"/>
      <w:pPr>
        <w:ind w:left="1305" w:hanging="360"/>
      </w:pPr>
      <w:rPr>
        <w:rFonts w:hint="default"/>
        <w:b w:val="0"/>
      </w:rPr>
    </w:lvl>
    <w:lvl w:ilvl="1" w:tplc="080A0019" w:tentative="1">
      <w:start w:val="1"/>
      <w:numFmt w:val="lowerLetter"/>
      <w:lvlText w:val="%2."/>
      <w:lvlJc w:val="left"/>
      <w:pPr>
        <w:ind w:left="2025" w:hanging="360"/>
      </w:pPr>
    </w:lvl>
    <w:lvl w:ilvl="2" w:tplc="080A001B" w:tentative="1">
      <w:start w:val="1"/>
      <w:numFmt w:val="lowerRoman"/>
      <w:lvlText w:val="%3."/>
      <w:lvlJc w:val="right"/>
      <w:pPr>
        <w:ind w:left="2745" w:hanging="180"/>
      </w:pPr>
    </w:lvl>
    <w:lvl w:ilvl="3" w:tplc="080A000F" w:tentative="1">
      <w:start w:val="1"/>
      <w:numFmt w:val="decimal"/>
      <w:lvlText w:val="%4."/>
      <w:lvlJc w:val="left"/>
      <w:pPr>
        <w:ind w:left="3465" w:hanging="360"/>
      </w:pPr>
    </w:lvl>
    <w:lvl w:ilvl="4" w:tplc="080A0019" w:tentative="1">
      <w:start w:val="1"/>
      <w:numFmt w:val="lowerLetter"/>
      <w:lvlText w:val="%5."/>
      <w:lvlJc w:val="left"/>
      <w:pPr>
        <w:ind w:left="4185" w:hanging="360"/>
      </w:pPr>
    </w:lvl>
    <w:lvl w:ilvl="5" w:tplc="080A001B" w:tentative="1">
      <w:start w:val="1"/>
      <w:numFmt w:val="lowerRoman"/>
      <w:lvlText w:val="%6."/>
      <w:lvlJc w:val="right"/>
      <w:pPr>
        <w:ind w:left="4905" w:hanging="180"/>
      </w:pPr>
    </w:lvl>
    <w:lvl w:ilvl="6" w:tplc="080A000F" w:tentative="1">
      <w:start w:val="1"/>
      <w:numFmt w:val="decimal"/>
      <w:lvlText w:val="%7."/>
      <w:lvlJc w:val="left"/>
      <w:pPr>
        <w:ind w:left="5625" w:hanging="360"/>
      </w:pPr>
    </w:lvl>
    <w:lvl w:ilvl="7" w:tplc="080A0019" w:tentative="1">
      <w:start w:val="1"/>
      <w:numFmt w:val="lowerLetter"/>
      <w:lvlText w:val="%8."/>
      <w:lvlJc w:val="left"/>
      <w:pPr>
        <w:ind w:left="6345" w:hanging="360"/>
      </w:pPr>
    </w:lvl>
    <w:lvl w:ilvl="8" w:tplc="080A001B" w:tentative="1">
      <w:start w:val="1"/>
      <w:numFmt w:val="lowerRoman"/>
      <w:lvlText w:val="%9."/>
      <w:lvlJc w:val="right"/>
      <w:pPr>
        <w:ind w:left="7065" w:hanging="180"/>
      </w:pPr>
    </w:lvl>
  </w:abstractNum>
  <w:abstractNum w:abstractNumId="1" w15:restartNumberingAfterBreak="0">
    <w:nsid w:val="35AB21F8"/>
    <w:multiLevelType w:val="hybridMultilevel"/>
    <w:tmpl w:val="94F035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460510"/>
    <w:multiLevelType w:val="hybridMultilevel"/>
    <w:tmpl w:val="3688749A"/>
    <w:lvl w:ilvl="0" w:tplc="BCD8466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E31C3B"/>
    <w:multiLevelType w:val="hybridMultilevel"/>
    <w:tmpl w:val="281073D0"/>
    <w:lvl w:ilvl="0" w:tplc="5586768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4317B3"/>
    <w:multiLevelType w:val="multilevel"/>
    <w:tmpl w:val="4DB80E16"/>
    <w:lvl w:ilvl="0">
      <w:start w:val="2"/>
      <w:numFmt w:val="upperRoman"/>
      <w:lvlText w:val="%1."/>
      <w:lvlJc w:val="left"/>
      <w:pPr>
        <w:tabs>
          <w:tab w:val="num" w:pos="2700"/>
        </w:tabs>
        <w:ind w:left="2700" w:hanging="720"/>
      </w:pPr>
      <w:rPr>
        <w:rFonts w:hint="default"/>
        <w:b w:val="0"/>
      </w:rPr>
    </w:lvl>
    <w:lvl w:ilvl="1">
      <w:start w:val="1"/>
      <w:numFmt w:val="lowerLetter"/>
      <w:lvlText w:val="%2."/>
      <w:lvlJc w:val="left"/>
      <w:pPr>
        <w:tabs>
          <w:tab w:val="num" w:pos="2211"/>
        </w:tabs>
        <w:ind w:left="2211" w:hanging="360"/>
      </w:pPr>
    </w:lvl>
    <w:lvl w:ilvl="2" w:tentative="1">
      <w:start w:val="1"/>
      <w:numFmt w:val="lowerRoman"/>
      <w:lvlText w:val="%3."/>
      <w:lvlJc w:val="right"/>
      <w:pPr>
        <w:tabs>
          <w:tab w:val="num" w:pos="2931"/>
        </w:tabs>
        <w:ind w:left="2931" w:hanging="180"/>
      </w:pPr>
    </w:lvl>
    <w:lvl w:ilvl="3" w:tentative="1">
      <w:start w:val="1"/>
      <w:numFmt w:val="decimal"/>
      <w:lvlText w:val="%4."/>
      <w:lvlJc w:val="left"/>
      <w:pPr>
        <w:tabs>
          <w:tab w:val="num" w:pos="3651"/>
        </w:tabs>
        <w:ind w:left="3651" w:hanging="360"/>
      </w:pPr>
    </w:lvl>
    <w:lvl w:ilvl="4" w:tentative="1">
      <w:start w:val="1"/>
      <w:numFmt w:val="lowerLetter"/>
      <w:lvlText w:val="%5."/>
      <w:lvlJc w:val="left"/>
      <w:pPr>
        <w:tabs>
          <w:tab w:val="num" w:pos="4371"/>
        </w:tabs>
        <w:ind w:left="4371" w:hanging="360"/>
      </w:pPr>
    </w:lvl>
    <w:lvl w:ilvl="5" w:tentative="1">
      <w:start w:val="1"/>
      <w:numFmt w:val="lowerRoman"/>
      <w:lvlText w:val="%6."/>
      <w:lvlJc w:val="right"/>
      <w:pPr>
        <w:tabs>
          <w:tab w:val="num" w:pos="5091"/>
        </w:tabs>
        <w:ind w:left="5091" w:hanging="180"/>
      </w:pPr>
    </w:lvl>
    <w:lvl w:ilvl="6" w:tentative="1">
      <w:start w:val="1"/>
      <w:numFmt w:val="decimal"/>
      <w:lvlText w:val="%7."/>
      <w:lvlJc w:val="left"/>
      <w:pPr>
        <w:tabs>
          <w:tab w:val="num" w:pos="5811"/>
        </w:tabs>
        <w:ind w:left="5811" w:hanging="360"/>
      </w:pPr>
    </w:lvl>
    <w:lvl w:ilvl="7" w:tentative="1">
      <w:start w:val="1"/>
      <w:numFmt w:val="lowerLetter"/>
      <w:lvlText w:val="%8."/>
      <w:lvlJc w:val="left"/>
      <w:pPr>
        <w:tabs>
          <w:tab w:val="num" w:pos="6531"/>
        </w:tabs>
        <w:ind w:left="6531" w:hanging="360"/>
      </w:pPr>
    </w:lvl>
    <w:lvl w:ilvl="8" w:tentative="1">
      <w:start w:val="1"/>
      <w:numFmt w:val="lowerRoman"/>
      <w:lvlText w:val="%9."/>
      <w:lvlJc w:val="right"/>
      <w:pPr>
        <w:tabs>
          <w:tab w:val="num" w:pos="7251"/>
        </w:tabs>
        <w:ind w:left="7251" w:hanging="180"/>
      </w:pPr>
    </w:lvl>
  </w:abstractNum>
  <w:abstractNum w:abstractNumId="5" w15:restartNumberingAfterBreak="0">
    <w:nsid w:val="795F0BBF"/>
    <w:multiLevelType w:val="hybridMultilevel"/>
    <w:tmpl w:val="4516A9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0B"/>
    <w:rsid w:val="00000943"/>
    <w:rsid w:val="000044BB"/>
    <w:rsid w:val="00013387"/>
    <w:rsid w:val="00020D8A"/>
    <w:rsid w:val="00022177"/>
    <w:rsid w:val="00025569"/>
    <w:rsid w:val="00031990"/>
    <w:rsid w:val="00034255"/>
    <w:rsid w:val="00045827"/>
    <w:rsid w:val="00055943"/>
    <w:rsid w:val="00057D4B"/>
    <w:rsid w:val="00071555"/>
    <w:rsid w:val="000734F6"/>
    <w:rsid w:val="00073F88"/>
    <w:rsid w:val="00077CC8"/>
    <w:rsid w:val="00082F30"/>
    <w:rsid w:val="00083133"/>
    <w:rsid w:val="000A2C16"/>
    <w:rsid w:val="000B0257"/>
    <w:rsid w:val="000B4B12"/>
    <w:rsid w:val="000C105F"/>
    <w:rsid w:val="000C3027"/>
    <w:rsid w:val="000C58F8"/>
    <w:rsid w:val="000D006B"/>
    <w:rsid w:val="000D3AD4"/>
    <w:rsid w:val="000D6AB9"/>
    <w:rsid w:val="000F0413"/>
    <w:rsid w:val="000F533E"/>
    <w:rsid w:val="00102F70"/>
    <w:rsid w:val="00122438"/>
    <w:rsid w:val="0012573E"/>
    <w:rsid w:val="00130714"/>
    <w:rsid w:val="00131580"/>
    <w:rsid w:val="00152BB6"/>
    <w:rsid w:val="00167108"/>
    <w:rsid w:val="00175AAD"/>
    <w:rsid w:val="001958D8"/>
    <w:rsid w:val="0019761C"/>
    <w:rsid w:val="001A3150"/>
    <w:rsid w:val="001B2910"/>
    <w:rsid w:val="001B3FEB"/>
    <w:rsid w:val="001B730D"/>
    <w:rsid w:val="001C1882"/>
    <w:rsid w:val="001C7B0D"/>
    <w:rsid w:val="001D33DF"/>
    <w:rsid w:val="001D5543"/>
    <w:rsid w:val="001E0DD2"/>
    <w:rsid w:val="001E3038"/>
    <w:rsid w:val="001E4ACA"/>
    <w:rsid w:val="001E6F20"/>
    <w:rsid w:val="001F456F"/>
    <w:rsid w:val="001F4F95"/>
    <w:rsid w:val="001F5A47"/>
    <w:rsid w:val="001F6D44"/>
    <w:rsid w:val="0020058D"/>
    <w:rsid w:val="002048BD"/>
    <w:rsid w:val="002061A3"/>
    <w:rsid w:val="0020717D"/>
    <w:rsid w:val="00214CDA"/>
    <w:rsid w:val="0021778D"/>
    <w:rsid w:val="00220511"/>
    <w:rsid w:val="002206E0"/>
    <w:rsid w:val="002239F9"/>
    <w:rsid w:val="00236936"/>
    <w:rsid w:val="002407CE"/>
    <w:rsid w:val="0024307A"/>
    <w:rsid w:val="00244DF3"/>
    <w:rsid w:val="0024679D"/>
    <w:rsid w:val="0025234D"/>
    <w:rsid w:val="002544C7"/>
    <w:rsid w:val="002548FE"/>
    <w:rsid w:val="0025547A"/>
    <w:rsid w:val="0025762A"/>
    <w:rsid w:val="00262916"/>
    <w:rsid w:val="00266855"/>
    <w:rsid w:val="00267646"/>
    <w:rsid w:val="00271263"/>
    <w:rsid w:val="0027278B"/>
    <w:rsid w:val="00281C84"/>
    <w:rsid w:val="00284F05"/>
    <w:rsid w:val="00286FEC"/>
    <w:rsid w:val="00290F93"/>
    <w:rsid w:val="00291577"/>
    <w:rsid w:val="00296DB8"/>
    <w:rsid w:val="00297078"/>
    <w:rsid w:val="002A40BF"/>
    <w:rsid w:val="002A4726"/>
    <w:rsid w:val="002B1A37"/>
    <w:rsid w:val="002B21A9"/>
    <w:rsid w:val="002B42FC"/>
    <w:rsid w:val="002B688F"/>
    <w:rsid w:val="002C270B"/>
    <w:rsid w:val="002C64E5"/>
    <w:rsid w:val="002D2785"/>
    <w:rsid w:val="002E50C7"/>
    <w:rsid w:val="002E65BC"/>
    <w:rsid w:val="00304C6D"/>
    <w:rsid w:val="003059D6"/>
    <w:rsid w:val="00313014"/>
    <w:rsid w:val="003149CB"/>
    <w:rsid w:val="00317A60"/>
    <w:rsid w:val="00326B7B"/>
    <w:rsid w:val="00331FE1"/>
    <w:rsid w:val="003325C8"/>
    <w:rsid w:val="00336F11"/>
    <w:rsid w:val="0035275B"/>
    <w:rsid w:val="00360ED8"/>
    <w:rsid w:val="00366395"/>
    <w:rsid w:val="003702F4"/>
    <w:rsid w:val="00373FF0"/>
    <w:rsid w:val="00387451"/>
    <w:rsid w:val="00387ACD"/>
    <w:rsid w:val="00391ECE"/>
    <w:rsid w:val="0039495B"/>
    <w:rsid w:val="003A16BF"/>
    <w:rsid w:val="003A3306"/>
    <w:rsid w:val="003A7146"/>
    <w:rsid w:val="003A7930"/>
    <w:rsid w:val="003B2DE8"/>
    <w:rsid w:val="003B599F"/>
    <w:rsid w:val="003B7209"/>
    <w:rsid w:val="003B729F"/>
    <w:rsid w:val="003B753F"/>
    <w:rsid w:val="003C15C3"/>
    <w:rsid w:val="003D549F"/>
    <w:rsid w:val="003D739B"/>
    <w:rsid w:val="00400F73"/>
    <w:rsid w:val="00404847"/>
    <w:rsid w:val="004108C6"/>
    <w:rsid w:val="0041632D"/>
    <w:rsid w:val="0042388B"/>
    <w:rsid w:val="0042483B"/>
    <w:rsid w:val="004379C7"/>
    <w:rsid w:val="0044027F"/>
    <w:rsid w:val="00440BAF"/>
    <w:rsid w:val="0044239C"/>
    <w:rsid w:val="00443D76"/>
    <w:rsid w:val="00444DC0"/>
    <w:rsid w:val="00446977"/>
    <w:rsid w:val="00450411"/>
    <w:rsid w:val="00450E72"/>
    <w:rsid w:val="00451DB8"/>
    <w:rsid w:val="00452A40"/>
    <w:rsid w:val="0045327C"/>
    <w:rsid w:val="00462C0D"/>
    <w:rsid w:val="004677AB"/>
    <w:rsid w:val="00480FA7"/>
    <w:rsid w:val="00482FC8"/>
    <w:rsid w:val="004904B5"/>
    <w:rsid w:val="00490523"/>
    <w:rsid w:val="00493F23"/>
    <w:rsid w:val="00494B5D"/>
    <w:rsid w:val="004958CB"/>
    <w:rsid w:val="004A0013"/>
    <w:rsid w:val="004A14CD"/>
    <w:rsid w:val="004A3AE6"/>
    <w:rsid w:val="004A3C2B"/>
    <w:rsid w:val="004C12F2"/>
    <w:rsid w:val="004C1857"/>
    <w:rsid w:val="004C298F"/>
    <w:rsid w:val="004D0587"/>
    <w:rsid w:val="004D2293"/>
    <w:rsid w:val="004D32AE"/>
    <w:rsid w:val="004E4AF3"/>
    <w:rsid w:val="004F1810"/>
    <w:rsid w:val="004F656C"/>
    <w:rsid w:val="00500990"/>
    <w:rsid w:val="00512506"/>
    <w:rsid w:val="005237CB"/>
    <w:rsid w:val="00534179"/>
    <w:rsid w:val="00546877"/>
    <w:rsid w:val="00547407"/>
    <w:rsid w:val="00551A36"/>
    <w:rsid w:val="00553167"/>
    <w:rsid w:val="005600EA"/>
    <w:rsid w:val="00566013"/>
    <w:rsid w:val="00566E5C"/>
    <w:rsid w:val="005705D7"/>
    <w:rsid w:val="005759E3"/>
    <w:rsid w:val="00582BEE"/>
    <w:rsid w:val="0059434C"/>
    <w:rsid w:val="005A3DE6"/>
    <w:rsid w:val="005A66B5"/>
    <w:rsid w:val="005A75A0"/>
    <w:rsid w:val="005B48E9"/>
    <w:rsid w:val="005B4B19"/>
    <w:rsid w:val="005B50C8"/>
    <w:rsid w:val="005B6B84"/>
    <w:rsid w:val="005C5ECB"/>
    <w:rsid w:val="005D278F"/>
    <w:rsid w:val="005E44AC"/>
    <w:rsid w:val="005F7CF4"/>
    <w:rsid w:val="00600D4E"/>
    <w:rsid w:val="0060207E"/>
    <w:rsid w:val="006214B5"/>
    <w:rsid w:val="0062246D"/>
    <w:rsid w:val="00633C0C"/>
    <w:rsid w:val="00640F46"/>
    <w:rsid w:val="00641440"/>
    <w:rsid w:val="00647FC5"/>
    <w:rsid w:val="00667227"/>
    <w:rsid w:val="0067668E"/>
    <w:rsid w:val="00676848"/>
    <w:rsid w:val="00686CC3"/>
    <w:rsid w:val="006947FF"/>
    <w:rsid w:val="006A3C92"/>
    <w:rsid w:val="006A521C"/>
    <w:rsid w:val="006A64DE"/>
    <w:rsid w:val="006B211B"/>
    <w:rsid w:val="006B6743"/>
    <w:rsid w:val="006C3A64"/>
    <w:rsid w:val="006C3DA0"/>
    <w:rsid w:val="006D4FDA"/>
    <w:rsid w:val="006E495A"/>
    <w:rsid w:val="006E5B48"/>
    <w:rsid w:val="006F7565"/>
    <w:rsid w:val="00700A6C"/>
    <w:rsid w:val="00701520"/>
    <w:rsid w:val="0070187A"/>
    <w:rsid w:val="007142DF"/>
    <w:rsid w:val="0072285C"/>
    <w:rsid w:val="00732612"/>
    <w:rsid w:val="007409F9"/>
    <w:rsid w:val="00750A25"/>
    <w:rsid w:val="007529AE"/>
    <w:rsid w:val="00765180"/>
    <w:rsid w:val="00780055"/>
    <w:rsid w:val="0078442E"/>
    <w:rsid w:val="00786767"/>
    <w:rsid w:val="00797F30"/>
    <w:rsid w:val="007A2D3D"/>
    <w:rsid w:val="007A7E15"/>
    <w:rsid w:val="007B48E1"/>
    <w:rsid w:val="007B76AE"/>
    <w:rsid w:val="007C0988"/>
    <w:rsid w:val="007C5F4F"/>
    <w:rsid w:val="007D7687"/>
    <w:rsid w:val="007E11C3"/>
    <w:rsid w:val="007F3F35"/>
    <w:rsid w:val="0081103E"/>
    <w:rsid w:val="008130A4"/>
    <w:rsid w:val="00813EEA"/>
    <w:rsid w:val="00815F50"/>
    <w:rsid w:val="00824F4C"/>
    <w:rsid w:val="00833018"/>
    <w:rsid w:val="00834877"/>
    <w:rsid w:val="0083503C"/>
    <w:rsid w:val="00842C71"/>
    <w:rsid w:val="008718DD"/>
    <w:rsid w:val="008829F4"/>
    <w:rsid w:val="008926E1"/>
    <w:rsid w:val="008960A7"/>
    <w:rsid w:val="008B18B4"/>
    <w:rsid w:val="008B5BF9"/>
    <w:rsid w:val="008B7AA4"/>
    <w:rsid w:val="008C03BF"/>
    <w:rsid w:val="008C34BD"/>
    <w:rsid w:val="008D11F2"/>
    <w:rsid w:val="008D20AF"/>
    <w:rsid w:val="008D5635"/>
    <w:rsid w:val="008D7F11"/>
    <w:rsid w:val="008E026F"/>
    <w:rsid w:val="008E6158"/>
    <w:rsid w:val="008E618A"/>
    <w:rsid w:val="008E7F4C"/>
    <w:rsid w:val="008F187B"/>
    <w:rsid w:val="0090419E"/>
    <w:rsid w:val="00911234"/>
    <w:rsid w:val="009221F2"/>
    <w:rsid w:val="00930476"/>
    <w:rsid w:val="009304FC"/>
    <w:rsid w:val="00930BE9"/>
    <w:rsid w:val="0093171E"/>
    <w:rsid w:val="009320CC"/>
    <w:rsid w:val="00942CCE"/>
    <w:rsid w:val="00946047"/>
    <w:rsid w:val="009472B4"/>
    <w:rsid w:val="0095078B"/>
    <w:rsid w:val="00955D3C"/>
    <w:rsid w:val="00961EBF"/>
    <w:rsid w:val="00962C45"/>
    <w:rsid w:val="009630DC"/>
    <w:rsid w:val="009719B6"/>
    <w:rsid w:val="00974294"/>
    <w:rsid w:val="009778A8"/>
    <w:rsid w:val="00977DAD"/>
    <w:rsid w:val="00986A0D"/>
    <w:rsid w:val="009901CF"/>
    <w:rsid w:val="009934C2"/>
    <w:rsid w:val="00996E17"/>
    <w:rsid w:val="009A0D58"/>
    <w:rsid w:val="009B2512"/>
    <w:rsid w:val="009B5779"/>
    <w:rsid w:val="009D19DC"/>
    <w:rsid w:val="009D1A1E"/>
    <w:rsid w:val="009D5781"/>
    <w:rsid w:val="009D65CD"/>
    <w:rsid w:val="009E0183"/>
    <w:rsid w:val="009E14D3"/>
    <w:rsid w:val="009E14E3"/>
    <w:rsid w:val="009E237E"/>
    <w:rsid w:val="009F2557"/>
    <w:rsid w:val="009F3E8D"/>
    <w:rsid w:val="009F5B6F"/>
    <w:rsid w:val="00A05B38"/>
    <w:rsid w:val="00A112DB"/>
    <w:rsid w:val="00A12FB4"/>
    <w:rsid w:val="00A1579A"/>
    <w:rsid w:val="00A21727"/>
    <w:rsid w:val="00A26610"/>
    <w:rsid w:val="00A279CA"/>
    <w:rsid w:val="00A32987"/>
    <w:rsid w:val="00A34AB5"/>
    <w:rsid w:val="00A372AA"/>
    <w:rsid w:val="00A40143"/>
    <w:rsid w:val="00A44782"/>
    <w:rsid w:val="00A54C6A"/>
    <w:rsid w:val="00A6291D"/>
    <w:rsid w:val="00A64597"/>
    <w:rsid w:val="00A67A75"/>
    <w:rsid w:val="00A731F7"/>
    <w:rsid w:val="00A85BB6"/>
    <w:rsid w:val="00A93DCB"/>
    <w:rsid w:val="00AB06BF"/>
    <w:rsid w:val="00AB3F08"/>
    <w:rsid w:val="00AB75D6"/>
    <w:rsid w:val="00AC5796"/>
    <w:rsid w:val="00AD084F"/>
    <w:rsid w:val="00AD27E4"/>
    <w:rsid w:val="00AE1E2A"/>
    <w:rsid w:val="00AE39AF"/>
    <w:rsid w:val="00AE59C3"/>
    <w:rsid w:val="00AE7A37"/>
    <w:rsid w:val="00AF2F4B"/>
    <w:rsid w:val="00AF61E9"/>
    <w:rsid w:val="00B02F5D"/>
    <w:rsid w:val="00B03B7D"/>
    <w:rsid w:val="00B04B13"/>
    <w:rsid w:val="00B25F44"/>
    <w:rsid w:val="00B331F4"/>
    <w:rsid w:val="00B33882"/>
    <w:rsid w:val="00B34C56"/>
    <w:rsid w:val="00B36229"/>
    <w:rsid w:val="00B3689E"/>
    <w:rsid w:val="00B422EA"/>
    <w:rsid w:val="00B43032"/>
    <w:rsid w:val="00B4327E"/>
    <w:rsid w:val="00B51C30"/>
    <w:rsid w:val="00B55599"/>
    <w:rsid w:val="00B57754"/>
    <w:rsid w:val="00B60580"/>
    <w:rsid w:val="00B72265"/>
    <w:rsid w:val="00B8071E"/>
    <w:rsid w:val="00B95784"/>
    <w:rsid w:val="00BA6CFC"/>
    <w:rsid w:val="00BA751A"/>
    <w:rsid w:val="00BB05BE"/>
    <w:rsid w:val="00BB4796"/>
    <w:rsid w:val="00BB49A1"/>
    <w:rsid w:val="00BB7D63"/>
    <w:rsid w:val="00BC1309"/>
    <w:rsid w:val="00BC5D65"/>
    <w:rsid w:val="00BC6DB8"/>
    <w:rsid w:val="00BD16BD"/>
    <w:rsid w:val="00BD3C53"/>
    <w:rsid w:val="00BD54CE"/>
    <w:rsid w:val="00BF0DDC"/>
    <w:rsid w:val="00C04E04"/>
    <w:rsid w:val="00C07114"/>
    <w:rsid w:val="00C13F02"/>
    <w:rsid w:val="00C14CF4"/>
    <w:rsid w:val="00C204BF"/>
    <w:rsid w:val="00C24B5A"/>
    <w:rsid w:val="00C2599C"/>
    <w:rsid w:val="00C30385"/>
    <w:rsid w:val="00C478A7"/>
    <w:rsid w:val="00C546AB"/>
    <w:rsid w:val="00C55EB8"/>
    <w:rsid w:val="00C5755E"/>
    <w:rsid w:val="00C644D4"/>
    <w:rsid w:val="00C65394"/>
    <w:rsid w:val="00C74531"/>
    <w:rsid w:val="00C85193"/>
    <w:rsid w:val="00C969E0"/>
    <w:rsid w:val="00CA078C"/>
    <w:rsid w:val="00CA5DB0"/>
    <w:rsid w:val="00CB3576"/>
    <w:rsid w:val="00CB4D34"/>
    <w:rsid w:val="00CB56C2"/>
    <w:rsid w:val="00CC0B78"/>
    <w:rsid w:val="00CD5835"/>
    <w:rsid w:val="00CD617B"/>
    <w:rsid w:val="00CD7310"/>
    <w:rsid w:val="00CE3691"/>
    <w:rsid w:val="00CE6137"/>
    <w:rsid w:val="00CF186C"/>
    <w:rsid w:val="00CF1A93"/>
    <w:rsid w:val="00CF40C0"/>
    <w:rsid w:val="00CF5DA2"/>
    <w:rsid w:val="00D05A56"/>
    <w:rsid w:val="00D06185"/>
    <w:rsid w:val="00D10466"/>
    <w:rsid w:val="00D16CE9"/>
    <w:rsid w:val="00D17C41"/>
    <w:rsid w:val="00D2064B"/>
    <w:rsid w:val="00D26DAD"/>
    <w:rsid w:val="00D34BC6"/>
    <w:rsid w:val="00D371D1"/>
    <w:rsid w:val="00D40C87"/>
    <w:rsid w:val="00D521EA"/>
    <w:rsid w:val="00D52D0B"/>
    <w:rsid w:val="00D536BD"/>
    <w:rsid w:val="00D65F64"/>
    <w:rsid w:val="00D759E6"/>
    <w:rsid w:val="00D84160"/>
    <w:rsid w:val="00D85EF7"/>
    <w:rsid w:val="00D91612"/>
    <w:rsid w:val="00D96B69"/>
    <w:rsid w:val="00DA52F9"/>
    <w:rsid w:val="00DB1AF1"/>
    <w:rsid w:val="00DB3F75"/>
    <w:rsid w:val="00DB5944"/>
    <w:rsid w:val="00DB5C88"/>
    <w:rsid w:val="00DC0A90"/>
    <w:rsid w:val="00DC10C6"/>
    <w:rsid w:val="00DC59F2"/>
    <w:rsid w:val="00DD65F3"/>
    <w:rsid w:val="00DD7943"/>
    <w:rsid w:val="00DE24B3"/>
    <w:rsid w:val="00DE6849"/>
    <w:rsid w:val="00DF48E3"/>
    <w:rsid w:val="00E019C6"/>
    <w:rsid w:val="00E060D2"/>
    <w:rsid w:val="00E0759F"/>
    <w:rsid w:val="00E174BF"/>
    <w:rsid w:val="00E3406C"/>
    <w:rsid w:val="00E3640B"/>
    <w:rsid w:val="00E422FA"/>
    <w:rsid w:val="00E51A9C"/>
    <w:rsid w:val="00E537E0"/>
    <w:rsid w:val="00E61165"/>
    <w:rsid w:val="00E61838"/>
    <w:rsid w:val="00E61C0C"/>
    <w:rsid w:val="00E64ABC"/>
    <w:rsid w:val="00E64F63"/>
    <w:rsid w:val="00E8109E"/>
    <w:rsid w:val="00E837BD"/>
    <w:rsid w:val="00E96516"/>
    <w:rsid w:val="00EA08B7"/>
    <w:rsid w:val="00EA5076"/>
    <w:rsid w:val="00EB1230"/>
    <w:rsid w:val="00EB400F"/>
    <w:rsid w:val="00EC0008"/>
    <w:rsid w:val="00EC11E2"/>
    <w:rsid w:val="00ED0AF7"/>
    <w:rsid w:val="00EE049A"/>
    <w:rsid w:val="00EF5109"/>
    <w:rsid w:val="00EF57B1"/>
    <w:rsid w:val="00EF711A"/>
    <w:rsid w:val="00F00998"/>
    <w:rsid w:val="00F01D73"/>
    <w:rsid w:val="00F021B5"/>
    <w:rsid w:val="00F03F59"/>
    <w:rsid w:val="00F129FD"/>
    <w:rsid w:val="00F138A3"/>
    <w:rsid w:val="00F1476D"/>
    <w:rsid w:val="00F165C2"/>
    <w:rsid w:val="00F20B5C"/>
    <w:rsid w:val="00F25737"/>
    <w:rsid w:val="00F2579A"/>
    <w:rsid w:val="00F2634A"/>
    <w:rsid w:val="00F3208F"/>
    <w:rsid w:val="00F36CFE"/>
    <w:rsid w:val="00F36D2A"/>
    <w:rsid w:val="00F37E2D"/>
    <w:rsid w:val="00F425D2"/>
    <w:rsid w:val="00F44992"/>
    <w:rsid w:val="00F45829"/>
    <w:rsid w:val="00F55060"/>
    <w:rsid w:val="00F5586F"/>
    <w:rsid w:val="00F57B8E"/>
    <w:rsid w:val="00F6601C"/>
    <w:rsid w:val="00F71085"/>
    <w:rsid w:val="00F836D9"/>
    <w:rsid w:val="00F8647C"/>
    <w:rsid w:val="00F8775B"/>
    <w:rsid w:val="00F91779"/>
    <w:rsid w:val="00F921A4"/>
    <w:rsid w:val="00F96B97"/>
    <w:rsid w:val="00FA4B54"/>
    <w:rsid w:val="00FB29FE"/>
    <w:rsid w:val="00FC2D17"/>
    <w:rsid w:val="00FC6BED"/>
    <w:rsid w:val="00FD33E6"/>
    <w:rsid w:val="00FD472A"/>
    <w:rsid w:val="00FE3BC9"/>
    <w:rsid w:val="00FF5A3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64C53-63A5-43DC-8366-53B4C202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70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FF5A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55943"/>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rsid w:val="004D32AE"/>
    <w:pPr>
      <w:spacing w:before="240" w:after="60"/>
      <w:outlineLvl w:val="4"/>
    </w:pPr>
    <w:rPr>
      <w:rFonts w:ascii="Arial" w:eastAsia="MS Mincho" w:hAnsi="Arial"/>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4D32AE"/>
    <w:rPr>
      <w:rFonts w:ascii="Arial" w:eastAsia="MS Mincho" w:hAnsi="Arial" w:cs="Times New Roman"/>
      <w:szCs w:val="20"/>
      <w:lang w:val="es-MX" w:eastAsia="es-ES"/>
    </w:rPr>
  </w:style>
  <w:style w:type="paragraph" w:styleId="Sinespaciado">
    <w:name w:val="No Spacing"/>
    <w:link w:val="SinespaciadoCar"/>
    <w:uiPriority w:val="1"/>
    <w:qFormat/>
    <w:rsid w:val="004D32AE"/>
    <w:pPr>
      <w:spacing w:after="0" w:line="240" w:lineRule="auto"/>
    </w:pPr>
  </w:style>
  <w:style w:type="paragraph" w:styleId="Prrafodelista">
    <w:name w:val="List Paragraph"/>
    <w:basedOn w:val="Normal"/>
    <w:uiPriority w:val="34"/>
    <w:qFormat/>
    <w:rsid w:val="004D32AE"/>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4D32AE"/>
    <w:pPr>
      <w:jc w:val="both"/>
    </w:pPr>
    <w:rPr>
      <w:rFonts w:ascii="Arial" w:hAnsi="Arial"/>
      <w:sz w:val="24"/>
    </w:rPr>
  </w:style>
  <w:style w:type="character" w:customStyle="1" w:styleId="EstiloCar">
    <w:name w:val="Estilo Car"/>
    <w:basedOn w:val="Fuentedeprrafopredeter"/>
    <w:link w:val="Estilo"/>
    <w:rsid w:val="004D32AE"/>
    <w:rPr>
      <w:rFonts w:ascii="Arial" w:hAnsi="Arial"/>
      <w:sz w:val="24"/>
    </w:rPr>
  </w:style>
  <w:style w:type="paragraph" w:styleId="Piedepgina">
    <w:name w:val="footer"/>
    <w:basedOn w:val="Normal"/>
    <w:link w:val="PiedepginaCar"/>
    <w:uiPriority w:val="99"/>
    <w:rsid w:val="002C270B"/>
    <w:pPr>
      <w:tabs>
        <w:tab w:val="center" w:pos="4252"/>
        <w:tab w:val="right" w:pos="8504"/>
      </w:tabs>
    </w:pPr>
  </w:style>
  <w:style w:type="character" w:customStyle="1" w:styleId="PiedepginaCar">
    <w:name w:val="Pie de página Car"/>
    <w:basedOn w:val="Fuentedeprrafopredeter"/>
    <w:link w:val="Piedepgina"/>
    <w:uiPriority w:val="99"/>
    <w:rsid w:val="002C270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C270B"/>
  </w:style>
  <w:style w:type="paragraph" w:styleId="Encabezado">
    <w:name w:val="header"/>
    <w:basedOn w:val="Normal"/>
    <w:link w:val="EncabezadoCar"/>
    <w:uiPriority w:val="99"/>
    <w:rsid w:val="002C270B"/>
    <w:pPr>
      <w:tabs>
        <w:tab w:val="center" w:pos="4252"/>
        <w:tab w:val="right" w:pos="8504"/>
      </w:tabs>
    </w:pPr>
  </w:style>
  <w:style w:type="character" w:customStyle="1" w:styleId="EncabezadoCar">
    <w:name w:val="Encabezado Car"/>
    <w:basedOn w:val="Fuentedeprrafopredeter"/>
    <w:link w:val="Encabezado"/>
    <w:uiPriority w:val="99"/>
    <w:rsid w:val="002C270B"/>
    <w:rPr>
      <w:rFonts w:ascii="Times New Roman" w:eastAsia="Times New Roman" w:hAnsi="Times New Roman" w:cs="Times New Roman"/>
      <w:sz w:val="24"/>
      <w:szCs w:val="24"/>
      <w:lang w:val="es-ES" w:eastAsia="es-ES"/>
    </w:rPr>
  </w:style>
  <w:style w:type="paragraph" w:customStyle="1" w:styleId="Sinespaciado1">
    <w:name w:val="Sin espaciado1"/>
    <w:rsid w:val="002C270B"/>
    <w:pPr>
      <w:spacing w:after="0" w:line="240" w:lineRule="auto"/>
    </w:pPr>
    <w:rPr>
      <w:rFonts w:ascii="Times New Roman" w:eastAsia="Calibri" w:hAnsi="Times New Roman" w:cs="Times New Roman"/>
      <w:sz w:val="24"/>
      <w:szCs w:val="24"/>
      <w:lang w:eastAsia="es-MX"/>
    </w:rPr>
  </w:style>
  <w:style w:type="paragraph" w:customStyle="1" w:styleId="ecxmsonormal">
    <w:name w:val="ecxmsonormal"/>
    <w:basedOn w:val="Normal"/>
    <w:rsid w:val="002C270B"/>
  </w:style>
  <w:style w:type="character" w:customStyle="1" w:styleId="style1051">
    <w:name w:val="style1051"/>
    <w:basedOn w:val="Fuentedeprrafopredeter"/>
    <w:rsid w:val="002C270B"/>
    <w:rPr>
      <w:rFonts w:ascii="Georgia" w:hAnsi="Georgia" w:hint="default"/>
      <w:color w:val="990000"/>
      <w:sz w:val="23"/>
      <w:szCs w:val="23"/>
    </w:rPr>
  </w:style>
  <w:style w:type="character" w:customStyle="1" w:styleId="a">
    <w:name w:val="_"/>
    <w:basedOn w:val="Fuentedeprrafopredeter"/>
    <w:rsid w:val="00996E17"/>
  </w:style>
  <w:style w:type="character" w:customStyle="1" w:styleId="SinespaciadoCar">
    <w:name w:val="Sin espaciado Car"/>
    <w:basedOn w:val="Fuentedeprrafopredeter"/>
    <w:link w:val="Sinespaciado"/>
    <w:uiPriority w:val="1"/>
    <w:rsid w:val="00290F93"/>
  </w:style>
  <w:style w:type="paragraph" w:styleId="Textoindependiente3">
    <w:name w:val="Body Text 3"/>
    <w:basedOn w:val="Normal"/>
    <w:link w:val="Textoindependiente3Car"/>
    <w:uiPriority w:val="99"/>
    <w:unhideWhenUsed/>
    <w:rsid w:val="00290F93"/>
    <w:pPr>
      <w:spacing w:after="120" w:line="276" w:lineRule="auto"/>
    </w:pPr>
    <w:rPr>
      <w:rFonts w:ascii="Calibri" w:eastAsia="Calibri" w:hAnsi="Calibri"/>
      <w:sz w:val="16"/>
      <w:szCs w:val="16"/>
      <w:lang w:val="es-MX" w:eastAsia="en-US"/>
    </w:rPr>
  </w:style>
  <w:style w:type="character" w:customStyle="1" w:styleId="Textoindependiente3Car">
    <w:name w:val="Texto independiente 3 Car"/>
    <w:basedOn w:val="Fuentedeprrafopredeter"/>
    <w:link w:val="Textoindependiente3"/>
    <w:uiPriority w:val="99"/>
    <w:rsid w:val="00290F93"/>
    <w:rPr>
      <w:rFonts w:ascii="Calibri" w:eastAsia="Calibri" w:hAnsi="Calibri" w:cs="Times New Roman"/>
      <w:sz w:val="16"/>
      <w:szCs w:val="16"/>
    </w:rPr>
  </w:style>
  <w:style w:type="paragraph" w:styleId="Sangradetextonormal">
    <w:name w:val="Body Text Indent"/>
    <w:basedOn w:val="Normal"/>
    <w:link w:val="SangradetextonormalCar"/>
    <w:uiPriority w:val="99"/>
    <w:unhideWhenUsed/>
    <w:rsid w:val="00482FC8"/>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482FC8"/>
    <w:rPr>
      <w:rFonts w:ascii="Calibri" w:eastAsia="Calibri" w:hAnsi="Calibri" w:cs="Times New Roman"/>
    </w:rPr>
  </w:style>
  <w:style w:type="paragraph" w:styleId="Textoindependiente">
    <w:name w:val="Body Text"/>
    <w:basedOn w:val="Normal"/>
    <w:link w:val="TextoindependienteCar"/>
    <w:uiPriority w:val="99"/>
    <w:semiHidden/>
    <w:unhideWhenUsed/>
    <w:rsid w:val="00482FC8"/>
    <w:pPr>
      <w:spacing w:after="120"/>
    </w:pPr>
  </w:style>
  <w:style w:type="character" w:customStyle="1" w:styleId="TextoindependienteCar">
    <w:name w:val="Texto independiente Car"/>
    <w:basedOn w:val="Fuentedeprrafopredeter"/>
    <w:link w:val="Textoindependiente"/>
    <w:uiPriority w:val="99"/>
    <w:semiHidden/>
    <w:rsid w:val="00482FC8"/>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82FC8"/>
    <w:pPr>
      <w:spacing w:before="100" w:beforeAutospacing="1" w:after="100" w:afterAutospacing="1"/>
    </w:pPr>
  </w:style>
  <w:style w:type="paragraph" w:customStyle="1" w:styleId="Normal1">
    <w:name w:val="Normal1"/>
    <w:rsid w:val="005D278F"/>
    <w:pPr>
      <w:spacing w:after="0" w:line="240" w:lineRule="auto"/>
    </w:pPr>
    <w:rPr>
      <w:rFonts w:ascii="Times New Roman" w:eastAsia="Times New Roman" w:hAnsi="Times New Roman" w:cs="Times New Roman"/>
      <w:color w:val="000000"/>
      <w:sz w:val="24"/>
      <w:szCs w:val="20"/>
      <w:lang w:val="es-ES" w:eastAsia="es-ES"/>
    </w:rPr>
  </w:style>
  <w:style w:type="character" w:customStyle="1" w:styleId="NOMBRES">
    <w:name w:val="NOMBRES"/>
    <w:uiPriority w:val="1"/>
    <w:rsid w:val="005D278F"/>
    <w:rPr>
      <w:rFonts w:ascii="Arial" w:hAnsi="Arial"/>
      <w:b/>
      <w:sz w:val="24"/>
    </w:rPr>
  </w:style>
  <w:style w:type="paragraph" w:styleId="Textodeglobo">
    <w:name w:val="Balloon Text"/>
    <w:basedOn w:val="Normal"/>
    <w:link w:val="TextodegloboCar"/>
    <w:uiPriority w:val="99"/>
    <w:semiHidden/>
    <w:unhideWhenUsed/>
    <w:rsid w:val="005D278F"/>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78F"/>
    <w:rPr>
      <w:rFonts w:ascii="Tahoma" w:eastAsia="Times New Roman" w:hAnsi="Tahoma" w:cs="Tahoma"/>
      <w:sz w:val="16"/>
      <w:szCs w:val="16"/>
      <w:lang w:val="es-ES" w:eastAsia="es-ES"/>
    </w:rPr>
  </w:style>
  <w:style w:type="table" w:styleId="Tablaconcuadrcula">
    <w:name w:val="Table Grid"/>
    <w:basedOn w:val="Tablanormal"/>
    <w:uiPriority w:val="59"/>
    <w:rsid w:val="005474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9D65CD"/>
    <w:rPr>
      <w:sz w:val="20"/>
      <w:szCs w:val="20"/>
    </w:rPr>
  </w:style>
  <w:style w:type="character" w:customStyle="1" w:styleId="TextonotapieCar">
    <w:name w:val="Texto nota pie Car"/>
    <w:basedOn w:val="Fuentedeprrafopredeter"/>
    <w:link w:val="Textonotapie"/>
    <w:uiPriority w:val="99"/>
    <w:semiHidden/>
    <w:rsid w:val="009D65C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D65CD"/>
    <w:rPr>
      <w:vertAlign w:val="superscript"/>
    </w:rPr>
  </w:style>
  <w:style w:type="character" w:customStyle="1" w:styleId="Ttulo2Car">
    <w:name w:val="Título 2 Car"/>
    <w:basedOn w:val="Fuentedeprrafopredeter"/>
    <w:link w:val="Ttulo2"/>
    <w:uiPriority w:val="9"/>
    <w:rsid w:val="00FF5A34"/>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semiHidden/>
    <w:rsid w:val="00055943"/>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7001">
      <w:bodyDiv w:val="1"/>
      <w:marLeft w:val="0"/>
      <w:marRight w:val="0"/>
      <w:marTop w:val="0"/>
      <w:marBottom w:val="0"/>
      <w:divBdr>
        <w:top w:val="none" w:sz="0" w:space="0" w:color="auto"/>
        <w:left w:val="none" w:sz="0" w:space="0" w:color="auto"/>
        <w:bottom w:val="none" w:sz="0" w:space="0" w:color="auto"/>
        <w:right w:val="none" w:sz="0" w:space="0" w:color="auto"/>
      </w:divBdr>
    </w:div>
    <w:div w:id="180516732">
      <w:bodyDiv w:val="1"/>
      <w:marLeft w:val="0"/>
      <w:marRight w:val="0"/>
      <w:marTop w:val="0"/>
      <w:marBottom w:val="0"/>
      <w:divBdr>
        <w:top w:val="none" w:sz="0" w:space="0" w:color="auto"/>
        <w:left w:val="none" w:sz="0" w:space="0" w:color="auto"/>
        <w:bottom w:val="none" w:sz="0" w:space="0" w:color="auto"/>
        <w:right w:val="none" w:sz="0" w:space="0" w:color="auto"/>
      </w:divBdr>
    </w:div>
    <w:div w:id="348337142">
      <w:bodyDiv w:val="1"/>
      <w:marLeft w:val="0"/>
      <w:marRight w:val="0"/>
      <w:marTop w:val="0"/>
      <w:marBottom w:val="0"/>
      <w:divBdr>
        <w:top w:val="none" w:sz="0" w:space="0" w:color="auto"/>
        <w:left w:val="none" w:sz="0" w:space="0" w:color="auto"/>
        <w:bottom w:val="none" w:sz="0" w:space="0" w:color="auto"/>
        <w:right w:val="none" w:sz="0" w:space="0" w:color="auto"/>
      </w:divBdr>
    </w:div>
    <w:div w:id="356389584">
      <w:bodyDiv w:val="1"/>
      <w:marLeft w:val="0"/>
      <w:marRight w:val="0"/>
      <w:marTop w:val="0"/>
      <w:marBottom w:val="0"/>
      <w:divBdr>
        <w:top w:val="none" w:sz="0" w:space="0" w:color="auto"/>
        <w:left w:val="none" w:sz="0" w:space="0" w:color="auto"/>
        <w:bottom w:val="none" w:sz="0" w:space="0" w:color="auto"/>
        <w:right w:val="none" w:sz="0" w:space="0" w:color="auto"/>
      </w:divBdr>
    </w:div>
    <w:div w:id="490873077">
      <w:bodyDiv w:val="1"/>
      <w:marLeft w:val="0"/>
      <w:marRight w:val="0"/>
      <w:marTop w:val="0"/>
      <w:marBottom w:val="0"/>
      <w:divBdr>
        <w:top w:val="none" w:sz="0" w:space="0" w:color="auto"/>
        <w:left w:val="none" w:sz="0" w:space="0" w:color="auto"/>
        <w:bottom w:val="none" w:sz="0" w:space="0" w:color="auto"/>
        <w:right w:val="none" w:sz="0" w:space="0" w:color="auto"/>
      </w:divBdr>
    </w:div>
    <w:div w:id="540481162">
      <w:bodyDiv w:val="1"/>
      <w:marLeft w:val="0"/>
      <w:marRight w:val="0"/>
      <w:marTop w:val="0"/>
      <w:marBottom w:val="0"/>
      <w:divBdr>
        <w:top w:val="none" w:sz="0" w:space="0" w:color="auto"/>
        <w:left w:val="none" w:sz="0" w:space="0" w:color="auto"/>
        <w:bottom w:val="none" w:sz="0" w:space="0" w:color="auto"/>
        <w:right w:val="none" w:sz="0" w:space="0" w:color="auto"/>
      </w:divBdr>
    </w:div>
    <w:div w:id="576861047">
      <w:bodyDiv w:val="1"/>
      <w:marLeft w:val="0"/>
      <w:marRight w:val="0"/>
      <w:marTop w:val="0"/>
      <w:marBottom w:val="0"/>
      <w:divBdr>
        <w:top w:val="none" w:sz="0" w:space="0" w:color="auto"/>
        <w:left w:val="none" w:sz="0" w:space="0" w:color="auto"/>
        <w:bottom w:val="none" w:sz="0" w:space="0" w:color="auto"/>
        <w:right w:val="none" w:sz="0" w:space="0" w:color="auto"/>
      </w:divBdr>
    </w:div>
    <w:div w:id="684751277">
      <w:bodyDiv w:val="1"/>
      <w:marLeft w:val="0"/>
      <w:marRight w:val="0"/>
      <w:marTop w:val="0"/>
      <w:marBottom w:val="0"/>
      <w:divBdr>
        <w:top w:val="none" w:sz="0" w:space="0" w:color="auto"/>
        <w:left w:val="none" w:sz="0" w:space="0" w:color="auto"/>
        <w:bottom w:val="none" w:sz="0" w:space="0" w:color="auto"/>
        <w:right w:val="none" w:sz="0" w:space="0" w:color="auto"/>
      </w:divBdr>
    </w:div>
    <w:div w:id="710303058">
      <w:bodyDiv w:val="1"/>
      <w:marLeft w:val="0"/>
      <w:marRight w:val="0"/>
      <w:marTop w:val="0"/>
      <w:marBottom w:val="0"/>
      <w:divBdr>
        <w:top w:val="none" w:sz="0" w:space="0" w:color="auto"/>
        <w:left w:val="none" w:sz="0" w:space="0" w:color="auto"/>
        <w:bottom w:val="none" w:sz="0" w:space="0" w:color="auto"/>
        <w:right w:val="none" w:sz="0" w:space="0" w:color="auto"/>
      </w:divBdr>
    </w:div>
    <w:div w:id="732503804">
      <w:bodyDiv w:val="1"/>
      <w:marLeft w:val="0"/>
      <w:marRight w:val="0"/>
      <w:marTop w:val="0"/>
      <w:marBottom w:val="0"/>
      <w:divBdr>
        <w:top w:val="none" w:sz="0" w:space="0" w:color="auto"/>
        <w:left w:val="none" w:sz="0" w:space="0" w:color="auto"/>
        <w:bottom w:val="none" w:sz="0" w:space="0" w:color="auto"/>
        <w:right w:val="none" w:sz="0" w:space="0" w:color="auto"/>
      </w:divBdr>
    </w:div>
    <w:div w:id="762410844">
      <w:bodyDiv w:val="1"/>
      <w:marLeft w:val="0"/>
      <w:marRight w:val="0"/>
      <w:marTop w:val="0"/>
      <w:marBottom w:val="0"/>
      <w:divBdr>
        <w:top w:val="none" w:sz="0" w:space="0" w:color="auto"/>
        <w:left w:val="none" w:sz="0" w:space="0" w:color="auto"/>
        <w:bottom w:val="none" w:sz="0" w:space="0" w:color="auto"/>
        <w:right w:val="none" w:sz="0" w:space="0" w:color="auto"/>
      </w:divBdr>
    </w:div>
    <w:div w:id="825363036">
      <w:bodyDiv w:val="1"/>
      <w:marLeft w:val="0"/>
      <w:marRight w:val="0"/>
      <w:marTop w:val="0"/>
      <w:marBottom w:val="0"/>
      <w:divBdr>
        <w:top w:val="none" w:sz="0" w:space="0" w:color="auto"/>
        <w:left w:val="none" w:sz="0" w:space="0" w:color="auto"/>
        <w:bottom w:val="none" w:sz="0" w:space="0" w:color="auto"/>
        <w:right w:val="none" w:sz="0" w:space="0" w:color="auto"/>
      </w:divBdr>
    </w:div>
    <w:div w:id="919948950">
      <w:bodyDiv w:val="1"/>
      <w:marLeft w:val="0"/>
      <w:marRight w:val="0"/>
      <w:marTop w:val="0"/>
      <w:marBottom w:val="0"/>
      <w:divBdr>
        <w:top w:val="none" w:sz="0" w:space="0" w:color="auto"/>
        <w:left w:val="none" w:sz="0" w:space="0" w:color="auto"/>
        <w:bottom w:val="none" w:sz="0" w:space="0" w:color="auto"/>
        <w:right w:val="none" w:sz="0" w:space="0" w:color="auto"/>
      </w:divBdr>
    </w:div>
    <w:div w:id="1510102214">
      <w:bodyDiv w:val="1"/>
      <w:marLeft w:val="0"/>
      <w:marRight w:val="0"/>
      <w:marTop w:val="0"/>
      <w:marBottom w:val="0"/>
      <w:divBdr>
        <w:top w:val="none" w:sz="0" w:space="0" w:color="auto"/>
        <w:left w:val="none" w:sz="0" w:space="0" w:color="auto"/>
        <w:bottom w:val="none" w:sz="0" w:space="0" w:color="auto"/>
        <w:right w:val="none" w:sz="0" w:space="0" w:color="auto"/>
      </w:divBdr>
    </w:div>
    <w:div w:id="1753577547">
      <w:bodyDiv w:val="1"/>
      <w:marLeft w:val="0"/>
      <w:marRight w:val="0"/>
      <w:marTop w:val="0"/>
      <w:marBottom w:val="0"/>
      <w:divBdr>
        <w:top w:val="none" w:sz="0" w:space="0" w:color="auto"/>
        <w:left w:val="none" w:sz="0" w:space="0" w:color="auto"/>
        <w:bottom w:val="none" w:sz="0" w:space="0" w:color="auto"/>
        <w:right w:val="none" w:sz="0" w:space="0" w:color="auto"/>
      </w:divBdr>
    </w:div>
    <w:div w:id="1839927703">
      <w:bodyDiv w:val="1"/>
      <w:marLeft w:val="0"/>
      <w:marRight w:val="0"/>
      <w:marTop w:val="0"/>
      <w:marBottom w:val="0"/>
      <w:divBdr>
        <w:top w:val="none" w:sz="0" w:space="0" w:color="auto"/>
        <w:left w:val="none" w:sz="0" w:space="0" w:color="auto"/>
        <w:bottom w:val="none" w:sz="0" w:space="0" w:color="auto"/>
        <w:right w:val="none" w:sz="0" w:space="0" w:color="auto"/>
      </w:divBdr>
    </w:div>
    <w:div w:id="1846557192">
      <w:bodyDiv w:val="1"/>
      <w:marLeft w:val="0"/>
      <w:marRight w:val="0"/>
      <w:marTop w:val="0"/>
      <w:marBottom w:val="0"/>
      <w:divBdr>
        <w:top w:val="none" w:sz="0" w:space="0" w:color="auto"/>
        <w:left w:val="none" w:sz="0" w:space="0" w:color="auto"/>
        <w:bottom w:val="none" w:sz="0" w:space="0" w:color="auto"/>
        <w:right w:val="none" w:sz="0" w:space="0" w:color="auto"/>
      </w:divBdr>
    </w:div>
    <w:div w:id="1872373034">
      <w:bodyDiv w:val="1"/>
      <w:marLeft w:val="0"/>
      <w:marRight w:val="0"/>
      <w:marTop w:val="0"/>
      <w:marBottom w:val="0"/>
      <w:divBdr>
        <w:top w:val="none" w:sz="0" w:space="0" w:color="auto"/>
        <w:left w:val="none" w:sz="0" w:space="0" w:color="auto"/>
        <w:bottom w:val="none" w:sz="0" w:space="0" w:color="auto"/>
        <w:right w:val="none" w:sz="0" w:space="0" w:color="auto"/>
      </w:divBdr>
    </w:div>
    <w:div w:id="19202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DEA8C-455C-4F67-B652-03D1A83A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1370</Words>
  <Characters>7541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hce</Company>
  <LinksUpToDate>false</LinksUpToDate>
  <CharactersWithSpaces>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nsolis</dc:creator>
  <cp:lastModifiedBy>Felipe Alejandro Salasplata Cazares</cp:lastModifiedBy>
  <cp:revision>2</cp:revision>
  <cp:lastPrinted>2020-12-01T16:34:00Z</cp:lastPrinted>
  <dcterms:created xsi:type="dcterms:W3CDTF">2021-11-22T21:20:00Z</dcterms:created>
  <dcterms:modified xsi:type="dcterms:W3CDTF">2021-11-22T21:20:00Z</dcterms:modified>
</cp:coreProperties>
</file>