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E1300" w14:textId="77777777" w:rsidR="000E1DAA" w:rsidRPr="002A44B3" w:rsidRDefault="000E1DAA" w:rsidP="00BF436A">
      <w:pPr>
        <w:spacing w:line="360" w:lineRule="auto"/>
        <w:ind w:firstLine="0"/>
        <w:contextualSpacing/>
        <w:rPr>
          <w:rFonts w:ascii="Century Gothic" w:eastAsia="Arial Unicode MS" w:hAnsi="Century Gothic" w:cs="Arial"/>
          <w:b/>
          <w:szCs w:val="28"/>
        </w:rPr>
      </w:pPr>
      <w:r w:rsidRPr="002A44B3">
        <w:rPr>
          <w:rFonts w:ascii="Century Gothic" w:eastAsia="Arial Unicode MS" w:hAnsi="Century Gothic" w:cs="Arial"/>
          <w:b/>
          <w:szCs w:val="28"/>
        </w:rPr>
        <w:t xml:space="preserve">H. </w:t>
      </w:r>
      <w:r w:rsidR="007302EE" w:rsidRPr="002A44B3">
        <w:rPr>
          <w:rFonts w:ascii="Century Gothic" w:eastAsia="Arial Unicode MS" w:hAnsi="Century Gothic" w:cs="Arial"/>
          <w:b/>
          <w:szCs w:val="28"/>
        </w:rPr>
        <w:t>CONGRESO DEL ESTADO</w:t>
      </w:r>
    </w:p>
    <w:p w14:paraId="5C7BE507" w14:textId="77777777" w:rsidR="000E1DAA" w:rsidRPr="002A44B3" w:rsidRDefault="000E1DAA" w:rsidP="00BF436A">
      <w:pPr>
        <w:spacing w:line="360" w:lineRule="auto"/>
        <w:ind w:firstLine="0"/>
        <w:contextualSpacing/>
        <w:rPr>
          <w:rFonts w:ascii="Century Gothic" w:eastAsia="Arial Unicode MS" w:hAnsi="Century Gothic" w:cs="Arial"/>
          <w:b/>
          <w:szCs w:val="28"/>
        </w:rPr>
      </w:pPr>
      <w:r w:rsidRPr="002A44B3">
        <w:rPr>
          <w:rFonts w:ascii="Century Gothic" w:eastAsia="Arial Unicode MS" w:hAnsi="Century Gothic" w:cs="Arial"/>
          <w:b/>
          <w:szCs w:val="28"/>
        </w:rPr>
        <w:t>P R E S E N T E.-</w:t>
      </w:r>
    </w:p>
    <w:p w14:paraId="180E2B51" w14:textId="77777777" w:rsidR="00176004" w:rsidRDefault="00176004" w:rsidP="00BF436A">
      <w:pPr>
        <w:spacing w:line="360" w:lineRule="auto"/>
        <w:ind w:firstLine="0"/>
        <w:contextualSpacing/>
        <w:rPr>
          <w:rFonts w:ascii="Century Gothic" w:eastAsia="Arial Unicode MS" w:hAnsi="Century Gothic" w:cs="Arial"/>
          <w:sz w:val="24"/>
          <w:szCs w:val="24"/>
        </w:rPr>
      </w:pPr>
    </w:p>
    <w:p w14:paraId="72A079DF" w14:textId="42DEDC29" w:rsidR="000E1DAA" w:rsidRDefault="009E7A5B" w:rsidP="00414F79">
      <w:pPr>
        <w:spacing w:line="360" w:lineRule="auto"/>
        <w:ind w:firstLine="0"/>
        <w:contextualSpacing/>
        <w:rPr>
          <w:rFonts w:ascii="Century Gothic" w:eastAsia="Arial Unicode MS" w:hAnsi="Century Gothic" w:cs="Arial"/>
          <w:sz w:val="24"/>
          <w:szCs w:val="24"/>
        </w:rPr>
      </w:pPr>
      <w:r w:rsidRPr="005567CF">
        <w:rPr>
          <w:rFonts w:ascii="Century Gothic" w:eastAsia="Arial Unicode MS" w:hAnsi="Century Gothic" w:cs="Arial"/>
          <w:sz w:val="24"/>
          <w:szCs w:val="24"/>
        </w:rPr>
        <w:t>La Comisión de</w:t>
      </w:r>
      <w:r>
        <w:rPr>
          <w:rFonts w:ascii="Century Gothic" w:eastAsia="Arial Unicode MS" w:hAnsi="Century Gothic" w:cs="Arial"/>
          <w:sz w:val="24"/>
          <w:szCs w:val="24"/>
        </w:rPr>
        <w:t xml:space="preserve"> </w:t>
      </w:r>
      <w:r w:rsidR="00520A2F">
        <w:rPr>
          <w:rFonts w:ascii="Century Gothic" w:eastAsia="Arial Unicode MS" w:hAnsi="Century Gothic" w:cs="Arial"/>
          <w:sz w:val="24"/>
          <w:szCs w:val="24"/>
        </w:rPr>
        <w:t>Participación Ciudadana</w:t>
      </w:r>
      <w:r>
        <w:rPr>
          <w:rFonts w:ascii="Century Gothic" w:eastAsia="Arial Unicode MS" w:hAnsi="Century Gothic" w:cs="Arial"/>
          <w:sz w:val="24"/>
          <w:szCs w:val="24"/>
        </w:rPr>
        <w:t xml:space="preserve">, </w:t>
      </w:r>
      <w:r w:rsidRPr="00647C6D">
        <w:rPr>
          <w:rFonts w:ascii="Century Gothic" w:hAnsi="Century Gothic" w:cs="Arial"/>
          <w:sz w:val="24"/>
          <w:szCs w:val="24"/>
        </w:rPr>
        <w:t>con fundamento en lo dispuesto por los artículos</w:t>
      </w:r>
      <w:r w:rsidR="004265BA">
        <w:rPr>
          <w:rFonts w:ascii="Century Gothic" w:hAnsi="Century Gothic" w:cs="Arial"/>
          <w:sz w:val="24"/>
          <w:szCs w:val="24"/>
        </w:rPr>
        <w:t xml:space="preserve"> 57 y </w:t>
      </w:r>
      <w:r>
        <w:rPr>
          <w:rFonts w:ascii="Century Gothic" w:hAnsi="Century Gothic" w:cs="Arial"/>
          <w:sz w:val="24"/>
          <w:szCs w:val="24"/>
        </w:rPr>
        <w:t>58</w:t>
      </w:r>
      <w:r w:rsidR="005073D1">
        <w:rPr>
          <w:rFonts w:ascii="Century Gothic" w:hAnsi="Century Gothic" w:cs="Arial"/>
          <w:sz w:val="24"/>
          <w:szCs w:val="24"/>
        </w:rPr>
        <w:t xml:space="preserve"> </w:t>
      </w:r>
      <w:r w:rsidRPr="00647C6D">
        <w:rPr>
          <w:rFonts w:ascii="Century Gothic" w:hAnsi="Century Gothic" w:cs="Arial"/>
          <w:sz w:val="24"/>
          <w:szCs w:val="24"/>
        </w:rPr>
        <w:t>de la Constitución</w:t>
      </w:r>
      <w:r>
        <w:rPr>
          <w:rFonts w:ascii="Century Gothic" w:hAnsi="Century Gothic" w:cs="Arial"/>
          <w:sz w:val="24"/>
          <w:szCs w:val="24"/>
        </w:rPr>
        <w:t xml:space="preserve"> Política del Estado de Chihuahua; los artículos </w:t>
      </w:r>
      <w:r w:rsidRPr="00647C6D">
        <w:rPr>
          <w:rFonts w:ascii="Century Gothic" w:hAnsi="Century Gothic" w:cs="Arial"/>
          <w:sz w:val="24"/>
          <w:szCs w:val="24"/>
        </w:rPr>
        <w:t>87, 88 y 111 de la Ley Orgánica,</w:t>
      </w:r>
      <w:r>
        <w:rPr>
          <w:rFonts w:ascii="Century Gothic" w:hAnsi="Century Gothic" w:cs="Arial"/>
          <w:sz w:val="24"/>
          <w:szCs w:val="24"/>
        </w:rPr>
        <w:t xml:space="preserve"> así como por los artículos </w:t>
      </w:r>
      <w:r w:rsidRPr="00647C6D">
        <w:rPr>
          <w:rFonts w:ascii="Century Gothic" w:hAnsi="Century Gothic" w:cs="Arial"/>
          <w:sz w:val="24"/>
          <w:szCs w:val="24"/>
        </w:rPr>
        <w:t>80 y 81 del Reglamento Interior y de Prácticas Parlamentarias</w:t>
      </w:r>
      <w:r>
        <w:rPr>
          <w:rFonts w:ascii="Century Gothic" w:hAnsi="Century Gothic" w:cs="Arial"/>
          <w:sz w:val="24"/>
          <w:szCs w:val="24"/>
        </w:rPr>
        <w:t xml:space="preserve">, ambos ordenamientos del Poder Legislativo del Estado de Chihuahua; somete a la consideración del </w:t>
      </w:r>
      <w:r w:rsidRPr="00E2062B">
        <w:rPr>
          <w:rFonts w:ascii="Century Gothic" w:hAnsi="Century Gothic" w:cs="Arial"/>
          <w:sz w:val="24"/>
          <w:szCs w:val="24"/>
        </w:rPr>
        <w:t>Pleno</w:t>
      </w:r>
      <w:r>
        <w:rPr>
          <w:rFonts w:ascii="Century Gothic" w:hAnsi="Century Gothic" w:cs="Arial"/>
          <w:sz w:val="24"/>
          <w:szCs w:val="24"/>
        </w:rPr>
        <w:t xml:space="preserve"> </w:t>
      </w:r>
      <w:r w:rsidRPr="00647C6D">
        <w:rPr>
          <w:rFonts w:ascii="Century Gothic" w:hAnsi="Century Gothic" w:cs="Arial"/>
          <w:sz w:val="24"/>
          <w:szCs w:val="24"/>
        </w:rPr>
        <w:t xml:space="preserve">el presente </w:t>
      </w:r>
      <w:r>
        <w:rPr>
          <w:rFonts w:ascii="Century Gothic" w:hAnsi="Century Gothic" w:cs="Arial"/>
          <w:sz w:val="24"/>
          <w:szCs w:val="24"/>
        </w:rPr>
        <w:t>D</w:t>
      </w:r>
      <w:r w:rsidRPr="00647C6D">
        <w:rPr>
          <w:rFonts w:ascii="Century Gothic" w:hAnsi="Century Gothic" w:cs="Arial"/>
          <w:sz w:val="24"/>
          <w:szCs w:val="24"/>
        </w:rPr>
        <w:t xml:space="preserve">ictamen, elaborado </w:t>
      </w:r>
      <w:r>
        <w:rPr>
          <w:rFonts w:ascii="Century Gothic" w:hAnsi="Century Gothic" w:cs="Arial"/>
          <w:sz w:val="24"/>
          <w:szCs w:val="24"/>
        </w:rPr>
        <w:t>con</w:t>
      </w:r>
      <w:r w:rsidRPr="00647C6D">
        <w:rPr>
          <w:rFonts w:ascii="Century Gothic" w:hAnsi="Century Gothic" w:cs="Arial"/>
          <w:sz w:val="24"/>
          <w:szCs w:val="24"/>
        </w:rPr>
        <w:t xml:space="preserve"> base </w:t>
      </w:r>
      <w:r>
        <w:rPr>
          <w:rFonts w:ascii="Century Gothic" w:hAnsi="Century Gothic" w:cs="Arial"/>
          <w:sz w:val="24"/>
          <w:szCs w:val="24"/>
        </w:rPr>
        <w:t xml:space="preserve">en </w:t>
      </w:r>
      <w:r w:rsidRPr="00647C6D">
        <w:rPr>
          <w:rFonts w:ascii="Century Gothic" w:hAnsi="Century Gothic" w:cs="Arial"/>
          <w:sz w:val="24"/>
          <w:szCs w:val="24"/>
        </w:rPr>
        <w:t>los siguientes:</w:t>
      </w:r>
    </w:p>
    <w:p w14:paraId="117049BD" w14:textId="77777777" w:rsidR="00414F79" w:rsidRPr="00D94258" w:rsidRDefault="00414F79" w:rsidP="00414F79">
      <w:pPr>
        <w:spacing w:line="360" w:lineRule="auto"/>
        <w:ind w:firstLine="0"/>
        <w:contextualSpacing/>
        <w:rPr>
          <w:rFonts w:ascii="Century Gothic" w:eastAsia="Arial Unicode MS" w:hAnsi="Century Gothic" w:cs="Arial"/>
          <w:sz w:val="24"/>
          <w:szCs w:val="24"/>
        </w:rPr>
      </w:pPr>
    </w:p>
    <w:p w14:paraId="1BC99687" w14:textId="77777777" w:rsidR="000E1DAA" w:rsidRPr="002A44B3" w:rsidRDefault="000E1DAA" w:rsidP="00BF436A">
      <w:pPr>
        <w:spacing w:line="360" w:lineRule="auto"/>
        <w:contextualSpacing/>
        <w:jc w:val="center"/>
        <w:rPr>
          <w:rFonts w:ascii="Century Gothic" w:eastAsia="Arial Unicode MS" w:hAnsi="Century Gothic" w:cs="Arial"/>
          <w:b/>
          <w:szCs w:val="28"/>
        </w:rPr>
      </w:pPr>
      <w:r w:rsidRPr="002A44B3">
        <w:rPr>
          <w:rFonts w:ascii="Century Gothic" w:eastAsia="Arial Unicode MS" w:hAnsi="Century Gothic" w:cs="Arial"/>
          <w:b/>
          <w:szCs w:val="28"/>
        </w:rPr>
        <w:t>A N T E C E D E N T E S</w:t>
      </w:r>
    </w:p>
    <w:p w14:paraId="1FA07BBB" w14:textId="77777777" w:rsidR="000E1DAA" w:rsidRDefault="000E1DAA" w:rsidP="00BF436A">
      <w:pPr>
        <w:spacing w:line="360" w:lineRule="auto"/>
        <w:rPr>
          <w:rFonts w:ascii="Century Gothic" w:hAnsi="Century Gothic"/>
          <w:sz w:val="24"/>
          <w:szCs w:val="24"/>
        </w:rPr>
      </w:pPr>
    </w:p>
    <w:p w14:paraId="64097906" w14:textId="798335AE" w:rsidR="00520A2F" w:rsidRPr="00B5175B" w:rsidRDefault="00D81B36" w:rsidP="00DF3796">
      <w:pPr>
        <w:spacing w:line="360" w:lineRule="auto"/>
        <w:ind w:firstLine="0"/>
        <w:rPr>
          <w:rFonts w:ascii="Century Gothic" w:hAnsi="Century Gothic"/>
          <w:sz w:val="24"/>
          <w:szCs w:val="24"/>
        </w:rPr>
      </w:pPr>
      <w:r w:rsidRPr="005567CF">
        <w:rPr>
          <w:rFonts w:ascii="Century Gothic" w:eastAsia="Arial Unicode MS" w:hAnsi="Century Gothic"/>
          <w:b/>
          <w:sz w:val="24"/>
          <w:szCs w:val="24"/>
        </w:rPr>
        <w:t>I.-</w:t>
      </w:r>
      <w:r w:rsidRPr="005567CF">
        <w:rPr>
          <w:rFonts w:ascii="Century Gothic" w:eastAsia="Arial Unicode MS" w:hAnsi="Century Gothic"/>
          <w:sz w:val="24"/>
          <w:szCs w:val="24"/>
        </w:rPr>
        <w:t xml:space="preserve"> </w:t>
      </w:r>
      <w:r>
        <w:rPr>
          <w:rFonts w:ascii="Century Gothic" w:eastAsia="Arial Unicode MS" w:hAnsi="Century Gothic"/>
          <w:sz w:val="24"/>
          <w:szCs w:val="24"/>
        </w:rPr>
        <w:t xml:space="preserve">Con fecha </w:t>
      </w:r>
      <w:r w:rsidR="002C03FF">
        <w:rPr>
          <w:rFonts w:ascii="Century Gothic" w:eastAsia="Arial Unicode MS" w:hAnsi="Century Gothic"/>
          <w:sz w:val="24"/>
          <w:szCs w:val="24"/>
        </w:rPr>
        <w:t>17</w:t>
      </w:r>
      <w:r w:rsidR="00BD541A">
        <w:rPr>
          <w:rFonts w:ascii="Century Gothic" w:eastAsia="Arial Unicode MS" w:hAnsi="Century Gothic"/>
          <w:sz w:val="24"/>
          <w:szCs w:val="24"/>
        </w:rPr>
        <w:t xml:space="preserve"> </w:t>
      </w:r>
      <w:r>
        <w:rPr>
          <w:rFonts w:ascii="Century Gothic" w:eastAsia="Arial Unicode MS" w:hAnsi="Century Gothic"/>
          <w:sz w:val="24"/>
          <w:szCs w:val="24"/>
        </w:rPr>
        <w:t xml:space="preserve">de </w:t>
      </w:r>
      <w:r w:rsidR="002C03FF">
        <w:rPr>
          <w:rFonts w:ascii="Century Gothic" w:eastAsia="Arial Unicode MS" w:hAnsi="Century Gothic"/>
          <w:sz w:val="24"/>
          <w:szCs w:val="24"/>
        </w:rPr>
        <w:t>agosto</w:t>
      </w:r>
      <w:r w:rsidR="002A44B3">
        <w:rPr>
          <w:rFonts w:ascii="Century Gothic" w:eastAsia="Arial Unicode MS" w:hAnsi="Century Gothic"/>
          <w:sz w:val="24"/>
          <w:szCs w:val="24"/>
        </w:rPr>
        <w:t xml:space="preserve"> de </w:t>
      </w:r>
      <w:r w:rsidR="00942422">
        <w:rPr>
          <w:rFonts w:ascii="Century Gothic" w:eastAsia="Arial Unicode MS" w:hAnsi="Century Gothic"/>
          <w:sz w:val="24"/>
          <w:szCs w:val="24"/>
        </w:rPr>
        <w:t>20</w:t>
      </w:r>
      <w:r w:rsidR="002C03FF">
        <w:rPr>
          <w:rFonts w:ascii="Century Gothic" w:eastAsia="Arial Unicode MS" w:hAnsi="Century Gothic"/>
          <w:sz w:val="24"/>
          <w:szCs w:val="24"/>
        </w:rPr>
        <w:t>20</w:t>
      </w:r>
      <w:r w:rsidR="00F405A5">
        <w:rPr>
          <w:rFonts w:ascii="Century Gothic" w:eastAsia="Arial Unicode MS" w:hAnsi="Century Gothic"/>
          <w:sz w:val="24"/>
          <w:szCs w:val="24"/>
        </w:rPr>
        <w:t xml:space="preserve">, </w:t>
      </w:r>
      <w:r w:rsidR="002C03FF">
        <w:rPr>
          <w:rFonts w:ascii="Century Gothic" w:eastAsia="Arial Unicode MS" w:hAnsi="Century Gothic"/>
          <w:sz w:val="24"/>
          <w:szCs w:val="24"/>
        </w:rPr>
        <w:t>la</w:t>
      </w:r>
      <w:r w:rsidR="004265BA">
        <w:rPr>
          <w:rFonts w:ascii="Century Gothic" w:eastAsia="Arial Unicode MS" w:hAnsi="Century Gothic"/>
          <w:sz w:val="24"/>
          <w:szCs w:val="24"/>
        </w:rPr>
        <w:t xml:space="preserve"> </w:t>
      </w:r>
      <w:r w:rsidR="00B5175B">
        <w:rPr>
          <w:rFonts w:ascii="Century Gothic" w:hAnsi="Century Gothic"/>
          <w:sz w:val="24"/>
          <w:szCs w:val="24"/>
        </w:rPr>
        <w:t>Diputad</w:t>
      </w:r>
      <w:r w:rsidR="002C03FF">
        <w:rPr>
          <w:rFonts w:ascii="Century Gothic" w:hAnsi="Century Gothic"/>
          <w:sz w:val="24"/>
          <w:szCs w:val="24"/>
        </w:rPr>
        <w:t>a</w:t>
      </w:r>
      <w:r w:rsidR="00B5175B">
        <w:rPr>
          <w:rFonts w:ascii="Century Gothic" w:hAnsi="Century Gothic"/>
          <w:sz w:val="24"/>
          <w:szCs w:val="24"/>
        </w:rPr>
        <w:t xml:space="preserve"> </w:t>
      </w:r>
      <w:r w:rsidR="002C03FF">
        <w:rPr>
          <w:rFonts w:ascii="Century Gothic" w:hAnsi="Century Gothic"/>
          <w:sz w:val="24"/>
          <w:szCs w:val="24"/>
        </w:rPr>
        <w:t>Amelia Deyanira Ozaeta Díaz</w:t>
      </w:r>
      <w:r w:rsidR="00B5175B">
        <w:rPr>
          <w:rFonts w:ascii="Century Gothic" w:hAnsi="Century Gothic"/>
          <w:sz w:val="24"/>
          <w:szCs w:val="24"/>
        </w:rPr>
        <w:t>, integrante</w:t>
      </w:r>
      <w:r w:rsidR="004265BA">
        <w:rPr>
          <w:rFonts w:ascii="Century Gothic" w:hAnsi="Century Gothic"/>
          <w:sz w:val="24"/>
          <w:szCs w:val="24"/>
        </w:rPr>
        <w:t xml:space="preserve"> del </w:t>
      </w:r>
      <w:r w:rsidR="00DF3796">
        <w:rPr>
          <w:rFonts w:ascii="Century Gothic" w:hAnsi="Century Gothic"/>
          <w:sz w:val="24"/>
          <w:szCs w:val="24"/>
        </w:rPr>
        <w:t>G</w:t>
      </w:r>
      <w:r w:rsidR="004265BA">
        <w:rPr>
          <w:rFonts w:ascii="Century Gothic" w:hAnsi="Century Gothic"/>
          <w:sz w:val="24"/>
          <w:szCs w:val="24"/>
        </w:rPr>
        <w:t xml:space="preserve">rupo </w:t>
      </w:r>
      <w:r w:rsidR="00DF3796">
        <w:rPr>
          <w:rFonts w:ascii="Century Gothic" w:hAnsi="Century Gothic"/>
          <w:sz w:val="24"/>
          <w:szCs w:val="24"/>
        </w:rPr>
        <w:t>P</w:t>
      </w:r>
      <w:r w:rsidR="004265BA">
        <w:rPr>
          <w:rFonts w:ascii="Century Gothic" w:hAnsi="Century Gothic"/>
          <w:sz w:val="24"/>
          <w:szCs w:val="24"/>
        </w:rPr>
        <w:t xml:space="preserve">arlamentario del </w:t>
      </w:r>
      <w:r w:rsidR="00DF3796">
        <w:rPr>
          <w:rFonts w:ascii="Century Gothic" w:hAnsi="Century Gothic"/>
          <w:sz w:val="24"/>
          <w:szCs w:val="24"/>
        </w:rPr>
        <w:t>P</w:t>
      </w:r>
      <w:r w:rsidR="004265BA">
        <w:rPr>
          <w:rFonts w:ascii="Century Gothic" w:hAnsi="Century Gothic"/>
          <w:sz w:val="24"/>
          <w:szCs w:val="24"/>
        </w:rPr>
        <w:t xml:space="preserve">artido </w:t>
      </w:r>
      <w:r w:rsidR="002C03FF">
        <w:rPr>
          <w:rFonts w:ascii="Century Gothic" w:hAnsi="Century Gothic"/>
          <w:sz w:val="24"/>
          <w:szCs w:val="24"/>
        </w:rPr>
        <w:t>del Trabajo</w:t>
      </w:r>
      <w:r w:rsidR="004265BA">
        <w:rPr>
          <w:rFonts w:ascii="Century Gothic" w:hAnsi="Century Gothic"/>
          <w:sz w:val="24"/>
          <w:szCs w:val="24"/>
        </w:rPr>
        <w:t xml:space="preserve">, </w:t>
      </w:r>
      <w:r w:rsidR="002B5BFC" w:rsidRPr="002A44B3">
        <w:rPr>
          <w:rFonts w:ascii="Century Gothic" w:eastAsia="Arial Unicode MS" w:hAnsi="Century Gothic"/>
          <w:sz w:val="24"/>
          <w:szCs w:val="24"/>
        </w:rPr>
        <w:t>present</w:t>
      </w:r>
      <w:r w:rsidR="00B5175B">
        <w:rPr>
          <w:rFonts w:ascii="Century Gothic" w:eastAsia="Arial Unicode MS" w:hAnsi="Century Gothic"/>
          <w:sz w:val="24"/>
          <w:szCs w:val="24"/>
        </w:rPr>
        <w:t>ó</w:t>
      </w:r>
      <w:r w:rsidR="002B5BFC" w:rsidRPr="002A44B3">
        <w:rPr>
          <w:rFonts w:ascii="Century Gothic" w:eastAsia="Arial Unicode MS" w:hAnsi="Century Gothic"/>
          <w:sz w:val="24"/>
          <w:szCs w:val="24"/>
        </w:rPr>
        <w:t xml:space="preserve"> </w:t>
      </w:r>
      <w:r w:rsidR="00520A2F">
        <w:rPr>
          <w:rFonts w:ascii="Century Gothic" w:hAnsi="Century Gothic"/>
          <w:sz w:val="24"/>
          <w:szCs w:val="24"/>
        </w:rPr>
        <w:t>i</w:t>
      </w:r>
      <w:r w:rsidR="002A44B3" w:rsidRPr="002A44B3">
        <w:rPr>
          <w:rFonts w:ascii="Century Gothic" w:hAnsi="Century Gothic"/>
          <w:sz w:val="24"/>
          <w:szCs w:val="24"/>
        </w:rPr>
        <w:t xml:space="preserve">niciativa con carácter de </w:t>
      </w:r>
      <w:r w:rsidR="00533238">
        <w:rPr>
          <w:rFonts w:ascii="Century Gothic" w:hAnsi="Century Gothic"/>
          <w:sz w:val="24"/>
          <w:szCs w:val="24"/>
        </w:rPr>
        <w:t>decreto</w:t>
      </w:r>
      <w:r w:rsidR="002A44B3" w:rsidRPr="00DF3796">
        <w:rPr>
          <w:rFonts w:ascii="Century Gothic" w:hAnsi="Century Gothic"/>
          <w:sz w:val="24"/>
          <w:szCs w:val="24"/>
        </w:rPr>
        <w:t xml:space="preserve">, </w:t>
      </w:r>
      <w:r w:rsidR="002C03FF">
        <w:rPr>
          <w:rFonts w:ascii="Century Gothic" w:hAnsi="Century Gothic"/>
          <w:sz w:val="24"/>
          <w:szCs w:val="24"/>
        </w:rPr>
        <w:t>a fin de adicionar el artículo 25 bis a la Ley de Participación Ciudadana del Estado de Chihuahua, con el objetivo de que los procedimientos de Participación Política no sean un instrumento de promoción de la imagen personal del Ejecutivo Estatal, de los titulares de los Ayuntamientos o de los logros de la Administración Estatal y/o Municipal.</w:t>
      </w:r>
    </w:p>
    <w:p w14:paraId="4A5CD4D9" w14:textId="77777777" w:rsidR="00B5175B" w:rsidRDefault="00B5175B" w:rsidP="00BF436A">
      <w:pPr>
        <w:spacing w:line="360" w:lineRule="auto"/>
        <w:ind w:firstLine="0"/>
        <w:contextualSpacing/>
        <w:rPr>
          <w:rFonts w:ascii="Century Gothic" w:eastAsia="Arial Unicode MS" w:hAnsi="Century Gothic" w:cs="Arial"/>
          <w:b/>
          <w:sz w:val="24"/>
          <w:szCs w:val="24"/>
        </w:rPr>
      </w:pPr>
    </w:p>
    <w:p w14:paraId="1439DB5D" w14:textId="2844DE0E" w:rsidR="00F405A5" w:rsidRDefault="00B5175B" w:rsidP="00BF436A">
      <w:pPr>
        <w:spacing w:line="360" w:lineRule="auto"/>
        <w:ind w:firstLine="0"/>
        <w:contextualSpacing/>
        <w:rPr>
          <w:rFonts w:ascii="Century Gothic" w:eastAsia="Arial Unicode MS" w:hAnsi="Century Gothic" w:cs="Arial"/>
          <w:sz w:val="24"/>
          <w:szCs w:val="24"/>
        </w:rPr>
      </w:pPr>
      <w:r w:rsidRPr="00B5175B">
        <w:rPr>
          <w:rFonts w:ascii="Century Gothic" w:eastAsia="Arial Unicode MS" w:hAnsi="Century Gothic" w:cs="Arial"/>
          <w:b/>
          <w:sz w:val="24"/>
          <w:szCs w:val="24"/>
        </w:rPr>
        <w:t>II.-</w:t>
      </w:r>
      <w:r>
        <w:rPr>
          <w:rFonts w:ascii="Century Gothic" w:eastAsia="Arial Unicode MS" w:hAnsi="Century Gothic" w:cs="Arial"/>
          <w:sz w:val="24"/>
          <w:szCs w:val="24"/>
        </w:rPr>
        <w:t xml:space="preserve"> </w:t>
      </w:r>
      <w:r w:rsidR="00F405A5">
        <w:rPr>
          <w:rFonts w:ascii="Century Gothic" w:eastAsia="Arial Unicode MS" w:hAnsi="Century Gothic" w:cs="Arial"/>
          <w:sz w:val="24"/>
          <w:szCs w:val="24"/>
        </w:rPr>
        <w:t>La Presidencia del H. Congreso del Estado, con fecha</w:t>
      </w:r>
      <w:r w:rsidR="002A44B3">
        <w:rPr>
          <w:rFonts w:ascii="Century Gothic" w:eastAsia="Arial Unicode MS" w:hAnsi="Century Gothic" w:cs="Arial"/>
          <w:sz w:val="24"/>
          <w:szCs w:val="24"/>
        </w:rPr>
        <w:t xml:space="preserve"> </w:t>
      </w:r>
      <w:r w:rsidR="002C03FF">
        <w:rPr>
          <w:rFonts w:ascii="Century Gothic" w:eastAsia="Arial Unicode MS" w:hAnsi="Century Gothic" w:cs="Arial"/>
          <w:sz w:val="24"/>
          <w:szCs w:val="24"/>
        </w:rPr>
        <w:t>24</w:t>
      </w:r>
      <w:r w:rsidR="002A44B3">
        <w:rPr>
          <w:rFonts w:ascii="Century Gothic" w:eastAsia="Arial Unicode MS" w:hAnsi="Century Gothic" w:cs="Arial"/>
          <w:sz w:val="24"/>
          <w:szCs w:val="24"/>
        </w:rPr>
        <w:t xml:space="preserve"> de </w:t>
      </w:r>
      <w:r w:rsidR="002C03FF">
        <w:rPr>
          <w:rFonts w:ascii="Century Gothic" w:eastAsia="Arial Unicode MS" w:hAnsi="Century Gothic" w:cs="Arial"/>
          <w:sz w:val="24"/>
          <w:szCs w:val="24"/>
        </w:rPr>
        <w:t>agosto</w:t>
      </w:r>
      <w:r w:rsidR="004666B8">
        <w:rPr>
          <w:rFonts w:ascii="Century Gothic" w:eastAsia="Arial Unicode MS" w:hAnsi="Century Gothic" w:cs="Arial"/>
          <w:sz w:val="24"/>
          <w:szCs w:val="24"/>
        </w:rPr>
        <w:t xml:space="preserve"> de</w:t>
      </w:r>
      <w:r w:rsidR="0009477F">
        <w:rPr>
          <w:rFonts w:ascii="Century Gothic" w:eastAsia="Arial Unicode MS" w:hAnsi="Century Gothic" w:cs="Arial"/>
          <w:sz w:val="24"/>
          <w:szCs w:val="24"/>
        </w:rPr>
        <w:t xml:space="preserve"> 20</w:t>
      </w:r>
      <w:r w:rsidR="002C03FF">
        <w:rPr>
          <w:rFonts w:ascii="Century Gothic" w:eastAsia="Arial Unicode MS" w:hAnsi="Century Gothic" w:cs="Arial"/>
          <w:sz w:val="24"/>
          <w:szCs w:val="24"/>
        </w:rPr>
        <w:t>20</w:t>
      </w:r>
      <w:r w:rsidR="0009477F">
        <w:rPr>
          <w:rFonts w:ascii="Century Gothic" w:eastAsia="Arial Unicode MS" w:hAnsi="Century Gothic" w:cs="Arial"/>
          <w:sz w:val="24"/>
          <w:szCs w:val="24"/>
        </w:rPr>
        <w:t>,</w:t>
      </w:r>
      <w:r w:rsidR="0060256D">
        <w:rPr>
          <w:rFonts w:ascii="Century Gothic" w:eastAsia="Arial Unicode MS" w:hAnsi="Century Gothic" w:cs="Arial"/>
          <w:sz w:val="24"/>
          <w:szCs w:val="24"/>
        </w:rPr>
        <w:t xml:space="preserve"> y </w:t>
      </w:r>
      <w:r w:rsidR="00F405A5">
        <w:rPr>
          <w:rFonts w:ascii="Century Gothic" w:eastAsia="Arial Unicode MS" w:hAnsi="Century Gothic" w:cs="Arial"/>
          <w:sz w:val="24"/>
          <w:szCs w:val="24"/>
        </w:rPr>
        <w:t xml:space="preserve">en uso de las facultades que le confiere el artículo 75, fracción XIII, de la Ley Orgánica </w:t>
      </w:r>
      <w:r w:rsidR="00F405A5">
        <w:rPr>
          <w:rFonts w:ascii="Century Gothic" w:eastAsia="Arial Unicode MS" w:hAnsi="Century Gothic" w:cs="Arial"/>
          <w:sz w:val="24"/>
          <w:szCs w:val="24"/>
        </w:rPr>
        <w:lastRenderedPageBreak/>
        <w:t xml:space="preserve">del Poder Legislativo, tuvo a bien turnar a esta </w:t>
      </w:r>
      <w:r w:rsidR="00F405A5" w:rsidRPr="0023585C">
        <w:rPr>
          <w:rFonts w:ascii="Century Gothic" w:eastAsia="Arial Unicode MS" w:hAnsi="Century Gothic" w:cs="Arial"/>
          <w:sz w:val="24"/>
          <w:szCs w:val="24"/>
        </w:rPr>
        <w:t>C</w:t>
      </w:r>
      <w:r w:rsidR="00F405A5">
        <w:rPr>
          <w:rFonts w:ascii="Century Gothic" w:eastAsia="Arial Unicode MS" w:hAnsi="Century Gothic" w:cs="Arial"/>
          <w:sz w:val="24"/>
          <w:szCs w:val="24"/>
        </w:rPr>
        <w:t>omisión de Dictamen Legislativo la iniciativa</w:t>
      </w:r>
      <w:r w:rsidR="00BD541A">
        <w:rPr>
          <w:rFonts w:ascii="Century Gothic" w:eastAsia="Arial Unicode MS" w:hAnsi="Century Gothic" w:cs="Arial"/>
          <w:sz w:val="24"/>
          <w:szCs w:val="24"/>
        </w:rPr>
        <w:t xml:space="preserve"> </w:t>
      </w:r>
      <w:r w:rsidR="00F405A5">
        <w:rPr>
          <w:rFonts w:ascii="Century Gothic" w:eastAsia="Arial Unicode MS" w:hAnsi="Century Gothic" w:cs="Arial"/>
          <w:sz w:val="24"/>
          <w:szCs w:val="24"/>
        </w:rPr>
        <w:t>de mérito a efecto de proceder al estudio, análisis y elaboración del dictamen correspondiente.</w:t>
      </w:r>
    </w:p>
    <w:p w14:paraId="3AE92523" w14:textId="77777777" w:rsidR="00B5175B" w:rsidRDefault="00B5175B" w:rsidP="00BF436A">
      <w:pPr>
        <w:spacing w:line="360" w:lineRule="auto"/>
        <w:ind w:firstLine="0"/>
        <w:contextualSpacing/>
        <w:rPr>
          <w:rFonts w:ascii="Century Gothic" w:eastAsia="Arial Unicode MS" w:hAnsi="Century Gothic" w:cs="Arial"/>
          <w:b/>
          <w:sz w:val="24"/>
          <w:szCs w:val="24"/>
        </w:rPr>
      </w:pPr>
    </w:p>
    <w:p w14:paraId="650F2624" w14:textId="1E40E6F6" w:rsidR="0060256D" w:rsidRDefault="001C01F7" w:rsidP="00BF436A">
      <w:pPr>
        <w:spacing w:line="360" w:lineRule="auto"/>
        <w:ind w:firstLine="0"/>
        <w:contextualSpacing/>
        <w:rPr>
          <w:rFonts w:ascii="Century Gothic" w:eastAsia="Arial Unicode MS" w:hAnsi="Century Gothic" w:cs="Arial"/>
          <w:sz w:val="24"/>
          <w:szCs w:val="24"/>
        </w:rPr>
      </w:pPr>
      <w:r>
        <w:rPr>
          <w:rFonts w:ascii="Century Gothic" w:eastAsia="Arial Unicode MS" w:hAnsi="Century Gothic" w:cs="Arial"/>
          <w:b/>
          <w:sz w:val="24"/>
          <w:szCs w:val="24"/>
        </w:rPr>
        <w:t>I</w:t>
      </w:r>
      <w:r w:rsidR="00B5175B">
        <w:rPr>
          <w:rFonts w:ascii="Century Gothic" w:eastAsia="Arial Unicode MS" w:hAnsi="Century Gothic" w:cs="Arial"/>
          <w:b/>
          <w:sz w:val="24"/>
          <w:szCs w:val="24"/>
        </w:rPr>
        <w:t>II</w:t>
      </w:r>
      <w:r w:rsidR="00F405A5" w:rsidRPr="00E52314">
        <w:rPr>
          <w:rFonts w:ascii="Century Gothic" w:eastAsia="Arial Unicode MS" w:hAnsi="Century Gothic" w:cs="Arial"/>
          <w:b/>
          <w:sz w:val="24"/>
          <w:szCs w:val="24"/>
        </w:rPr>
        <w:t>.-</w:t>
      </w:r>
      <w:r w:rsidR="00F405A5">
        <w:rPr>
          <w:rFonts w:ascii="Century Gothic" w:eastAsia="Arial Unicode MS" w:hAnsi="Century Gothic" w:cs="Arial"/>
          <w:sz w:val="24"/>
          <w:szCs w:val="24"/>
        </w:rPr>
        <w:t xml:space="preserve"> </w:t>
      </w:r>
      <w:r w:rsidR="00F405A5" w:rsidRPr="00A005CB">
        <w:rPr>
          <w:rFonts w:ascii="Century Gothic" w:eastAsia="Arial Unicode MS" w:hAnsi="Century Gothic" w:cs="Arial"/>
          <w:sz w:val="24"/>
          <w:szCs w:val="24"/>
        </w:rPr>
        <w:t xml:space="preserve">La </w:t>
      </w:r>
      <w:r w:rsidR="00F405A5" w:rsidRPr="002834AB">
        <w:rPr>
          <w:rFonts w:ascii="Century Gothic" w:eastAsia="Arial Unicode MS" w:hAnsi="Century Gothic" w:cs="Arial"/>
          <w:sz w:val="24"/>
          <w:szCs w:val="24"/>
        </w:rPr>
        <w:t xml:space="preserve">iniciativa se sustenta en </w:t>
      </w:r>
      <w:r w:rsidR="00B5175B">
        <w:rPr>
          <w:rFonts w:ascii="Century Gothic" w:eastAsia="Arial Unicode MS" w:hAnsi="Century Gothic" w:cs="Arial"/>
          <w:sz w:val="24"/>
          <w:szCs w:val="24"/>
        </w:rPr>
        <w:t>el</w:t>
      </w:r>
      <w:r w:rsidR="00F405A5" w:rsidRPr="002834AB">
        <w:rPr>
          <w:rFonts w:ascii="Century Gothic" w:eastAsia="Arial Unicode MS" w:hAnsi="Century Gothic" w:cs="Arial"/>
          <w:sz w:val="24"/>
          <w:szCs w:val="24"/>
        </w:rPr>
        <w:t xml:space="preserve"> siguiente argumento:</w:t>
      </w:r>
    </w:p>
    <w:p w14:paraId="11371098" w14:textId="6C95F30D" w:rsidR="00E00083" w:rsidRDefault="00E00083" w:rsidP="00BF436A">
      <w:pPr>
        <w:spacing w:line="360" w:lineRule="auto"/>
        <w:ind w:right="567" w:firstLine="0"/>
        <w:rPr>
          <w:rFonts w:ascii="Century Gothic" w:hAnsi="Century Gothic" w:cs="Arial"/>
          <w:sz w:val="24"/>
          <w:szCs w:val="24"/>
        </w:rPr>
      </w:pPr>
    </w:p>
    <w:p w14:paraId="25A2DA68" w14:textId="0E6F9AAD" w:rsidR="002C03FF" w:rsidRPr="002C03FF" w:rsidRDefault="002C03FF" w:rsidP="002C03FF">
      <w:pPr>
        <w:tabs>
          <w:tab w:val="left" w:pos="1134"/>
        </w:tabs>
        <w:ind w:left="567" w:right="567" w:firstLine="0"/>
        <w:rPr>
          <w:rFonts w:ascii="Century Gothic" w:eastAsia="Verdana" w:hAnsi="Century Gothic" w:cs="Arial"/>
          <w:i/>
          <w:sz w:val="24"/>
          <w:szCs w:val="24"/>
          <w:lang w:val="es-MX"/>
        </w:rPr>
      </w:pPr>
      <w:r>
        <w:rPr>
          <w:rFonts w:ascii="Century Gothic" w:eastAsia="Verdana" w:hAnsi="Century Gothic" w:cs="Arial"/>
          <w:i/>
          <w:sz w:val="24"/>
          <w:szCs w:val="24"/>
          <w:lang w:val="es-MX"/>
        </w:rPr>
        <w:t>“</w:t>
      </w:r>
      <w:r w:rsidRPr="002C03FF">
        <w:rPr>
          <w:rFonts w:ascii="Century Gothic" w:eastAsia="Verdana" w:hAnsi="Century Gothic" w:cs="Arial"/>
          <w:i/>
          <w:sz w:val="24"/>
          <w:szCs w:val="24"/>
          <w:lang w:val="es-MX"/>
        </w:rPr>
        <w:t xml:space="preserve">¿Qué ha motivado que los gobiernos acepten y promuevan la participación ciudadana?, una sociedad civil organizada consciente de que la ciudadanía tiene derecho a ser escuchada y consultada sobre asuntos de interés general. Los gobiernos han sido acompañantes, no promotores, porque son los ciudadanos quienes no se han confirmado con la democracia representativa, sino que han buscado una democracia participativa.  </w:t>
      </w:r>
    </w:p>
    <w:p w14:paraId="73A19122" w14:textId="77777777" w:rsidR="002C03FF" w:rsidRPr="002C03FF" w:rsidRDefault="002C03FF" w:rsidP="002C03FF">
      <w:pPr>
        <w:tabs>
          <w:tab w:val="left" w:pos="1134"/>
        </w:tabs>
        <w:ind w:left="567" w:right="567"/>
        <w:rPr>
          <w:rFonts w:ascii="Century Gothic" w:eastAsia="Verdana" w:hAnsi="Century Gothic" w:cs="Arial"/>
          <w:i/>
          <w:sz w:val="24"/>
          <w:szCs w:val="24"/>
          <w:lang w:val="es-MX"/>
        </w:rPr>
      </w:pPr>
    </w:p>
    <w:p w14:paraId="1849BEE3" w14:textId="77777777" w:rsidR="002C03FF" w:rsidRPr="002C03FF" w:rsidRDefault="002C03FF" w:rsidP="002C03FF">
      <w:pPr>
        <w:tabs>
          <w:tab w:val="left" w:pos="1134"/>
        </w:tabs>
        <w:ind w:left="567" w:right="567" w:firstLine="0"/>
        <w:rPr>
          <w:rFonts w:ascii="Century Gothic" w:eastAsia="Verdana" w:hAnsi="Century Gothic" w:cs="Arial"/>
          <w:i/>
          <w:sz w:val="24"/>
          <w:szCs w:val="24"/>
          <w:lang w:val="es-MX"/>
        </w:rPr>
      </w:pPr>
      <w:r w:rsidRPr="002C03FF">
        <w:rPr>
          <w:rFonts w:ascii="Century Gothic" w:eastAsia="Verdana" w:hAnsi="Century Gothic" w:cs="Arial"/>
          <w:i/>
          <w:sz w:val="24"/>
          <w:szCs w:val="24"/>
          <w:lang w:val="es-MX"/>
        </w:rPr>
        <w:t xml:space="preserve">La Ley de Participación Ciudadana de hace dos años, dispuso la participación colectiva como un derecho humano en todo el estado. Ahí encontramos instrumentos como el plebiscito y referéndum, la revocación de mandato, la iniciativa ciudadana, presupuestos participativos, audiencia pública y cabildo abierto. Todos ellos pensados en brindar herramientas para que la ciudadanía se sume a las decisiones que antes solo estaban en manos de actores políticos, es decir, en una participación real y genuina que permitiera a los ciudadanos y ciudadanas interesados, ser partícipes y no solo espectadores.  </w:t>
      </w:r>
    </w:p>
    <w:p w14:paraId="602CD5EA" w14:textId="77777777" w:rsidR="002C03FF" w:rsidRPr="002C03FF" w:rsidRDefault="002C03FF" w:rsidP="002C03FF">
      <w:pPr>
        <w:tabs>
          <w:tab w:val="left" w:pos="1134"/>
        </w:tabs>
        <w:ind w:left="567" w:right="567"/>
        <w:rPr>
          <w:rFonts w:ascii="Century Gothic" w:eastAsia="Verdana" w:hAnsi="Century Gothic" w:cs="Arial"/>
          <w:i/>
          <w:sz w:val="24"/>
          <w:szCs w:val="24"/>
          <w:lang w:val="es-MX"/>
        </w:rPr>
      </w:pPr>
    </w:p>
    <w:p w14:paraId="33176ED7" w14:textId="77777777" w:rsidR="002C03FF" w:rsidRPr="002C03FF" w:rsidRDefault="002C03FF" w:rsidP="002C03FF">
      <w:pPr>
        <w:tabs>
          <w:tab w:val="left" w:pos="1134"/>
        </w:tabs>
        <w:ind w:left="567" w:right="567" w:firstLine="0"/>
        <w:rPr>
          <w:rFonts w:ascii="Century Gothic" w:eastAsia="Verdana" w:hAnsi="Century Gothic" w:cs="Arial"/>
          <w:i/>
          <w:sz w:val="24"/>
          <w:szCs w:val="24"/>
          <w:lang w:val="es-MX"/>
        </w:rPr>
      </w:pPr>
      <w:r w:rsidRPr="002C03FF">
        <w:rPr>
          <w:rFonts w:ascii="Century Gothic" w:eastAsia="Verdana" w:hAnsi="Century Gothic" w:cs="Arial"/>
          <w:i/>
          <w:sz w:val="24"/>
          <w:szCs w:val="24"/>
          <w:lang w:val="es-MX"/>
        </w:rPr>
        <w:t xml:space="preserve">Todos estos instrumentos buscan terminar con la hegemonía del poder de la clase política y redistribuirlo, buscan incluir a todas y todos los ciudadanos interesados en su entorno en decisiones que los afectan directamente, dándoles con ello legitimidad, buscan además la integración de las comunidades en pos de un desarrollo conveniente para todos sus habitantes. </w:t>
      </w:r>
    </w:p>
    <w:p w14:paraId="2503F91C" w14:textId="77777777" w:rsidR="002C03FF" w:rsidRPr="002C03FF" w:rsidRDefault="002C03FF" w:rsidP="002C03FF">
      <w:pPr>
        <w:tabs>
          <w:tab w:val="left" w:pos="1134"/>
        </w:tabs>
        <w:ind w:left="567" w:right="567"/>
        <w:rPr>
          <w:rFonts w:ascii="Century Gothic" w:eastAsia="Verdana" w:hAnsi="Century Gothic" w:cs="Arial"/>
          <w:i/>
          <w:sz w:val="24"/>
          <w:szCs w:val="24"/>
          <w:lang w:val="es-MX"/>
        </w:rPr>
      </w:pPr>
    </w:p>
    <w:p w14:paraId="24787A32" w14:textId="77777777" w:rsidR="002C03FF" w:rsidRPr="002C03FF" w:rsidRDefault="002C03FF" w:rsidP="002C03FF">
      <w:pPr>
        <w:tabs>
          <w:tab w:val="left" w:pos="1134"/>
        </w:tabs>
        <w:ind w:left="567" w:right="567" w:firstLine="0"/>
        <w:rPr>
          <w:rFonts w:ascii="Century Gothic" w:eastAsia="Verdana" w:hAnsi="Century Gothic" w:cs="Arial"/>
          <w:i/>
          <w:sz w:val="24"/>
          <w:szCs w:val="24"/>
          <w:lang w:val="es-MX"/>
        </w:rPr>
      </w:pPr>
      <w:r w:rsidRPr="002C03FF">
        <w:rPr>
          <w:rFonts w:ascii="Century Gothic" w:eastAsia="Verdana" w:hAnsi="Century Gothic" w:cs="Arial"/>
          <w:i/>
          <w:sz w:val="24"/>
          <w:szCs w:val="24"/>
          <w:lang w:val="es-MX"/>
        </w:rPr>
        <w:t>Así, hemos sido testigos de la promoción de procedimientos de participación política, en específico, del plebiscito y la revocación de mandato aún en proceso, como mecanismos que le permiten a la ciudadanía manifestar su opinión dentro de los márgenes que permite la Ley Estatal de Participación Ciudadana y los Reglamentos correspondientes, sobre las acciones y decisiones llevadas a cabo por las autoridades gubernamentales.</w:t>
      </w:r>
    </w:p>
    <w:p w14:paraId="3CF48D88" w14:textId="77777777" w:rsidR="002C03FF" w:rsidRPr="002C03FF" w:rsidRDefault="002C03FF" w:rsidP="002C03FF">
      <w:pPr>
        <w:tabs>
          <w:tab w:val="left" w:pos="1134"/>
        </w:tabs>
        <w:ind w:left="567" w:right="567"/>
        <w:rPr>
          <w:rFonts w:ascii="Century Gothic" w:eastAsia="Verdana" w:hAnsi="Century Gothic" w:cs="Arial"/>
          <w:i/>
          <w:sz w:val="24"/>
          <w:szCs w:val="24"/>
          <w:lang w:val="es-MX"/>
        </w:rPr>
      </w:pPr>
    </w:p>
    <w:p w14:paraId="0CE66B2F" w14:textId="77777777" w:rsidR="002C03FF" w:rsidRPr="002C03FF" w:rsidRDefault="002C03FF" w:rsidP="002C03FF">
      <w:pPr>
        <w:tabs>
          <w:tab w:val="left" w:pos="1134"/>
        </w:tabs>
        <w:ind w:left="567" w:right="567" w:firstLine="0"/>
        <w:rPr>
          <w:rFonts w:ascii="Century Gothic" w:eastAsia="Verdana" w:hAnsi="Century Gothic" w:cs="Arial"/>
          <w:i/>
          <w:sz w:val="24"/>
          <w:szCs w:val="24"/>
          <w:lang w:val="es-MX"/>
        </w:rPr>
      </w:pPr>
      <w:r w:rsidRPr="002C03FF">
        <w:rPr>
          <w:rFonts w:ascii="Century Gothic" w:eastAsia="Verdana" w:hAnsi="Century Gothic" w:cs="Arial"/>
          <w:i/>
          <w:sz w:val="24"/>
          <w:szCs w:val="24"/>
          <w:lang w:val="es-MX"/>
        </w:rPr>
        <w:t>Según lo estipulado en la Ley de Participación Ciudadana, la autoridad sobre la que recae el procedimiento debe dar a conocer la obra o acto que es sometido a consulta pública, en el caso del plebiscito, este debe ser llevado a cabo de una manera objetiva y estar dirigido concretamente a informar qué obra o acción se pretende realizar, costo y características, es decir, datos que resulten necesarios para que los ciudadanos puedan tomar una decisión de si están a favor o en contra de que este se lleve a cabo.</w:t>
      </w:r>
    </w:p>
    <w:p w14:paraId="7EAA9634" w14:textId="77777777" w:rsidR="002C03FF" w:rsidRPr="002C03FF" w:rsidRDefault="002C03FF" w:rsidP="002C03FF">
      <w:pPr>
        <w:tabs>
          <w:tab w:val="left" w:pos="1134"/>
        </w:tabs>
        <w:ind w:left="567" w:right="567"/>
        <w:rPr>
          <w:rFonts w:ascii="Century Gothic" w:eastAsia="Verdana" w:hAnsi="Century Gothic" w:cs="Arial"/>
          <w:i/>
          <w:sz w:val="24"/>
          <w:szCs w:val="24"/>
          <w:lang w:val="es-MX"/>
        </w:rPr>
      </w:pPr>
    </w:p>
    <w:p w14:paraId="71514891" w14:textId="77777777" w:rsidR="002C03FF" w:rsidRPr="002C03FF" w:rsidRDefault="002C03FF" w:rsidP="002C03FF">
      <w:pPr>
        <w:tabs>
          <w:tab w:val="left" w:pos="1134"/>
        </w:tabs>
        <w:ind w:left="567" w:right="567" w:firstLine="0"/>
        <w:rPr>
          <w:rFonts w:ascii="Century Gothic" w:eastAsia="Verdana" w:hAnsi="Century Gothic" w:cs="Arial"/>
          <w:i/>
          <w:sz w:val="24"/>
          <w:szCs w:val="24"/>
          <w:lang w:val="es-MX"/>
        </w:rPr>
      </w:pPr>
      <w:r w:rsidRPr="002C03FF">
        <w:rPr>
          <w:rFonts w:ascii="Century Gothic" w:eastAsia="Verdana" w:hAnsi="Century Gothic" w:cs="Arial"/>
          <w:i/>
          <w:sz w:val="24"/>
          <w:szCs w:val="24"/>
          <w:lang w:val="es-MX"/>
        </w:rPr>
        <w:t xml:space="preserve">Sin embargo, como claramente se pudo observar dentro del procedimiento de plebiscito relativo a la concesión del servicio de alumbrado público denominado “Iluminemos Chihuahua”, hubo un gran derroche de recursos para la promoción de la imagen de la Administración Municipal, dejando a un lado la naturaleza del acto que se llevaba a cabo, buscando incluso influir en la votación de la población, lo cual evidencia la desigualdad ya que nunca se comparará el recurso con el que cuenta el Gobierno con el que pudieran disponer los ciudadanos, de ahí la naturaleza de que sólo se informe el acto sujeto a consulta. </w:t>
      </w:r>
    </w:p>
    <w:p w14:paraId="5659D04B" w14:textId="77777777" w:rsidR="002C03FF" w:rsidRPr="002C03FF" w:rsidRDefault="002C03FF" w:rsidP="002C03FF">
      <w:pPr>
        <w:tabs>
          <w:tab w:val="left" w:pos="1134"/>
        </w:tabs>
        <w:ind w:left="567" w:right="567"/>
        <w:rPr>
          <w:rFonts w:ascii="Century Gothic" w:eastAsia="Verdana" w:hAnsi="Century Gothic" w:cs="Arial"/>
          <w:i/>
          <w:sz w:val="24"/>
          <w:szCs w:val="24"/>
          <w:lang w:val="es-MX"/>
        </w:rPr>
      </w:pPr>
    </w:p>
    <w:p w14:paraId="4E98C38F" w14:textId="77777777" w:rsidR="002C03FF" w:rsidRPr="002C03FF" w:rsidRDefault="002C03FF" w:rsidP="002C03FF">
      <w:pPr>
        <w:tabs>
          <w:tab w:val="left" w:pos="1134"/>
        </w:tabs>
        <w:ind w:left="567" w:right="567" w:firstLine="0"/>
        <w:rPr>
          <w:rFonts w:ascii="Century Gothic" w:eastAsia="Verdana" w:hAnsi="Century Gothic" w:cs="Arial"/>
          <w:i/>
          <w:sz w:val="24"/>
          <w:szCs w:val="24"/>
          <w:lang w:val="es-MX"/>
        </w:rPr>
      </w:pPr>
      <w:r w:rsidRPr="002C03FF">
        <w:rPr>
          <w:rFonts w:ascii="Century Gothic" w:eastAsia="Verdana" w:hAnsi="Century Gothic" w:cs="Arial"/>
          <w:i/>
          <w:sz w:val="24"/>
          <w:szCs w:val="24"/>
          <w:lang w:val="es-MX"/>
        </w:rPr>
        <w:t xml:space="preserve">Este botón de muestra es una alerta que no debemos dejar pasar, pues quedó demostrado que un mecanismo tan noble como este, puede ser utilizado para promover la imagen de los ejecutivos estatales y las administraciones que encabezan, inclusive si no resultan ganadores, como fue el caso del proyecto “Iluminemos Chihuahua”.  Es necesario por ello revisar que la naturaleza y el espíritu con que fueron pensados y plasmados, </w:t>
      </w:r>
      <w:r w:rsidRPr="002C03FF">
        <w:rPr>
          <w:rFonts w:ascii="Century Gothic" w:eastAsia="Verdana" w:hAnsi="Century Gothic" w:cs="Arial"/>
          <w:i/>
          <w:sz w:val="24"/>
          <w:szCs w:val="24"/>
          <w:lang w:val="es-MX"/>
        </w:rPr>
        <w:lastRenderedPageBreak/>
        <w:t xml:space="preserve">continúe y no se conviertan en instrumentos del poder más que de la democracia. </w:t>
      </w:r>
    </w:p>
    <w:p w14:paraId="55931785" w14:textId="77777777" w:rsidR="002C03FF" w:rsidRPr="002C03FF" w:rsidRDefault="002C03FF" w:rsidP="002C03FF">
      <w:pPr>
        <w:tabs>
          <w:tab w:val="left" w:pos="1134"/>
        </w:tabs>
        <w:ind w:left="567" w:right="567"/>
        <w:rPr>
          <w:rFonts w:ascii="Century Gothic" w:eastAsia="Verdana" w:hAnsi="Century Gothic" w:cs="Arial"/>
          <w:i/>
          <w:sz w:val="24"/>
          <w:szCs w:val="24"/>
          <w:lang w:val="es-MX"/>
        </w:rPr>
      </w:pPr>
    </w:p>
    <w:p w14:paraId="06FA299A" w14:textId="77777777" w:rsidR="002C03FF" w:rsidRPr="002C03FF" w:rsidRDefault="002C03FF" w:rsidP="002C03FF">
      <w:pPr>
        <w:tabs>
          <w:tab w:val="left" w:pos="1134"/>
        </w:tabs>
        <w:ind w:left="567" w:right="567" w:firstLine="0"/>
        <w:rPr>
          <w:rFonts w:ascii="Century Gothic" w:eastAsia="Verdana" w:hAnsi="Century Gothic" w:cs="Arial"/>
          <w:i/>
          <w:sz w:val="24"/>
          <w:szCs w:val="24"/>
          <w:lang w:val="es-MX"/>
        </w:rPr>
      </w:pPr>
      <w:r w:rsidRPr="002C03FF">
        <w:rPr>
          <w:rFonts w:ascii="Century Gothic" w:eastAsia="Verdana" w:hAnsi="Century Gothic" w:cs="Arial"/>
          <w:i/>
          <w:sz w:val="24"/>
          <w:szCs w:val="24"/>
          <w:lang w:val="es-MX"/>
        </w:rPr>
        <w:t>Es por ello que cualquier laguna o interpretación sesgada en la legislación que pudiera ser aprovechada por las autoridades gubernamentales para utilizar los mecanismos de participación política para promover su imagen, de la administración o para tratar de influir en la ciudadanía en cuanto al sentido de su voto, rompe con el principio o naturaleza de la propia ley, pero sobre todo de la participación ciudadana y trastoca el sentido de abrir los actos de la autoridad a la población.</w:t>
      </w:r>
    </w:p>
    <w:p w14:paraId="461ABC15" w14:textId="77777777" w:rsidR="002C03FF" w:rsidRPr="002C03FF" w:rsidRDefault="002C03FF" w:rsidP="002C03FF">
      <w:pPr>
        <w:tabs>
          <w:tab w:val="left" w:pos="1134"/>
        </w:tabs>
        <w:ind w:left="567" w:right="567"/>
        <w:rPr>
          <w:rFonts w:ascii="Century Gothic" w:eastAsia="Verdana" w:hAnsi="Century Gothic" w:cs="Arial"/>
          <w:i/>
          <w:sz w:val="24"/>
          <w:szCs w:val="24"/>
          <w:lang w:val="es-MX"/>
        </w:rPr>
      </w:pPr>
      <w:r w:rsidRPr="002C03FF">
        <w:rPr>
          <w:rFonts w:ascii="Century Gothic" w:eastAsia="Verdana" w:hAnsi="Century Gothic" w:cs="Arial"/>
          <w:i/>
          <w:sz w:val="24"/>
          <w:szCs w:val="24"/>
          <w:lang w:val="es-MX"/>
        </w:rPr>
        <w:t xml:space="preserve"> </w:t>
      </w:r>
    </w:p>
    <w:p w14:paraId="0AAE41E1" w14:textId="77777777" w:rsidR="002C03FF" w:rsidRPr="002C03FF" w:rsidRDefault="002C03FF" w:rsidP="002C03FF">
      <w:pPr>
        <w:tabs>
          <w:tab w:val="left" w:pos="1134"/>
        </w:tabs>
        <w:ind w:left="567" w:right="567" w:firstLine="0"/>
        <w:rPr>
          <w:rFonts w:ascii="Century Gothic" w:eastAsia="Verdana" w:hAnsi="Century Gothic" w:cs="Arial"/>
          <w:i/>
          <w:sz w:val="24"/>
          <w:szCs w:val="24"/>
          <w:lang w:val="es-MX"/>
        </w:rPr>
      </w:pPr>
      <w:r w:rsidRPr="002C03FF">
        <w:rPr>
          <w:rFonts w:ascii="Century Gothic" w:eastAsia="Verdana" w:hAnsi="Century Gothic" w:cs="Arial"/>
          <w:i/>
          <w:sz w:val="24"/>
          <w:szCs w:val="24"/>
          <w:lang w:val="es-MX"/>
        </w:rPr>
        <w:t>Por lo antes expuesto y con fundamento en lo dispuesto en los artículos invocados en el proemio, someto a consideración de esta Honorable Asamblea, el siguiente:</w:t>
      </w:r>
    </w:p>
    <w:p w14:paraId="5A221CD1" w14:textId="77777777" w:rsidR="002C03FF" w:rsidRPr="002C03FF" w:rsidRDefault="002C03FF" w:rsidP="002C03FF">
      <w:pPr>
        <w:tabs>
          <w:tab w:val="left" w:pos="1134"/>
        </w:tabs>
        <w:ind w:left="567" w:right="567"/>
        <w:rPr>
          <w:rFonts w:ascii="Century Gothic" w:eastAsia="Verdana" w:hAnsi="Century Gothic" w:cs="Arial"/>
          <w:i/>
          <w:sz w:val="24"/>
          <w:szCs w:val="24"/>
          <w:lang w:val="es-MX"/>
        </w:rPr>
      </w:pPr>
      <w:r w:rsidRPr="002C03FF">
        <w:rPr>
          <w:rFonts w:ascii="Century Gothic" w:eastAsia="Verdana" w:hAnsi="Century Gothic" w:cs="Arial"/>
          <w:i/>
          <w:sz w:val="24"/>
          <w:szCs w:val="24"/>
          <w:lang w:val="es-MX"/>
        </w:rPr>
        <w:t xml:space="preserve"> </w:t>
      </w:r>
    </w:p>
    <w:p w14:paraId="69B87416" w14:textId="77777777" w:rsidR="002C03FF" w:rsidRPr="002C03FF" w:rsidRDefault="002C03FF" w:rsidP="002C03FF">
      <w:pPr>
        <w:tabs>
          <w:tab w:val="left" w:pos="1134"/>
        </w:tabs>
        <w:ind w:left="567" w:right="567"/>
        <w:jc w:val="center"/>
        <w:rPr>
          <w:rFonts w:ascii="Century Gothic" w:eastAsia="Verdana" w:hAnsi="Century Gothic" w:cs="Arial"/>
          <w:b/>
          <w:i/>
          <w:sz w:val="24"/>
          <w:szCs w:val="24"/>
          <w:lang w:val="es-MX"/>
        </w:rPr>
      </w:pPr>
      <w:r w:rsidRPr="002C03FF">
        <w:rPr>
          <w:rFonts w:ascii="Century Gothic" w:eastAsia="Verdana" w:hAnsi="Century Gothic" w:cs="Arial"/>
          <w:b/>
          <w:i/>
          <w:sz w:val="24"/>
          <w:szCs w:val="24"/>
          <w:lang w:val="es-MX"/>
        </w:rPr>
        <w:t>D E C R E T O</w:t>
      </w:r>
    </w:p>
    <w:p w14:paraId="644A5AFD" w14:textId="77777777" w:rsidR="002C03FF" w:rsidRPr="002C03FF" w:rsidRDefault="002C03FF" w:rsidP="002C03FF">
      <w:pPr>
        <w:tabs>
          <w:tab w:val="left" w:pos="1134"/>
        </w:tabs>
        <w:ind w:left="567" w:right="567"/>
        <w:rPr>
          <w:rFonts w:ascii="Century Gothic" w:eastAsia="Verdana" w:hAnsi="Century Gothic" w:cs="Arial"/>
          <w:b/>
          <w:i/>
          <w:sz w:val="24"/>
          <w:szCs w:val="24"/>
          <w:lang w:val="es-MX"/>
        </w:rPr>
      </w:pPr>
      <w:r w:rsidRPr="002C03FF">
        <w:rPr>
          <w:rFonts w:ascii="Century Gothic" w:eastAsia="Verdana" w:hAnsi="Century Gothic" w:cs="Arial"/>
          <w:b/>
          <w:i/>
          <w:sz w:val="24"/>
          <w:szCs w:val="24"/>
          <w:lang w:val="es-MX"/>
        </w:rPr>
        <w:t xml:space="preserve"> </w:t>
      </w:r>
    </w:p>
    <w:p w14:paraId="13918470" w14:textId="77777777" w:rsidR="002C03FF" w:rsidRPr="002C03FF" w:rsidRDefault="002C03FF" w:rsidP="002C03FF">
      <w:pPr>
        <w:tabs>
          <w:tab w:val="left" w:pos="1134"/>
        </w:tabs>
        <w:ind w:left="567" w:right="567" w:firstLine="0"/>
        <w:rPr>
          <w:rFonts w:ascii="Century Gothic" w:eastAsia="Verdana" w:hAnsi="Century Gothic" w:cs="Arial"/>
          <w:i/>
          <w:sz w:val="24"/>
          <w:szCs w:val="24"/>
          <w:lang w:val="es-MX"/>
        </w:rPr>
      </w:pPr>
      <w:r w:rsidRPr="002C03FF">
        <w:rPr>
          <w:rFonts w:ascii="Century Gothic" w:eastAsia="Verdana" w:hAnsi="Century Gothic" w:cs="Arial"/>
          <w:b/>
          <w:i/>
          <w:sz w:val="24"/>
          <w:szCs w:val="24"/>
          <w:lang w:val="es-MX"/>
        </w:rPr>
        <w:t>ARTÍCULO ÚNICO. -</w:t>
      </w:r>
      <w:r w:rsidRPr="002C03FF">
        <w:rPr>
          <w:rFonts w:ascii="Century Gothic" w:eastAsia="Verdana" w:hAnsi="Century Gothic" w:cs="Arial"/>
          <w:i/>
          <w:sz w:val="24"/>
          <w:szCs w:val="24"/>
          <w:lang w:val="es-MX"/>
        </w:rPr>
        <w:t xml:space="preserve">  Se adiciona el artículo 25 bis a la Ley de Participación Ciudadana del Estado de Chihuahua, quedando de la siguiente manera:</w:t>
      </w:r>
    </w:p>
    <w:p w14:paraId="50927F13" w14:textId="77777777" w:rsidR="002C03FF" w:rsidRPr="002C03FF" w:rsidRDefault="002C03FF" w:rsidP="002C03FF">
      <w:pPr>
        <w:tabs>
          <w:tab w:val="left" w:pos="1134"/>
        </w:tabs>
        <w:ind w:left="567" w:right="567"/>
        <w:rPr>
          <w:rFonts w:ascii="Century Gothic" w:eastAsia="Verdana" w:hAnsi="Century Gothic" w:cs="Arial"/>
          <w:i/>
          <w:sz w:val="24"/>
          <w:szCs w:val="24"/>
          <w:lang w:val="es-MX"/>
        </w:rPr>
      </w:pPr>
      <w:r w:rsidRPr="002C03FF">
        <w:rPr>
          <w:rFonts w:ascii="Century Gothic" w:eastAsia="Verdana" w:hAnsi="Century Gothic" w:cs="Arial"/>
          <w:i/>
          <w:sz w:val="24"/>
          <w:szCs w:val="24"/>
          <w:lang w:val="es-MX"/>
        </w:rPr>
        <w:t xml:space="preserve"> </w:t>
      </w:r>
    </w:p>
    <w:p w14:paraId="4A5AC724" w14:textId="77777777" w:rsidR="002C03FF" w:rsidRDefault="002C03FF" w:rsidP="002C03FF">
      <w:pPr>
        <w:tabs>
          <w:tab w:val="left" w:pos="1134"/>
        </w:tabs>
        <w:ind w:right="567"/>
        <w:rPr>
          <w:rFonts w:ascii="Century Gothic" w:eastAsia="Verdana" w:hAnsi="Century Gothic" w:cs="Arial"/>
          <w:b/>
          <w:i/>
          <w:sz w:val="24"/>
          <w:szCs w:val="24"/>
          <w:lang w:val="es-MX"/>
        </w:rPr>
      </w:pPr>
    </w:p>
    <w:p w14:paraId="1F21D332" w14:textId="0EAE28AA" w:rsidR="002C03FF" w:rsidRPr="002C03FF" w:rsidRDefault="002C03FF" w:rsidP="002C03FF">
      <w:pPr>
        <w:tabs>
          <w:tab w:val="left" w:pos="1134"/>
        </w:tabs>
        <w:ind w:right="567"/>
        <w:rPr>
          <w:rFonts w:ascii="Century Gothic" w:eastAsia="Verdana" w:hAnsi="Century Gothic" w:cs="Arial"/>
          <w:b/>
          <w:i/>
          <w:sz w:val="24"/>
          <w:szCs w:val="24"/>
          <w:lang w:val="es-MX"/>
        </w:rPr>
      </w:pPr>
      <w:r w:rsidRPr="002C03FF">
        <w:rPr>
          <w:rFonts w:ascii="Century Gothic" w:eastAsia="Verdana" w:hAnsi="Century Gothic" w:cs="Arial"/>
          <w:b/>
          <w:i/>
          <w:sz w:val="24"/>
          <w:szCs w:val="24"/>
          <w:lang w:val="es-MX"/>
        </w:rPr>
        <w:t>Artículo 25 bis.</w:t>
      </w:r>
    </w:p>
    <w:p w14:paraId="6FAFF017" w14:textId="77777777" w:rsidR="002C03FF" w:rsidRPr="002C03FF" w:rsidRDefault="002C03FF" w:rsidP="002C03FF">
      <w:pPr>
        <w:tabs>
          <w:tab w:val="left" w:pos="1134"/>
        </w:tabs>
        <w:ind w:left="567" w:right="567"/>
        <w:rPr>
          <w:rFonts w:ascii="Century Gothic" w:eastAsia="Verdana" w:hAnsi="Century Gothic" w:cs="Arial"/>
          <w:i/>
          <w:sz w:val="24"/>
          <w:szCs w:val="24"/>
          <w:lang w:val="es-MX"/>
        </w:rPr>
      </w:pPr>
    </w:p>
    <w:p w14:paraId="4B9A94C5" w14:textId="77777777" w:rsidR="002C03FF" w:rsidRPr="002C03FF" w:rsidRDefault="002C03FF" w:rsidP="002C03FF">
      <w:pPr>
        <w:tabs>
          <w:tab w:val="left" w:pos="1134"/>
        </w:tabs>
        <w:ind w:left="567" w:right="567" w:firstLine="0"/>
        <w:rPr>
          <w:rFonts w:ascii="Century Gothic" w:eastAsia="Verdana" w:hAnsi="Century Gothic" w:cs="Arial"/>
          <w:i/>
          <w:sz w:val="24"/>
          <w:szCs w:val="24"/>
          <w:lang w:val="es-MX"/>
        </w:rPr>
      </w:pPr>
      <w:r w:rsidRPr="002C03FF">
        <w:rPr>
          <w:rFonts w:ascii="Century Gothic" w:eastAsia="Verdana" w:hAnsi="Century Gothic" w:cs="Arial"/>
          <w:i/>
          <w:sz w:val="24"/>
          <w:szCs w:val="24"/>
          <w:lang w:val="es-MX"/>
        </w:rPr>
        <w:t>Cuando se lleve a cabo cualquier instrumento de participación política, durante todo su proceso las autoridades tanto Estatales como Municipales, se abstendrán de llevar a cabo actos en los cuales se promueva la imagen del Titular del Ejecutivo Estatal, del Titular de la Presidencia Municipal, de cualquier Funcionario Público sea Estatal o Municipal, así como de los logros de la Administración Estatal o Municipal.</w:t>
      </w:r>
    </w:p>
    <w:p w14:paraId="044A317F" w14:textId="77777777" w:rsidR="002C03FF" w:rsidRPr="002C03FF" w:rsidRDefault="002C03FF" w:rsidP="002C03FF">
      <w:pPr>
        <w:tabs>
          <w:tab w:val="left" w:pos="1134"/>
        </w:tabs>
        <w:ind w:left="567" w:right="567"/>
        <w:rPr>
          <w:rFonts w:ascii="Century Gothic" w:eastAsia="Verdana" w:hAnsi="Century Gothic" w:cs="Arial"/>
          <w:i/>
          <w:sz w:val="24"/>
          <w:szCs w:val="24"/>
          <w:lang w:val="es-MX"/>
        </w:rPr>
      </w:pPr>
    </w:p>
    <w:p w14:paraId="2D598624" w14:textId="77777777" w:rsidR="002C03FF" w:rsidRPr="002C03FF" w:rsidRDefault="002C03FF" w:rsidP="002C03FF">
      <w:pPr>
        <w:tabs>
          <w:tab w:val="left" w:pos="1134"/>
        </w:tabs>
        <w:ind w:left="567" w:right="567" w:firstLine="0"/>
        <w:rPr>
          <w:rFonts w:ascii="Century Gothic" w:eastAsia="Verdana" w:hAnsi="Century Gothic" w:cs="Arial"/>
          <w:i/>
          <w:sz w:val="24"/>
          <w:szCs w:val="24"/>
          <w:lang w:val="es-MX"/>
        </w:rPr>
      </w:pPr>
      <w:r w:rsidRPr="002C03FF">
        <w:rPr>
          <w:rFonts w:ascii="Century Gothic" w:eastAsia="Verdana" w:hAnsi="Century Gothic" w:cs="Arial"/>
          <w:i/>
          <w:sz w:val="24"/>
          <w:szCs w:val="24"/>
          <w:lang w:val="es-MX"/>
        </w:rPr>
        <w:t xml:space="preserve">Las autoridades Estatales y/o Municipales durante todo el proceso llevarán a cabo la difusión del acto sometido a consulta, informando únicamente el contenido del mismo o bien de la obra que se pretende llevar a cabo, sin </w:t>
      </w:r>
      <w:r w:rsidRPr="002C03FF">
        <w:rPr>
          <w:rFonts w:ascii="Century Gothic" w:eastAsia="Verdana" w:hAnsi="Century Gothic" w:cs="Arial"/>
          <w:i/>
          <w:sz w:val="24"/>
          <w:szCs w:val="24"/>
          <w:lang w:val="es-MX"/>
        </w:rPr>
        <w:lastRenderedPageBreak/>
        <w:t>buscar influir en el sentido de la votación de la ciudadanía.</w:t>
      </w:r>
    </w:p>
    <w:p w14:paraId="4F9A350E" w14:textId="086B8AA7" w:rsidR="00533238" w:rsidRPr="002C03FF" w:rsidRDefault="00533238" w:rsidP="002C03FF">
      <w:pPr>
        <w:tabs>
          <w:tab w:val="left" w:pos="1134"/>
        </w:tabs>
        <w:spacing w:line="360" w:lineRule="auto"/>
        <w:ind w:left="567" w:right="567" w:firstLine="0"/>
        <w:rPr>
          <w:rFonts w:ascii="Century Gothic" w:hAnsi="Century Gothic" w:cs="Arial"/>
          <w:i/>
          <w:sz w:val="24"/>
          <w:szCs w:val="24"/>
        </w:rPr>
      </w:pPr>
    </w:p>
    <w:p w14:paraId="764E2CC2" w14:textId="77777777" w:rsidR="002C03FF" w:rsidRPr="002C03FF" w:rsidRDefault="002C03FF" w:rsidP="002C03FF">
      <w:pPr>
        <w:tabs>
          <w:tab w:val="left" w:pos="1134"/>
        </w:tabs>
        <w:ind w:left="567" w:right="567"/>
        <w:jc w:val="center"/>
        <w:rPr>
          <w:rFonts w:ascii="Century Gothic" w:eastAsia="Verdana" w:hAnsi="Century Gothic" w:cs="Arial"/>
          <w:b/>
          <w:i/>
          <w:sz w:val="24"/>
          <w:szCs w:val="24"/>
        </w:rPr>
      </w:pPr>
      <w:r w:rsidRPr="002C03FF">
        <w:rPr>
          <w:rFonts w:ascii="Century Gothic" w:eastAsia="Verdana" w:hAnsi="Century Gothic" w:cs="Arial"/>
          <w:b/>
          <w:i/>
          <w:sz w:val="24"/>
          <w:szCs w:val="24"/>
        </w:rPr>
        <w:t>TRANSITORIOS</w:t>
      </w:r>
    </w:p>
    <w:p w14:paraId="3017F820" w14:textId="77777777" w:rsidR="002C03FF" w:rsidRPr="002C03FF" w:rsidRDefault="002C03FF" w:rsidP="002C03FF">
      <w:pPr>
        <w:tabs>
          <w:tab w:val="left" w:pos="1134"/>
        </w:tabs>
        <w:ind w:left="567" w:right="567"/>
        <w:rPr>
          <w:rFonts w:ascii="Century Gothic" w:eastAsia="Verdana" w:hAnsi="Century Gothic" w:cs="Arial"/>
          <w:i/>
          <w:sz w:val="24"/>
          <w:szCs w:val="24"/>
        </w:rPr>
      </w:pPr>
      <w:r w:rsidRPr="002C03FF">
        <w:rPr>
          <w:rFonts w:ascii="Century Gothic" w:eastAsia="Verdana" w:hAnsi="Century Gothic" w:cs="Arial"/>
          <w:i/>
          <w:sz w:val="24"/>
          <w:szCs w:val="24"/>
        </w:rPr>
        <w:t xml:space="preserve"> </w:t>
      </w:r>
    </w:p>
    <w:p w14:paraId="2296C1F6" w14:textId="77777777" w:rsidR="002C03FF" w:rsidRPr="002C03FF" w:rsidRDefault="002C03FF" w:rsidP="002C03FF">
      <w:pPr>
        <w:tabs>
          <w:tab w:val="left" w:pos="1134"/>
        </w:tabs>
        <w:ind w:left="567" w:right="567" w:firstLine="0"/>
        <w:rPr>
          <w:rFonts w:ascii="Century Gothic" w:eastAsia="Verdana" w:hAnsi="Century Gothic" w:cs="Arial"/>
          <w:i/>
          <w:sz w:val="24"/>
          <w:szCs w:val="24"/>
          <w:lang w:val="es-MX"/>
        </w:rPr>
      </w:pPr>
      <w:r w:rsidRPr="002C03FF">
        <w:rPr>
          <w:rFonts w:ascii="Century Gothic" w:eastAsia="Verdana" w:hAnsi="Century Gothic" w:cs="Arial"/>
          <w:b/>
          <w:i/>
          <w:sz w:val="24"/>
          <w:szCs w:val="24"/>
          <w:lang w:val="es-MX"/>
        </w:rPr>
        <w:t xml:space="preserve">ÚNICO. - </w:t>
      </w:r>
      <w:r w:rsidRPr="002C03FF">
        <w:rPr>
          <w:rFonts w:ascii="Century Gothic" w:eastAsia="Verdana" w:hAnsi="Century Gothic" w:cs="Arial"/>
          <w:i/>
          <w:sz w:val="24"/>
          <w:szCs w:val="24"/>
          <w:lang w:val="es-MX"/>
        </w:rPr>
        <w:t>El presente Decreto entrará en vigor al día siguiente de su publicación en el Periódico Oficial del Estado.</w:t>
      </w:r>
    </w:p>
    <w:p w14:paraId="0C9BC825" w14:textId="77777777" w:rsidR="002C03FF" w:rsidRPr="002C03FF" w:rsidRDefault="002C03FF" w:rsidP="002C03FF">
      <w:pPr>
        <w:tabs>
          <w:tab w:val="left" w:pos="1134"/>
        </w:tabs>
        <w:ind w:left="567" w:right="567"/>
        <w:rPr>
          <w:rFonts w:ascii="Century Gothic" w:eastAsia="Verdana" w:hAnsi="Century Gothic" w:cs="Arial"/>
          <w:i/>
          <w:sz w:val="24"/>
          <w:szCs w:val="24"/>
          <w:lang w:val="es-MX"/>
        </w:rPr>
      </w:pPr>
      <w:r w:rsidRPr="002C03FF">
        <w:rPr>
          <w:rFonts w:ascii="Century Gothic" w:eastAsia="Verdana" w:hAnsi="Century Gothic" w:cs="Arial"/>
          <w:i/>
          <w:sz w:val="24"/>
          <w:szCs w:val="24"/>
          <w:lang w:val="es-MX"/>
        </w:rPr>
        <w:t xml:space="preserve"> </w:t>
      </w:r>
    </w:p>
    <w:p w14:paraId="4F59FBBF" w14:textId="291A83EC" w:rsidR="002C03FF" w:rsidRPr="002C03FF" w:rsidRDefault="002C03FF" w:rsidP="002C03FF">
      <w:pPr>
        <w:tabs>
          <w:tab w:val="left" w:pos="1134"/>
        </w:tabs>
        <w:ind w:left="567" w:right="567" w:firstLine="0"/>
        <w:rPr>
          <w:rFonts w:ascii="Century Gothic" w:eastAsia="Verdana" w:hAnsi="Century Gothic" w:cs="Arial"/>
          <w:i/>
          <w:sz w:val="24"/>
          <w:szCs w:val="24"/>
        </w:rPr>
      </w:pPr>
      <w:r w:rsidRPr="002C03FF">
        <w:rPr>
          <w:rFonts w:ascii="Century Gothic" w:eastAsia="Verdana" w:hAnsi="Century Gothic" w:cs="Arial"/>
          <w:b/>
          <w:i/>
          <w:sz w:val="24"/>
          <w:szCs w:val="24"/>
        </w:rPr>
        <w:t>ECONÓMICO. -</w:t>
      </w:r>
      <w:r w:rsidRPr="002C03FF">
        <w:rPr>
          <w:rFonts w:ascii="Century Gothic" w:eastAsia="Verdana" w:hAnsi="Century Gothic" w:cs="Arial"/>
          <w:i/>
          <w:sz w:val="24"/>
          <w:szCs w:val="24"/>
        </w:rPr>
        <w:t xml:space="preserve"> Aprobado que sea, túrnese a la Secretaría para que elabore la Minuta de Decreto en los términos correspondientes</w:t>
      </w:r>
      <w:r>
        <w:rPr>
          <w:rFonts w:ascii="Century Gothic" w:eastAsia="Verdana" w:hAnsi="Century Gothic" w:cs="Arial"/>
          <w:i/>
          <w:sz w:val="24"/>
          <w:szCs w:val="24"/>
        </w:rPr>
        <w:t>”</w:t>
      </w:r>
      <w:r w:rsidRPr="002C03FF">
        <w:rPr>
          <w:rFonts w:ascii="Century Gothic" w:eastAsia="Verdana" w:hAnsi="Century Gothic" w:cs="Arial"/>
          <w:i/>
          <w:sz w:val="24"/>
          <w:szCs w:val="24"/>
        </w:rPr>
        <w:t>.</w:t>
      </w:r>
    </w:p>
    <w:p w14:paraId="4A1BB317" w14:textId="77777777" w:rsidR="002C03FF" w:rsidRDefault="002C03FF" w:rsidP="002C03FF">
      <w:pPr>
        <w:rPr>
          <w:rFonts w:ascii="Verdana" w:eastAsia="Verdana" w:hAnsi="Verdana" w:cs="Verdana"/>
          <w:color w:val="454545"/>
          <w:sz w:val="24"/>
          <w:szCs w:val="24"/>
        </w:rPr>
      </w:pPr>
      <w:r>
        <w:rPr>
          <w:rFonts w:ascii="Verdana" w:eastAsia="Verdana" w:hAnsi="Verdana" w:cs="Verdana"/>
          <w:color w:val="454545"/>
          <w:sz w:val="24"/>
          <w:szCs w:val="24"/>
        </w:rPr>
        <w:t xml:space="preserve"> </w:t>
      </w:r>
    </w:p>
    <w:p w14:paraId="77AD81BA" w14:textId="77777777" w:rsidR="00E2062B" w:rsidRDefault="00E2062B" w:rsidP="008416C9">
      <w:pPr>
        <w:spacing w:line="360" w:lineRule="auto"/>
        <w:ind w:firstLine="0"/>
        <w:rPr>
          <w:rFonts w:ascii="Century Gothic" w:hAnsi="Century Gothic" w:cs="Arial"/>
          <w:sz w:val="24"/>
          <w:szCs w:val="24"/>
        </w:rPr>
      </w:pPr>
    </w:p>
    <w:p w14:paraId="6AB33E25" w14:textId="115B53E0" w:rsidR="00B20F5F" w:rsidRPr="008416C9" w:rsidRDefault="00B5175B" w:rsidP="008416C9">
      <w:pPr>
        <w:spacing w:line="360" w:lineRule="auto"/>
        <w:ind w:firstLine="0"/>
        <w:rPr>
          <w:rFonts w:ascii="Century Gothic" w:eastAsia="Arial" w:hAnsi="Century Gothic" w:cs="Arial"/>
          <w:i/>
          <w:sz w:val="24"/>
          <w:szCs w:val="24"/>
        </w:rPr>
      </w:pPr>
      <w:r w:rsidRPr="00B5175B">
        <w:rPr>
          <w:rFonts w:ascii="Century Gothic" w:hAnsi="Century Gothic" w:cs="Arial"/>
          <w:b/>
          <w:sz w:val="24"/>
          <w:szCs w:val="24"/>
          <w:lang w:eastAsia="es-ES_tradnl"/>
        </w:rPr>
        <w:t>I</w:t>
      </w:r>
      <w:r w:rsidR="00A71E5E" w:rsidRPr="00F641FF">
        <w:rPr>
          <w:rFonts w:ascii="Century Gothic" w:hAnsi="Century Gothic" w:cs="Arial"/>
          <w:b/>
          <w:sz w:val="24"/>
          <w:szCs w:val="24"/>
        </w:rPr>
        <w:t>V.-</w:t>
      </w:r>
      <w:r w:rsidR="00A71E5E">
        <w:rPr>
          <w:rFonts w:ascii="Century Gothic" w:hAnsi="Century Gothic" w:cs="Arial"/>
          <w:sz w:val="24"/>
          <w:szCs w:val="24"/>
        </w:rPr>
        <w:t xml:space="preserve"> </w:t>
      </w:r>
      <w:r w:rsidR="00A71E5E" w:rsidRPr="00053A6B">
        <w:rPr>
          <w:rFonts w:ascii="Century Gothic" w:hAnsi="Century Gothic" w:cs="Arial"/>
          <w:sz w:val="24"/>
          <w:szCs w:val="24"/>
        </w:rPr>
        <w:t xml:space="preserve">Ahora bien, al entrar al estudio y </w:t>
      </w:r>
      <w:r w:rsidR="00A71E5E" w:rsidRPr="00D93024">
        <w:rPr>
          <w:rFonts w:ascii="Century Gothic" w:hAnsi="Century Gothic" w:cs="Arial"/>
          <w:sz w:val="24"/>
          <w:szCs w:val="24"/>
        </w:rPr>
        <w:t>análisis de la</w:t>
      </w:r>
      <w:r w:rsidR="001B6579">
        <w:rPr>
          <w:rFonts w:ascii="Century Gothic" w:hAnsi="Century Gothic" w:cs="Arial"/>
          <w:sz w:val="24"/>
          <w:szCs w:val="24"/>
        </w:rPr>
        <w:t xml:space="preserve"> referida</w:t>
      </w:r>
      <w:r w:rsidR="00A71E5E" w:rsidRPr="00D93024">
        <w:rPr>
          <w:rFonts w:ascii="Century Gothic" w:hAnsi="Century Gothic" w:cs="Arial"/>
          <w:sz w:val="24"/>
          <w:szCs w:val="24"/>
        </w:rPr>
        <w:t xml:space="preserve"> iniciativa</w:t>
      </w:r>
      <w:r w:rsidR="00A71E5E" w:rsidRPr="00053A6B">
        <w:rPr>
          <w:rFonts w:ascii="Century Gothic" w:hAnsi="Century Gothic" w:cs="Arial"/>
          <w:sz w:val="24"/>
          <w:szCs w:val="24"/>
        </w:rPr>
        <w:t>, quienes integramos esta Comisión, formulamos las siguientes</w:t>
      </w:r>
      <w:r w:rsidR="00A71E5E">
        <w:rPr>
          <w:rFonts w:ascii="Century Gothic" w:hAnsi="Century Gothic" w:cs="Arial"/>
          <w:sz w:val="24"/>
          <w:szCs w:val="24"/>
        </w:rPr>
        <w:t>:</w:t>
      </w:r>
    </w:p>
    <w:p w14:paraId="25272914" w14:textId="77777777" w:rsidR="004E3E76" w:rsidRDefault="004E3E76" w:rsidP="008416C9">
      <w:pPr>
        <w:spacing w:line="360" w:lineRule="auto"/>
        <w:ind w:firstLine="0"/>
        <w:contextualSpacing/>
        <w:jc w:val="center"/>
        <w:rPr>
          <w:rFonts w:ascii="Century Gothic" w:hAnsi="Century Gothic" w:cs="Arial"/>
          <w:b/>
          <w:bCs/>
          <w:color w:val="000000"/>
          <w:szCs w:val="28"/>
        </w:rPr>
      </w:pPr>
    </w:p>
    <w:p w14:paraId="0B962031" w14:textId="2A4E9E99" w:rsidR="00A71E5E" w:rsidRPr="003D7D61" w:rsidRDefault="00A71E5E" w:rsidP="0019366C">
      <w:pPr>
        <w:spacing w:line="360" w:lineRule="auto"/>
        <w:ind w:firstLine="0"/>
        <w:contextualSpacing/>
        <w:jc w:val="center"/>
        <w:rPr>
          <w:rFonts w:ascii="Century Gothic" w:hAnsi="Century Gothic"/>
          <w:i/>
          <w:szCs w:val="28"/>
        </w:rPr>
      </w:pPr>
      <w:r w:rsidRPr="003D7D61">
        <w:rPr>
          <w:rFonts w:ascii="Century Gothic" w:hAnsi="Century Gothic" w:cs="Arial"/>
          <w:b/>
          <w:bCs/>
          <w:color w:val="000000"/>
          <w:szCs w:val="28"/>
        </w:rPr>
        <w:t>C O N S I D E R A C I O N E S</w:t>
      </w:r>
    </w:p>
    <w:p w14:paraId="38B19DC7" w14:textId="1D2F6B64" w:rsidR="00223F65" w:rsidRPr="00085FF0" w:rsidRDefault="00223F65" w:rsidP="00BF436A">
      <w:pPr>
        <w:shd w:val="clear" w:color="auto" w:fill="FFFFFF"/>
        <w:spacing w:line="360" w:lineRule="auto"/>
        <w:ind w:firstLine="0"/>
        <w:rPr>
          <w:rFonts w:ascii="Century Gothic" w:hAnsi="Century Gothic" w:cs="Arial"/>
          <w:sz w:val="24"/>
          <w:szCs w:val="24"/>
        </w:rPr>
      </w:pPr>
      <w:r w:rsidRPr="005567CF">
        <w:rPr>
          <w:rFonts w:ascii="Century Gothic" w:hAnsi="Century Gothic" w:cs="Arial"/>
          <w:b/>
          <w:bCs/>
          <w:color w:val="000000"/>
          <w:sz w:val="24"/>
          <w:szCs w:val="24"/>
        </w:rPr>
        <w:t>I.-</w:t>
      </w:r>
      <w:r>
        <w:rPr>
          <w:rFonts w:ascii="Century Gothic" w:hAnsi="Century Gothic" w:cs="Arial"/>
          <w:color w:val="000000"/>
          <w:sz w:val="24"/>
          <w:szCs w:val="24"/>
        </w:rPr>
        <w:t xml:space="preserve"> </w:t>
      </w:r>
      <w:r w:rsidRPr="00085FF0">
        <w:rPr>
          <w:rFonts w:ascii="Century Gothic" w:hAnsi="Century Gothic" w:cs="Arial"/>
          <w:sz w:val="24"/>
          <w:szCs w:val="24"/>
        </w:rPr>
        <w:t xml:space="preserve">Al analizar las facultades competenciales de este Alto Cuerpo Colegiado, quienes integramos la Comisión de </w:t>
      </w:r>
      <w:r w:rsidR="004E6075">
        <w:rPr>
          <w:rFonts w:ascii="Century Gothic" w:hAnsi="Century Gothic" w:cs="Arial"/>
          <w:sz w:val="24"/>
          <w:szCs w:val="24"/>
        </w:rPr>
        <w:t>Participación Ciudadana</w:t>
      </w:r>
      <w:r w:rsidRPr="00085FF0">
        <w:rPr>
          <w:rFonts w:ascii="Century Gothic" w:hAnsi="Century Gothic" w:cs="Arial"/>
          <w:sz w:val="24"/>
          <w:szCs w:val="24"/>
        </w:rPr>
        <w:t>, no encontramos impedimento alguno para conocer de</w:t>
      </w:r>
      <w:r w:rsidR="00CC67A1" w:rsidRPr="00085FF0">
        <w:rPr>
          <w:rFonts w:ascii="Century Gothic" w:hAnsi="Century Gothic" w:cs="Arial"/>
          <w:sz w:val="24"/>
          <w:szCs w:val="24"/>
        </w:rPr>
        <w:t>l</w:t>
      </w:r>
      <w:r w:rsidRPr="00085FF0">
        <w:rPr>
          <w:rFonts w:ascii="Century Gothic" w:hAnsi="Century Gothic" w:cs="Arial"/>
          <w:sz w:val="24"/>
          <w:szCs w:val="24"/>
        </w:rPr>
        <w:t xml:space="preserve"> </w:t>
      </w:r>
      <w:r w:rsidR="00CC67A1" w:rsidRPr="00085FF0">
        <w:rPr>
          <w:rFonts w:ascii="Century Gothic" w:hAnsi="Century Gothic" w:cs="Arial"/>
          <w:sz w:val="24"/>
          <w:szCs w:val="24"/>
        </w:rPr>
        <w:t>presente asunto</w:t>
      </w:r>
      <w:r w:rsidRPr="00085FF0">
        <w:rPr>
          <w:rFonts w:ascii="Century Gothic" w:hAnsi="Century Gothic" w:cs="Arial"/>
          <w:sz w:val="24"/>
          <w:szCs w:val="24"/>
        </w:rPr>
        <w:t>.</w:t>
      </w:r>
    </w:p>
    <w:p w14:paraId="10FEAA7F" w14:textId="77777777" w:rsidR="00A71E5E" w:rsidRPr="00085FF0" w:rsidRDefault="00A71E5E" w:rsidP="00BF436A">
      <w:pPr>
        <w:shd w:val="clear" w:color="auto" w:fill="FFFFFF"/>
        <w:tabs>
          <w:tab w:val="left" w:pos="0"/>
        </w:tabs>
        <w:spacing w:line="360" w:lineRule="auto"/>
        <w:ind w:firstLine="0"/>
        <w:rPr>
          <w:rFonts w:ascii="Century Gothic" w:hAnsi="Century Gothic" w:cs="Arial"/>
          <w:sz w:val="24"/>
          <w:szCs w:val="24"/>
        </w:rPr>
      </w:pPr>
    </w:p>
    <w:p w14:paraId="00629631" w14:textId="63A71FD1" w:rsidR="00C45A10" w:rsidRDefault="00C53666" w:rsidP="00C45A10">
      <w:pPr>
        <w:spacing w:line="360" w:lineRule="auto"/>
        <w:ind w:firstLine="0"/>
        <w:rPr>
          <w:rFonts w:ascii="Century Gothic" w:hAnsi="Century Gothic"/>
          <w:sz w:val="24"/>
          <w:szCs w:val="24"/>
        </w:rPr>
      </w:pPr>
      <w:r w:rsidRPr="00E73810">
        <w:rPr>
          <w:rFonts w:ascii="Century Gothic" w:hAnsi="Century Gothic"/>
          <w:b/>
          <w:sz w:val="24"/>
          <w:szCs w:val="24"/>
        </w:rPr>
        <w:t>I</w:t>
      </w:r>
      <w:r w:rsidR="00A71E5E" w:rsidRPr="00E73810">
        <w:rPr>
          <w:rFonts w:ascii="Century Gothic" w:hAnsi="Century Gothic"/>
          <w:b/>
          <w:sz w:val="24"/>
          <w:szCs w:val="24"/>
        </w:rPr>
        <w:t>I.-</w:t>
      </w:r>
      <w:r w:rsidR="00523A75" w:rsidRPr="00E73810">
        <w:rPr>
          <w:rFonts w:ascii="Century Gothic" w:hAnsi="Century Gothic"/>
          <w:sz w:val="24"/>
          <w:szCs w:val="24"/>
        </w:rPr>
        <w:t xml:space="preserve"> </w:t>
      </w:r>
      <w:r w:rsidR="00C45A10">
        <w:rPr>
          <w:rFonts w:ascii="Century Gothic" w:hAnsi="Century Gothic"/>
          <w:sz w:val="24"/>
          <w:szCs w:val="24"/>
        </w:rPr>
        <w:t>La activa participación de la ciudadanía en los asuntos y las decisiones públicas, es fundamental en una democracia. Sin duda, el voto es el mecanismo más conocido de participación; al tenor, en una sociedad democrática se puede advertir la intervención en los asuntos públicos, más allá de las elecciones. Por esta razón, la incorporación de los mecanismos de participación ciudadana adicionales al sufragio, adquieren tal relevancia.</w:t>
      </w:r>
    </w:p>
    <w:p w14:paraId="1D7C7429" w14:textId="1D4CE641" w:rsidR="00C45A10" w:rsidRDefault="00C45A10" w:rsidP="00C45A10">
      <w:pPr>
        <w:spacing w:line="360" w:lineRule="auto"/>
        <w:ind w:firstLine="0"/>
        <w:rPr>
          <w:rFonts w:ascii="Century Gothic" w:hAnsi="Century Gothic"/>
          <w:sz w:val="24"/>
          <w:szCs w:val="24"/>
        </w:rPr>
      </w:pPr>
    </w:p>
    <w:p w14:paraId="2A2A0430" w14:textId="5D0382A6" w:rsidR="00C45A10" w:rsidRDefault="004F15CD" w:rsidP="00C45A10">
      <w:pPr>
        <w:spacing w:line="360" w:lineRule="auto"/>
        <w:ind w:firstLine="0"/>
        <w:rPr>
          <w:rFonts w:ascii="Century Gothic" w:hAnsi="Century Gothic"/>
          <w:sz w:val="24"/>
          <w:szCs w:val="24"/>
        </w:rPr>
      </w:pPr>
      <w:r>
        <w:rPr>
          <w:rFonts w:ascii="Century Gothic" w:hAnsi="Century Gothic"/>
          <w:sz w:val="24"/>
          <w:szCs w:val="24"/>
        </w:rPr>
        <w:t>En este contexto, se identifican dos categorías de participación ciudadana, la primera: es la que se realiza la ciudadanía para incidir en la conformación de los órganos de gobierno, mediante la selección de sus representantes en votaciones, es decir, dar su apoyo a candidatos o partidos políticos, e incluso, postularse por medio de candidaturas independientes. La segunda: tiene que ver con la posibilidad de incidir en el diseño de políticas públicas, y en la aprobación de leyes y reglamentos.</w:t>
      </w:r>
    </w:p>
    <w:p w14:paraId="6AB80AEB" w14:textId="07402397" w:rsidR="004F15CD" w:rsidRDefault="004F15CD" w:rsidP="00C45A10">
      <w:pPr>
        <w:spacing w:line="360" w:lineRule="auto"/>
        <w:ind w:firstLine="0"/>
        <w:rPr>
          <w:rFonts w:ascii="Century Gothic" w:hAnsi="Century Gothic"/>
          <w:sz w:val="24"/>
          <w:szCs w:val="24"/>
        </w:rPr>
      </w:pPr>
    </w:p>
    <w:p w14:paraId="42A21C6A" w14:textId="6CB830E3" w:rsidR="004F15CD" w:rsidRDefault="004F15CD" w:rsidP="00C45A10">
      <w:pPr>
        <w:spacing w:line="360" w:lineRule="auto"/>
        <w:ind w:firstLine="0"/>
        <w:rPr>
          <w:rFonts w:ascii="Century Gothic" w:hAnsi="Century Gothic"/>
          <w:sz w:val="24"/>
          <w:szCs w:val="24"/>
        </w:rPr>
      </w:pPr>
      <w:r>
        <w:rPr>
          <w:rFonts w:ascii="Century Gothic" w:hAnsi="Century Gothic"/>
          <w:sz w:val="24"/>
          <w:szCs w:val="24"/>
        </w:rPr>
        <w:t>Lo anterior, se realiza mediante instrumentos que permiten la intervención de la ciudadanía de manera directa. Los principales mecan</w:t>
      </w:r>
      <w:r w:rsidR="00A56B7D">
        <w:rPr>
          <w:rFonts w:ascii="Century Gothic" w:hAnsi="Century Gothic"/>
          <w:sz w:val="24"/>
          <w:szCs w:val="24"/>
        </w:rPr>
        <w:t>ismos de esta segunda categoría</w:t>
      </w:r>
      <w:r>
        <w:rPr>
          <w:rFonts w:ascii="Century Gothic" w:hAnsi="Century Gothic"/>
          <w:sz w:val="24"/>
          <w:szCs w:val="24"/>
        </w:rPr>
        <w:t xml:space="preserve"> son</w:t>
      </w:r>
      <w:r w:rsidR="00A56B7D">
        <w:rPr>
          <w:rFonts w:ascii="Century Gothic" w:hAnsi="Century Gothic"/>
          <w:sz w:val="24"/>
          <w:szCs w:val="24"/>
        </w:rPr>
        <w:t>,</w:t>
      </w:r>
      <w:r>
        <w:rPr>
          <w:rFonts w:ascii="Century Gothic" w:hAnsi="Century Gothic"/>
          <w:sz w:val="24"/>
          <w:szCs w:val="24"/>
        </w:rPr>
        <w:t xml:space="preserve"> la iniciativa ciudadana y las distintas formas de consulta popular (incluyendo el referéndum y el plebiscito).</w:t>
      </w:r>
    </w:p>
    <w:p w14:paraId="335A46A1" w14:textId="28A2152F" w:rsidR="004F15CD" w:rsidRDefault="004F15CD" w:rsidP="00C45A10">
      <w:pPr>
        <w:spacing w:line="360" w:lineRule="auto"/>
        <w:ind w:firstLine="0"/>
        <w:rPr>
          <w:rFonts w:ascii="Century Gothic" w:hAnsi="Century Gothic"/>
          <w:sz w:val="24"/>
          <w:szCs w:val="24"/>
        </w:rPr>
      </w:pPr>
    </w:p>
    <w:p w14:paraId="6D136A90" w14:textId="03528387" w:rsidR="004F15CD" w:rsidRDefault="004F15CD" w:rsidP="00C45A10">
      <w:pPr>
        <w:spacing w:line="360" w:lineRule="auto"/>
        <w:ind w:firstLine="0"/>
        <w:rPr>
          <w:rFonts w:ascii="Century Gothic" w:eastAsia="Verdana" w:hAnsi="Century Gothic" w:cs="Arial"/>
          <w:sz w:val="24"/>
          <w:szCs w:val="24"/>
          <w:lang w:val="es-MX"/>
        </w:rPr>
      </w:pPr>
      <w:r w:rsidRPr="004F15CD">
        <w:rPr>
          <w:rFonts w:ascii="Century Gothic" w:hAnsi="Century Gothic"/>
          <w:b/>
          <w:sz w:val="24"/>
          <w:szCs w:val="24"/>
        </w:rPr>
        <w:t xml:space="preserve">III.- </w:t>
      </w:r>
      <w:r w:rsidRPr="004F15CD">
        <w:rPr>
          <w:rFonts w:ascii="Century Gothic" w:hAnsi="Century Gothic"/>
          <w:sz w:val="24"/>
          <w:szCs w:val="24"/>
        </w:rPr>
        <w:t>Ahora bien, atendiendo la pretensión en el cuerpo de la iniciativa, resulta conveniente</w:t>
      </w:r>
      <w:r>
        <w:rPr>
          <w:rFonts w:ascii="Century Gothic" w:hAnsi="Century Gothic"/>
          <w:sz w:val="24"/>
          <w:szCs w:val="24"/>
        </w:rPr>
        <w:t xml:space="preserve"> referir la naturaleza de cada uno de los instrumentos de participación</w:t>
      </w:r>
      <w:r w:rsidR="00C97AE5">
        <w:rPr>
          <w:rFonts w:ascii="Century Gothic" w:hAnsi="Century Gothic"/>
          <w:sz w:val="24"/>
          <w:szCs w:val="24"/>
        </w:rPr>
        <w:t xml:space="preserve"> en los procesos de toma de decisión</w:t>
      </w:r>
      <w:r>
        <w:rPr>
          <w:rFonts w:ascii="Century Gothic" w:hAnsi="Century Gothic"/>
          <w:sz w:val="24"/>
          <w:szCs w:val="24"/>
        </w:rPr>
        <w:t xml:space="preserve">, lo anterior, a efecto de observar si los mismos, pueden ser sujetos o no, de la </w:t>
      </w:r>
      <w:r w:rsidRPr="004F15CD">
        <w:rPr>
          <w:rFonts w:ascii="Century Gothic" w:eastAsia="Verdana" w:hAnsi="Century Gothic" w:cs="Arial"/>
          <w:sz w:val="24"/>
          <w:szCs w:val="24"/>
          <w:lang w:val="es-MX"/>
        </w:rPr>
        <w:t>pro</w:t>
      </w:r>
      <w:r>
        <w:rPr>
          <w:rFonts w:ascii="Century Gothic" w:eastAsia="Verdana" w:hAnsi="Century Gothic" w:cs="Arial"/>
          <w:sz w:val="24"/>
          <w:szCs w:val="24"/>
          <w:lang w:val="es-MX"/>
        </w:rPr>
        <w:t>moción de</w:t>
      </w:r>
      <w:r w:rsidRPr="004F15CD">
        <w:rPr>
          <w:rFonts w:ascii="Century Gothic" w:eastAsia="Verdana" w:hAnsi="Century Gothic" w:cs="Arial"/>
          <w:sz w:val="24"/>
          <w:szCs w:val="24"/>
          <w:lang w:val="es-MX"/>
        </w:rPr>
        <w:t xml:space="preserve"> la imagen del Titular del Ejecutivo Estatal, del Titular de la Presidencia Municipal, </w:t>
      </w:r>
      <w:r>
        <w:rPr>
          <w:rFonts w:ascii="Century Gothic" w:eastAsia="Verdana" w:hAnsi="Century Gothic" w:cs="Arial"/>
          <w:sz w:val="24"/>
          <w:szCs w:val="24"/>
          <w:lang w:val="es-MX"/>
        </w:rPr>
        <w:t xml:space="preserve">o </w:t>
      </w:r>
      <w:r w:rsidRPr="004F15CD">
        <w:rPr>
          <w:rFonts w:ascii="Century Gothic" w:eastAsia="Verdana" w:hAnsi="Century Gothic" w:cs="Arial"/>
          <w:sz w:val="24"/>
          <w:szCs w:val="24"/>
          <w:lang w:val="es-MX"/>
        </w:rPr>
        <w:t>de cualquier</w:t>
      </w:r>
      <w:r>
        <w:rPr>
          <w:rFonts w:ascii="Century Gothic" w:eastAsia="Verdana" w:hAnsi="Century Gothic" w:cs="Arial"/>
          <w:sz w:val="24"/>
          <w:szCs w:val="24"/>
          <w:lang w:val="es-MX"/>
        </w:rPr>
        <w:t xml:space="preserve"> otra persona</w:t>
      </w:r>
      <w:r w:rsidRPr="004F15CD">
        <w:rPr>
          <w:rFonts w:ascii="Century Gothic" w:eastAsia="Verdana" w:hAnsi="Century Gothic" w:cs="Arial"/>
          <w:sz w:val="24"/>
          <w:szCs w:val="24"/>
          <w:lang w:val="es-MX"/>
        </w:rPr>
        <w:t xml:space="preserve"> </w:t>
      </w:r>
      <w:r w:rsidR="00331AE7">
        <w:rPr>
          <w:rFonts w:ascii="Century Gothic" w:eastAsia="Verdana" w:hAnsi="Century Gothic" w:cs="Arial"/>
          <w:sz w:val="24"/>
          <w:szCs w:val="24"/>
          <w:lang w:val="es-MX"/>
        </w:rPr>
        <w:t>f</w:t>
      </w:r>
      <w:r w:rsidRPr="004F15CD">
        <w:rPr>
          <w:rFonts w:ascii="Century Gothic" w:eastAsia="Verdana" w:hAnsi="Century Gothic" w:cs="Arial"/>
          <w:sz w:val="24"/>
          <w:szCs w:val="24"/>
          <w:lang w:val="es-MX"/>
        </w:rPr>
        <w:t>uncionari</w:t>
      </w:r>
      <w:r>
        <w:rPr>
          <w:rFonts w:ascii="Century Gothic" w:eastAsia="Verdana" w:hAnsi="Century Gothic" w:cs="Arial"/>
          <w:sz w:val="24"/>
          <w:szCs w:val="24"/>
          <w:lang w:val="es-MX"/>
        </w:rPr>
        <w:t xml:space="preserve">a </w:t>
      </w:r>
      <w:r w:rsidR="00331AE7">
        <w:rPr>
          <w:rFonts w:ascii="Century Gothic" w:eastAsia="Verdana" w:hAnsi="Century Gothic" w:cs="Arial"/>
          <w:sz w:val="24"/>
          <w:szCs w:val="24"/>
          <w:lang w:val="es-MX"/>
        </w:rPr>
        <w:t>p</w:t>
      </w:r>
      <w:r>
        <w:rPr>
          <w:rFonts w:ascii="Century Gothic" w:eastAsia="Verdana" w:hAnsi="Century Gothic" w:cs="Arial"/>
          <w:sz w:val="24"/>
          <w:szCs w:val="24"/>
          <w:lang w:val="es-MX"/>
        </w:rPr>
        <w:t>ública, ya</w:t>
      </w:r>
      <w:r w:rsidRPr="004F15CD">
        <w:rPr>
          <w:rFonts w:ascii="Century Gothic" w:eastAsia="Verdana" w:hAnsi="Century Gothic" w:cs="Arial"/>
          <w:sz w:val="24"/>
          <w:szCs w:val="24"/>
          <w:lang w:val="es-MX"/>
        </w:rPr>
        <w:t xml:space="preserve"> sea Estatal o Municipal</w:t>
      </w:r>
      <w:r w:rsidR="00331AE7">
        <w:rPr>
          <w:rFonts w:ascii="Century Gothic" w:eastAsia="Verdana" w:hAnsi="Century Gothic" w:cs="Arial"/>
          <w:sz w:val="24"/>
          <w:szCs w:val="24"/>
          <w:lang w:val="es-MX"/>
        </w:rPr>
        <w:t>.</w:t>
      </w:r>
    </w:p>
    <w:p w14:paraId="47776251" w14:textId="741353B5" w:rsidR="005942A6" w:rsidRDefault="005942A6" w:rsidP="00C45A10">
      <w:pPr>
        <w:spacing w:line="360" w:lineRule="auto"/>
        <w:ind w:firstLine="0"/>
        <w:rPr>
          <w:rFonts w:ascii="Century Gothic" w:eastAsia="Verdana" w:hAnsi="Century Gothic" w:cs="Arial"/>
          <w:sz w:val="24"/>
          <w:szCs w:val="24"/>
          <w:lang w:val="es-MX"/>
        </w:rPr>
      </w:pPr>
    </w:p>
    <w:p w14:paraId="247F3114" w14:textId="09D9454E" w:rsidR="005942A6" w:rsidRDefault="005942A6" w:rsidP="00C45A10">
      <w:pPr>
        <w:spacing w:line="360" w:lineRule="auto"/>
        <w:ind w:firstLine="0"/>
        <w:rPr>
          <w:rFonts w:ascii="Century Gothic" w:eastAsia="Verdana" w:hAnsi="Century Gothic" w:cs="Arial"/>
          <w:sz w:val="24"/>
          <w:szCs w:val="24"/>
          <w:lang w:val="es-MX"/>
        </w:rPr>
      </w:pPr>
      <w:r>
        <w:rPr>
          <w:rFonts w:ascii="Century Gothic" w:eastAsia="Verdana" w:hAnsi="Century Gothic" w:cs="Arial"/>
          <w:sz w:val="24"/>
          <w:szCs w:val="24"/>
          <w:lang w:val="es-MX"/>
        </w:rPr>
        <w:t xml:space="preserve">En un primer término, el referéndum, a diferencia de una votación por un partido o candidato, resulta una votación directa, relativa a un tema en específico, de tal </w:t>
      </w:r>
      <w:r>
        <w:rPr>
          <w:rFonts w:ascii="Century Gothic" w:eastAsia="Verdana" w:hAnsi="Century Gothic" w:cs="Arial"/>
          <w:sz w:val="24"/>
          <w:szCs w:val="24"/>
          <w:lang w:val="es-MX"/>
        </w:rPr>
        <w:lastRenderedPageBreak/>
        <w:t>modo, que es considerado una vía idónea para preguntar a la c</w:t>
      </w:r>
      <w:r w:rsidR="00A56B7D">
        <w:rPr>
          <w:rFonts w:ascii="Century Gothic" w:eastAsia="Verdana" w:hAnsi="Century Gothic" w:cs="Arial"/>
          <w:sz w:val="24"/>
          <w:szCs w:val="24"/>
          <w:lang w:val="es-MX"/>
        </w:rPr>
        <w:t>iudadanía</w:t>
      </w:r>
      <w:r>
        <w:rPr>
          <w:rFonts w:ascii="Century Gothic" w:eastAsia="Verdana" w:hAnsi="Century Gothic" w:cs="Arial"/>
          <w:sz w:val="24"/>
          <w:szCs w:val="24"/>
          <w:lang w:val="es-MX"/>
        </w:rPr>
        <w:t xml:space="preserve"> acerca de temas de gran relevancia; es decir, “</w:t>
      </w:r>
      <w:r w:rsidRPr="005942A6">
        <w:rPr>
          <w:rFonts w:ascii="Century Gothic" w:eastAsia="Verdana" w:hAnsi="Century Gothic" w:cs="Arial"/>
          <w:i/>
          <w:sz w:val="24"/>
          <w:szCs w:val="24"/>
          <w:lang w:val="es-MX"/>
        </w:rPr>
        <w:t>sobre ciertas decisiones que podrían modificar la dinámica del gobierno, o las relaciones del régimen con la sociedad</w:t>
      </w:r>
      <w:r>
        <w:rPr>
          <w:rFonts w:ascii="Century Gothic" w:eastAsia="Verdana" w:hAnsi="Century Gothic" w:cs="Arial"/>
          <w:sz w:val="24"/>
          <w:szCs w:val="24"/>
          <w:lang w:val="es-MX"/>
        </w:rPr>
        <w:t>”.</w:t>
      </w:r>
      <w:r>
        <w:rPr>
          <w:rStyle w:val="Refdenotaalpie"/>
          <w:rFonts w:ascii="Century Gothic" w:eastAsia="Verdana" w:hAnsi="Century Gothic" w:cs="Arial"/>
          <w:sz w:val="24"/>
          <w:szCs w:val="24"/>
          <w:lang w:val="es-MX"/>
        </w:rPr>
        <w:footnoteReference w:id="1"/>
      </w:r>
    </w:p>
    <w:p w14:paraId="51BC1698" w14:textId="16D4E64F" w:rsidR="005942A6" w:rsidRDefault="005942A6" w:rsidP="00C45A10">
      <w:pPr>
        <w:spacing w:line="360" w:lineRule="auto"/>
        <w:ind w:firstLine="0"/>
        <w:rPr>
          <w:rFonts w:ascii="Century Gothic" w:eastAsia="Verdana" w:hAnsi="Century Gothic" w:cs="Arial"/>
          <w:sz w:val="24"/>
          <w:szCs w:val="24"/>
          <w:lang w:val="es-MX"/>
        </w:rPr>
      </w:pPr>
    </w:p>
    <w:p w14:paraId="00941F86" w14:textId="3942B997" w:rsidR="005942A6" w:rsidRDefault="005942A6" w:rsidP="00C45A10">
      <w:pPr>
        <w:spacing w:line="360" w:lineRule="auto"/>
        <w:ind w:firstLine="0"/>
        <w:rPr>
          <w:rFonts w:ascii="Century Gothic" w:eastAsia="Verdana" w:hAnsi="Century Gothic" w:cs="Arial"/>
          <w:sz w:val="24"/>
          <w:szCs w:val="24"/>
          <w:lang w:val="es-MX"/>
        </w:rPr>
      </w:pPr>
      <w:r>
        <w:rPr>
          <w:rFonts w:ascii="Century Gothic" w:eastAsia="Verdana" w:hAnsi="Century Gothic" w:cs="Arial"/>
          <w:sz w:val="24"/>
          <w:szCs w:val="24"/>
          <w:lang w:val="es-MX"/>
        </w:rPr>
        <w:t>La variación entre marcos legales, da pie a varios tipos de referéndum o formas de clasificarlos. Este instrumento, es obligatorio cuando la ley obliga al Estado, a someter a votación popular, una decisión de gran trascendencia, por otra parte, también existen referéndums opcionales, que se dividen entre los convocados por alguna rama del gobierno (Ejecutivo o Legislativo en los distintos ámbitos de gobierno), y los convocados por la sociedad. Estos últimos, se consideran abrogativos, cuando buscan eliminar una ley o norma vigente, o bien, cuando buscan rechazar una legislación nueva, antes de que entre en vigor. Dependiendo del marco legal, los resultados pueden o no, generar obligaciones específicas para los gobernantes.</w:t>
      </w:r>
    </w:p>
    <w:p w14:paraId="4FD6A7D4" w14:textId="5C2F11F3" w:rsidR="005942A6" w:rsidRDefault="005942A6" w:rsidP="00C45A10">
      <w:pPr>
        <w:spacing w:line="360" w:lineRule="auto"/>
        <w:ind w:firstLine="0"/>
        <w:rPr>
          <w:rFonts w:ascii="Century Gothic" w:eastAsia="Verdana" w:hAnsi="Century Gothic" w:cs="Arial"/>
          <w:sz w:val="24"/>
          <w:szCs w:val="24"/>
          <w:lang w:val="es-MX"/>
        </w:rPr>
      </w:pPr>
    </w:p>
    <w:p w14:paraId="3C4908BA" w14:textId="77777777" w:rsidR="007878C7" w:rsidRDefault="005942A6" w:rsidP="00C45A10">
      <w:pPr>
        <w:spacing w:line="360" w:lineRule="auto"/>
        <w:ind w:firstLine="0"/>
        <w:rPr>
          <w:rFonts w:ascii="Century Gothic" w:eastAsia="Verdana" w:hAnsi="Century Gothic" w:cs="Arial"/>
          <w:sz w:val="24"/>
          <w:szCs w:val="24"/>
          <w:lang w:val="es-MX"/>
        </w:rPr>
      </w:pPr>
      <w:r>
        <w:rPr>
          <w:rFonts w:ascii="Century Gothic" w:eastAsia="Verdana" w:hAnsi="Century Gothic" w:cs="Arial"/>
          <w:sz w:val="24"/>
          <w:szCs w:val="24"/>
          <w:lang w:val="es-MX"/>
        </w:rPr>
        <w:t xml:space="preserve">A la luz de lo anterior, el marco legal de los referéndums, debe establecer criterios en dos cuestiones adicionales, que a su vez repercuten en su accesibilidad y </w:t>
      </w:r>
      <w:r w:rsidR="007878C7">
        <w:rPr>
          <w:rFonts w:ascii="Century Gothic" w:eastAsia="Verdana" w:hAnsi="Century Gothic" w:cs="Arial"/>
          <w:sz w:val="24"/>
          <w:szCs w:val="24"/>
          <w:lang w:val="es-MX"/>
        </w:rPr>
        <w:t>eficacia</w:t>
      </w:r>
      <w:r>
        <w:rPr>
          <w:rFonts w:ascii="Century Gothic" w:eastAsia="Verdana" w:hAnsi="Century Gothic" w:cs="Arial"/>
          <w:sz w:val="24"/>
          <w:szCs w:val="24"/>
          <w:lang w:val="es-MX"/>
        </w:rPr>
        <w:t>, como instrumentos de democracia directa.</w:t>
      </w:r>
      <w:r w:rsidR="007878C7">
        <w:rPr>
          <w:rFonts w:ascii="Century Gothic" w:eastAsia="Verdana" w:hAnsi="Century Gothic" w:cs="Arial"/>
          <w:sz w:val="24"/>
          <w:szCs w:val="24"/>
          <w:lang w:val="es-MX"/>
        </w:rPr>
        <w:t xml:space="preserve"> La primera, se refiere a los temas que pueden ser sometidos a votación. Con frecuencia, disposiciones fiscales, asuntos relacionados con la protección de derechos humanos y temas estrechamente vinculados con la seguridad nacional, no pueden ser sujetos a referéndum. La segunda, tiene que ver con el marco legal, que debe establecer los requisitos tanto </w:t>
      </w:r>
      <w:r w:rsidR="007878C7">
        <w:rPr>
          <w:rFonts w:ascii="Century Gothic" w:eastAsia="Verdana" w:hAnsi="Century Gothic" w:cs="Arial"/>
          <w:sz w:val="24"/>
          <w:szCs w:val="24"/>
          <w:lang w:val="es-MX"/>
        </w:rPr>
        <w:lastRenderedPageBreak/>
        <w:t>para convocar un referéndum, como para calificar el sentido del resultado, incluyendo si es vinculante o no.</w:t>
      </w:r>
    </w:p>
    <w:p w14:paraId="799E89E3" w14:textId="77777777" w:rsidR="007878C7" w:rsidRDefault="007878C7" w:rsidP="00C45A10">
      <w:pPr>
        <w:spacing w:line="360" w:lineRule="auto"/>
        <w:ind w:firstLine="0"/>
        <w:rPr>
          <w:rFonts w:ascii="Century Gothic" w:eastAsia="Verdana" w:hAnsi="Century Gothic" w:cs="Arial"/>
          <w:sz w:val="24"/>
          <w:szCs w:val="24"/>
          <w:lang w:val="es-MX"/>
        </w:rPr>
      </w:pPr>
    </w:p>
    <w:p w14:paraId="14D08DBE" w14:textId="594ABEAB" w:rsidR="005942A6" w:rsidRDefault="007878C7" w:rsidP="00C45A10">
      <w:pPr>
        <w:spacing w:line="360" w:lineRule="auto"/>
        <w:ind w:firstLine="0"/>
        <w:rPr>
          <w:rFonts w:ascii="Century Gothic" w:eastAsia="Verdana" w:hAnsi="Century Gothic" w:cs="Arial"/>
          <w:sz w:val="24"/>
          <w:szCs w:val="24"/>
          <w:lang w:val="es-MX"/>
        </w:rPr>
      </w:pPr>
      <w:r w:rsidRPr="007878C7">
        <w:rPr>
          <w:rFonts w:ascii="Century Gothic" w:eastAsia="Verdana" w:hAnsi="Century Gothic" w:cs="Arial"/>
          <w:b/>
          <w:sz w:val="24"/>
          <w:szCs w:val="24"/>
          <w:lang w:val="es-MX"/>
        </w:rPr>
        <w:t>IV.-</w:t>
      </w:r>
      <w:r>
        <w:rPr>
          <w:rFonts w:ascii="Century Gothic" w:eastAsia="Verdana" w:hAnsi="Century Gothic" w:cs="Arial"/>
          <w:sz w:val="24"/>
          <w:szCs w:val="24"/>
          <w:lang w:val="es-MX"/>
        </w:rPr>
        <w:t xml:space="preserve"> En este orden de ideas, </w:t>
      </w:r>
      <w:r w:rsidR="0047361B">
        <w:rPr>
          <w:rFonts w:ascii="Century Gothic" w:eastAsia="Verdana" w:hAnsi="Century Gothic" w:cs="Arial"/>
          <w:sz w:val="24"/>
          <w:szCs w:val="24"/>
          <w:lang w:val="es-MX"/>
        </w:rPr>
        <w:t>el plebiscito, es el antecedente his</w:t>
      </w:r>
      <w:r w:rsidR="00A56B7D">
        <w:rPr>
          <w:rFonts w:ascii="Century Gothic" w:eastAsia="Verdana" w:hAnsi="Century Gothic" w:cs="Arial"/>
          <w:sz w:val="24"/>
          <w:szCs w:val="24"/>
          <w:lang w:val="es-MX"/>
        </w:rPr>
        <w:t>tórico del referéndum, toda vez</w:t>
      </w:r>
      <w:r w:rsidR="0047361B">
        <w:rPr>
          <w:rFonts w:ascii="Century Gothic" w:eastAsia="Verdana" w:hAnsi="Century Gothic" w:cs="Arial"/>
          <w:sz w:val="24"/>
          <w:szCs w:val="24"/>
          <w:lang w:val="es-MX"/>
        </w:rPr>
        <w:t xml:space="preserve"> que fue establecido por las autoridades de la antigua Roma, como una forma de legitimar sus decisiones ante la asamblea de plebeyos, y posteriormente, se consolidó como un mecanismo para “</w:t>
      </w:r>
      <w:r w:rsidR="0047361B" w:rsidRPr="0047361B">
        <w:rPr>
          <w:rFonts w:ascii="Century Gothic" w:eastAsia="Verdana" w:hAnsi="Century Gothic" w:cs="Arial"/>
          <w:i/>
          <w:sz w:val="24"/>
          <w:szCs w:val="24"/>
          <w:lang w:val="es-MX"/>
        </w:rPr>
        <w:t>definir problemas de soberanía</w:t>
      </w:r>
      <w:r w:rsidR="0047361B">
        <w:rPr>
          <w:rFonts w:ascii="Century Gothic" w:eastAsia="Verdana" w:hAnsi="Century Gothic" w:cs="Arial"/>
          <w:sz w:val="24"/>
          <w:szCs w:val="24"/>
          <w:lang w:val="es-MX"/>
        </w:rPr>
        <w:t>”.</w:t>
      </w:r>
      <w:r>
        <w:rPr>
          <w:rFonts w:ascii="Century Gothic" w:eastAsia="Verdana" w:hAnsi="Century Gothic" w:cs="Arial"/>
          <w:sz w:val="24"/>
          <w:szCs w:val="24"/>
          <w:lang w:val="es-MX"/>
        </w:rPr>
        <w:t xml:space="preserve"> </w:t>
      </w:r>
      <w:r w:rsidR="0047361B">
        <w:rPr>
          <w:rStyle w:val="Refdenotaalpie"/>
          <w:rFonts w:ascii="Century Gothic" w:eastAsia="Verdana" w:hAnsi="Century Gothic" w:cs="Arial"/>
          <w:sz w:val="24"/>
          <w:szCs w:val="24"/>
          <w:lang w:val="es-MX"/>
        </w:rPr>
        <w:footnoteReference w:id="2"/>
      </w:r>
      <w:r w:rsidR="0047361B">
        <w:rPr>
          <w:rFonts w:ascii="Century Gothic" w:eastAsia="Verdana" w:hAnsi="Century Gothic" w:cs="Arial"/>
          <w:sz w:val="24"/>
          <w:szCs w:val="24"/>
          <w:lang w:val="es-MX"/>
        </w:rPr>
        <w:t xml:space="preserve"> Ejemplos de su uso en la historia abundan, y muchos están estrechamente vinculados con procesos de definición de pertenencia, anexión o secesión territorial.</w:t>
      </w:r>
    </w:p>
    <w:p w14:paraId="6448996A" w14:textId="3A863522" w:rsidR="0047361B" w:rsidRDefault="0047361B" w:rsidP="00C45A10">
      <w:pPr>
        <w:spacing w:line="360" w:lineRule="auto"/>
        <w:ind w:firstLine="0"/>
        <w:rPr>
          <w:rFonts w:ascii="Century Gothic" w:eastAsia="Verdana" w:hAnsi="Century Gothic" w:cs="Arial"/>
          <w:sz w:val="24"/>
          <w:szCs w:val="24"/>
          <w:lang w:val="es-MX"/>
        </w:rPr>
      </w:pPr>
    </w:p>
    <w:p w14:paraId="49B132F8" w14:textId="5C4B3D8F" w:rsidR="0047361B" w:rsidRDefault="0047361B" w:rsidP="00C45A10">
      <w:pPr>
        <w:spacing w:line="360" w:lineRule="auto"/>
        <w:ind w:firstLine="0"/>
        <w:rPr>
          <w:rFonts w:ascii="Century Gothic" w:eastAsia="Verdana" w:hAnsi="Century Gothic" w:cs="Arial"/>
          <w:sz w:val="24"/>
          <w:szCs w:val="24"/>
          <w:lang w:val="es-MX"/>
        </w:rPr>
      </w:pPr>
      <w:r>
        <w:rPr>
          <w:rFonts w:ascii="Century Gothic" w:eastAsia="Verdana" w:hAnsi="Century Gothic" w:cs="Arial"/>
          <w:sz w:val="24"/>
          <w:szCs w:val="24"/>
          <w:lang w:val="es-MX"/>
        </w:rPr>
        <w:t>En la actualidad, no hay una definición única, y su uso presenta gran variación en los marcos legales en que está incluido. Una definición muy general lo describe como un instrumento que “</w:t>
      </w:r>
      <w:r w:rsidRPr="0047361B">
        <w:rPr>
          <w:rFonts w:ascii="Century Gothic" w:eastAsia="Verdana" w:hAnsi="Century Gothic" w:cs="Arial"/>
          <w:i/>
          <w:sz w:val="24"/>
          <w:szCs w:val="24"/>
          <w:lang w:val="es-MX"/>
        </w:rPr>
        <w:t>propone a la sociedad la elección entre dos posibles alternativas</w:t>
      </w:r>
      <w:r>
        <w:rPr>
          <w:rFonts w:ascii="Century Gothic" w:eastAsia="Verdana" w:hAnsi="Century Gothic" w:cs="Arial"/>
          <w:sz w:val="24"/>
          <w:szCs w:val="24"/>
          <w:lang w:val="es-MX"/>
        </w:rPr>
        <w:t>”.</w:t>
      </w:r>
      <w:r>
        <w:rPr>
          <w:rStyle w:val="Refdenotaalpie"/>
          <w:rFonts w:ascii="Century Gothic" w:eastAsia="Verdana" w:hAnsi="Century Gothic" w:cs="Arial"/>
          <w:sz w:val="24"/>
          <w:szCs w:val="24"/>
          <w:lang w:val="es-MX"/>
        </w:rPr>
        <w:footnoteReference w:id="3"/>
      </w:r>
      <w:r>
        <w:rPr>
          <w:rFonts w:ascii="Century Gothic" w:eastAsia="Verdana" w:hAnsi="Century Gothic" w:cs="Arial"/>
          <w:sz w:val="24"/>
          <w:szCs w:val="24"/>
          <w:lang w:val="es-MX"/>
        </w:rPr>
        <w:t xml:space="preserve"> Un vistazo al uso de referéndums y plebiscitos a lo largo del tiempo, y en diversos países, permite concluir que ambos someten a consideración de la ciudadanía, la aprobación o el rechazo de algún asunto de gran importancia para la vida pública.</w:t>
      </w:r>
    </w:p>
    <w:p w14:paraId="4D857210" w14:textId="4211815D" w:rsidR="009D30CF" w:rsidRDefault="009D30CF" w:rsidP="00C45A10">
      <w:pPr>
        <w:spacing w:line="360" w:lineRule="auto"/>
        <w:ind w:firstLine="0"/>
        <w:rPr>
          <w:rFonts w:ascii="Century Gothic" w:eastAsia="Verdana" w:hAnsi="Century Gothic" w:cs="Arial"/>
          <w:sz w:val="24"/>
          <w:szCs w:val="24"/>
          <w:lang w:val="es-MX"/>
        </w:rPr>
      </w:pPr>
    </w:p>
    <w:p w14:paraId="0246902C" w14:textId="6994F408" w:rsidR="00A56B7D" w:rsidRDefault="009D30CF" w:rsidP="00C45A10">
      <w:pPr>
        <w:spacing w:line="360" w:lineRule="auto"/>
        <w:ind w:firstLine="0"/>
        <w:rPr>
          <w:rFonts w:ascii="Century Gothic" w:eastAsia="Verdana" w:hAnsi="Century Gothic" w:cs="Arial"/>
          <w:sz w:val="24"/>
          <w:szCs w:val="24"/>
          <w:lang w:val="es-MX"/>
        </w:rPr>
      </w:pPr>
      <w:r w:rsidRPr="009D30CF">
        <w:rPr>
          <w:rFonts w:ascii="Century Gothic" w:eastAsia="Verdana" w:hAnsi="Century Gothic" w:cs="Arial"/>
          <w:b/>
          <w:sz w:val="24"/>
          <w:szCs w:val="24"/>
          <w:lang w:val="es-MX"/>
        </w:rPr>
        <w:t>V.-</w:t>
      </w:r>
      <w:r>
        <w:rPr>
          <w:rFonts w:ascii="Century Gothic" w:eastAsia="Verdana" w:hAnsi="Century Gothic" w:cs="Arial"/>
          <w:sz w:val="24"/>
          <w:szCs w:val="24"/>
          <w:lang w:val="es-MX"/>
        </w:rPr>
        <w:t xml:space="preserve"> Por otra parte, </w:t>
      </w:r>
      <w:r w:rsidR="003516F5">
        <w:rPr>
          <w:rFonts w:ascii="Century Gothic" w:eastAsia="Verdana" w:hAnsi="Century Gothic" w:cs="Arial"/>
          <w:sz w:val="24"/>
          <w:szCs w:val="24"/>
          <w:lang w:val="es-MX"/>
        </w:rPr>
        <w:t xml:space="preserve">la </w:t>
      </w:r>
      <w:r w:rsidR="00C97AE5">
        <w:rPr>
          <w:rFonts w:ascii="Century Gothic" w:eastAsia="Verdana" w:hAnsi="Century Gothic" w:cs="Arial"/>
          <w:sz w:val="24"/>
          <w:szCs w:val="24"/>
          <w:lang w:val="es-MX"/>
        </w:rPr>
        <w:t>iniciativa ciudadana, es el instrumento que le permite a la sociedad proponer modificaciones al marco legal. Exi</w:t>
      </w:r>
      <w:r w:rsidR="0063030F">
        <w:rPr>
          <w:rFonts w:ascii="Century Gothic" w:eastAsia="Verdana" w:hAnsi="Century Gothic" w:cs="Arial"/>
          <w:sz w:val="24"/>
          <w:szCs w:val="24"/>
          <w:lang w:val="es-MX"/>
        </w:rPr>
        <w:t>s</w:t>
      </w:r>
      <w:r w:rsidR="00C97AE5">
        <w:rPr>
          <w:rFonts w:ascii="Century Gothic" w:eastAsia="Verdana" w:hAnsi="Century Gothic" w:cs="Arial"/>
          <w:sz w:val="24"/>
          <w:szCs w:val="24"/>
          <w:lang w:val="es-MX"/>
        </w:rPr>
        <w:t xml:space="preserve">ten fundamentalmente dos criterios para clasificarla, por un lado, está la naturaleza de la norma propuesta y los </w:t>
      </w:r>
      <w:r w:rsidR="00C97AE5">
        <w:rPr>
          <w:rFonts w:ascii="Century Gothic" w:eastAsia="Verdana" w:hAnsi="Century Gothic" w:cs="Arial"/>
          <w:sz w:val="24"/>
          <w:szCs w:val="24"/>
          <w:lang w:val="es-MX"/>
        </w:rPr>
        <w:lastRenderedPageBreak/>
        <w:t>límites de materias que se pueden someter a votación (por ejemplo, constitucional, legal, regulatoria); por el otro, si es directa (si e representa ante el electorado, sin pasar por las y los legisladores). Este mecanismo otorga a la ciudadanía una vía de incidencia directa en el proceso legislativo, y en la construcción del marco normativo de su entorno.</w:t>
      </w:r>
    </w:p>
    <w:p w14:paraId="203AFC21" w14:textId="7979B083" w:rsidR="00C97AE5" w:rsidRDefault="00C97AE5" w:rsidP="00C45A10">
      <w:pPr>
        <w:spacing w:line="360" w:lineRule="auto"/>
        <w:ind w:firstLine="0"/>
        <w:rPr>
          <w:rFonts w:ascii="Century Gothic" w:eastAsia="Verdana" w:hAnsi="Century Gothic" w:cs="Arial"/>
          <w:sz w:val="24"/>
          <w:szCs w:val="24"/>
          <w:lang w:val="es-MX"/>
        </w:rPr>
      </w:pPr>
    </w:p>
    <w:p w14:paraId="1B7F5998" w14:textId="542FD43C" w:rsidR="00C80162" w:rsidRDefault="00C97AE5" w:rsidP="00C45A10">
      <w:pPr>
        <w:spacing w:line="360" w:lineRule="auto"/>
        <w:ind w:firstLine="0"/>
        <w:rPr>
          <w:rFonts w:ascii="Century Gothic" w:eastAsia="Verdana" w:hAnsi="Century Gothic" w:cs="Arial"/>
          <w:sz w:val="24"/>
          <w:szCs w:val="24"/>
          <w:lang w:val="es-MX"/>
        </w:rPr>
      </w:pPr>
      <w:r>
        <w:rPr>
          <w:rFonts w:ascii="Century Gothic" w:eastAsia="Verdana" w:hAnsi="Century Gothic" w:cs="Arial"/>
          <w:sz w:val="24"/>
          <w:szCs w:val="24"/>
          <w:lang w:val="es-MX"/>
        </w:rPr>
        <w:t xml:space="preserve">El marco legal que regula las iniciativas ciudadanas, es clave para su efectividad, como instrumento de participación ciudadana. Los factores a considerar, son los requisitos para que una propuesta sea admitida, que normalmente incluyen tres aspectos. El primero, es el </w:t>
      </w:r>
      <w:r w:rsidR="00C80162">
        <w:rPr>
          <w:rFonts w:ascii="Century Gothic" w:eastAsia="Verdana" w:hAnsi="Century Gothic" w:cs="Arial"/>
          <w:sz w:val="24"/>
          <w:szCs w:val="24"/>
          <w:lang w:val="es-MX"/>
        </w:rPr>
        <w:t>número</w:t>
      </w:r>
      <w:r>
        <w:rPr>
          <w:rFonts w:ascii="Century Gothic" w:eastAsia="Verdana" w:hAnsi="Century Gothic" w:cs="Arial"/>
          <w:sz w:val="24"/>
          <w:szCs w:val="24"/>
          <w:lang w:val="es-MX"/>
        </w:rPr>
        <w:t xml:space="preserve"> de firmas que deben ser reunidas para su calificación, la cual depende frecuentemente de la naturaleza de la propuesta. </w:t>
      </w:r>
      <w:r>
        <w:rPr>
          <w:rStyle w:val="Refdenotaalpie"/>
          <w:rFonts w:ascii="Century Gothic" w:eastAsia="Verdana" w:hAnsi="Century Gothic" w:cs="Arial"/>
          <w:sz w:val="24"/>
          <w:szCs w:val="24"/>
          <w:lang w:val="es-MX"/>
        </w:rPr>
        <w:footnoteReference w:id="4"/>
      </w:r>
      <w:r w:rsidR="00331AE7">
        <w:rPr>
          <w:rFonts w:ascii="Century Gothic" w:eastAsia="Verdana" w:hAnsi="Century Gothic" w:cs="Arial"/>
          <w:sz w:val="24"/>
          <w:szCs w:val="24"/>
          <w:lang w:val="es-MX"/>
        </w:rPr>
        <w:t xml:space="preserve"> </w:t>
      </w:r>
      <w:r w:rsidR="00C80162">
        <w:rPr>
          <w:rFonts w:ascii="Century Gothic" w:eastAsia="Verdana" w:hAnsi="Century Gothic" w:cs="Arial"/>
          <w:sz w:val="24"/>
          <w:szCs w:val="24"/>
          <w:lang w:val="es-MX"/>
        </w:rPr>
        <w:t>El segundo, es el periodo que se otorga a los promotores de la iniciativa, para recabar las firmas de apoyo correspondiente. El tercero, es si las firmas deben de cumplir con algún criterio de distribución territorial.</w:t>
      </w:r>
      <w:r w:rsidR="00E2062B">
        <w:rPr>
          <w:rFonts w:ascii="Century Gothic" w:eastAsia="Verdana" w:hAnsi="Century Gothic" w:cs="Arial"/>
          <w:sz w:val="24"/>
          <w:szCs w:val="24"/>
          <w:lang w:val="es-MX"/>
        </w:rPr>
        <w:t xml:space="preserve"> </w:t>
      </w:r>
      <w:r w:rsidR="00C80162">
        <w:rPr>
          <w:rFonts w:ascii="Century Gothic" w:eastAsia="Verdana" w:hAnsi="Century Gothic" w:cs="Arial"/>
          <w:sz w:val="24"/>
          <w:szCs w:val="24"/>
          <w:lang w:val="es-MX"/>
        </w:rPr>
        <w:t>Otra definición importante es, qué proporción de votos o nivel de participación es necesaria para que una iniciativa sea considerada válida y vinculante.</w:t>
      </w:r>
    </w:p>
    <w:p w14:paraId="4CA252F7" w14:textId="16238E54" w:rsidR="00C80162" w:rsidRDefault="00C80162" w:rsidP="00C45A10">
      <w:pPr>
        <w:spacing w:line="360" w:lineRule="auto"/>
        <w:ind w:firstLine="0"/>
        <w:rPr>
          <w:rFonts w:ascii="Century Gothic" w:eastAsia="Verdana" w:hAnsi="Century Gothic" w:cs="Arial"/>
          <w:sz w:val="24"/>
          <w:szCs w:val="24"/>
          <w:lang w:val="es-MX"/>
        </w:rPr>
      </w:pPr>
    </w:p>
    <w:p w14:paraId="1691C119" w14:textId="2C8E58DE" w:rsidR="00C80162" w:rsidRDefault="00C80162" w:rsidP="00C45A10">
      <w:pPr>
        <w:spacing w:line="360" w:lineRule="auto"/>
        <w:ind w:firstLine="0"/>
        <w:rPr>
          <w:rFonts w:ascii="Century Gothic" w:eastAsia="Verdana" w:hAnsi="Century Gothic" w:cs="Arial"/>
          <w:sz w:val="24"/>
          <w:szCs w:val="24"/>
          <w:lang w:val="es-MX"/>
        </w:rPr>
      </w:pPr>
      <w:r w:rsidRPr="0063030F">
        <w:rPr>
          <w:rFonts w:ascii="Century Gothic" w:eastAsia="Verdana" w:hAnsi="Century Gothic" w:cs="Arial"/>
          <w:b/>
          <w:sz w:val="24"/>
          <w:szCs w:val="24"/>
          <w:lang w:val="es-MX"/>
        </w:rPr>
        <w:t>VI.-</w:t>
      </w:r>
      <w:r w:rsidR="0063030F">
        <w:rPr>
          <w:rFonts w:ascii="Century Gothic" w:eastAsia="Verdana" w:hAnsi="Century Gothic" w:cs="Arial"/>
          <w:sz w:val="24"/>
          <w:szCs w:val="24"/>
          <w:lang w:val="es-MX"/>
        </w:rPr>
        <w:t xml:space="preserve"> F</w:t>
      </w:r>
      <w:r>
        <w:rPr>
          <w:rFonts w:ascii="Century Gothic" w:eastAsia="Verdana" w:hAnsi="Century Gothic" w:cs="Arial"/>
          <w:sz w:val="24"/>
          <w:szCs w:val="24"/>
          <w:lang w:val="es-MX"/>
        </w:rPr>
        <w:t xml:space="preserve">inalmente, la revocación de mandato se define como el procedimiento institucional que permite la remoción de los representantes electos por parte de sus electores. </w:t>
      </w:r>
      <w:r>
        <w:rPr>
          <w:rStyle w:val="Refdenotaalpie"/>
          <w:rFonts w:ascii="Century Gothic" w:eastAsia="Verdana" w:hAnsi="Century Gothic" w:cs="Arial"/>
          <w:sz w:val="24"/>
          <w:szCs w:val="24"/>
          <w:lang w:val="es-MX"/>
        </w:rPr>
        <w:footnoteReference w:id="5"/>
      </w:r>
      <w:r>
        <w:rPr>
          <w:rFonts w:ascii="Century Gothic" w:eastAsia="Verdana" w:hAnsi="Century Gothic" w:cs="Arial"/>
          <w:sz w:val="24"/>
          <w:szCs w:val="24"/>
          <w:lang w:val="es-MX"/>
        </w:rPr>
        <w:t xml:space="preserve"> Este instrumento, otorga la población la facultad de dejar sin efecto, el </w:t>
      </w:r>
      <w:r>
        <w:rPr>
          <w:rFonts w:ascii="Century Gothic" w:eastAsia="Verdana" w:hAnsi="Century Gothic" w:cs="Arial"/>
          <w:sz w:val="24"/>
          <w:szCs w:val="24"/>
          <w:lang w:val="es-MX"/>
        </w:rPr>
        <w:lastRenderedPageBreak/>
        <w:t>mandato del titular de un cargo de elección popular, como resultado de un proceso de consulta también popular, de este modo, se trata de una figura de defensa de la ciudadanía, frente a los gobernantes.</w:t>
      </w:r>
    </w:p>
    <w:p w14:paraId="5DE0FEB2" w14:textId="27AC1DD9" w:rsidR="00C80162" w:rsidRDefault="00C80162" w:rsidP="00C45A10">
      <w:pPr>
        <w:spacing w:line="360" w:lineRule="auto"/>
        <w:ind w:firstLine="0"/>
        <w:rPr>
          <w:rFonts w:ascii="Century Gothic" w:eastAsia="Verdana" w:hAnsi="Century Gothic" w:cs="Arial"/>
          <w:sz w:val="24"/>
          <w:szCs w:val="24"/>
          <w:lang w:val="es-MX"/>
        </w:rPr>
      </w:pPr>
    </w:p>
    <w:p w14:paraId="1101E474" w14:textId="1A975135" w:rsidR="00C80162" w:rsidRDefault="00C80162" w:rsidP="00C45A10">
      <w:pPr>
        <w:spacing w:line="360" w:lineRule="auto"/>
        <w:ind w:firstLine="0"/>
        <w:rPr>
          <w:rFonts w:ascii="Century Gothic" w:eastAsia="Verdana" w:hAnsi="Century Gothic" w:cs="Arial"/>
          <w:sz w:val="24"/>
          <w:szCs w:val="24"/>
          <w:lang w:val="es-MX"/>
        </w:rPr>
      </w:pPr>
      <w:r>
        <w:rPr>
          <w:rFonts w:ascii="Century Gothic" w:eastAsia="Verdana" w:hAnsi="Century Gothic" w:cs="Arial"/>
          <w:sz w:val="24"/>
          <w:szCs w:val="24"/>
          <w:lang w:val="es-MX"/>
        </w:rPr>
        <w:t xml:space="preserve">De acuerdo con la definición propuesta, pueden clasificarse los siguientes rasgos </w:t>
      </w:r>
      <w:r w:rsidR="0063030F">
        <w:rPr>
          <w:rFonts w:ascii="Century Gothic" w:eastAsia="Verdana" w:hAnsi="Century Gothic" w:cs="Arial"/>
          <w:sz w:val="24"/>
          <w:szCs w:val="24"/>
          <w:lang w:val="es-MX"/>
        </w:rPr>
        <w:t>característicos</w:t>
      </w:r>
      <w:r>
        <w:rPr>
          <w:rFonts w:ascii="Century Gothic" w:eastAsia="Verdana" w:hAnsi="Century Gothic" w:cs="Arial"/>
          <w:sz w:val="24"/>
          <w:szCs w:val="24"/>
          <w:lang w:val="es-MX"/>
        </w:rPr>
        <w:t xml:space="preserve"> de este mecanismo jurídico-constitucional:</w:t>
      </w:r>
    </w:p>
    <w:p w14:paraId="04DC0046" w14:textId="5850DC93" w:rsidR="00C80162" w:rsidRDefault="00C80162" w:rsidP="00C45A10">
      <w:pPr>
        <w:spacing w:line="360" w:lineRule="auto"/>
        <w:ind w:firstLine="0"/>
        <w:rPr>
          <w:rFonts w:ascii="Century Gothic" w:eastAsia="Verdana" w:hAnsi="Century Gothic" w:cs="Arial"/>
          <w:sz w:val="24"/>
          <w:szCs w:val="24"/>
          <w:lang w:val="es-MX"/>
        </w:rPr>
      </w:pPr>
    </w:p>
    <w:p w14:paraId="312ACF7E" w14:textId="6E8CFD26" w:rsidR="00C80162" w:rsidRDefault="00C80162" w:rsidP="00C80162">
      <w:pPr>
        <w:pStyle w:val="Prrafodelista"/>
        <w:numPr>
          <w:ilvl w:val="0"/>
          <w:numId w:val="7"/>
        </w:numPr>
        <w:spacing w:line="360" w:lineRule="auto"/>
        <w:rPr>
          <w:rFonts w:ascii="Century Gothic" w:eastAsia="Verdana" w:hAnsi="Century Gothic" w:cs="Arial"/>
          <w:sz w:val="24"/>
          <w:szCs w:val="24"/>
          <w:lang w:val="es-MX"/>
        </w:rPr>
      </w:pPr>
      <w:r>
        <w:rPr>
          <w:rFonts w:ascii="Century Gothic" w:eastAsia="Verdana" w:hAnsi="Century Gothic" w:cs="Arial"/>
          <w:sz w:val="24"/>
          <w:szCs w:val="24"/>
          <w:lang w:val="es-MX"/>
        </w:rPr>
        <w:t>Es un derecho político reconocido a la ciudadanía, previsto constitucional y legalmente.</w:t>
      </w:r>
    </w:p>
    <w:p w14:paraId="31D89876" w14:textId="189F736E" w:rsidR="00C80162" w:rsidRDefault="00C80162" w:rsidP="00C80162">
      <w:pPr>
        <w:pStyle w:val="Prrafodelista"/>
        <w:numPr>
          <w:ilvl w:val="0"/>
          <w:numId w:val="7"/>
        </w:numPr>
        <w:spacing w:line="360" w:lineRule="auto"/>
        <w:rPr>
          <w:rFonts w:ascii="Century Gothic" w:eastAsia="Verdana" w:hAnsi="Century Gothic" w:cs="Arial"/>
          <w:sz w:val="24"/>
          <w:szCs w:val="24"/>
          <w:lang w:val="es-MX"/>
        </w:rPr>
      </w:pPr>
      <w:r>
        <w:rPr>
          <w:rFonts w:ascii="Century Gothic" w:eastAsia="Verdana" w:hAnsi="Century Gothic" w:cs="Arial"/>
          <w:sz w:val="24"/>
          <w:szCs w:val="24"/>
          <w:lang w:val="es-MX"/>
        </w:rPr>
        <w:t xml:space="preserve">Tiene por objeto la destitución de una persona servidora </w:t>
      </w:r>
      <w:r w:rsidR="0063030F">
        <w:rPr>
          <w:rFonts w:ascii="Century Gothic" w:eastAsia="Verdana" w:hAnsi="Century Gothic" w:cs="Arial"/>
          <w:sz w:val="24"/>
          <w:szCs w:val="24"/>
          <w:lang w:val="es-MX"/>
        </w:rPr>
        <w:t>pública</w:t>
      </w:r>
      <w:r>
        <w:rPr>
          <w:rFonts w:ascii="Century Gothic" w:eastAsia="Verdana" w:hAnsi="Century Gothic" w:cs="Arial"/>
          <w:sz w:val="24"/>
          <w:szCs w:val="24"/>
          <w:lang w:val="es-MX"/>
        </w:rPr>
        <w:t xml:space="preserve"> de elección popular, antes de que expire el periodo de su mandato.</w:t>
      </w:r>
    </w:p>
    <w:p w14:paraId="6D17D6A6" w14:textId="17D49DC8" w:rsidR="00C80162" w:rsidRDefault="0063030F" w:rsidP="00C80162">
      <w:pPr>
        <w:pStyle w:val="Prrafodelista"/>
        <w:numPr>
          <w:ilvl w:val="0"/>
          <w:numId w:val="7"/>
        </w:numPr>
        <w:spacing w:line="360" w:lineRule="auto"/>
        <w:rPr>
          <w:rFonts w:ascii="Century Gothic" w:eastAsia="Verdana" w:hAnsi="Century Gothic" w:cs="Arial"/>
          <w:sz w:val="24"/>
          <w:szCs w:val="24"/>
          <w:lang w:val="es-MX"/>
        </w:rPr>
      </w:pPr>
      <w:r>
        <w:rPr>
          <w:rFonts w:ascii="Century Gothic" w:eastAsia="Verdana" w:hAnsi="Century Gothic" w:cs="Arial"/>
          <w:sz w:val="24"/>
          <w:szCs w:val="24"/>
          <w:lang w:val="es-MX"/>
        </w:rPr>
        <w:t>Requiere el acuerdo de la mayoría del electorado, en la participación del proceso revocatorio, atendiendo el porcentaje que para tal efecto se establezca en el ordenamiento jurídico correspondiente.</w:t>
      </w:r>
    </w:p>
    <w:p w14:paraId="52B5BA3A" w14:textId="3E9A43AB" w:rsidR="0063030F" w:rsidRDefault="0063030F" w:rsidP="00C80162">
      <w:pPr>
        <w:pStyle w:val="Prrafodelista"/>
        <w:numPr>
          <w:ilvl w:val="0"/>
          <w:numId w:val="7"/>
        </w:numPr>
        <w:spacing w:line="360" w:lineRule="auto"/>
        <w:rPr>
          <w:rFonts w:ascii="Century Gothic" w:eastAsia="Verdana" w:hAnsi="Century Gothic" w:cs="Arial"/>
          <w:sz w:val="24"/>
          <w:szCs w:val="24"/>
          <w:lang w:val="es-MX"/>
        </w:rPr>
      </w:pPr>
      <w:r>
        <w:rPr>
          <w:rFonts w:ascii="Century Gothic" w:eastAsia="Verdana" w:hAnsi="Century Gothic" w:cs="Arial"/>
          <w:sz w:val="24"/>
          <w:szCs w:val="24"/>
          <w:lang w:val="es-MX"/>
        </w:rPr>
        <w:t>Su carácter vinculante depende de la determinación de la propia Constitución.</w:t>
      </w:r>
    </w:p>
    <w:p w14:paraId="37F69E66" w14:textId="77777777" w:rsidR="0063030F" w:rsidRPr="00C80162" w:rsidRDefault="0063030F" w:rsidP="0063030F">
      <w:pPr>
        <w:pStyle w:val="Prrafodelista"/>
        <w:spacing w:line="360" w:lineRule="auto"/>
        <w:ind w:firstLine="0"/>
        <w:rPr>
          <w:rFonts w:ascii="Century Gothic" w:eastAsia="Verdana" w:hAnsi="Century Gothic" w:cs="Arial"/>
          <w:sz w:val="24"/>
          <w:szCs w:val="24"/>
          <w:lang w:val="es-MX"/>
        </w:rPr>
      </w:pPr>
    </w:p>
    <w:p w14:paraId="5C767FAB" w14:textId="2500C679" w:rsidR="00A56B7D" w:rsidRDefault="00A56B7D" w:rsidP="00C45A10">
      <w:pPr>
        <w:spacing w:line="360" w:lineRule="auto"/>
        <w:ind w:firstLine="0"/>
        <w:rPr>
          <w:rFonts w:ascii="Century Gothic" w:eastAsia="Verdana" w:hAnsi="Century Gothic" w:cs="Arial"/>
          <w:sz w:val="24"/>
          <w:szCs w:val="24"/>
          <w:lang w:val="es-MX"/>
        </w:rPr>
      </w:pPr>
      <w:r w:rsidRPr="00D67A32">
        <w:rPr>
          <w:rFonts w:ascii="Century Gothic" w:eastAsia="Verdana" w:hAnsi="Century Gothic" w:cs="Arial"/>
          <w:b/>
          <w:sz w:val="24"/>
          <w:szCs w:val="24"/>
          <w:lang w:val="es-MX"/>
        </w:rPr>
        <w:t>V</w:t>
      </w:r>
      <w:r w:rsidR="0063030F">
        <w:rPr>
          <w:rFonts w:ascii="Century Gothic" w:eastAsia="Verdana" w:hAnsi="Century Gothic" w:cs="Arial"/>
          <w:b/>
          <w:sz w:val="24"/>
          <w:szCs w:val="24"/>
          <w:lang w:val="es-MX"/>
        </w:rPr>
        <w:t>I</w:t>
      </w:r>
      <w:r w:rsidRPr="00D67A32">
        <w:rPr>
          <w:rFonts w:ascii="Century Gothic" w:eastAsia="Verdana" w:hAnsi="Century Gothic" w:cs="Arial"/>
          <w:b/>
          <w:sz w:val="24"/>
          <w:szCs w:val="24"/>
          <w:lang w:val="es-MX"/>
        </w:rPr>
        <w:t>I.-</w:t>
      </w:r>
      <w:r>
        <w:rPr>
          <w:rFonts w:ascii="Century Gothic" w:eastAsia="Verdana" w:hAnsi="Century Gothic" w:cs="Arial"/>
          <w:sz w:val="24"/>
          <w:szCs w:val="24"/>
          <w:lang w:val="es-MX"/>
        </w:rPr>
        <w:t xml:space="preserve"> </w:t>
      </w:r>
      <w:r w:rsidR="00AB2321">
        <w:rPr>
          <w:rFonts w:ascii="Century Gothic" w:eastAsia="Verdana" w:hAnsi="Century Gothic" w:cs="Arial"/>
          <w:sz w:val="24"/>
          <w:szCs w:val="24"/>
          <w:lang w:val="es-MX"/>
        </w:rPr>
        <w:t>En razón de lo anterior, una de las claves de la efectividad de estos mecanismos, es la posibilidad de que los resultados sean vinculantes. Al tenor, otro factor que incide en la efectividad</w:t>
      </w:r>
      <w:r w:rsidR="00B917B0">
        <w:rPr>
          <w:rFonts w:ascii="Century Gothic" w:eastAsia="Verdana" w:hAnsi="Century Gothic" w:cs="Arial"/>
          <w:sz w:val="24"/>
          <w:szCs w:val="24"/>
          <w:lang w:val="es-MX"/>
        </w:rPr>
        <w:t>,</w:t>
      </w:r>
      <w:r w:rsidR="00AB2321">
        <w:rPr>
          <w:rFonts w:ascii="Century Gothic" w:eastAsia="Verdana" w:hAnsi="Century Gothic" w:cs="Arial"/>
          <w:sz w:val="24"/>
          <w:szCs w:val="24"/>
          <w:lang w:val="es-MX"/>
        </w:rPr>
        <w:t xml:space="preserve"> es el conjunto de requisitos que deben de observarse para que la sociedad utilice </w:t>
      </w:r>
      <w:r w:rsidR="0063030F">
        <w:rPr>
          <w:rFonts w:ascii="Century Gothic" w:eastAsia="Verdana" w:hAnsi="Century Gothic" w:cs="Arial"/>
          <w:sz w:val="24"/>
          <w:szCs w:val="24"/>
          <w:lang w:val="es-MX"/>
        </w:rPr>
        <w:t>o ejerza los mismos</w:t>
      </w:r>
      <w:r w:rsidR="00AB2321">
        <w:rPr>
          <w:rFonts w:ascii="Century Gothic" w:eastAsia="Verdana" w:hAnsi="Century Gothic" w:cs="Arial"/>
          <w:sz w:val="24"/>
          <w:szCs w:val="24"/>
          <w:lang w:val="es-MX"/>
        </w:rPr>
        <w:t xml:space="preserve">. En el ámbito internacional, nacional y local, la recolección de firmas de apoyo, es el principal requisito, y se observa lo siguiente: a) porcentajes, ya sea del electorado en el padrón o de participación en elecciones </w:t>
      </w:r>
      <w:r w:rsidR="00AB2321">
        <w:rPr>
          <w:rFonts w:ascii="Century Gothic" w:eastAsia="Verdana" w:hAnsi="Century Gothic" w:cs="Arial"/>
          <w:sz w:val="24"/>
          <w:szCs w:val="24"/>
          <w:lang w:val="es-MX"/>
        </w:rPr>
        <w:lastRenderedPageBreak/>
        <w:t>anteriores, y b) números absolutos de firmas.</w:t>
      </w:r>
    </w:p>
    <w:p w14:paraId="19A3AFAA" w14:textId="3122B3B3" w:rsidR="00B917B0" w:rsidRDefault="00B917B0" w:rsidP="00C45A10">
      <w:pPr>
        <w:spacing w:line="360" w:lineRule="auto"/>
        <w:ind w:firstLine="0"/>
        <w:rPr>
          <w:rFonts w:ascii="Century Gothic" w:eastAsia="Verdana" w:hAnsi="Century Gothic" w:cs="Arial"/>
          <w:sz w:val="24"/>
          <w:szCs w:val="24"/>
          <w:lang w:val="es-MX"/>
        </w:rPr>
      </w:pPr>
    </w:p>
    <w:p w14:paraId="1B54A781" w14:textId="2F268724" w:rsidR="00B917B0" w:rsidRDefault="00B917B0" w:rsidP="00C45A10">
      <w:pPr>
        <w:spacing w:line="360" w:lineRule="auto"/>
        <w:ind w:firstLine="0"/>
        <w:rPr>
          <w:rFonts w:ascii="Century Gothic" w:eastAsia="Verdana" w:hAnsi="Century Gothic" w:cs="Arial"/>
          <w:sz w:val="24"/>
          <w:szCs w:val="24"/>
          <w:lang w:val="es-MX"/>
        </w:rPr>
      </w:pPr>
      <w:r>
        <w:rPr>
          <w:rFonts w:ascii="Century Gothic" w:eastAsia="Verdana" w:hAnsi="Century Gothic" w:cs="Arial"/>
          <w:sz w:val="24"/>
          <w:szCs w:val="24"/>
          <w:lang w:val="es-MX"/>
        </w:rPr>
        <w:t xml:space="preserve">En este orden de ideas, advertimos que la participación ciudadana, es la intervención de la ciudadanía, en actividades que influyen en la agenda pública, en defensa y promoción de los intereses sociales. </w:t>
      </w:r>
      <w:r>
        <w:rPr>
          <w:rStyle w:val="Refdenotaalpie"/>
          <w:rFonts w:ascii="Century Gothic" w:eastAsia="Verdana" w:hAnsi="Century Gothic" w:cs="Arial"/>
          <w:sz w:val="24"/>
          <w:szCs w:val="24"/>
          <w:lang w:val="es-MX"/>
        </w:rPr>
        <w:footnoteReference w:id="6"/>
      </w:r>
      <w:r>
        <w:rPr>
          <w:rFonts w:ascii="Century Gothic" w:eastAsia="Verdana" w:hAnsi="Century Gothic" w:cs="Arial"/>
          <w:sz w:val="24"/>
          <w:szCs w:val="24"/>
          <w:lang w:val="es-MX"/>
        </w:rPr>
        <w:t xml:space="preserve"> De esta forma, La participación de la sociedad en la vida </w:t>
      </w:r>
      <w:r w:rsidR="00F53FB9">
        <w:rPr>
          <w:rFonts w:ascii="Century Gothic" w:eastAsia="Verdana" w:hAnsi="Century Gothic" w:cs="Arial"/>
          <w:sz w:val="24"/>
          <w:szCs w:val="24"/>
          <w:lang w:val="es-MX"/>
        </w:rPr>
        <w:t>pública</w:t>
      </w:r>
      <w:r>
        <w:rPr>
          <w:rFonts w:ascii="Century Gothic" w:eastAsia="Verdana" w:hAnsi="Century Gothic" w:cs="Arial"/>
          <w:sz w:val="24"/>
          <w:szCs w:val="24"/>
          <w:lang w:val="es-MX"/>
        </w:rPr>
        <w:t>, se torna imprescindible, y además es exigida por ella misma, esto es debido a que la información en todo</w:t>
      </w:r>
      <w:r w:rsidR="00F53FB9">
        <w:rPr>
          <w:rFonts w:ascii="Century Gothic" w:eastAsia="Verdana" w:hAnsi="Century Gothic" w:cs="Arial"/>
          <w:sz w:val="24"/>
          <w:szCs w:val="24"/>
          <w:lang w:val="es-MX"/>
        </w:rPr>
        <w:t>s</w:t>
      </w:r>
      <w:r>
        <w:rPr>
          <w:rFonts w:ascii="Century Gothic" w:eastAsia="Verdana" w:hAnsi="Century Gothic" w:cs="Arial"/>
          <w:sz w:val="24"/>
          <w:szCs w:val="24"/>
          <w:lang w:val="es-MX"/>
        </w:rPr>
        <w:t xml:space="preserve"> los ámbitos de la vida </w:t>
      </w:r>
      <w:r w:rsidR="00F53FB9">
        <w:rPr>
          <w:rFonts w:ascii="Century Gothic" w:eastAsia="Verdana" w:hAnsi="Century Gothic" w:cs="Arial"/>
          <w:sz w:val="24"/>
          <w:szCs w:val="24"/>
          <w:lang w:val="es-MX"/>
        </w:rPr>
        <w:t>pública</w:t>
      </w:r>
      <w:r>
        <w:rPr>
          <w:rFonts w:ascii="Century Gothic" w:eastAsia="Verdana" w:hAnsi="Century Gothic" w:cs="Arial"/>
          <w:sz w:val="24"/>
          <w:szCs w:val="24"/>
          <w:lang w:val="es-MX"/>
        </w:rPr>
        <w:t xml:space="preserve">, es cada </w:t>
      </w:r>
      <w:r w:rsidR="00F53FB9">
        <w:rPr>
          <w:rFonts w:ascii="Century Gothic" w:eastAsia="Verdana" w:hAnsi="Century Gothic" w:cs="Arial"/>
          <w:sz w:val="24"/>
          <w:szCs w:val="24"/>
          <w:lang w:val="es-MX"/>
        </w:rPr>
        <w:t>día</w:t>
      </w:r>
      <w:r>
        <w:rPr>
          <w:rFonts w:ascii="Century Gothic" w:eastAsia="Verdana" w:hAnsi="Century Gothic" w:cs="Arial"/>
          <w:sz w:val="24"/>
          <w:szCs w:val="24"/>
          <w:lang w:val="es-MX"/>
        </w:rPr>
        <w:t xml:space="preserve"> más accesible.  Las tecnologías y </w:t>
      </w:r>
      <w:r w:rsidR="0063030F">
        <w:rPr>
          <w:rFonts w:ascii="Century Gothic" w:eastAsia="Verdana" w:hAnsi="Century Gothic" w:cs="Arial"/>
          <w:sz w:val="24"/>
          <w:szCs w:val="24"/>
          <w:lang w:val="es-MX"/>
        </w:rPr>
        <w:t xml:space="preserve">los diversos </w:t>
      </w:r>
      <w:r>
        <w:rPr>
          <w:rFonts w:ascii="Century Gothic" w:eastAsia="Verdana" w:hAnsi="Century Gothic" w:cs="Arial"/>
          <w:sz w:val="24"/>
          <w:szCs w:val="24"/>
          <w:lang w:val="es-MX"/>
        </w:rPr>
        <w:t xml:space="preserve">canales de comunicación, han facilitado </w:t>
      </w:r>
      <w:r w:rsidR="0063030F">
        <w:rPr>
          <w:rFonts w:ascii="Century Gothic" w:eastAsia="Verdana" w:hAnsi="Century Gothic" w:cs="Arial"/>
          <w:sz w:val="24"/>
          <w:szCs w:val="24"/>
          <w:lang w:val="es-MX"/>
        </w:rPr>
        <w:t>a la ciudadanía</w:t>
      </w:r>
      <w:r>
        <w:rPr>
          <w:rFonts w:ascii="Century Gothic" w:eastAsia="Verdana" w:hAnsi="Century Gothic" w:cs="Arial"/>
          <w:sz w:val="24"/>
          <w:szCs w:val="24"/>
          <w:lang w:val="es-MX"/>
        </w:rPr>
        <w:t>, participar en la determinación de los procesos que lo gobiernan, en la definición del marco social y político en el que vive, y en la priorización de acciones e inversiones que apunten a una mejor cali</w:t>
      </w:r>
      <w:r w:rsidR="0063030F">
        <w:rPr>
          <w:rFonts w:ascii="Century Gothic" w:eastAsia="Verdana" w:hAnsi="Century Gothic" w:cs="Arial"/>
          <w:sz w:val="24"/>
          <w:szCs w:val="24"/>
          <w:lang w:val="es-MX"/>
        </w:rPr>
        <w:t xml:space="preserve">dad de vida, </w:t>
      </w:r>
      <w:r>
        <w:rPr>
          <w:rFonts w:ascii="Century Gothic" w:eastAsia="Verdana" w:hAnsi="Century Gothic" w:cs="Arial"/>
          <w:sz w:val="24"/>
          <w:szCs w:val="24"/>
          <w:lang w:val="es-MX"/>
        </w:rPr>
        <w:t>a un desarrollo equitativo, transparente y sustentable.</w:t>
      </w:r>
    </w:p>
    <w:p w14:paraId="01DB69D5" w14:textId="11DE2374" w:rsidR="00B917B0" w:rsidRDefault="00B917B0" w:rsidP="00C45A10">
      <w:pPr>
        <w:spacing w:line="360" w:lineRule="auto"/>
        <w:ind w:firstLine="0"/>
        <w:rPr>
          <w:rFonts w:ascii="Century Gothic" w:eastAsia="Verdana" w:hAnsi="Century Gothic" w:cs="Arial"/>
          <w:sz w:val="24"/>
          <w:szCs w:val="24"/>
          <w:lang w:val="es-MX"/>
        </w:rPr>
      </w:pPr>
    </w:p>
    <w:p w14:paraId="1202DFBA" w14:textId="69B06BEB" w:rsidR="00B917B0" w:rsidRDefault="00F53FB9" w:rsidP="00F53FB9">
      <w:pPr>
        <w:spacing w:line="360" w:lineRule="auto"/>
        <w:ind w:firstLine="0"/>
        <w:rPr>
          <w:rFonts w:ascii="Century Gothic" w:hAnsi="Century Gothic" w:cs="Arial"/>
          <w:sz w:val="24"/>
          <w:szCs w:val="24"/>
        </w:rPr>
      </w:pPr>
      <w:r w:rsidRPr="00F53FB9">
        <w:rPr>
          <w:rFonts w:ascii="Century Gothic" w:eastAsia="Verdana" w:hAnsi="Century Gothic" w:cs="Arial"/>
          <w:b/>
          <w:sz w:val="24"/>
          <w:szCs w:val="24"/>
          <w:lang w:val="es-MX"/>
        </w:rPr>
        <w:t>V</w:t>
      </w:r>
      <w:r w:rsidR="0063030F">
        <w:rPr>
          <w:rFonts w:ascii="Century Gothic" w:eastAsia="Verdana" w:hAnsi="Century Gothic" w:cs="Arial"/>
          <w:b/>
          <w:sz w:val="24"/>
          <w:szCs w:val="24"/>
          <w:lang w:val="es-MX"/>
        </w:rPr>
        <w:t>I</w:t>
      </w:r>
      <w:r w:rsidRPr="00F53FB9">
        <w:rPr>
          <w:rFonts w:ascii="Century Gothic" w:eastAsia="Verdana" w:hAnsi="Century Gothic" w:cs="Arial"/>
          <w:b/>
          <w:sz w:val="24"/>
          <w:szCs w:val="24"/>
          <w:lang w:val="es-MX"/>
        </w:rPr>
        <w:t>II.-</w:t>
      </w:r>
      <w:r>
        <w:rPr>
          <w:rFonts w:ascii="Century Gothic" w:eastAsia="Verdana" w:hAnsi="Century Gothic" w:cs="Arial"/>
          <w:sz w:val="24"/>
          <w:szCs w:val="24"/>
          <w:lang w:val="es-MX"/>
        </w:rPr>
        <w:t xml:space="preserve"> </w:t>
      </w:r>
      <w:r w:rsidR="0063030F">
        <w:rPr>
          <w:rFonts w:ascii="Century Gothic" w:eastAsia="Verdana" w:hAnsi="Century Gothic" w:cs="Arial"/>
          <w:sz w:val="24"/>
          <w:szCs w:val="24"/>
          <w:lang w:val="es-MX"/>
        </w:rPr>
        <w:t xml:space="preserve">Atendiendo lo previamente expuesto, y en la naturaleza de la iniciativa que hoy </w:t>
      </w:r>
      <w:r w:rsidR="00D23A00">
        <w:rPr>
          <w:rFonts w:ascii="Century Gothic" w:eastAsia="Verdana" w:hAnsi="Century Gothic" w:cs="Arial"/>
          <w:sz w:val="24"/>
          <w:szCs w:val="24"/>
          <w:lang w:val="es-MX"/>
        </w:rPr>
        <w:t>nos ocupa</w:t>
      </w:r>
      <w:r w:rsidR="0063030F">
        <w:rPr>
          <w:rFonts w:ascii="Century Gothic" w:eastAsia="Verdana" w:hAnsi="Century Gothic" w:cs="Arial"/>
          <w:sz w:val="24"/>
          <w:szCs w:val="24"/>
          <w:lang w:val="es-MX"/>
        </w:rPr>
        <w:t xml:space="preserve">, coincidimos que los </w:t>
      </w:r>
      <w:r w:rsidR="00B917B0" w:rsidRPr="00F53FB9">
        <w:rPr>
          <w:rFonts w:ascii="Century Gothic" w:eastAsia="Verdana" w:hAnsi="Century Gothic" w:cs="Arial"/>
          <w:sz w:val="24"/>
          <w:szCs w:val="24"/>
          <w:lang w:val="es-MX"/>
        </w:rPr>
        <w:t xml:space="preserve">instrumentos de </w:t>
      </w:r>
      <w:r w:rsidR="00B917B0" w:rsidRPr="00D23A00">
        <w:rPr>
          <w:rFonts w:ascii="Century Gothic" w:eastAsia="Verdana" w:hAnsi="Century Gothic" w:cs="Arial"/>
          <w:sz w:val="24"/>
          <w:szCs w:val="24"/>
          <w:lang w:val="es-MX"/>
        </w:rPr>
        <w:t>participación política</w:t>
      </w:r>
      <w:r w:rsidR="00B917B0" w:rsidRPr="00F53FB9">
        <w:rPr>
          <w:rFonts w:ascii="Century Gothic" w:eastAsia="Verdana" w:hAnsi="Century Gothic" w:cs="Arial"/>
          <w:sz w:val="24"/>
          <w:szCs w:val="24"/>
          <w:lang w:val="es-MX"/>
        </w:rPr>
        <w:t xml:space="preserve"> previamente referidos</w:t>
      </w:r>
      <w:r w:rsidR="0063030F">
        <w:rPr>
          <w:rFonts w:ascii="Century Gothic" w:eastAsia="Verdana" w:hAnsi="Century Gothic" w:cs="Arial"/>
          <w:sz w:val="24"/>
          <w:szCs w:val="24"/>
          <w:lang w:val="es-MX"/>
        </w:rPr>
        <w:t xml:space="preserve"> y regulados en nuestro ordenamiento jurídico local</w:t>
      </w:r>
      <w:r w:rsidR="00B917B0" w:rsidRPr="00F53FB9">
        <w:rPr>
          <w:rFonts w:ascii="Century Gothic" w:eastAsia="Verdana" w:hAnsi="Century Gothic" w:cs="Arial"/>
          <w:sz w:val="24"/>
          <w:szCs w:val="24"/>
          <w:lang w:val="es-MX"/>
        </w:rPr>
        <w:t xml:space="preserve">, observamos que los objetivos </w:t>
      </w:r>
      <w:r w:rsidRPr="00F53FB9">
        <w:rPr>
          <w:rFonts w:ascii="Century Gothic" w:eastAsia="Verdana" w:hAnsi="Century Gothic" w:cs="Arial"/>
          <w:sz w:val="24"/>
          <w:szCs w:val="24"/>
          <w:lang w:val="es-MX"/>
        </w:rPr>
        <w:t>comunes es lograr un desarrollo</w:t>
      </w:r>
      <w:r w:rsidR="00B917B0" w:rsidRPr="00F53FB9">
        <w:rPr>
          <w:rFonts w:ascii="Century Gothic" w:eastAsia="Verdana" w:hAnsi="Century Gothic" w:cs="Arial"/>
          <w:sz w:val="24"/>
          <w:szCs w:val="24"/>
          <w:lang w:val="es-MX"/>
        </w:rPr>
        <w:t xml:space="preserve"> local, sustentable y eficaz, por medio del uso y aplicación de políticas y estrategias democráticas, que incorporen a la ciudadanía, en la participación de soluciones que aquejan prin</w:t>
      </w:r>
      <w:r>
        <w:rPr>
          <w:rFonts w:ascii="Century Gothic" w:eastAsia="Verdana" w:hAnsi="Century Gothic" w:cs="Arial"/>
          <w:sz w:val="24"/>
          <w:szCs w:val="24"/>
          <w:lang w:val="es-MX"/>
        </w:rPr>
        <w:t xml:space="preserve">cipalmente a la propia sociedad. En este contexto, </w:t>
      </w:r>
      <w:r>
        <w:rPr>
          <w:rFonts w:ascii="Century Gothic" w:hAnsi="Century Gothic" w:cs="Arial"/>
          <w:sz w:val="24"/>
          <w:szCs w:val="24"/>
        </w:rPr>
        <w:t xml:space="preserve">se </w:t>
      </w:r>
      <w:r w:rsidRPr="00F53FB9">
        <w:rPr>
          <w:rFonts w:ascii="Century Gothic" w:hAnsi="Century Gothic" w:cs="Arial"/>
          <w:sz w:val="24"/>
          <w:szCs w:val="24"/>
        </w:rPr>
        <w:t>advierte la imposibilidad</w:t>
      </w:r>
      <w:r w:rsidR="0063030F">
        <w:rPr>
          <w:rFonts w:ascii="Century Gothic" w:hAnsi="Century Gothic" w:cs="Arial"/>
          <w:sz w:val="24"/>
          <w:szCs w:val="24"/>
        </w:rPr>
        <w:t xml:space="preserve"> jurídica y material, que los mismos sean utilizados </w:t>
      </w:r>
      <w:r w:rsidRPr="00F53FB9">
        <w:rPr>
          <w:rFonts w:ascii="Century Gothic" w:hAnsi="Century Gothic" w:cs="Arial"/>
          <w:sz w:val="24"/>
          <w:szCs w:val="24"/>
        </w:rPr>
        <w:t>como actos de promoción</w:t>
      </w:r>
      <w:r w:rsidR="0063030F">
        <w:rPr>
          <w:rFonts w:ascii="Century Gothic" w:hAnsi="Century Gothic" w:cs="Arial"/>
          <w:sz w:val="24"/>
          <w:szCs w:val="24"/>
        </w:rPr>
        <w:t xml:space="preserve"> y/o divulgación, de la</w:t>
      </w:r>
      <w:r w:rsidRPr="00F53FB9">
        <w:rPr>
          <w:rFonts w:ascii="Century Gothic" w:hAnsi="Century Gothic" w:cs="Arial"/>
          <w:sz w:val="24"/>
          <w:szCs w:val="24"/>
        </w:rPr>
        <w:t>s</w:t>
      </w:r>
      <w:r w:rsidR="0063030F">
        <w:rPr>
          <w:rFonts w:ascii="Century Gothic" w:hAnsi="Century Gothic" w:cs="Arial"/>
          <w:sz w:val="24"/>
          <w:szCs w:val="24"/>
        </w:rPr>
        <w:t xml:space="preserve"> acciones o logros </w:t>
      </w:r>
      <w:r w:rsidR="0063030F">
        <w:rPr>
          <w:rFonts w:ascii="Century Gothic" w:hAnsi="Century Gothic" w:cs="Arial"/>
          <w:sz w:val="24"/>
          <w:szCs w:val="24"/>
        </w:rPr>
        <w:lastRenderedPageBreak/>
        <w:t>institucionales de las</w:t>
      </w:r>
      <w:r w:rsidRPr="00F53FB9">
        <w:rPr>
          <w:rFonts w:ascii="Century Gothic" w:hAnsi="Century Gothic" w:cs="Arial"/>
          <w:sz w:val="24"/>
          <w:szCs w:val="24"/>
        </w:rPr>
        <w:t xml:space="preserve"> propias administraciones en turno</w:t>
      </w:r>
      <w:r w:rsidR="00D23A00">
        <w:rPr>
          <w:rFonts w:ascii="Century Gothic" w:hAnsi="Century Gothic" w:cs="Arial"/>
          <w:sz w:val="24"/>
          <w:szCs w:val="24"/>
        </w:rPr>
        <w:t>.</w:t>
      </w:r>
    </w:p>
    <w:p w14:paraId="35DA9687" w14:textId="77777777" w:rsidR="00D23A00" w:rsidRDefault="00D23A00" w:rsidP="00E63A70">
      <w:pPr>
        <w:pStyle w:val="Poromisin"/>
        <w:spacing w:line="360" w:lineRule="auto"/>
        <w:jc w:val="both"/>
        <w:rPr>
          <w:rFonts w:ascii="Century Gothic" w:hAnsi="Century Gothic" w:cs="Arial"/>
          <w:color w:val="auto"/>
          <w:sz w:val="24"/>
          <w:szCs w:val="24"/>
          <w:shd w:val="clear" w:color="auto" w:fill="FFFFFF" w:themeFill="background1"/>
        </w:rPr>
      </w:pPr>
    </w:p>
    <w:p w14:paraId="18296CF9" w14:textId="36A011E0" w:rsidR="009B4CBF" w:rsidRPr="00E63A70" w:rsidRDefault="005E5C5E" w:rsidP="00E63A70">
      <w:pPr>
        <w:pStyle w:val="Poromisin"/>
        <w:spacing w:line="360" w:lineRule="auto"/>
        <w:jc w:val="both"/>
        <w:rPr>
          <w:rFonts w:ascii="Century Gothic" w:hAnsi="Century Gothic" w:cs="Arial"/>
          <w:color w:val="auto"/>
          <w:sz w:val="24"/>
          <w:szCs w:val="24"/>
          <w:shd w:val="clear" w:color="auto" w:fill="FFFFFF" w:themeFill="background1"/>
        </w:rPr>
      </w:pPr>
      <w:r w:rsidRPr="00085FF0">
        <w:rPr>
          <w:rFonts w:ascii="Century Gothic" w:hAnsi="Century Gothic" w:cs="Arial"/>
          <w:color w:val="auto"/>
          <w:sz w:val="24"/>
          <w:szCs w:val="24"/>
          <w:shd w:val="clear" w:color="auto" w:fill="FFFFFF" w:themeFill="background1"/>
        </w:rPr>
        <w:t>En virtud</w:t>
      </w:r>
      <w:r w:rsidR="005D3807" w:rsidRPr="00085FF0">
        <w:rPr>
          <w:rFonts w:ascii="Century Gothic" w:hAnsi="Century Gothic" w:cs="Arial"/>
          <w:color w:val="auto"/>
          <w:sz w:val="24"/>
          <w:szCs w:val="24"/>
          <w:shd w:val="clear" w:color="auto" w:fill="FFFFFF" w:themeFill="background1"/>
        </w:rPr>
        <w:t xml:space="preserve"> </w:t>
      </w:r>
      <w:r w:rsidR="005D3807" w:rsidRPr="00085FF0">
        <w:rPr>
          <w:rFonts w:ascii="Century Gothic" w:hAnsi="Century Gothic" w:cs="Arial"/>
          <w:color w:val="auto"/>
          <w:sz w:val="24"/>
          <w:szCs w:val="24"/>
        </w:rPr>
        <w:t xml:space="preserve">de lo anterior, </w:t>
      </w:r>
      <w:r w:rsidR="005D3807" w:rsidRPr="00085FF0">
        <w:rPr>
          <w:rFonts w:ascii="Century Gothic" w:hAnsi="Century Gothic" w:cs="Arial"/>
          <w:bCs/>
          <w:color w:val="auto"/>
          <w:sz w:val="24"/>
          <w:szCs w:val="24"/>
        </w:rPr>
        <w:t>l</w:t>
      </w:r>
      <w:r w:rsidR="005D3807" w:rsidRPr="00085FF0">
        <w:rPr>
          <w:rFonts w:ascii="Century Gothic" w:hAnsi="Century Gothic" w:cs="Arial"/>
          <w:color w:val="auto"/>
          <w:sz w:val="24"/>
          <w:szCs w:val="24"/>
        </w:rPr>
        <w:t xml:space="preserve">a Comisión de </w:t>
      </w:r>
      <w:r w:rsidR="004E6075">
        <w:rPr>
          <w:rFonts w:ascii="Century Gothic" w:hAnsi="Century Gothic" w:cs="Arial"/>
          <w:color w:val="auto"/>
          <w:sz w:val="24"/>
          <w:szCs w:val="24"/>
        </w:rPr>
        <w:t>Participación Ciudadana</w:t>
      </w:r>
      <w:r w:rsidR="005D3807" w:rsidRPr="00085FF0">
        <w:rPr>
          <w:rFonts w:ascii="Century Gothic" w:hAnsi="Century Gothic" w:cs="Arial"/>
          <w:color w:val="auto"/>
          <w:sz w:val="24"/>
          <w:szCs w:val="24"/>
        </w:rPr>
        <w:t xml:space="preserve"> somete a la consideración de esta Soberanía el pr</w:t>
      </w:r>
      <w:r w:rsidR="00E63A70">
        <w:rPr>
          <w:rFonts w:ascii="Century Gothic" w:hAnsi="Century Gothic" w:cs="Arial"/>
          <w:color w:val="auto"/>
          <w:sz w:val="24"/>
          <w:szCs w:val="24"/>
        </w:rPr>
        <w:t>esente proyecto con carácter de:</w:t>
      </w:r>
    </w:p>
    <w:p w14:paraId="43717912" w14:textId="77777777" w:rsidR="00713047" w:rsidRDefault="00713047" w:rsidP="009B4CBF">
      <w:pPr>
        <w:tabs>
          <w:tab w:val="left" w:pos="8070"/>
        </w:tabs>
        <w:spacing w:line="360" w:lineRule="auto"/>
        <w:ind w:firstLine="0"/>
        <w:contextualSpacing/>
        <w:jc w:val="center"/>
        <w:rPr>
          <w:rFonts w:ascii="Century Gothic" w:hAnsi="Century Gothic" w:cs="Arial"/>
          <w:b/>
          <w:bCs/>
          <w:szCs w:val="28"/>
        </w:rPr>
      </w:pPr>
    </w:p>
    <w:p w14:paraId="65B8D31D" w14:textId="1351C21E" w:rsidR="009B4CBF" w:rsidRDefault="009B4CBF" w:rsidP="009B4CBF">
      <w:pPr>
        <w:tabs>
          <w:tab w:val="left" w:pos="8070"/>
        </w:tabs>
        <w:spacing w:line="360" w:lineRule="auto"/>
        <w:ind w:firstLine="0"/>
        <w:contextualSpacing/>
        <w:jc w:val="center"/>
        <w:rPr>
          <w:rFonts w:ascii="Century Gothic" w:hAnsi="Century Gothic" w:cs="Arial"/>
          <w:b/>
          <w:bCs/>
          <w:szCs w:val="28"/>
        </w:rPr>
      </w:pPr>
      <w:r>
        <w:rPr>
          <w:rFonts w:ascii="Century Gothic" w:hAnsi="Century Gothic" w:cs="Arial"/>
          <w:b/>
          <w:bCs/>
          <w:szCs w:val="28"/>
        </w:rPr>
        <w:t>A C U E R D O</w:t>
      </w:r>
    </w:p>
    <w:p w14:paraId="296E1CD8" w14:textId="45775E54" w:rsidR="0095398D" w:rsidRPr="00985090" w:rsidRDefault="009B4CBF" w:rsidP="00985090">
      <w:pPr>
        <w:spacing w:line="360" w:lineRule="auto"/>
        <w:ind w:firstLine="0"/>
        <w:rPr>
          <w:rFonts w:ascii="Century Gothic" w:hAnsi="Century Gothic"/>
          <w:sz w:val="24"/>
          <w:szCs w:val="24"/>
        </w:rPr>
      </w:pPr>
      <w:r>
        <w:rPr>
          <w:rFonts w:ascii="Century Gothic" w:hAnsi="Century Gothic" w:cs="Arial"/>
          <w:b/>
          <w:bCs/>
          <w:szCs w:val="28"/>
        </w:rPr>
        <w:t xml:space="preserve">ÚNICO.- </w:t>
      </w:r>
      <w:r w:rsidR="0095398D">
        <w:rPr>
          <w:rFonts w:ascii="Century Gothic" w:hAnsi="Century Gothic" w:cs="Arial"/>
          <w:bCs/>
          <w:sz w:val="24"/>
          <w:szCs w:val="24"/>
        </w:rPr>
        <w:t>L</w:t>
      </w:r>
      <w:r w:rsidR="0095398D" w:rsidRPr="009B4CBF">
        <w:rPr>
          <w:rFonts w:ascii="Century Gothic" w:hAnsi="Century Gothic" w:cs="Arial"/>
          <w:bCs/>
          <w:sz w:val="24"/>
          <w:szCs w:val="24"/>
        </w:rPr>
        <w:t xml:space="preserve">a Sexagésima </w:t>
      </w:r>
      <w:r w:rsidR="0095398D">
        <w:rPr>
          <w:rFonts w:ascii="Century Gothic" w:hAnsi="Century Gothic" w:cs="Arial"/>
          <w:bCs/>
          <w:sz w:val="24"/>
          <w:szCs w:val="24"/>
        </w:rPr>
        <w:t>Sexta</w:t>
      </w:r>
      <w:r w:rsidR="0095398D" w:rsidRPr="009B4CBF">
        <w:rPr>
          <w:rFonts w:ascii="Century Gothic" w:hAnsi="Century Gothic" w:cs="Arial"/>
          <w:bCs/>
          <w:sz w:val="24"/>
          <w:szCs w:val="24"/>
        </w:rPr>
        <w:t xml:space="preserve"> Legislatura del Honorable Congreso del Estado de Ch</w:t>
      </w:r>
      <w:r w:rsidR="0095398D">
        <w:rPr>
          <w:rFonts w:ascii="Century Gothic" w:hAnsi="Century Gothic" w:cs="Arial"/>
          <w:bCs/>
          <w:sz w:val="24"/>
          <w:szCs w:val="24"/>
        </w:rPr>
        <w:t xml:space="preserve">ihuahua, estima improcedente la pretensión </w:t>
      </w:r>
      <w:r w:rsidR="00091229">
        <w:rPr>
          <w:rFonts w:ascii="Century Gothic" w:hAnsi="Century Gothic" w:cs="Arial"/>
          <w:bCs/>
          <w:sz w:val="24"/>
          <w:szCs w:val="24"/>
        </w:rPr>
        <w:t xml:space="preserve">planteada en </w:t>
      </w:r>
      <w:r w:rsidR="0095398D">
        <w:rPr>
          <w:rFonts w:ascii="Century Gothic" w:hAnsi="Century Gothic" w:cs="Arial"/>
          <w:bCs/>
          <w:sz w:val="24"/>
          <w:szCs w:val="24"/>
        </w:rPr>
        <w:t>l</w:t>
      </w:r>
      <w:r w:rsidR="00985090">
        <w:rPr>
          <w:rFonts w:ascii="Century Gothic" w:hAnsi="Century Gothic" w:cs="Arial"/>
          <w:bCs/>
          <w:sz w:val="24"/>
          <w:szCs w:val="24"/>
        </w:rPr>
        <w:t>a</w:t>
      </w:r>
      <w:r w:rsidR="0095398D">
        <w:rPr>
          <w:rFonts w:ascii="Century Gothic" w:hAnsi="Century Gothic" w:cs="Arial"/>
          <w:bCs/>
          <w:sz w:val="24"/>
          <w:szCs w:val="24"/>
        </w:rPr>
        <w:t xml:space="preserve"> inicia</w:t>
      </w:r>
      <w:r w:rsidR="00091229">
        <w:rPr>
          <w:rFonts w:ascii="Century Gothic" w:hAnsi="Century Gothic" w:cs="Arial"/>
          <w:bCs/>
          <w:sz w:val="24"/>
          <w:szCs w:val="24"/>
        </w:rPr>
        <w:t>tiva 2065</w:t>
      </w:r>
      <w:r w:rsidR="0095398D">
        <w:rPr>
          <w:rFonts w:ascii="Century Gothic" w:hAnsi="Century Gothic" w:cs="Arial"/>
          <w:bCs/>
          <w:sz w:val="24"/>
          <w:szCs w:val="24"/>
        </w:rPr>
        <w:t>, a efecto de</w:t>
      </w:r>
      <w:r w:rsidR="00985090">
        <w:rPr>
          <w:rFonts w:ascii="Century Gothic" w:hAnsi="Century Gothic" w:cs="Arial"/>
          <w:bCs/>
          <w:sz w:val="24"/>
          <w:szCs w:val="24"/>
        </w:rPr>
        <w:t xml:space="preserve"> </w:t>
      </w:r>
      <w:r w:rsidR="00985090">
        <w:rPr>
          <w:rFonts w:ascii="Century Gothic" w:hAnsi="Century Gothic"/>
          <w:sz w:val="24"/>
          <w:szCs w:val="24"/>
        </w:rPr>
        <w:t xml:space="preserve">adicionar el artículo 25 bis a la Ley de Participación Ciudadana del Estado de Chihuahua, con el objetivo de que los procedimientos de Participación Política no sean un instrumento de promoción de la imagen personal del Ejecutivo Estatal, de los titulares de los Ayuntamientos o de los logros de la Administración Estatal y/o Municipal, </w:t>
      </w:r>
      <w:r w:rsidR="0095398D" w:rsidRPr="00D23A00">
        <w:rPr>
          <w:rFonts w:ascii="Century Gothic" w:hAnsi="Century Gothic" w:cs="Arial"/>
          <w:bCs/>
          <w:sz w:val="24"/>
          <w:szCs w:val="24"/>
        </w:rPr>
        <w:t>toda vez, que</w:t>
      </w:r>
      <w:r w:rsidR="00D23A00">
        <w:rPr>
          <w:rFonts w:ascii="Century Gothic" w:hAnsi="Century Gothic" w:cs="Arial"/>
          <w:bCs/>
          <w:sz w:val="24"/>
          <w:szCs w:val="24"/>
        </w:rPr>
        <w:t xml:space="preserve"> atendiendo la naturaleza de los mi</w:t>
      </w:r>
      <w:r w:rsidR="00091229">
        <w:rPr>
          <w:rFonts w:ascii="Century Gothic" w:hAnsi="Century Gothic" w:cs="Arial"/>
          <w:bCs/>
          <w:sz w:val="24"/>
          <w:szCs w:val="24"/>
        </w:rPr>
        <w:t>s</w:t>
      </w:r>
      <w:r w:rsidR="00D23A00">
        <w:rPr>
          <w:rFonts w:ascii="Century Gothic" w:hAnsi="Century Gothic" w:cs="Arial"/>
          <w:bCs/>
          <w:sz w:val="24"/>
          <w:szCs w:val="24"/>
        </w:rPr>
        <w:t xml:space="preserve">mos, se advierte </w:t>
      </w:r>
      <w:r w:rsidR="00D23A00" w:rsidRPr="00F53FB9">
        <w:rPr>
          <w:rFonts w:ascii="Century Gothic" w:hAnsi="Century Gothic" w:cs="Arial"/>
          <w:sz w:val="24"/>
          <w:szCs w:val="24"/>
        </w:rPr>
        <w:t>la imposibilidad</w:t>
      </w:r>
      <w:r w:rsidR="00D23A00">
        <w:rPr>
          <w:rFonts w:ascii="Century Gothic" w:hAnsi="Century Gothic" w:cs="Arial"/>
          <w:sz w:val="24"/>
          <w:szCs w:val="24"/>
        </w:rPr>
        <w:t xml:space="preserve"> jurídica y material, para los fines previamente referidos.</w:t>
      </w:r>
    </w:p>
    <w:p w14:paraId="5894273E" w14:textId="77777777" w:rsidR="00E2062B" w:rsidRDefault="00E2062B" w:rsidP="009B4CBF">
      <w:pPr>
        <w:spacing w:line="360" w:lineRule="auto"/>
        <w:ind w:firstLine="0"/>
        <w:rPr>
          <w:rFonts w:ascii="Century Gothic" w:eastAsia="Century Gothic" w:hAnsi="Century Gothic" w:cs="Century Gothic"/>
          <w:b/>
          <w:szCs w:val="28"/>
        </w:rPr>
      </w:pPr>
    </w:p>
    <w:p w14:paraId="79FEA9D5" w14:textId="318864EA" w:rsidR="009B4CBF" w:rsidRDefault="009B4CBF" w:rsidP="009B4CBF">
      <w:pPr>
        <w:spacing w:line="360" w:lineRule="auto"/>
        <w:ind w:firstLine="0"/>
        <w:rPr>
          <w:rFonts w:ascii="Century Gothic" w:eastAsia="Century Gothic" w:hAnsi="Century Gothic" w:cs="Century Gothic"/>
          <w:sz w:val="24"/>
          <w:szCs w:val="24"/>
        </w:rPr>
      </w:pPr>
      <w:r>
        <w:rPr>
          <w:rFonts w:ascii="Century Gothic" w:eastAsia="Century Gothic" w:hAnsi="Century Gothic" w:cs="Century Gothic"/>
          <w:b/>
          <w:szCs w:val="28"/>
        </w:rPr>
        <w:t>ECONÓMICO.</w:t>
      </w:r>
      <w:r w:rsidRPr="00C90C3A">
        <w:rPr>
          <w:rFonts w:ascii="Century Gothic" w:eastAsia="Century Gothic" w:hAnsi="Century Gothic" w:cs="Century Gothic"/>
          <w:b/>
          <w:szCs w:val="28"/>
        </w:rPr>
        <w:t xml:space="preserve"> -</w:t>
      </w:r>
      <w:r w:rsidRPr="009B0691">
        <w:rPr>
          <w:rFonts w:ascii="Century Gothic" w:eastAsia="Century Gothic" w:hAnsi="Century Gothic" w:cs="Century Gothic"/>
          <w:b/>
          <w:sz w:val="24"/>
          <w:szCs w:val="24"/>
        </w:rPr>
        <w:t xml:space="preserve"> </w:t>
      </w:r>
      <w:r w:rsidRPr="009B0691">
        <w:rPr>
          <w:rFonts w:ascii="Century Gothic" w:eastAsia="Century Gothic" w:hAnsi="Century Gothic" w:cs="Century Gothic"/>
          <w:sz w:val="24"/>
          <w:szCs w:val="24"/>
        </w:rPr>
        <w:t>Aprobado que sea, túrnese</w:t>
      </w:r>
      <w:r>
        <w:rPr>
          <w:rFonts w:ascii="Century Gothic" w:eastAsia="Century Gothic" w:hAnsi="Century Gothic" w:cs="Century Gothic"/>
          <w:sz w:val="24"/>
          <w:szCs w:val="24"/>
        </w:rPr>
        <w:t xml:space="preserve"> a la Secretaría para los efectos legales correspondientes.</w:t>
      </w:r>
    </w:p>
    <w:p w14:paraId="33BAA4FA" w14:textId="77777777" w:rsidR="00E2062B" w:rsidRDefault="00E2062B" w:rsidP="009B4CBF">
      <w:pPr>
        <w:spacing w:line="360" w:lineRule="auto"/>
        <w:ind w:firstLine="0"/>
        <w:contextualSpacing/>
        <w:rPr>
          <w:rFonts w:ascii="Century Gothic" w:hAnsi="Century Gothic" w:cs="Arial"/>
          <w:bCs/>
          <w:color w:val="000000"/>
          <w:sz w:val="24"/>
          <w:szCs w:val="24"/>
        </w:rPr>
      </w:pPr>
    </w:p>
    <w:p w14:paraId="04486155" w14:textId="3BEF4349" w:rsidR="009B4CBF" w:rsidRDefault="009B4CBF" w:rsidP="009B4CBF">
      <w:pPr>
        <w:spacing w:line="360" w:lineRule="auto"/>
        <w:ind w:firstLine="0"/>
        <w:contextualSpacing/>
        <w:rPr>
          <w:rFonts w:ascii="Century Gothic" w:hAnsi="Century Gothic" w:cs="Arial"/>
          <w:color w:val="000000"/>
          <w:sz w:val="24"/>
          <w:szCs w:val="24"/>
        </w:rPr>
      </w:pPr>
      <w:r w:rsidRPr="00C32D66">
        <w:rPr>
          <w:rFonts w:ascii="Century Gothic" w:hAnsi="Century Gothic" w:cs="Arial"/>
          <w:bCs/>
          <w:color w:val="000000"/>
          <w:sz w:val="24"/>
          <w:szCs w:val="24"/>
        </w:rPr>
        <w:t>D a d o</w:t>
      </w:r>
      <w:r w:rsidRPr="005567CF">
        <w:rPr>
          <w:rFonts w:ascii="Century Gothic" w:hAnsi="Century Gothic" w:cs="Arial"/>
          <w:color w:val="000000"/>
          <w:sz w:val="24"/>
          <w:szCs w:val="24"/>
        </w:rPr>
        <w:t xml:space="preserve"> en </w:t>
      </w:r>
      <w:r>
        <w:rPr>
          <w:rFonts w:ascii="Century Gothic" w:hAnsi="Century Gothic" w:cs="Arial"/>
          <w:color w:val="000000"/>
          <w:sz w:val="24"/>
          <w:szCs w:val="24"/>
        </w:rPr>
        <w:t>el</w:t>
      </w:r>
      <w:r w:rsidRPr="005567CF">
        <w:rPr>
          <w:rFonts w:ascii="Century Gothic" w:hAnsi="Century Gothic" w:cs="Arial"/>
          <w:color w:val="000000"/>
          <w:sz w:val="24"/>
          <w:szCs w:val="24"/>
        </w:rPr>
        <w:t xml:space="preserve"> </w:t>
      </w:r>
      <w:r>
        <w:rPr>
          <w:rFonts w:ascii="Century Gothic" w:hAnsi="Century Gothic" w:cs="Arial"/>
          <w:color w:val="000000"/>
          <w:sz w:val="24"/>
          <w:szCs w:val="24"/>
        </w:rPr>
        <w:t>Salón de Sesiones del Honorable Congreso del Estado</w:t>
      </w:r>
      <w:r w:rsidRPr="005567CF">
        <w:rPr>
          <w:rFonts w:ascii="Century Gothic" w:hAnsi="Century Gothic" w:cs="Arial"/>
          <w:color w:val="000000"/>
          <w:sz w:val="24"/>
          <w:szCs w:val="24"/>
        </w:rPr>
        <w:t>, en la ciudad de Chihuahua, Chih., a lo</w:t>
      </w:r>
      <w:r>
        <w:rPr>
          <w:rFonts w:ascii="Century Gothic" w:hAnsi="Century Gothic" w:cs="Arial"/>
          <w:color w:val="000000"/>
          <w:sz w:val="24"/>
          <w:szCs w:val="24"/>
        </w:rPr>
        <w:t xml:space="preserve">s </w:t>
      </w:r>
      <w:r w:rsidR="00A70AE1">
        <w:rPr>
          <w:rFonts w:ascii="Century Gothic" w:hAnsi="Century Gothic" w:cs="Arial"/>
          <w:color w:val="000000"/>
          <w:sz w:val="24"/>
          <w:szCs w:val="24"/>
        </w:rPr>
        <w:t>30</w:t>
      </w:r>
      <w:bookmarkStart w:id="0" w:name="_GoBack"/>
      <w:bookmarkEnd w:id="0"/>
      <w:r>
        <w:rPr>
          <w:rFonts w:ascii="Century Gothic" w:hAnsi="Century Gothic" w:cs="Arial"/>
          <w:color w:val="000000"/>
          <w:sz w:val="24"/>
          <w:szCs w:val="24"/>
        </w:rPr>
        <w:t xml:space="preserve"> días</w:t>
      </w:r>
      <w:r w:rsidRPr="005567CF">
        <w:rPr>
          <w:rFonts w:ascii="Century Gothic" w:hAnsi="Century Gothic" w:cs="Arial"/>
          <w:color w:val="000000"/>
          <w:sz w:val="24"/>
          <w:szCs w:val="24"/>
        </w:rPr>
        <w:t xml:space="preserve"> del mes de </w:t>
      </w:r>
      <w:r w:rsidR="00D35B07">
        <w:rPr>
          <w:rFonts w:ascii="Century Gothic" w:hAnsi="Century Gothic" w:cs="Arial"/>
          <w:color w:val="000000"/>
          <w:sz w:val="24"/>
          <w:szCs w:val="24"/>
        </w:rPr>
        <w:t xml:space="preserve">agosto </w:t>
      </w:r>
      <w:r w:rsidRPr="005567CF">
        <w:rPr>
          <w:rFonts w:ascii="Century Gothic" w:hAnsi="Century Gothic" w:cs="Arial"/>
          <w:color w:val="000000"/>
          <w:sz w:val="24"/>
          <w:szCs w:val="24"/>
        </w:rPr>
        <w:t xml:space="preserve">del año </w:t>
      </w:r>
      <w:r>
        <w:rPr>
          <w:rFonts w:ascii="Century Gothic" w:hAnsi="Century Gothic" w:cs="Arial"/>
          <w:color w:val="000000"/>
          <w:sz w:val="24"/>
          <w:szCs w:val="24"/>
        </w:rPr>
        <w:t>2021.</w:t>
      </w:r>
    </w:p>
    <w:p w14:paraId="5450D32F" w14:textId="77777777" w:rsidR="00D35B07" w:rsidRPr="00904893" w:rsidRDefault="00D35B07" w:rsidP="009B4CBF">
      <w:pPr>
        <w:spacing w:line="360" w:lineRule="auto"/>
        <w:ind w:firstLine="0"/>
        <w:contextualSpacing/>
        <w:rPr>
          <w:rFonts w:ascii="Century Gothic" w:hAnsi="Century Gothic" w:cs="Arial"/>
          <w:color w:val="000000"/>
          <w:sz w:val="24"/>
          <w:szCs w:val="24"/>
        </w:rPr>
      </w:pPr>
    </w:p>
    <w:p w14:paraId="21F63CB8" w14:textId="65ABE5F7" w:rsidR="004E6075" w:rsidRPr="00B53902" w:rsidRDefault="00487D07" w:rsidP="00E363D6">
      <w:pPr>
        <w:spacing w:line="360" w:lineRule="auto"/>
        <w:ind w:firstLine="0"/>
        <w:contextualSpacing/>
        <w:jc w:val="center"/>
        <w:rPr>
          <w:rFonts w:ascii="Century Gothic" w:eastAsia="Arial" w:hAnsi="Century Gothic" w:cs="Arial"/>
          <w:sz w:val="24"/>
          <w:szCs w:val="24"/>
          <w:lang w:val="es-MX"/>
        </w:rPr>
      </w:pPr>
      <w:r w:rsidRPr="00085FF0">
        <w:rPr>
          <w:rFonts w:ascii="Century Gothic" w:eastAsia="Arial" w:hAnsi="Century Gothic" w:cs="Arial"/>
          <w:sz w:val="24"/>
          <w:szCs w:val="24"/>
        </w:rPr>
        <w:lastRenderedPageBreak/>
        <w:t xml:space="preserve">Así lo aprobó la Comisión de </w:t>
      </w:r>
      <w:r w:rsidR="004E6075">
        <w:rPr>
          <w:rFonts w:ascii="Century Gothic" w:eastAsia="Arial" w:hAnsi="Century Gothic" w:cs="Arial"/>
          <w:sz w:val="24"/>
          <w:szCs w:val="24"/>
        </w:rPr>
        <w:t>Participación Ciudadana</w:t>
      </w:r>
      <w:r w:rsidRPr="00085FF0">
        <w:rPr>
          <w:rFonts w:ascii="Century Gothic" w:eastAsia="Arial" w:hAnsi="Century Gothic" w:cs="Arial"/>
          <w:sz w:val="24"/>
          <w:szCs w:val="24"/>
        </w:rPr>
        <w:t xml:space="preserve">, </w:t>
      </w:r>
      <w:r w:rsidRPr="00085FF0">
        <w:rPr>
          <w:rFonts w:ascii="Century Gothic" w:eastAsia="Arial" w:hAnsi="Century Gothic" w:cs="Arial"/>
          <w:sz w:val="24"/>
          <w:szCs w:val="24"/>
          <w:lang w:val="es-MX"/>
        </w:rPr>
        <w:t>en reunión de fecha</w:t>
      </w:r>
      <w:r w:rsidR="00E61606" w:rsidRPr="00085FF0">
        <w:rPr>
          <w:rFonts w:ascii="Century Gothic" w:eastAsia="Arial" w:hAnsi="Century Gothic" w:cs="Arial"/>
          <w:sz w:val="24"/>
          <w:szCs w:val="24"/>
          <w:lang w:val="es-MX"/>
        </w:rPr>
        <w:t xml:space="preserve"> </w:t>
      </w:r>
      <w:r w:rsidR="00E2062B">
        <w:rPr>
          <w:rFonts w:ascii="Century Gothic" w:eastAsia="Arial" w:hAnsi="Century Gothic" w:cs="Arial"/>
          <w:sz w:val="24"/>
          <w:szCs w:val="24"/>
          <w:lang w:val="es-MX"/>
        </w:rPr>
        <w:t>06</w:t>
      </w:r>
      <w:r w:rsidR="0005736A" w:rsidRPr="00085FF0">
        <w:rPr>
          <w:rFonts w:ascii="Century Gothic" w:eastAsia="Arial" w:hAnsi="Century Gothic" w:cs="Arial"/>
          <w:sz w:val="24"/>
          <w:szCs w:val="24"/>
          <w:lang w:val="es-MX"/>
        </w:rPr>
        <w:t xml:space="preserve"> de </w:t>
      </w:r>
      <w:r w:rsidR="00D35B07">
        <w:rPr>
          <w:rFonts w:ascii="Century Gothic" w:eastAsia="Arial" w:hAnsi="Century Gothic" w:cs="Arial"/>
          <w:sz w:val="24"/>
          <w:szCs w:val="24"/>
          <w:lang w:val="es-MX"/>
        </w:rPr>
        <w:t>agosto</w:t>
      </w:r>
      <w:r w:rsidR="00D90841" w:rsidRPr="00085FF0">
        <w:rPr>
          <w:rFonts w:ascii="Century Gothic" w:eastAsia="Arial" w:hAnsi="Century Gothic" w:cs="Arial"/>
          <w:sz w:val="24"/>
          <w:szCs w:val="24"/>
          <w:lang w:val="es-MX"/>
        </w:rPr>
        <w:t xml:space="preserve"> </w:t>
      </w:r>
      <w:r w:rsidRPr="00085FF0">
        <w:rPr>
          <w:rFonts w:ascii="Century Gothic" w:eastAsia="Arial" w:hAnsi="Century Gothic" w:cs="Arial"/>
          <w:sz w:val="24"/>
          <w:szCs w:val="24"/>
          <w:lang w:val="es-MX"/>
        </w:rPr>
        <w:t xml:space="preserve">del año </w:t>
      </w:r>
      <w:r w:rsidR="00C559A4">
        <w:rPr>
          <w:rFonts w:ascii="Century Gothic" w:eastAsia="Arial" w:hAnsi="Century Gothic" w:cs="Arial"/>
          <w:sz w:val="24"/>
          <w:szCs w:val="24"/>
          <w:lang w:val="es-MX"/>
        </w:rPr>
        <w:t>2021</w:t>
      </w:r>
    </w:p>
    <w:p w14:paraId="6DCFACF2" w14:textId="27B46A34" w:rsidR="00487D07" w:rsidRDefault="00487D07" w:rsidP="003462BF">
      <w:pPr>
        <w:pStyle w:val="Normal2"/>
        <w:spacing w:line="360" w:lineRule="auto"/>
        <w:jc w:val="center"/>
        <w:rPr>
          <w:rFonts w:ascii="Century Gothic" w:eastAsia="Arial" w:hAnsi="Century Gothic" w:cs="Arial"/>
          <w:b/>
          <w:szCs w:val="24"/>
          <w:lang w:val="es-MX"/>
        </w:rPr>
      </w:pPr>
      <w:r w:rsidRPr="00474E36">
        <w:rPr>
          <w:rFonts w:ascii="Century Gothic" w:eastAsia="Arial" w:hAnsi="Century Gothic" w:cs="Arial"/>
          <w:b/>
          <w:szCs w:val="24"/>
          <w:lang w:val="es-MX"/>
        </w:rPr>
        <w:t xml:space="preserve">POR LA </w:t>
      </w:r>
      <w:r w:rsidRPr="00474E36">
        <w:rPr>
          <w:rFonts w:ascii="Century Gothic" w:eastAsia="Arial" w:hAnsi="Century Gothic" w:cs="Arial"/>
          <w:b/>
          <w:smallCaps/>
          <w:szCs w:val="24"/>
          <w:lang w:val="es-MX"/>
        </w:rPr>
        <w:t>COMISI</w:t>
      </w:r>
      <w:r>
        <w:rPr>
          <w:rFonts w:ascii="Century Gothic" w:eastAsia="Arial" w:hAnsi="Century Gothic" w:cs="Arial"/>
          <w:b/>
          <w:smallCaps/>
          <w:szCs w:val="24"/>
          <w:lang w:val="es-MX"/>
        </w:rPr>
        <w:t xml:space="preserve">ÓN </w:t>
      </w:r>
      <w:r>
        <w:rPr>
          <w:rFonts w:ascii="Century Gothic" w:eastAsia="Arial" w:hAnsi="Century Gothic" w:cs="Arial"/>
          <w:b/>
          <w:szCs w:val="24"/>
          <w:lang w:val="es-MX"/>
        </w:rPr>
        <w:t xml:space="preserve">DE </w:t>
      </w:r>
      <w:r w:rsidR="004E6075">
        <w:rPr>
          <w:rFonts w:ascii="Century Gothic" w:eastAsia="Arial" w:hAnsi="Century Gothic" w:cs="Arial"/>
          <w:b/>
          <w:szCs w:val="24"/>
          <w:lang w:val="es-MX"/>
        </w:rPr>
        <w:t>PARTICIPACIÓN CIUDADANA</w:t>
      </w:r>
    </w:p>
    <w:tbl>
      <w:tblPr>
        <w:tblW w:w="9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2019"/>
        <w:gridCol w:w="2216"/>
        <w:gridCol w:w="2154"/>
        <w:gridCol w:w="2009"/>
      </w:tblGrid>
      <w:tr w:rsidR="00C559A4" w:rsidRPr="00991167" w14:paraId="23D86B54" w14:textId="77777777" w:rsidTr="004E6075">
        <w:trPr>
          <w:trHeight w:val="410"/>
        </w:trPr>
        <w:tc>
          <w:tcPr>
            <w:tcW w:w="1536" w:type="dxa"/>
          </w:tcPr>
          <w:p w14:paraId="532AA3F1" w14:textId="77777777" w:rsidR="00487D07" w:rsidRPr="00991167" w:rsidRDefault="00487D07" w:rsidP="00D71FE9">
            <w:pPr>
              <w:pStyle w:val="Normal2"/>
              <w:spacing w:line="360" w:lineRule="auto"/>
              <w:jc w:val="both"/>
              <w:rPr>
                <w:rFonts w:ascii="Century Gothic" w:hAnsi="Century Gothic" w:cs="Arial"/>
                <w:b/>
                <w:sz w:val="22"/>
                <w:szCs w:val="22"/>
              </w:rPr>
            </w:pPr>
          </w:p>
        </w:tc>
        <w:tc>
          <w:tcPr>
            <w:tcW w:w="2023" w:type="dxa"/>
          </w:tcPr>
          <w:p w14:paraId="25E04146"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INTEGRANTES</w:t>
            </w:r>
          </w:p>
        </w:tc>
        <w:tc>
          <w:tcPr>
            <w:tcW w:w="2228" w:type="dxa"/>
          </w:tcPr>
          <w:p w14:paraId="2734E369"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A FAVOR</w:t>
            </w:r>
          </w:p>
        </w:tc>
        <w:tc>
          <w:tcPr>
            <w:tcW w:w="2164" w:type="dxa"/>
          </w:tcPr>
          <w:p w14:paraId="330509D6"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EN CONTRA</w:t>
            </w:r>
          </w:p>
        </w:tc>
        <w:tc>
          <w:tcPr>
            <w:tcW w:w="2013" w:type="dxa"/>
          </w:tcPr>
          <w:p w14:paraId="635736A6"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ABSTENCIÓN</w:t>
            </w:r>
          </w:p>
        </w:tc>
      </w:tr>
      <w:tr w:rsidR="00C559A4" w:rsidRPr="00A61F38" w14:paraId="1D0FBFC2" w14:textId="77777777" w:rsidTr="004E6075">
        <w:trPr>
          <w:trHeight w:val="1319"/>
        </w:trPr>
        <w:tc>
          <w:tcPr>
            <w:tcW w:w="1536" w:type="dxa"/>
          </w:tcPr>
          <w:p w14:paraId="409A3402" w14:textId="3E2D0F69" w:rsidR="00487D07" w:rsidRPr="00A61F38" w:rsidRDefault="004E6075" w:rsidP="00D71FE9">
            <w:pPr>
              <w:pStyle w:val="Normal2"/>
              <w:spacing w:line="360" w:lineRule="auto"/>
              <w:jc w:val="both"/>
              <w:rPr>
                <w:rFonts w:ascii="Century Gothic" w:hAnsi="Century Gothic" w:cs="Arial"/>
                <w:b/>
                <w:szCs w:val="24"/>
              </w:rPr>
            </w:pPr>
            <w:r>
              <w:rPr>
                <w:noProof/>
                <w:lang w:val="es-MX" w:eastAsia="es-MX"/>
              </w:rPr>
              <w:drawing>
                <wp:inline distT="0" distB="0" distL="0" distR="0" wp14:anchorId="13A2B2E0" wp14:editId="1E5D1EDE">
                  <wp:extent cx="838200" cy="809625"/>
                  <wp:effectExtent l="0" t="0" r="0" b="9525"/>
                  <wp:docPr id="3" name="Imagen 3" descr="http://www.congresochihuahua.gob.mx/mthumb.php?src=diputados/imagenes/fotos/1195.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mthumb.php?src=diputados/imagenes/fotos/1195.jpg&amp;w=260&amp;h=260&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09625"/>
                          </a:xfrm>
                          <a:prstGeom prst="rect">
                            <a:avLst/>
                          </a:prstGeom>
                          <a:noFill/>
                          <a:ln>
                            <a:noFill/>
                          </a:ln>
                        </pic:spPr>
                      </pic:pic>
                    </a:graphicData>
                  </a:graphic>
                </wp:inline>
              </w:drawing>
            </w:r>
          </w:p>
        </w:tc>
        <w:tc>
          <w:tcPr>
            <w:tcW w:w="2023" w:type="dxa"/>
          </w:tcPr>
          <w:p w14:paraId="704BA5C3" w14:textId="77777777" w:rsidR="004E6075" w:rsidRDefault="00487D07" w:rsidP="00D71FE9">
            <w:pPr>
              <w:pStyle w:val="Normal2"/>
              <w:jc w:val="center"/>
              <w:rPr>
                <w:rStyle w:val="NOMBRES"/>
                <w:rFonts w:ascii="Century Gothic" w:hAnsi="Century Gothic" w:cs="Arial"/>
                <w:sz w:val="22"/>
                <w:szCs w:val="22"/>
              </w:rPr>
            </w:pPr>
            <w:r w:rsidRPr="00991167">
              <w:rPr>
                <w:rStyle w:val="NOMBRES"/>
                <w:rFonts w:ascii="Century Gothic" w:hAnsi="Century Gothic" w:cs="Arial"/>
                <w:sz w:val="22"/>
                <w:szCs w:val="22"/>
              </w:rPr>
              <w:t xml:space="preserve">DIP. </w:t>
            </w:r>
            <w:r w:rsidR="004E6075">
              <w:rPr>
                <w:rStyle w:val="NOMBRES"/>
                <w:rFonts w:ascii="Century Gothic" w:hAnsi="Century Gothic" w:cs="Arial"/>
                <w:sz w:val="22"/>
                <w:szCs w:val="22"/>
              </w:rPr>
              <w:t xml:space="preserve">FERNANDO ÁLVAREZ </w:t>
            </w:r>
          </w:p>
          <w:p w14:paraId="76C9F6EE" w14:textId="4890A661" w:rsidR="00487D07" w:rsidRDefault="004E6075" w:rsidP="00D71FE9">
            <w:pPr>
              <w:pStyle w:val="Normal2"/>
              <w:jc w:val="center"/>
              <w:rPr>
                <w:rStyle w:val="NOMBRES"/>
                <w:rFonts w:ascii="Century Gothic" w:hAnsi="Century Gothic" w:cs="Arial"/>
                <w:sz w:val="22"/>
                <w:szCs w:val="22"/>
              </w:rPr>
            </w:pPr>
            <w:r>
              <w:rPr>
                <w:rStyle w:val="NOMBRES"/>
                <w:rFonts w:ascii="Century Gothic" w:hAnsi="Century Gothic" w:cs="Arial"/>
                <w:sz w:val="22"/>
                <w:szCs w:val="22"/>
              </w:rPr>
              <w:t>MONJE</w:t>
            </w:r>
          </w:p>
          <w:p w14:paraId="3D13103B"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Style w:val="Estilo2"/>
                <w:rFonts w:ascii="Century Gothic" w:hAnsi="Century Gothic" w:cs="Arial"/>
                <w:sz w:val="22"/>
                <w:szCs w:val="22"/>
              </w:rPr>
              <w:t>PRESIDENTE</w:t>
            </w:r>
          </w:p>
        </w:tc>
        <w:tc>
          <w:tcPr>
            <w:tcW w:w="2228" w:type="dxa"/>
          </w:tcPr>
          <w:p w14:paraId="1F62865F" w14:textId="77777777" w:rsidR="00487D07" w:rsidRPr="00A61F38" w:rsidRDefault="00487D07" w:rsidP="00D71FE9">
            <w:pPr>
              <w:pStyle w:val="Normal2"/>
              <w:spacing w:line="360" w:lineRule="auto"/>
              <w:jc w:val="both"/>
              <w:rPr>
                <w:rFonts w:ascii="Century Gothic" w:hAnsi="Century Gothic" w:cs="Arial"/>
                <w:b/>
                <w:szCs w:val="24"/>
              </w:rPr>
            </w:pPr>
          </w:p>
        </w:tc>
        <w:tc>
          <w:tcPr>
            <w:tcW w:w="2164" w:type="dxa"/>
          </w:tcPr>
          <w:p w14:paraId="21C9A34F" w14:textId="77777777" w:rsidR="00487D07" w:rsidRPr="00A61F38" w:rsidRDefault="00487D07" w:rsidP="00D71FE9">
            <w:pPr>
              <w:pStyle w:val="Normal2"/>
              <w:spacing w:line="360" w:lineRule="auto"/>
              <w:jc w:val="both"/>
              <w:rPr>
                <w:rFonts w:ascii="Century Gothic" w:hAnsi="Century Gothic" w:cs="Arial"/>
                <w:b/>
                <w:szCs w:val="24"/>
              </w:rPr>
            </w:pPr>
          </w:p>
        </w:tc>
        <w:tc>
          <w:tcPr>
            <w:tcW w:w="2013" w:type="dxa"/>
          </w:tcPr>
          <w:p w14:paraId="4F8ADB66" w14:textId="77777777" w:rsidR="00487D07" w:rsidRPr="00A61F38" w:rsidRDefault="00487D07" w:rsidP="00D71FE9">
            <w:pPr>
              <w:pStyle w:val="Normal2"/>
              <w:spacing w:line="360" w:lineRule="auto"/>
              <w:jc w:val="both"/>
              <w:rPr>
                <w:rFonts w:ascii="Century Gothic" w:hAnsi="Century Gothic" w:cs="Arial"/>
                <w:b/>
                <w:szCs w:val="24"/>
              </w:rPr>
            </w:pPr>
          </w:p>
        </w:tc>
      </w:tr>
      <w:tr w:rsidR="00C559A4" w:rsidRPr="00A61F38" w14:paraId="6B2F8DE5" w14:textId="77777777" w:rsidTr="004E6075">
        <w:trPr>
          <w:trHeight w:val="1400"/>
        </w:trPr>
        <w:tc>
          <w:tcPr>
            <w:tcW w:w="1536" w:type="dxa"/>
          </w:tcPr>
          <w:p w14:paraId="003C37F1" w14:textId="6DC67D7A"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14:anchorId="06F0F527" wp14:editId="7C1604BC">
                  <wp:extent cx="809625" cy="828675"/>
                  <wp:effectExtent l="0" t="0" r="9525" b="9525"/>
                  <wp:docPr id="11" name="Imagen 11" descr="http://www.congresochihuahua.gob.mx/TimThumb.php?src=diputados/imagenes/fotos/1174.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chihuahua.gob.mx/TimThumb.php?src=diputados/imagenes/fotos/1174.jpg&amp;w=260&amp;h=260&amp;zc=1"/>
                          <pic:cNvPicPr>
                            <a:picLocks noChangeAspect="1" noChangeArrowheads="1"/>
                          </pic:cNvPicPr>
                        </pic:nvPicPr>
                        <pic:blipFill>
                          <a:blip r:embed="rId9" cstate="print"/>
                          <a:srcRect/>
                          <a:stretch>
                            <a:fillRect/>
                          </a:stretch>
                        </pic:blipFill>
                        <pic:spPr bwMode="auto">
                          <a:xfrm>
                            <a:off x="0" y="0"/>
                            <a:ext cx="809625" cy="828675"/>
                          </a:xfrm>
                          <a:prstGeom prst="rect">
                            <a:avLst/>
                          </a:prstGeom>
                          <a:noFill/>
                          <a:ln w="9525">
                            <a:noFill/>
                            <a:miter lim="800000"/>
                            <a:headEnd/>
                            <a:tailEnd/>
                          </a:ln>
                        </pic:spPr>
                      </pic:pic>
                    </a:graphicData>
                  </a:graphic>
                </wp:inline>
              </w:drawing>
            </w:r>
          </w:p>
        </w:tc>
        <w:tc>
          <w:tcPr>
            <w:tcW w:w="2023" w:type="dxa"/>
          </w:tcPr>
          <w:p w14:paraId="213AD073" w14:textId="77777777"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JANET FRANCIS MENDOZA BERBER</w:t>
            </w:r>
          </w:p>
          <w:p w14:paraId="685B9295"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SECRETARI</w:t>
            </w:r>
            <w:r>
              <w:rPr>
                <w:rFonts w:ascii="Century Gothic" w:hAnsi="Century Gothic" w:cs="Arial"/>
                <w:b/>
                <w:sz w:val="22"/>
                <w:szCs w:val="22"/>
              </w:rPr>
              <w:t>A</w:t>
            </w:r>
          </w:p>
        </w:tc>
        <w:tc>
          <w:tcPr>
            <w:tcW w:w="2228" w:type="dxa"/>
          </w:tcPr>
          <w:p w14:paraId="1C135F4F" w14:textId="77777777" w:rsidR="00487D07" w:rsidRPr="00A61F38" w:rsidRDefault="00487D07" w:rsidP="00D71FE9">
            <w:pPr>
              <w:pStyle w:val="Normal2"/>
              <w:spacing w:line="360" w:lineRule="auto"/>
              <w:jc w:val="both"/>
              <w:rPr>
                <w:rFonts w:ascii="Century Gothic" w:hAnsi="Century Gothic" w:cs="Arial"/>
                <w:b/>
                <w:szCs w:val="24"/>
              </w:rPr>
            </w:pPr>
          </w:p>
        </w:tc>
        <w:tc>
          <w:tcPr>
            <w:tcW w:w="2164" w:type="dxa"/>
          </w:tcPr>
          <w:p w14:paraId="2E3C12DF" w14:textId="77777777" w:rsidR="00487D07" w:rsidRPr="00A61F38" w:rsidRDefault="00487D07" w:rsidP="00D71FE9">
            <w:pPr>
              <w:pStyle w:val="Normal2"/>
              <w:spacing w:line="360" w:lineRule="auto"/>
              <w:jc w:val="both"/>
              <w:rPr>
                <w:rFonts w:ascii="Century Gothic" w:hAnsi="Century Gothic" w:cs="Arial"/>
                <w:b/>
                <w:szCs w:val="24"/>
              </w:rPr>
            </w:pPr>
          </w:p>
        </w:tc>
        <w:tc>
          <w:tcPr>
            <w:tcW w:w="2013" w:type="dxa"/>
          </w:tcPr>
          <w:p w14:paraId="51ACBF31" w14:textId="77777777" w:rsidR="00487D07" w:rsidRPr="00A61F38" w:rsidRDefault="00487D07" w:rsidP="00D71FE9">
            <w:pPr>
              <w:pStyle w:val="Normal2"/>
              <w:spacing w:line="360" w:lineRule="auto"/>
              <w:jc w:val="both"/>
              <w:rPr>
                <w:rFonts w:ascii="Century Gothic" w:hAnsi="Century Gothic" w:cs="Arial"/>
                <w:b/>
                <w:szCs w:val="24"/>
              </w:rPr>
            </w:pPr>
          </w:p>
        </w:tc>
      </w:tr>
      <w:tr w:rsidR="00C559A4" w:rsidRPr="00A61F38" w14:paraId="01FE8481" w14:textId="77777777" w:rsidTr="004E6075">
        <w:trPr>
          <w:trHeight w:val="1427"/>
        </w:trPr>
        <w:tc>
          <w:tcPr>
            <w:tcW w:w="1536" w:type="dxa"/>
          </w:tcPr>
          <w:p w14:paraId="1A6374E4" w14:textId="620E77CC" w:rsidR="00487D07" w:rsidRPr="00A61F38" w:rsidRDefault="00B53902" w:rsidP="00D71FE9">
            <w:pPr>
              <w:pStyle w:val="Normal2"/>
              <w:spacing w:line="360" w:lineRule="auto"/>
              <w:jc w:val="both"/>
              <w:rPr>
                <w:rFonts w:ascii="Century Gothic" w:hAnsi="Century Gothic" w:cs="Arial"/>
                <w:b/>
                <w:szCs w:val="24"/>
              </w:rPr>
            </w:pPr>
            <w:r>
              <w:rPr>
                <w:noProof/>
                <w:lang w:val="es-MX" w:eastAsia="es-MX"/>
              </w:rPr>
              <w:drawing>
                <wp:inline distT="0" distB="0" distL="0" distR="0" wp14:anchorId="55007E15" wp14:editId="5E0A171D">
                  <wp:extent cx="809625" cy="838200"/>
                  <wp:effectExtent l="0" t="0" r="9525" b="0"/>
                  <wp:docPr id="7" name="Imagen 7" descr="http://www.congresochihuahua.gob.mx/mthumb.php?src=diputados/imagenes/fotos/1191.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chihuahua.gob.mx/mthumb.php?src=diputados/imagenes/fotos/1191.jpg&amp;w=260&amp;h=260&amp;zc=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838200"/>
                          </a:xfrm>
                          <a:prstGeom prst="rect">
                            <a:avLst/>
                          </a:prstGeom>
                          <a:noFill/>
                          <a:ln>
                            <a:noFill/>
                          </a:ln>
                        </pic:spPr>
                      </pic:pic>
                    </a:graphicData>
                  </a:graphic>
                </wp:inline>
              </w:drawing>
            </w:r>
          </w:p>
        </w:tc>
        <w:tc>
          <w:tcPr>
            <w:tcW w:w="2023" w:type="dxa"/>
          </w:tcPr>
          <w:p w14:paraId="2493108E" w14:textId="31885131" w:rsidR="00487D07" w:rsidRDefault="00487D07" w:rsidP="004E6075">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sidR="004E6075">
              <w:rPr>
                <w:rFonts w:ascii="Century Gothic" w:hAnsi="Century Gothic" w:cs="Arial"/>
                <w:b/>
                <w:sz w:val="22"/>
                <w:szCs w:val="22"/>
              </w:rPr>
              <w:t>JESÚS ALBERTO VALENCIANO GARCÍA</w:t>
            </w:r>
          </w:p>
          <w:p w14:paraId="38EEED88" w14:textId="77777777" w:rsidR="00487D07" w:rsidRPr="00991167" w:rsidRDefault="00487D07" w:rsidP="004E6075">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VOCAL</w:t>
            </w:r>
          </w:p>
        </w:tc>
        <w:tc>
          <w:tcPr>
            <w:tcW w:w="2228" w:type="dxa"/>
          </w:tcPr>
          <w:p w14:paraId="411B3AFF" w14:textId="77777777" w:rsidR="00487D07" w:rsidRPr="00A61F38" w:rsidRDefault="00487D07" w:rsidP="00D71FE9">
            <w:pPr>
              <w:pStyle w:val="Normal2"/>
              <w:spacing w:line="360" w:lineRule="auto"/>
              <w:jc w:val="both"/>
              <w:rPr>
                <w:rFonts w:ascii="Century Gothic" w:hAnsi="Century Gothic" w:cs="Arial"/>
                <w:b/>
                <w:szCs w:val="24"/>
              </w:rPr>
            </w:pPr>
          </w:p>
        </w:tc>
        <w:tc>
          <w:tcPr>
            <w:tcW w:w="2164" w:type="dxa"/>
          </w:tcPr>
          <w:p w14:paraId="4CB31224" w14:textId="77777777" w:rsidR="00487D07" w:rsidRPr="00A61F38" w:rsidRDefault="00487D07" w:rsidP="00D71FE9">
            <w:pPr>
              <w:pStyle w:val="Normal2"/>
              <w:spacing w:line="360" w:lineRule="auto"/>
              <w:jc w:val="both"/>
              <w:rPr>
                <w:rFonts w:ascii="Century Gothic" w:hAnsi="Century Gothic" w:cs="Arial"/>
                <w:b/>
                <w:szCs w:val="24"/>
              </w:rPr>
            </w:pPr>
          </w:p>
        </w:tc>
        <w:tc>
          <w:tcPr>
            <w:tcW w:w="2013" w:type="dxa"/>
          </w:tcPr>
          <w:p w14:paraId="0CCBD030" w14:textId="77777777" w:rsidR="00487D07" w:rsidRPr="00A61F38" w:rsidRDefault="00487D07" w:rsidP="00D71FE9">
            <w:pPr>
              <w:pStyle w:val="Normal2"/>
              <w:spacing w:line="360" w:lineRule="auto"/>
              <w:jc w:val="both"/>
              <w:rPr>
                <w:rFonts w:ascii="Century Gothic" w:hAnsi="Century Gothic" w:cs="Arial"/>
                <w:b/>
                <w:szCs w:val="24"/>
              </w:rPr>
            </w:pPr>
          </w:p>
        </w:tc>
      </w:tr>
      <w:tr w:rsidR="00C559A4" w:rsidRPr="00A61F38" w14:paraId="7B2EADD0" w14:textId="77777777" w:rsidTr="00B53902">
        <w:trPr>
          <w:trHeight w:val="1482"/>
        </w:trPr>
        <w:tc>
          <w:tcPr>
            <w:tcW w:w="1536" w:type="dxa"/>
          </w:tcPr>
          <w:p w14:paraId="1C2DEBC8" w14:textId="237BD933" w:rsidR="00487D07" w:rsidRPr="00A61F38" w:rsidRDefault="00C559A4" w:rsidP="00D71FE9">
            <w:pPr>
              <w:pStyle w:val="Normal2"/>
              <w:spacing w:line="360" w:lineRule="auto"/>
              <w:jc w:val="both"/>
              <w:rPr>
                <w:rFonts w:ascii="Century Gothic" w:hAnsi="Century Gothic" w:cs="Arial"/>
                <w:b/>
                <w:szCs w:val="24"/>
              </w:rPr>
            </w:pPr>
            <w:r>
              <w:rPr>
                <w:noProof/>
                <w:lang w:val="es-MX" w:eastAsia="es-MX"/>
              </w:rPr>
              <w:drawing>
                <wp:inline distT="0" distB="0" distL="0" distR="0" wp14:anchorId="3FEA5496" wp14:editId="73CFC84E">
                  <wp:extent cx="819150" cy="819150"/>
                  <wp:effectExtent l="0" t="0" r="0" b="0"/>
                  <wp:docPr id="8" name="Imagen 8" descr="http://www.congresochihuahua.gob.mx/mthumb.php?src=diputados/imagenes/fotos/1188.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chihuahua.gob.mx/mthumb.php?src=diputados/imagenes/fotos/1188.jpg&amp;w=260&amp;h=260&amp;zc=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023" w:type="dxa"/>
          </w:tcPr>
          <w:p w14:paraId="2E5B955A" w14:textId="540BB67A" w:rsidR="00487D07" w:rsidRDefault="00487D07" w:rsidP="00B53902">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sidR="004E6075">
              <w:rPr>
                <w:rFonts w:ascii="Century Gothic" w:hAnsi="Century Gothic" w:cs="Arial"/>
                <w:b/>
                <w:sz w:val="22"/>
                <w:szCs w:val="22"/>
              </w:rPr>
              <w:t>MIGUEL FRANCISCO LA TORRE SÁENZ</w:t>
            </w:r>
            <w:r w:rsidRPr="00991167">
              <w:rPr>
                <w:rFonts w:ascii="Century Gothic" w:hAnsi="Century Gothic" w:cs="Arial"/>
                <w:b/>
                <w:sz w:val="22"/>
                <w:szCs w:val="22"/>
              </w:rPr>
              <w:t xml:space="preserve"> </w:t>
            </w:r>
          </w:p>
          <w:p w14:paraId="0A7D5CCA" w14:textId="77777777" w:rsidR="00487D07" w:rsidRPr="00991167" w:rsidRDefault="00487D07" w:rsidP="00B53902">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VOCAL</w:t>
            </w:r>
          </w:p>
        </w:tc>
        <w:tc>
          <w:tcPr>
            <w:tcW w:w="2228" w:type="dxa"/>
          </w:tcPr>
          <w:p w14:paraId="065D629D" w14:textId="77777777" w:rsidR="00487D07" w:rsidRPr="00A61F38" w:rsidRDefault="00487D07" w:rsidP="00D71FE9">
            <w:pPr>
              <w:pStyle w:val="Normal2"/>
              <w:spacing w:line="360" w:lineRule="auto"/>
              <w:jc w:val="both"/>
              <w:rPr>
                <w:rFonts w:ascii="Century Gothic" w:hAnsi="Century Gothic" w:cs="Arial"/>
                <w:b/>
                <w:szCs w:val="24"/>
              </w:rPr>
            </w:pPr>
          </w:p>
        </w:tc>
        <w:tc>
          <w:tcPr>
            <w:tcW w:w="2164" w:type="dxa"/>
          </w:tcPr>
          <w:p w14:paraId="479CE179" w14:textId="77777777" w:rsidR="00487D07" w:rsidRPr="00A61F38" w:rsidRDefault="00487D07" w:rsidP="00D71FE9">
            <w:pPr>
              <w:pStyle w:val="Normal2"/>
              <w:spacing w:line="360" w:lineRule="auto"/>
              <w:jc w:val="both"/>
              <w:rPr>
                <w:rFonts w:ascii="Century Gothic" w:hAnsi="Century Gothic" w:cs="Arial"/>
                <w:b/>
                <w:szCs w:val="24"/>
              </w:rPr>
            </w:pPr>
          </w:p>
        </w:tc>
        <w:tc>
          <w:tcPr>
            <w:tcW w:w="2013" w:type="dxa"/>
          </w:tcPr>
          <w:p w14:paraId="6882C0E3" w14:textId="77777777" w:rsidR="00487D07" w:rsidRPr="00A61F38" w:rsidRDefault="00487D07" w:rsidP="00D71FE9">
            <w:pPr>
              <w:pStyle w:val="Normal2"/>
              <w:spacing w:line="360" w:lineRule="auto"/>
              <w:jc w:val="both"/>
              <w:rPr>
                <w:rFonts w:ascii="Century Gothic" w:hAnsi="Century Gothic" w:cs="Arial"/>
                <w:b/>
                <w:szCs w:val="24"/>
              </w:rPr>
            </w:pPr>
          </w:p>
        </w:tc>
      </w:tr>
      <w:tr w:rsidR="00C559A4" w:rsidRPr="00A61F38" w14:paraId="7165DD6E" w14:textId="77777777" w:rsidTr="00B53902">
        <w:trPr>
          <w:trHeight w:val="1390"/>
        </w:trPr>
        <w:tc>
          <w:tcPr>
            <w:tcW w:w="1536" w:type="dxa"/>
            <w:tcBorders>
              <w:top w:val="single" w:sz="4" w:space="0" w:color="auto"/>
              <w:left w:val="single" w:sz="4" w:space="0" w:color="auto"/>
              <w:bottom w:val="single" w:sz="4" w:space="0" w:color="auto"/>
              <w:right w:val="single" w:sz="4" w:space="0" w:color="auto"/>
            </w:tcBorders>
          </w:tcPr>
          <w:p w14:paraId="522CBFE4" w14:textId="2F504847" w:rsidR="004E6075" w:rsidRPr="004E6075" w:rsidRDefault="00C559A4" w:rsidP="001F754D">
            <w:pPr>
              <w:pStyle w:val="Normal2"/>
              <w:spacing w:line="360" w:lineRule="auto"/>
              <w:jc w:val="both"/>
              <w:rPr>
                <w:noProof/>
                <w:lang w:val="es-MX" w:eastAsia="es-MX"/>
              </w:rPr>
            </w:pPr>
            <w:r>
              <w:rPr>
                <w:noProof/>
                <w:lang w:val="es-MX" w:eastAsia="es-MX"/>
              </w:rPr>
              <w:drawing>
                <wp:inline distT="0" distB="0" distL="0" distR="0" wp14:anchorId="67632D79" wp14:editId="5867E8E7">
                  <wp:extent cx="857250" cy="781050"/>
                  <wp:effectExtent l="0" t="0" r="0" b="0"/>
                  <wp:docPr id="9" name="Imagen 9" descr="http://www.congresochihuahua.gob.mx/mthumb.php?src=diputados/imagenes/fotos/1199.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chihuahua.gob.mx/mthumb.php?src=diputados/imagenes/fotos/1199.jpg&amp;w=260&amp;h=260&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2023" w:type="dxa"/>
            <w:tcBorders>
              <w:top w:val="single" w:sz="4" w:space="0" w:color="auto"/>
              <w:left w:val="single" w:sz="4" w:space="0" w:color="auto"/>
              <w:bottom w:val="single" w:sz="4" w:space="0" w:color="auto"/>
              <w:right w:val="single" w:sz="4" w:space="0" w:color="auto"/>
            </w:tcBorders>
          </w:tcPr>
          <w:p w14:paraId="059BC0E4" w14:textId="1E12AB74" w:rsidR="004E6075" w:rsidRDefault="004E6075" w:rsidP="00B53902">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sidR="00B53902">
              <w:rPr>
                <w:rFonts w:ascii="Century Gothic" w:hAnsi="Century Gothic" w:cs="Arial"/>
                <w:b/>
                <w:sz w:val="22"/>
                <w:szCs w:val="22"/>
              </w:rPr>
              <w:t>ROSA ISELA GAYTÁN DÍAZ</w:t>
            </w:r>
          </w:p>
          <w:p w14:paraId="4343911E" w14:textId="77777777" w:rsidR="004E6075" w:rsidRPr="00991167" w:rsidRDefault="004E6075" w:rsidP="00B53902">
            <w:pPr>
              <w:pStyle w:val="Normal2"/>
              <w:jc w:val="center"/>
              <w:rPr>
                <w:rFonts w:ascii="Century Gothic" w:hAnsi="Century Gothic" w:cs="Arial"/>
                <w:b/>
                <w:sz w:val="22"/>
                <w:szCs w:val="22"/>
              </w:rPr>
            </w:pPr>
            <w:r w:rsidRPr="00991167">
              <w:rPr>
                <w:rFonts w:ascii="Century Gothic" w:hAnsi="Century Gothic" w:cs="Arial"/>
                <w:b/>
                <w:sz w:val="22"/>
                <w:szCs w:val="22"/>
              </w:rPr>
              <w:t>VOCAL</w:t>
            </w:r>
          </w:p>
        </w:tc>
        <w:tc>
          <w:tcPr>
            <w:tcW w:w="2228" w:type="dxa"/>
            <w:tcBorders>
              <w:top w:val="single" w:sz="4" w:space="0" w:color="auto"/>
              <w:left w:val="single" w:sz="4" w:space="0" w:color="auto"/>
              <w:bottom w:val="single" w:sz="4" w:space="0" w:color="auto"/>
              <w:right w:val="single" w:sz="4" w:space="0" w:color="auto"/>
            </w:tcBorders>
          </w:tcPr>
          <w:p w14:paraId="1222FEC6" w14:textId="77777777" w:rsidR="004E6075" w:rsidRPr="00A61F38" w:rsidRDefault="004E6075" w:rsidP="001F754D">
            <w:pPr>
              <w:pStyle w:val="Normal2"/>
              <w:spacing w:line="360" w:lineRule="auto"/>
              <w:jc w:val="both"/>
              <w:rPr>
                <w:rFonts w:ascii="Century Gothic" w:hAnsi="Century Gothic" w:cs="Arial"/>
                <w:b/>
                <w:szCs w:val="24"/>
              </w:rPr>
            </w:pPr>
          </w:p>
        </w:tc>
        <w:tc>
          <w:tcPr>
            <w:tcW w:w="2164" w:type="dxa"/>
            <w:tcBorders>
              <w:top w:val="single" w:sz="4" w:space="0" w:color="auto"/>
              <w:left w:val="single" w:sz="4" w:space="0" w:color="auto"/>
              <w:bottom w:val="single" w:sz="4" w:space="0" w:color="auto"/>
              <w:right w:val="single" w:sz="4" w:space="0" w:color="auto"/>
            </w:tcBorders>
          </w:tcPr>
          <w:p w14:paraId="6394A15C" w14:textId="77777777" w:rsidR="004E6075" w:rsidRPr="00A61F38" w:rsidRDefault="004E6075" w:rsidP="001F754D">
            <w:pPr>
              <w:pStyle w:val="Normal2"/>
              <w:spacing w:line="360" w:lineRule="auto"/>
              <w:jc w:val="both"/>
              <w:rPr>
                <w:rFonts w:ascii="Century Gothic" w:hAnsi="Century Gothic" w:cs="Arial"/>
                <w:b/>
                <w:szCs w:val="24"/>
              </w:rPr>
            </w:pPr>
          </w:p>
        </w:tc>
        <w:tc>
          <w:tcPr>
            <w:tcW w:w="2013" w:type="dxa"/>
            <w:tcBorders>
              <w:top w:val="single" w:sz="4" w:space="0" w:color="auto"/>
              <w:left w:val="single" w:sz="4" w:space="0" w:color="auto"/>
              <w:bottom w:val="single" w:sz="4" w:space="0" w:color="auto"/>
              <w:right w:val="single" w:sz="4" w:space="0" w:color="auto"/>
            </w:tcBorders>
          </w:tcPr>
          <w:p w14:paraId="57FF1F70" w14:textId="77777777" w:rsidR="004E6075" w:rsidRPr="00A61F38" w:rsidRDefault="004E6075" w:rsidP="001F754D">
            <w:pPr>
              <w:pStyle w:val="Normal2"/>
              <w:spacing w:line="360" w:lineRule="auto"/>
              <w:jc w:val="both"/>
              <w:rPr>
                <w:rFonts w:ascii="Century Gothic" w:hAnsi="Century Gothic" w:cs="Arial"/>
                <w:b/>
                <w:szCs w:val="24"/>
              </w:rPr>
            </w:pPr>
          </w:p>
        </w:tc>
      </w:tr>
    </w:tbl>
    <w:p w14:paraId="76C4FCF7" w14:textId="630B1D1D" w:rsidR="00487D07" w:rsidRPr="00D23A00" w:rsidRDefault="0011284D" w:rsidP="0095398D">
      <w:pPr>
        <w:tabs>
          <w:tab w:val="left" w:pos="8070"/>
        </w:tabs>
        <w:ind w:firstLine="0"/>
        <w:contextualSpacing/>
        <w:rPr>
          <w:rFonts w:ascii="Century Gothic" w:hAnsi="Century Gothic" w:cs="Arial"/>
          <w:sz w:val="14"/>
          <w:szCs w:val="14"/>
        </w:rPr>
      </w:pPr>
      <w:r w:rsidRPr="00D23A00">
        <w:rPr>
          <w:rFonts w:ascii="Century Gothic" w:hAnsi="Century Gothic" w:cs="Arial"/>
          <w:bCs/>
          <w:color w:val="000000"/>
          <w:sz w:val="14"/>
          <w:szCs w:val="14"/>
        </w:rPr>
        <w:t xml:space="preserve">Las presentes firmas corresponden al Dictamen con carácter de </w:t>
      </w:r>
      <w:r w:rsidR="009B4CBF" w:rsidRPr="00D23A00">
        <w:rPr>
          <w:rFonts w:ascii="Century Gothic" w:hAnsi="Century Gothic" w:cs="Arial"/>
          <w:bCs/>
          <w:color w:val="000000"/>
          <w:sz w:val="14"/>
          <w:szCs w:val="14"/>
        </w:rPr>
        <w:t>acuerdo</w:t>
      </w:r>
      <w:r w:rsidRPr="00D23A00">
        <w:rPr>
          <w:rFonts w:ascii="Century Gothic" w:hAnsi="Century Gothic" w:cs="Arial"/>
          <w:bCs/>
          <w:color w:val="000000"/>
          <w:sz w:val="14"/>
          <w:szCs w:val="14"/>
        </w:rPr>
        <w:t xml:space="preserve">, en virtud del </w:t>
      </w:r>
      <w:r w:rsidR="00B32D36" w:rsidRPr="00D23A00">
        <w:rPr>
          <w:rFonts w:ascii="Century Gothic" w:hAnsi="Century Gothic" w:cs="Arial"/>
          <w:bCs/>
          <w:color w:val="000000"/>
          <w:sz w:val="14"/>
          <w:szCs w:val="14"/>
        </w:rPr>
        <w:t>cual,</w:t>
      </w:r>
      <w:r w:rsidR="00E363D6" w:rsidRPr="00D23A00">
        <w:rPr>
          <w:rFonts w:ascii="Century Gothic" w:hAnsi="Century Gothic" w:cs="Arial"/>
          <w:bCs/>
          <w:color w:val="000000"/>
          <w:sz w:val="14"/>
          <w:szCs w:val="14"/>
        </w:rPr>
        <w:t xml:space="preserve"> se</w:t>
      </w:r>
      <w:r w:rsidR="00B32D36" w:rsidRPr="00D23A00">
        <w:rPr>
          <w:rFonts w:ascii="Century Gothic" w:hAnsi="Century Gothic" w:cs="Arial"/>
          <w:bCs/>
          <w:color w:val="000000"/>
          <w:sz w:val="14"/>
          <w:szCs w:val="14"/>
        </w:rPr>
        <w:t xml:space="preserve"> </w:t>
      </w:r>
      <w:r w:rsidR="0095398D" w:rsidRPr="00D23A00">
        <w:rPr>
          <w:rFonts w:ascii="Century Gothic" w:hAnsi="Century Gothic" w:cs="Arial"/>
          <w:bCs/>
          <w:sz w:val="14"/>
          <w:szCs w:val="14"/>
        </w:rPr>
        <w:t>esti</w:t>
      </w:r>
      <w:r w:rsidR="00D23A00" w:rsidRPr="00D23A00">
        <w:rPr>
          <w:rFonts w:ascii="Century Gothic" w:hAnsi="Century Gothic" w:cs="Arial"/>
          <w:bCs/>
          <w:sz w:val="14"/>
          <w:szCs w:val="14"/>
        </w:rPr>
        <w:t>ma improcedente la pretensión de la</w:t>
      </w:r>
      <w:r w:rsidR="0095398D" w:rsidRPr="00D23A00">
        <w:rPr>
          <w:rFonts w:ascii="Century Gothic" w:hAnsi="Century Gothic" w:cs="Arial"/>
          <w:bCs/>
          <w:sz w:val="14"/>
          <w:szCs w:val="14"/>
        </w:rPr>
        <w:t xml:space="preserve"> iniciador</w:t>
      </w:r>
      <w:r w:rsidR="00D23A00" w:rsidRPr="00D23A00">
        <w:rPr>
          <w:rFonts w:ascii="Century Gothic" w:hAnsi="Century Gothic" w:cs="Arial"/>
          <w:bCs/>
          <w:sz w:val="14"/>
          <w:szCs w:val="14"/>
        </w:rPr>
        <w:t>a</w:t>
      </w:r>
      <w:r w:rsidR="0095398D" w:rsidRPr="00D23A00">
        <w:rPr>
          <w:rFonts w:ascii="Century Gothic" w:hAnsi="Century Gothic" w:cs="Arial"/>
          <w:bCs/>
          <w:sz w:val="14"/>
          <w:szCs w:val="14"/>
        </w:rPr>
        <w:t xml:space="preserve">, a efecto de </w:t>
      </w:r>
      <w:r w:rsidR="0095398D" w:rsidRPr="00D23A00">
        <w:rPr>
          <w:rFonts w:ascii="Century Gothic" w:hAnsi="Century Gothic"/>
          <w:sz w:val="14"/>
          <w:szCs w:val="14"/>
        </w:rPr>
        <w:t xml:space="preserve">adicionar </w:t>
      </w:r>
      <w:r w:rsidR="00D23A00" w:rsidRPr="00D23A00">
        <w:rPr>
          <w:rFonts w:ascii="Century Gothic" w:hAnsi="Century Gothic"/>
          <w:sz w:val="14"/>
          <w:szCs w:val="14"/>
        </w:rPr>
        <w:t>el artículo 25 bis a la Ley de Participación Ciudadana del Estado de Chihuahua, atendiendo a los argumentos previamente vertidos en el cuerpo del dictamen</w:t>
      </w:r>
      <w:r w:rsidR="00C813DE">
        <w:rPr>
          <w:rFonts w:ascii="Century Gothic" w:hAnsi="Century Gothic"/>
          <w:sz w:val="14"/>
          <w:szCs w:val="14"/>
        </w:rPr>
        <w:t>.</w:t>
      </w:r>
    </w:p>
    <w:sectPr w:rsidR="00487D07" w:rsidRPr="00D23A00" w:rsidSect="005141FB">
      <w:headerReference w:type="default" r:id="rId13"/>
      <w:footerReference w:type="default" r:id="rId14"/>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8EFFF" w14:textId="77777777" w:rsidR="0080553A" w:rsidRDefault="0080553A" w:rsidP="000E1DAA">
      <w:r>
        <w:separator/>
      </w:r>
    </w:p>
  </w:endnote>
  <w:endnote w:type="continuationSeparator" w:id="0">
    <w:p w14:paraId="00D0C92B" w14:textId="77777777" w:rsidR="0080553A" w:rsidRDefault="0080553A" w:rsidP="000E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0938"/>
      <w:docPartObj>
        <w:docPartGallery w:val="Page Numbers (Bottom of Page)"/>
        <w:docPartUnique/>
      </w:docPartObj>
    </w:sdtPr>
    <w:sdtEndPr/>
    <w:sdtContent>
      <w:p w14:paraId="67BF27D3" w14:textId="07C9E703" w:rsidR="00DE21DA" w:rsidRDefault="00DE21DA">
        <w:pPr>
          <w:pStyle w:val="Piedepgina"/>
          <w:jc w:val="center"/>
        </w:pPr>
        <w:r w:rsidRPr="0061168D">
          <w:rPr>
            <w:rFonts w:ascii="Century Gothic" w:hAnsi="Century Gothic"/>
            <w:sz w:val="18"/>
            <w:szCs w:val="18"/>
          </w:rPr>
          <w:fldChar w:fldCharType="begin"/>
        </w:r>
        <w:r w:rsidRPr="0061168D">
          <w:rPr>
            <w:rFonts w:ascii="Century Gothic" w:hAnsi="Century Gothic"/>
            <w:sz w:val="18"/>
            <w:szCs w:val="18"/>
          </w:rPr>
          <w:instrText xml:space="preserve"> PAGE   \* MERGEFORMAT </w:instrText>
        </w:r>
        <w:r w:rsidRPr="0061168D">
          <w:rPr>
            <w:rFonts w:ascii="Century Gothic" w:hAnsi="Century Gothic"/>
            <w:sz w:val="18"/>
            <w:szCs w:val="18"/>
          </w:rPr>
          <w:fldChar w:fldCharType="separate"/>
        </w:r>
        <w:r w:rsidR="00A70AE1">
          <w:rPr>
            <w:rFonts w:ascii="Century Gothic" w:hAnsi="Century Gothic"/>
            <w:noProof/>
            <w:sz w:val="18"/>
            <w:szCs w:val="18"/>
          </w:rPr>
          <w:t>12</w:t>
        </w:r>
        <w:r w:rsidRPr="0061168D">
          <w:rPr>
            <w:rFonts w:ascii="Century Gothic" w:hAnsi="Century Gothic"/>
            <w:sz w:val="18"/>
            <w:szCs w:val="18"/>
          </w:rPr>
          <w:fldChar w:fldCharType="end"/>
        </w:r>
      </w:p>
    </w:sdtContent>
  </w:sdt>
  <w:p w14:paraId="2B67C715" w14:textId="119A48C6" w:rsidR="00DE21DA" w:rsidRPr="0061168D" w:rsidRDefault="00DE21DA" w:rsidP="0061168D">
    <w:pPr>
      <w:pStyle w:val="Piedepgina"/>
      <w:jc w:val="right"/>
      <w:rPr>
        <w:rFonts w:ascii="Century Gothic" w:hAnsi="Century Gothic"/>
        <w:sz w:val="18"/>
        <w:szCs w:val="18"/>
        <w:lang w:val="en-US"/>
      </w:rPr>
    </w:pPr>
    <w:r>
      <w:rPr>
        <w:rFonts w:ascii="Century Gothic" w:hAnsi="Century Gothic"/>
        <w:sz w:val="18"/>
        <w:szCs w:val="18"/>
        <w:lang w:val="en-US"/>
      </w:rPr>
      <w:t>A</w:t>
    </w:r>
    <w:r w:rsidR="00C45271">
      <w:rPr>
        <w:rFonts w:ascii="Century Gothic" w:hAnsi="Century Gothic"/>
        <w:sz w:val="18"/>
        <w:szCs w:val="18"/>
        <w:lang w:val="en-US"/>
      </w:rPr>
      <w:t>2065</w:t>
    </w:r>
    <w:r>
      <w:rPr>
        <w:rFonts w:ascii="Century Gothic" w:hAnsi="Century Gothic"/>
        <w:sz w:val="18"/>
        <w:szCs w:val="18"/>
        <w:lang w:val="en-US"/>
      </w:rPr>
      <w:t>//LEAT/GAOR/</w:t>
    </w:r>
    <w:r w:rsidRPr="0061168D">
      <w:rPr>
        <w:rFonts w:ascii="Century Gothic" w:hAnsi="Century Gothic"/>
        <w:sz w:val="18"/>
        <w:szCs w:val="18"/>
        <w:lang w:val="en-US"/>
      </w:rPr>
      <w:t>C</w:t>
    </w:r>
    <w:r>
      <w:rPr>
        <w:rFonts w:ascii="Century Gothic" w:hAnsi="Century Gothic"/>
        <w:sz w:val="18"/>
        <w:szCs w:val="18"/>
        <w:lang w:val="en-US"/>
      </w:rPr>
      <w:t>L</w:t>
    </w:r>
    <w:r w:rsidRPr="0061168D">
      <w:rPr>
        <w:rFonts w:ascii="Century Gothic" w:hAnsi="Century Gothic"/>
        <w:sz w:val="18"/>
        <w:szCs w:val="18"/>
        <w:lang w:val="en-US"/>
      </w:rPr>
      <w:t>VM/</w:t>
    </w:r>
    <w:r>
      <w:rPr>
        <w:rFonts w:ascii="Century Gothic" w:hAnsi="Century Gothic"/>
        <w:sz w:val="18"/>
        <w:szCs w:val="18"/>
        <w:lang w:val="en-US"/>
      </w:rPr>
      <w:t>NTRP</w:t>
    </w:r>
    <w:r w:rsidRPr="0061168D">
      <w:rPr>
        <w:rFonts w:ascii="Century Gothic" w:hAnsi="Century Gothic"/>
        <w:sz w:val="18"/>
        <w:szCs w:val="18"/>
        <w:lang w:val="en-US"/>
      </w:rPr>
      <w:t xml:space="preserve">                                                </w:t>
    </w:r>
  </w:p>
  <w:p w14:paraId="474D4D04" w14:textId="77777777" w:rsidR="00DE21DA" w:rsidRPr="00D03E42" w:rsidRDefault="00DE21DA">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7388D" w14:textId="77777777" w:rsidR="0080553A" w:rsidRDefault="0080553A" w:rsidP="000E1DAA">
      <w:r>
        <w:separator/>
      </w:r>
    </w:p>
  </w:footnote>
  <w:footnote w:type="continuationSeparator" w:id="0">
    <w:p w14:paraId="60D75108" w14:textId="77777777" w:rsidR="0080553A" w:rsidRDefault="0080553A" w:rsidP="000E1DAA">
      <w:r>
        <w:continuationSeparator/>
      </w:r>
    </w:p>
  </w:footnote>
  <w:footnote w:id="1">
    <w:p w14:paraId="1E1C978C" w14:textId="6FEF4CA7" w:rsidR="005942A6" w:rsidRPr="005942A6" w:rsidRDefault="005942A6" w:rsidP="005942A6">
      <w:pPr>
        <w:pStyle w:val="Textonotapie"/>
        <w:ind w:firstLine="0"/>
        <w:rPr>
          <w:rFonts w:ascii="Century Gothic" w:hAnsi="Century Gothic"/>
          <w:sz w:val="16"/>
          <w:szCs w:val="16"/>
          <w:lang w:val="es-MX"/>
        </w:rPr>
      </w:pPr>
      <w:r w:rsidRPr="005942A6">
        <w:rPr>
          <w:rStyle w:val="Refdenotaalpie"/>
          <w:rFonts w:ascii="Century Gothic" w:hAnsi="Century Gothic"/>
          <w:sz w:val="16"/>
          <w:szCs w:val="16"/>
        </w:rPr>
        <w:footnoteRef/>
      </w:r>
      <w:r w:rsidRPr="005942A6">
        <w:rPr>
          <w:rFonts w:ascii="Century Gothic" w:hAnsi="Century Gothic"/>
          <w:sz w:val="16"/>
          <w:szCs w:val="16"/>
        </w:rPr>
        <w:t xml:space="preserve"> Merino 2001, página 37.</w:t>
      </w:r>
    </w:p>
  </w:footnote>
  <w:footnote w:id="2">
    <w:p w14:paraId="2EACA36E" w14:textId="4C47BD47" w:rsidR="0047361B" w:rsidRPr="0047361B" w:rsidRDefault="0047361B">
      <w:pPr>
        <w:pStyle w:val="Textonotapie"/>
        <w:rPr>
          <w:rFonts w:ascii="Century Gothic" w:hAnsi="Century Gothic"/>
          <w:sz w:val="16"/>
          <w:szCs w:val="16"/>
          <w:lang w:val="es-MX"/>
        </w:rPr>
      </w:pPr>
      <w:r w:rsidRPr="0047361B">
        <w:rPr>
          <w:rStyle w:val="Refdenotaalpie"/>
          <w:rFonts w:ascii="Century Gothic" w:hAnsi="Century Gothic"/>
          <w:sz w:val="16"/>
          <w:szCs w:val="16"/>
        </w:rPr>
        <w:footnoteRef/>
      </w:r>
      <w:r w:rsidRPr="0047361B">
        <w:rPr>
          <w:rFonts w:ascii="Century Gothic" w:hAnsi="Century Gothic"/>
          <w:sz w:val="16"/>
          <w:szCs w:val="16"/>
        </w:rPr>
        <w:t xml:space="preserve"> </w:t>
      </w:r>
      <w:r w:rsidRPr="0047361B">
        <w:rPr>
          <w:rFonts w:ascii="Century Gothic" w:hAnsi="Century Gothic"/>
          <w:sz w:val="16"/>
          <w:szCs w:val="16"/>
          <w:lang w:val="es-MX"/>
        </w:rPr>
        <w:t>Prud Homme 2001, página 23</w:t>
      </w:r>
    </w:p>
  </w:footnote>
  <w:footnote w:id="3">
    <w:p w14:paraId="491BA9B8" w14:textId="78B2CC7C" w:rsidR="0047361B" w:rsidRPr="0047361B" w:rsidRDefault="0047361B">
      <w:pPr>
        <w:pStyle w:val="Textonotapie"/>
        <w:rPr>
          <w:rFonts w:ascii="Century Gothic" w:hAnsi="Century Gothic"/>
          <w:sz w:val="16"/>
          <w:szCs w:val="16"/>
          <w:lang w:val="es-MX"/>
        </w:rPr>
      </w:pPr>
      <w:r w:rsidRPr="0047361B">
        <w:rPr>
          <w:rStyle w:val="Refdenotaalpie"/>
          <w:rFonts w:ascii="Century Gothic" w:hAnsi="Century Gothic"/>
          <w:sz w:val="16"/>
          <w:szCs w:val="16"/>
        </w:rPr>
        <w:footnoteRef/>
      </w:r>
      <w:r w:rsidRPr="0047361B">
        <w:rPr>
          <w:rFonts w:ascii="Century Gothic" w:hAnsi="Century Gothic"/>
          <w:sz w:val="16"/>
          <w:szCs w:val="16"/>
        </w:rPr>
        <w:t xml:space="preserve"> </w:t>
      </w:r>
      <w:r w:rsidRPr="0047361B">
        <w:rPr>
          <w:rFonts w:ascii="Century Gothic" w:hAnsi="Century Gothic"/>
          <w:sz w:val="16"/>
          <w:szCs w:val="16"/>
          <w:lang w:val="es-MX"/>
        </w:rPr>
        <w:t>Marino 2001, página 21</w:t>
      </w:r>
    </w:p>
  </w:footnote>
  <w:footnote w:id="4">
    <w:p w14:paraId="3BBED7A0" w14:textId="18D168A1" w:rsidR="00C97AE5" w:rsidRPr="00C97AE5" w:rsidRDefault="00C97AE5">
      <w:pPr>
        <w:pStyle w:val="Textonotapie"/>
        <w:rPr>
          <w:rFonts w:ascii="Century Gothic" w:hAnsi="Century Gothic"/>
          <w:sz w:val="16"/>
          <w:szCs w:val="16"/>
          <w:lang w:val="es-MX"/>
        </w:rPr>
      </w:pPr>
      <w:r w:rsidRPr="00C97AE5">
        <w:rPr>
          <w:rStyle w:val="Refdenotaalpie"/>
          <w:rFonts w:ascii="Century Gothic" w:hAnsi="Century Gothic"/>
          <w:sz w:val="16"/>
          <w:szCs w:val="16"/>
        </w:rPr>
        <w:footnoteRef/>
      </w:r>
      <w:r w:rsidRPr="00C97AE5">
        <w:rPr>
          <w:rFonts w:ascii="Century Gothic" w:hAnsi="Century Gothic"/>
          <w:sz w:val="16"/>
          <w:szCs w:val="16"/>
        </w:rPr>
        <w:t xml:space="preserve"> </w:t>
      </w:r>
      <w:r w:rsidRPr="00C97AE5">
        <w:rPr>
          <w:rFonts w:ascii="Century Gothic" w:hAnsi="Century Gothic"/>
          <w:sz w:val="16"/>
          <w:szCs w:val="16"/>
          <w:lang w:val="es-MX"/>
        </w:rPr>
        <w:t>Smith 2009, 113.</w:t>
      </w:r>
    </w:p>
  </w:footnote>
  <w:footnote w:id="5">
    <w:p w14:paraId="7AC322A9" w14:textId="73D44756" w:rsidR="00C80162" w:rsidRPr="00C80162" w:rsidRDefault="00C80162">
      <w:pPr>
        <w:pStyle w:val="Textonotapie"/>
        <w:rPr>
          <w:rFonts w:ascii="Century Gothic" w:hAnsi="Century Gothic"/>
          <w:sz w:val="16"/>
          <w:szCs w:val="16"/>
          <w:lang w:val="es-MX"/>
        </w:rPr>
      </w:pPr>
      <w:r w:rsidRPr="00C80162">
        <w:rPr>
          <w:rStyle w:val="Refdenotaalpie"/>
          <w:rFonts w:ascii="Century Gothic" w:hAnsi="Century Gothic"/>
          <w:sz w:val="16"/>
          <w:szCs w:val="16"/>
        </w:rPr>
        <w:footnoteRef/>
      </w:r>
      <w:r w:rsidRPr="00C80162">
        <w:rPr>
          <w:rFonts w:ascii="Century Gothic" w:hAnsi="Century Gothic"/>
          <w:sz w:val="16"/>
          <w:szCs w:val="16"/>
        </w:rPr>
        <w:t xml:space="preserve"> </w:t>
      </w:r>
      <w:r w:rsidRPr="00C80162">
        <w:rPr>
          <w:rFonts w:ascii="Century Gothic" w:hAnsi="Century Gothic"/>
          <w:sz w:val="16"/>
          <w:szCs w:val="16"/>
          <w:lang w:val="es-MX"/>
        </w:rPr>
        <w:t>Nohle, Dieter, Diccionario de ciencia política, México, Porrúa, 2006, pág. 126.</w:t>
      </w:r>
    </w:p>
  </w:footnote>
  <w:footnote w:id="6">
    <w:p w14:paraId="6CAD5166" w14:textId="16B1CA80" w:rsidR="00B917B0" w:rsidRPr="00B917B0" w:rsidRDefault="00B917B0">
      <w:pPr>
        <w:pStyle w:val="Textonotapie"/>
        <w:rPr>
          <w:rFonts w:ascii="Century Gothic" w:hAnsi="Century Gothic"/>
          <w:sz w:val="16"/>
          <w:szCs w:val="16"/>
          <w:lang w:val="es-MX"/>
        </w:rPr>
      </w:pPr>
      <w:r w:rsidRPr="00B917B0">
        <w:rPr>
          <w:rStyle w:val="Refdenotaalpie"/>
          <w:rFonts w:ascii="Century Gothic" w:hAnsi="Century Gothic"/>
          <w:sz w:val="16"/>
          <w:szCs w:val="16"/>
        </w:rPr>
        <w:footnoteRef/>
      </w:r>
      <w:r w:rsidRPr="00B917B0">
        <w:rPr>
          <w:rFonts w:ascii="Century Gothic" w:hAnsi="Century Gothic"/>
          <w:sz w:val="16"/>
          <w:szCs w:val="16"/>
        </w:rPr>
        <w:t xml:space="preserve"> </w:t>
      </w:r>
      <w:r w:rsidRPr="00B917B0">
        <w:rPr>
          <w:rFonts w:ascii="Century Gothic" w:hAnsi="Century Gothic"/>
          <w:sz w:val="16"/>
          <w:szCs w:val="16"/>
          <w:lang w:val="es-MX"/>
        </w:rPr>
        <w:t>Jiménez, Mónica y Mujica, Pedro “Participación Ciudadana y Cohesión Social” Corporación PARTICIPA, Santiago, 2003.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15CA2" w14:textId="77777777" w:rsidR="00DE21DA" w:rsidRDefault="00DE21DA" w:rsidP="00D7068B">
    <w:pPr>
      <w:shd w:val="clear" w:color="auto" w:fill="FFFFFF"/>
      <w:ind w:right="34"/>
      <w:jc w:val="right"/>
      <w:rPr>
        <w:rFonts w:ascii="Century Gothic" w:hAnsi="Century Gothic"/>
        <w:bCs/>
        <w:color w:val="201F1E"/>
        <w:sz w:val="24"/>
        <w:szCs w:val="24"/>
      </w:rPr>
    </w:pPr>
    <w:r w:rsidRPr="00D7068B">
      <w:rPr>
        <w:rFonts w:ascii="Century Gothic" w:hAnsi="Century Gothic"/>
        <w:bCs/>
        <w:color w:val="201F1E"/>
        <w:sz w:val="24"/>
        <w:szCs w:val="24"/>
      </w:rPr>
      <w:t xml:space="preserve">“2021, Año del Bicentenario de la Consumación de la </w:t>
    </w:r>
  </w:p>
  <w:p w14:paraId="060B802E" w14:textId="77777777" w:rsidR="00DE21DA" w:rsidRDefault="00DE21DA" w:rsidP="00D7068B">
    <w:pPr>
      <w:shd w:val="clear" w:color="auto" w:fill="FFFFFF"/>
      <w:ind w:right="34"/>
      <w:jc w:val="right"/>
      <w:rPr>
        <w:rFonts w:ascii="Century Gothic" w:hAnsi="Century Gothic"/>
        <w:bCs/>
        <w:color w:val="201F1E"/>
        <w:sz w:val="24"/>
        <w:szCs w:val="24"/>
      </w:rPr>
    </w:pPr>
    <w:r w:rsidRPr="00D7068B">
      <w:rPr>
        <w:rFonts w:ascii="Century Gothic" w:hAnsi="Century Gothic"/>
        <w:bCs/>
        <w:color w:val="201F1E"/>
        <w:sz w:val="24"/>
        <w:szCs w:val="24"/>
      </w:rPr>
      <w:t>Independencia de México”</w:t>
    </w:r>
  </w:p>
  <w:p w14:paraId="02412993" w14:textId="77777777" w:rsidR="00DE21DA" w:rsidRPr="00D7068B" w:rsidRDefault="00DE21DA" w:rsidP="00D7068B">
    <w:pPr>
      <w:shd w:val="clear" w:color="auto" w:fill="FFFFFF"/>
      <w:ind w:right="34"/>
      <w:jc w:val="right"/>
      <w:rPr>
        <w:color w:val="000000"/>
        <w:sz w:val="24"/>
        <w:szCs w:val="24"/>
      </w:rPr>
    </w:pPr>
  </w:p>
  <w:p w14:paraId="18E49D1C" w14:textId="77777777" w:rsidR="00DE21DA" w:rsidRPr="00D7068B" w:rsidRDefault="00DE21DA" w:rsidP="00D7068B">
    <w:pPr>
      <w:shd w:val="clear" w:color="auto" w:fill="FFFFFF"/>
      <w:ind w:right="23"/>
      <w:jc w:val="right"/>
      <w:rPr>
        <w:color w:val="000000"/>
        <w:sz w:val="24"/>
        <w:szCs w:val="24"/>
      </w:rPr>
    </w:pPr>
    <w:r w:rsidRPr="00D7068B">
      <w:rPr>
        <w:rFonts w:ascii="Century Gothic" w:hAnsi="Century Gothic"/>
        <w:bCs/>
        <w:color w:val="000000"/>
        <w:sz w:val="24"/>
        <w:szCs w:val="24"/>
      </w:rPr>
      <w:t>“2021, Año de las Culturas del Norte”</w:t>
    </w:r>
  </w:p>
  <w:p w14:paraId="156BF133" w14:textId="77777777" w:rsidR="00DE21DA" w:rsidRPr="00C439A3" w:rsidRDefault="00DE21DA" w:rsidP="000E1DAA">
    <w:pPr>
      <w:pStyle w:val="Encabezado"/>
      <w:jc w:val="right"/>
      <w:rPr>
        <w:rFonts w:ascii="Monotype Corsiva" w:hAnsi="Monotype Corsiva"/>
        <w:sz w:val="18"/>
        <w:szCs w:val="18"/>
      </w:rPr>
    </w:pPr>
  </w:p>
  <w:p w14:paraId="6910FA95" w14:textId="77777777" w:rsidR="00DE21DA" w:rsidRPr="0013130E" w:rsidRDefault="00DE21DA" w:rsidP="000E1DAA">
    <w:pPr>
      <w:pStyle w:val="Encabezado"/>
      <w:ind w:right="18"/>
      <w:jc w:val="right"/>
      <w:rPr>
        <w:rFonts w:ascii="Century Gothic" w:hAnsi="Century Gothic"/>
        <w:sz w:val="18"/>
        <w:szCs w:val="18"/>
      </w:rPr>
    </w:pPr>
    <w:r>
      <w:rPr>
        <w:rFonts w:ascii="Century Gothic" w:hAnsi="Century Gothic"/>
        <w:sz w:val="18"/>
        <w:szCs w:val="18"/>
      </w:rPr>
      <w:t xml:space="preserve">       </w:t>
    </w:r>
    <w:r w:rsidRPr="00F27A9E">
      <w:rPr>
        <w:rFonts w:ascii="Century Gothic" w:hAnsi="Century Gothic"/>
        <w:sz w:val="18"/>
        <w:szCs w:val="18"/>
      </w:rPr>
      <w:t xml:space="preserve"> </w:t>
    </w:r>
  </w:p>
  <w:p w14:paraId="4B6A03CA" w14:textId="77777777" w:rsidR="00DE21DA" w:rsidRDefault="00DE21DA" w:rsidP="009B68E7">
    <w:pPr>
      <w:pStyle w:val="Encabezado"/>
      <w:jc w:val="right"/>
      <w:rPr>
        <w:rFonts w:ascii="Century Gothic" w:hAnsi="Century Gothic"/>
        <w:b/>
        <w:szCs w:val="28"/>
      </w:rPr>
    </w:pPr>
  </w:p>
  <w:p w14:paraId="3D20382C" w14:textId="5CAEFEFC" w:rsidR="00DE21DA" w:rsidRDefault="00DE21DA" w:rsidP="009B68E7">
    <w:pPr>
      <w:pStyle w:val="Encabezado"/>
      <w:jc w:val="right"/>
      <w:rPr>
        <w:rFonts w:ascii="Century Gothic" w:hAnsi="Century Gothic"/>
        <w:b/>
        <w:szCs w:val="28"/>
      </w:rPr>
    </w:pPr>
    <w:r w:rsidRPr="00F27A9E">
      <w:rPr>
        <w:rFonts w:ascii="Century Gothic" w:hAnsi="Century Gothic"/>
        <w:b/>
        <w:szCs w:val="28"/>
      </w:rPr>
      <w:t xml:space="preserve">COMISIÓN DE </w:t>
    </w:r>
    <w:r>
      <w:rPr>
        <w:rFonts w:ascii="Century Gothic" w:hAnsi="Century Gothic"/>
        <w:b/>
        <w:szCs w:val="28"/>
      </w:rPr>
      <w:t>PARTICIPACIÓN CIUDADANA</w:t>
    </w:r>
  </w:p>
  <w:p w14:paraId="1817B705" w14:textId="77777777" w:rsidR="00DE21DA" w:rsidRDefault="00DE21DA" w:rsidP="000E1DAA">
    <w:pPr>
      <w:pStyle w:val="Encabezado"/>
      <w:jc w:val="right"/>
      <w:rPr>
        <w:rFonts w:ascii="Century Gothic" w:hAnsi="Century Gothic"/>
        <w:b/>
        <w:szCs w:val="28"/>
      </w:rPr>
    </w:pPr>
    <w:r>
      <w:rPr>
        <w:rFonts w:ascii="Century Gothic" w:hAnsi="Century Gothic"/>
        <w:b/>
        <w:szCs w:val="28"/>
      </w:rPr>
      <w:t>LXVI LEGISLATURA</w:t>
    </w:r>
  </w:p>
  <w:p w14:paraId="60D4F5C9" w14:textId="57BB2D44" w:rsidR="00DE21DA" w:rsidRPr="0055370B" w:rsidRDefault="00DE21DA" w:rsidP="000E1DAA">
    <w:pPr>
      <w:pStyle w:val="Encabezado"/>
      <w:jc w:val="right"/>
      <w:rPr>
        <w:rFonts w:ascii="Century Gothic" w:hAnsi="Century Gothic"/>
        <w:b/>
        <w:sz w:val="24"/>
        <w:szCs w:val="24"/>
      </w:rPr>
    </w:pPr>
    <w:r w:rsidRPr="00936BC1">
      <w:rPr>
        <w:rFonts w:ascii="Century Gothic" w:hAnsi="Century Gothic"/>
        <w:b/>
        <w:sz w:val="24"/>
        <w:szCs w:val="24"/>
      </w:rPr>
      <w:t>C</w:t>
    </w:r>
    <w:r>
      <w:rPr>
        <w:rFonts w:ascii="Century Gothic" w:hAnsi="Century Gothic"/>
        <w:b/>
        <w:sz w:val="24"/>
        <w:szCs w:val="24"/>
      </w:rPr>
      <w:t>PC</w:t>
    </w:r>
    <w:r w:rsidRPr="00154349">
      <w:rPr>
        <w:rFonts w:ascii="Century Gothic" w:hAnsi="Century Gothic"/>
        <w:b/>
        <w:sz w:val="24"/>
        <w:szCs w:val="24"/>
      </w:rPr>
      <w:t>/</w:t>
    </w:r>
    <w:r w:rsidRPr="00E2062B">
      <w:rPr>
        <w:rFonts w:ascii="Century Gothic" w:hAnsi="Century Gothic"/>
        <w:b/>
        <w:sz w:val="24"/>
        <w:szCs w:val="24"/>
      </w:rPr>
      <w:t>0</w:t>
    </w:r>
    <w:r w:rsidR="00084B80" w:rsidRPr="00E2062B">
      <w:rPr>
        <w:rFonts w:ascii="Century Gothic" w:hAnsi="Century Gothic"/>
        <w:b/>
        <w:sz w:val="24"/>
        <w:szCs w:val="24"/>
      </w:rPr>
      <w:t>6</w:t>
    </w:r>
    <w:r>
      <w:rPr>
        <w:rFonts w:ascii="Century Gothic" w:hAnsi="Century Gothic"/>
        <w:b/>
        <w:sz w:val="24"/>
        <w:szCs w:val="24"/>
      </w:rPr>
      <w:t>/2021</w:t>
    </w:r>
  </w:p>
  <w:p w14:paraId="64E5F7FC" w14:textId="77777777" w:rsidR="00DE21DA" w:rsidRPr="00235C06" w:rsidRDefault="00DE21DA" w:rsidP="000E1DAA">
    <w:pPr>
      <w:pStyle w:val="Encabezado"/>
      <w:jc w:val="right"/>
      <w:rPr>
        <w:rFonts w:ascii="Century Gothic" w:hAnsi="Century Gothic" w:cs="Arial"/>
        <w:b/>
        <w:i/>
      </w:rPr>
    </w:pPr>
  </w:p>
  <w:p w14:paraId="656761D3" w14:textId="77777777" w:rsidR="00DE21DA" w:rsidRDefault="00DE21DA" w:rsidP="000E1DAA">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316A3"/>
    <w:multiLevelType w:val="hybridMultilevel"/>
    <w:tmpl w:val="60F860CE"/>
    <w:lvl w:ilvl="0" w:tplc="27E27202">
      <w:start w:val="1"/>
      <w:numFmt w:val="upperRoman"/>
      <w:lvlText w:val="%1."/>
      <w:lvlJc w:val="left"/>
      <w:pPr>
        <w:ind w:left="720" w:hanging="360"/>
      </w:pPr>
      <w:rPr>
        <w:rFonts w:ascii="Century Gothic" w:eastAsia="Times New Roman" w:hAnsi="Century Gothic" w:cs="Arial"/>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DAD08F1"/>
    <w:multiLevelType w:val="hybridMultilevel"/>
    <w:tmpl w:val="86107AB0"/>
    <w:lvl w:ilvl="0" w:tplc="080A000F">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C31817"/>
    <w:multiLevelType w:val="hybridMultilevel"/>
    <w:tmpl w:val="28BC1514"/>
    <w:lvl w:ilvl="0" w:tplc="FC165CDE">
      <w:start w:val="1"/>
      <w:numFmt w:val="upperRoman"/>
      <w:lvlText w:val="%1."/>
      <w:lvlJc w:val="right"/>
      <w:pPr>
        <w:ind w:left="1068" w:hanging="360"/>
      </w:pPr>
      <w:rPr>
        <w:rFonts w:ascii="Century Gothic" w:eastAsia="Calibri" w:hAnsi="Century Gothic" w:cs="Arial"/>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 w15:restartNumberingAfterBreak="0">
    <w:nsid w:val="5FE75DFB"/>
    <w:multiLevelType w:val="hybridMultilevel"/>
    <w:tmpl w:val="91D2D33A"/>
    <w:lvl w:ilvl="0" w:tplc="0D5C0222">
      <w:start w:val="1"/>
      <w:numFmt w:val="upperRoman"/>
      <w:lvlText w:val="%1."/>
      <w:lvlJc w:val="right"/>
      <w:pPr>
        <w:ind w:left="720" w:hanging="360"/>
      </w:pPr>
      <w:rPr>
        <w:rFonts w:ascii="Century Gothic" w:eastAsia="Times New Roman" w:hAnsi="Century Gothic"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63D07785"/>
    <w:multiLevelType w:val="hybridMultilevel"/>
    <w:tmpl w:val="1500F7EC"/>
    <w:lvl w:ilvl="0" w:tplc="080A0013">
      <w:start w:val="1"/>
      <w:numFmt w:val="upperRoman"/>
      <w:lvlText w:val="%1."/>
      <w:lvlJc w:val="right"/>
      <w:pPr>
        <w:ind w:left="1062" w:hanging="705"/>
      </w:pPr>
    </w:lvl>
    <w:lvl w:ilvl="1" w:tplc="080A0019">
      <w:start w:val="1"/>
      <w:numFmt w:val="lowerLetter"/>
      <w:lvlText w:val="%2."/>
      <w:lvlJc w:val="left"/>
      <w:pPr>
        <w:ind w:left="1437" w:hanging="360"/>
      </w:pPr>
    </w:lvl>
    <w:lvl w:ilvl="2" w:tplc="080A001B">
      <w:start w:val="1"/>
      <w:numFmt w:val="lowerRoman"/>
      <w:lvlText w:val="%3."/>
      <w:lvlJc w:val="right"/>
      <w:pPr>
        <w:ind w:left="2157" w:hanging="180"/>
      </w:pPr>
    </w:lvl>
    <w:lvl w:ilvl="3" w:tplc="080A000F">
      <w:start w:val="1"/>
      <w:numFmt w:val="decimal"/>
      <w:lvlText w:val="%4."/>
      <w:lvlJc w:val="left"/>
      <w:pPr>
        <w:ind w:left="2877" w:hanging="360"/>
      </w:pPr>
    </w:lvl>
    <w:lvl w:ilvl="4" w:tplc="080A0019">
      <w:start w:val="1"/>
      <w:numFmt w:val="lowerLetter"/>
      <w:lvlText w:val="%5."/>
      <w:lvlJc w:val="left"/>
      <w:pPr>
        <w:ind w:left="3597" w:hanging="360"/>
      </w:pPr>
    </w:lvl>
    <w:lvl w:ilvl="5" w:tplc="080A001B">
      <w:start w:val="1"/>
      <w:numFmt w:val="lowerRoman"/>
      <w:lvlText w:val="%6."/>
      <w:lvlJc w:val="right"/>
      <w:pPr>
        <w:ind w:left="4317" w:hanging="180"/>
      </w:pPr>
    </w:lvl>
    <w:lvl w:ilvl="6" w:tplc="080A000F">
      <w:start w:val="1"/>
      <w:numFmt w:val="decimal"/>
      <w:lvlText w:val="%7."/>
      <w:lvlJc w:val="left"/>
      <w:pPr>
        <w:ind w:left="5037" w:hanging="360"/>
      </w:pPr>
    </w:lvl>
    <w:lvl w:ilvl="7" w:tplc="080A0019">
      <w:start w:val="1"/>
      <w:numFmt w:val="lowerLetter"/>
      <w:lvlText w:val="%8."/>
      <w:lvlJc w:val="left"/>
      <w:pPr>
        <w:ind w:left="5757" w:hanging="360"/>
      </w:pPr>
    </w:lvl>
    <w:lvl w:ilvl="8" w:tplc="080A001B">
      <w:start w:val="1"/>
      <w:numFmt w:val="lowerRoman"/>
      <w:lvlText w:val="%9."/>
      <w:lvlJc w:val="right"/>
      <w:pPr>
        <w:ind w:left="6477" w:hanging="180"/>
      </w:pPr>
    </w:lvl>
  </w:abstractNum>
  <w:abstractNum w:abstractNumId="5" w15:restartNumberingAfterBreak="0">
    <w:nsid w:val="685A03B3"/>
    <w:multiLevelType w:val="hybridMultilevel"/>
    <w:tmpl w:val="2DEAAE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5B3781"/>
    <w:multiLevelType w:val="hybridMultilevel"/>
    <w:tmpl w:val="F8EE7AF2"/>
    <w:lvl w:ilvl="0" w:tplc="219A97BE">
      <w:start w:val="1"/>
      <w:numFmt w:val="upperRoman"/>
      <w:lvlText w:val="%1."/>
      <w:lvlJc w:val="left"/>
      <w:pPr>
        <w:ind w:left="720" w:hanging="360"/>
      </w:pPr>
      <w:rPr>
        <w:rFonts w:ascii="Century Gothic" w:eastAsia="Times New Roman" w:hAnsi="Century Gothic" w:cs="Arial"/>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ED"/>
    <w:rsid w:val="00005242"/>
    <w:rsid w:val="00011FC2"/>
    <w:rsid w:val="0001482A"/>
    <w:rsid w:val="00017818"/>
    <w:rsid w:val="000207B4"/>
    <w:rsid w:val="00021227"/>
    <w:rsid w:val="000213FF"/>
    <w:rsid w:val="00023645"/>
    <w:rsid w:val="00025345"/>
    <w:rsid w:val="00026227"/>
    <w:rsid w:val="00026594"/>
    <w:rsid w:val="00026B89"/>
    <w:rsid w:val="00026F22"/>
    <w:rsid w:val="0003238D"/>
    <w:rsid w:val="00032F02"/>
    <w:rsid w:val="000334D7"/>
    <w:rsid w:val="00034033"/>
    <w:rsid w:val="00042310"/>
    <w:rsid w:val="00046DEC"/>
    <w:rsid w:val="00050962"/>
    <w:rsid w:val="0005199B"/>
    <w:rsid w:val="000522DE"/>
    <w:rsid w:val="00053713"/>
    <w:rsid w:val="00053D0A"/>
    <w:rsid w:val="0005736A"/>
    <w:rsid w:val="00057CF0"/>
    <w:rsid w:val="00062240"/>
    <w:rsid w:val="00062DF5"/>
    <w:rsid w:val="00067745"/>
    <w:rsid w:val="00067CE8"/>
    <w:rsid w:val="000714E3"/>
    <w:rsid w:val="00071571"/>
    <w:rsid w:val="00071E3D"/>
    <w:rsid w:val="00075275"/>
    <w:rsid w:val="00075897"/>
    <w:rsid w:val="00075AD5"/>
    <w:rsid w:val="00076D1A"/>
    <w:rsid w:val="00077A8E"/>
    <w:rsid w:val="0008160E"/>
    <w:rsid w:val="00084B80"/>
    <w:rsid w:val="00085791"/>
    <w:rsid w:val="00085FF0"/>
    <w:rsid w:val="00086055"/>
    <w:rsid w:val="00090F57"/>
    <w:rsid w:val="00091229"/>
    <w:rsid w:val="00093E2E"/>
    <w:rsid w:val="0009477F"/>
    <w:rsid w:val="0009787F"/>
    <w:rsid w:val="000A347E"/>
    <w:rsid w:val="000A538D"/>
    <w:rsid w:val="000A60B3"/>
    <w:rsid w:val="000B0A31"/>
    <w:rsid w:val="000B4900"/>
    <w:rsid w:val="000B4FD5"/>
    <w:rsid w:val="000B53AD"/>
    <w:rsid w:val="000B5562"/>
    <w:rsid w:val="000B637C"/>
    <w:rsid w:val="000B7231"/>
    <w:rsid w:val="000C1045"/>
    <w:rsid w:val="000C153C"/>
    <w:rsid w:val="000C1DD1"/>
    <w:rsid w:val="000C2A31"/>
    <w:rsid w:val="000C3E03"/>
    <w:rsid w:val="000C43CA"/>
    <w:rsid w:val="000C6A91"/>
    <w:rsid w:val="000C74EE"/>
    <w:rsid w:val="000C76AC"/>
    <w:rsid w:val="000D066D"/>
    <w:rsid w:val="000D1683"/>
    <w:rsid w:val="000D1D7A"/>
    <w:rsid w:val="000D2A94"/>
    <w:rsid w:val="000E1DAA"/>
    <w:rsid w:val="000F15FC"/>
    <w:rsid w:val="000F1EC3"/>
    <w:rsid w:val="000F219E"/>
    <w:rsid w:val="000F2D93"/>
    <w:rsid w:val="000F47E6"/>
    <w:rsid w:val="000F606E"/>
    <w:rsid w:val="00101C7D"/>
    <w:rsid w:val="00101CFA"/>
    <w:rsid w:val="00105186"/>
    <w:rsid w:val="001056A4"/>
    <w:rsid w:val="00107FC6"/>
    <w:rsid w:val="0011284D"/>
    <w:rsid w:val="00112CE4"/>
    <w:rsid w:val="00112EF1"/>
    <w:rsid w:val="00113620"/>
    <w:rsid w:val="0011494C"/>
    <w:rsid w:val="00117754"/>
    <w:rsid w:val="00126729"/>
    <w:rsid w:val="001269D5"/>
    <w:rsid w:val="001279A0"/>
    <w:rsid w:val="00133154"/>
    <w:rsid w:val="00135C19"/>
    <w:rsid w:val="00137B3D"/>
    <w:rsid w:val="00141785"/>
    <w:rsid w:val="001417B3"/>
    <w:rsid w:val="00147D79"/>
    <w:rsid w:val="001505A6"/>
    <w:rsid w:val="001520FC"/>
    <w:rsid w:val="00153403"/>
    <w:rsid w:val="00153DBC"/>
    <w:rsid w:val="00154349"/>
    <w:rsid w:val="00154A90"/>
    <w:rsid w:val="00155991"/>
    <w:rsid w:val="00155F65"/>
    <w:rsid w:val="001630E9"/>
    <w:rsid w:val="001633D2"/>
    <w:rsid w:val="001635EF"/>
    <w:rsid w:val="00165131"/>
    <w:rsid w:val="00165C49"/>
    <w:rsid w:val="00166864"/>
    <w:rsid w:val="00166AF0"/>
    <w:rsid w:val="00166E96"/>
    <w:rsid w:val="001675C8"/>
    <w:rsid w:val="00171319"/>
    <w:rsid w:val="001716EE"/>
    <w:rsid w:val="00172654"/>
    <w:rsid w:val="00174A76"/>
    <w:rsid w:val="00176004"/>
    <w:rsid w:val="00177A24"/>
    <w:rsid w:val="001811A4"/>
    <w:rsid w:val="001811E8"/>
    <w:rsid w:val="0018182C"/>
    <w:rsid w:val="0019366C"/>
    <w:rsid w:val="001A07E0"/>
    <w:rsid w:val="001A2227"/>
    <w:rsid w:val="001A2289"/>
    <w:rsid w:val="001A2C96"/>
    <w:rsid w:val="001A316B"/>
    <w:rsid w:val="001A3C94"/>
    <w:rsid w:val="001A427F"/>
    <w:rsid w:val="001A4650"/>
    <w:rsid w:val="001A6F14"/>
    <w:rsid w:val="001A71E8"/>
    <w:rsid w:val="001B1809"/>
    <w:rsid w:val="001B27AF"/>
    <w:rsid w:val="001B2F1B"/>
    <w:rsid w:val="001B343A"/>
    <w:rsid w:val="001B6579"/>
    <w:rsid w:val="001B7384"/>
    <w:rsid w:val="001B7740"/>
    <w:rsid w:val="001C01F7"/>
    <w:rsid w:val="001C1BE8"/>
    <w:rsid w:val="001C2E6C"/>
    <w:rsid w:val="001C36F5"/>
    <w:rsid w:val="001D4CC3"/>
    <w:rsid w:val="001D5603"/>
    <w:rsid w:val="001E0627"/>
    <w:rsid w:val="001E5AF3"/>
    <w:rsid w:val="001F03C0"/>
    <w:rsid w:val="001F187B"/>
    <w:rsid w:val="001F34E0"/>
    <w:rsid w:val="001F6BDC"/>
    <w:rsid w:val="001F6EBB"/>
    <w:rsid w:val="001F6F6C"/>
    <w:rsid w:val="001F710B"/>
    <w:rsid w:val="001F7144"/>
    <w:rsid w:val="001F754D"/>
    <w:rsid w:val="001F7E3C"/>
    <w:rsid w:val="001F7F49"/>
    <w:rsid w:val="00201D4E"/>
    <w:rsid w:val="002165F2"/>
    <w:rsid w:val="002171BE"/>
    <w:rsid w:val="00223F65"/>
    <w:rsid w:val="00223FBC"/>
    <w:rsid w:val="00224236"/>
    <w:rsid w:val="0022511B"/>
    <w:rsid w:val="0023162D"/>
    <w:rsid w:val="002327D2"/>
    <w:rsid w:val="00233E0C"/>
    <w:rsid w:val="002344E4"/>
    <w:rsid w:val="002348BC"/>
    <w:rsid w:val="00234EB6"/>
    <w:rsid w:val="002351A9"/>
    <w:rsid w:val="0023600C"/>
    <w:rsid w:val="00240D4F"/>
    <w:rsid w:val="0024128A"/>
    <w:rsid w:val="002412A3"/>
    <w:rsid w:val="00246760"/>
    <w:rsid w:val="00247783"/>
    <w:rsid w:val="00250B3E"/>
    <w:rsid w:val="00252C98"/>
    <w:rsid w:val="0025439C"/>
    <w:rsid w:val="002567FC"/>
    <w:rsid w:val="002578E2"/>
    <w:rsid w:val="002710F2"/>
    <w:rsid w:val="002746B2"/>
    <w:rsid w:val="002748D4"/>
    <w:rsid w:val="002825B4"/>
    <w:rsid w:val="00282DF0"/>
    <w:rsid w:val="002834AB"/>
    <w:rsid w:val="00286480"/>
    <w:rsid w:val="002917D7"/>
    <w:rsid w:val="00293439"/>
    <w:rsid w:val="00293C6A"/>
    <w:rsid w:val="0029430A"/>
    <w:rsid w:val="00296D1C"/>
    <w:rsid w:val="002A0017"/>
    <w:rsid w:val="002A00A4"/>
    <w:rsid w:val="002A26ED"/>
    <w:rsid w:val="002A3455"/>
    <w:rsid w:val="002A3665"/>
    <w:rsid w:val="002A417F"/>
    <w:rsid w:val="002A44B3"/>
    <w:rsid w:val="002A567A"/>
    <w:rsid w:val="002B1375"/>
    <w:rsid w:val="002B1B44"/>
    <w:rsid w:val="002B39E9"/>
    <w:rsid w:val="002B5BFC"/>
    <w:rsid w:val="002B6C1B"/>
    <w:rsid w:val="002C0157"/>
    <w:rsid w:val="002C01D2"/>
    <w:rsid w:val="002C03FF"/>
    <w:rsid w:val="002C05FA"/>
    <w:rsid w:val="002C236D"/>
    <w:rsid w:val="002C2B87"/>
    <w:rsid w:val="002C2D63"/>
    <w:rsid w:val="002C31ED"/>
    <w:rsid w:val="002C6336"/>
    <w:rsid w:val="002C6FDA"/>
    <w:rsid w:val="002C7401"/>
    <w:rsid w:val="002C77AB"/>
    <w:rsid w:val="002D273E"/>
    <w:rsid w:val="002D2D37"/>
    <w:rsid w:val="002D3B1A"/>
    <w:rsid w:val="002D4390"/>
    <w:rsid w:val="002D5FE4"/>
    <w:rsid w:val="002E09B9"/>
    <w:rsid w:val="002E2C5A"/>
    <w:rsid w:val="002E3EE5"/>
    <w:rsid w:val="002E76B4"/>
    <w:rsid w:val="002F00CD"/>
    <w:rsid w:val="002F047F"/>
    <w:rsid w:val="002F25BD"/>
    <w:rsid w:val="002F47CF"/>
    <w:rsid w:val="003000E0"/>
    <w:rsid w:val="00300953"/>
    <w:rsid w:val="003015DB"/>
    <w:rsid w:val="003026AC"/>
    <w:rsid w:val="003028BA"/>
    <w:rsid w:val="0030474E"/>
    <w:rsid w:val="00304B7A"/>
    <w:rsid w:val="0030550D"/>
    <w:rsid w:val="00306D40"/>
    <w:rsid w:val="00313419"/>
    <w:rsid w:val="00320DF9"/>
    <w:rsid w:val="003218DF"/>
    <w:rsid w:val="0032362D"/>
    <w:rsid w:val="00331AE7"/>
    <w:rsid w:val="00333172"/>
    <w:rsid w:val="00333394"/>
    <w:rsid w:val="00333B35"/>
    <w:rsid w:val="00333E0B"/>
    <w:rsid w:val="00334F44"/>
    <w:rsid w:val="00334F8C"/>
    <w:rsid w:val="00337209"/>
    <w:rsid w:val="003411F4"/>
    <w:rsid w:val="00341830"/>
    <w:rsid w:val="00341AFD"/>
    <w:rsid w:val="00342F65"/>
    <w:rsid w:val="00345107"/>
    <w:rsid w:val="003462BF"/>
    <w:rsid w:val="003474FF"/>
    <w:rsid w:val="00350724"/>
    <w:rsid w:val="00350C07"/>
    <w:rsid w:val="003516F5"/>
    <w:rsid w:val="0035228B"/>
    <w:rsid w:val="003526ED"/>
    <w:rsid w:val="00356BA0"/>
    <w:rsid w:val="003640E5"/>
    <w:rsid w:val="00367D92"/>
    <w:rsid w:val="00373E76"/>
    <w:rsid w:val="00375F3F"/>
    <w:rsid w:val="0037760F"/>
    <w:rsid w:val="00381C6E"/>
    <w:rsid w:val="00382E11"/>
    <w:rsid w:val="00386B2E"/>
    <w:rsid w:val="00391481"/>
    <w:rsid w:val="00393340"/>
    <w:rsid w:val="003970B6"/>
    <w:rsid w:val="00397B44"/>
    <w:rsid w:val="003A2A87"/>
    <w:rsid w:val="003B0EA0"/>
    <w:rsid w:val="003B499F"/>
    <w:rsid w:val="003B4EFC"/>
    <w:rsid w:val="003B5B9B"/>
    <w:rsid w:val="003B63EA"/>
    <w:rsid w:val="003C0234"/>
    <w:rsid w:val="003C3E23"/>
    <w:rsid w:val="003D0F77"/>
    <w:rsid w:val="003D1422"/>
    <w:rsid w:val="003D3EC1"/>
    <w:rsid w:val="003D4FA6"/>
    <w:rsid w:val="003D5B81"/>
    <w:rsid w:val="003D68E8"/>
    <w:rsid w:val="003D7D61"/>
    <w:rsid w:val="003E1FD2"/>
    <w:rsid w:val="003E27EA"/>
    <w:rsid w:val="003E4975"/>
    <w:rsid w:val="003E73F0"/>
    <w:rsid w:val="003F303D"/>
    <w:rsid w:val="003F3E93"/>
    <w:rsid w:val="003F6290"/>
    <w:rsid w:val="004044F3"/>
    <w:rsid w:val="00410151"/>
    <w:rsid w:val="00411283"/>
    <w:rsid w:val="00413112"/>
    <w:rsid w:val="00413759"/>
    <w:rsid w:val="00414E32"/>
    <w:rsid w:val="00414F79"/>
    <w:rsid w:val="00417DFE"/>
    <w:rsid w:val="004227D5"/>
    <w:rsid w:val="00424057"/>
    <w:rsid w:val="00424BBD"/>
    <w:rsid w:val="00425235"/>
    <w:rsid w:val="004253C4"/>
    <w:rsid w:val="004254F5"/>
    <w:rsid w:val="004265BA"/>
    <w:rsid w:val="00426C03"/>
    <w:rsid w:val="00431864"/>
    <w:rsid w:val="00432A61"/>
    <w:rsid w:val="00432D5B"/>
    <w:rsid w:val="00433A54"/>
    <w:rsid w:val="004344E2"/>
    <w:rsid w:val="00434E49"/>
    <w:rsid w:val="00436154"/>
    <w:rsid w:val="00440493"/>
    <w:rsid w:val="00445C6A"/>
    <w:rsid w:val="00445C94"/>
    <w:rsid w:val="0044600E"/>
    <w:rsid w:val="004470D7"/>
    <w:rsid w:val="00447553"/>
    <w:rsid w:val="00447B75"/>
    <w:rsid w:val="00447EE9"/>
    <w:rsid w:val="004503B0"/>
    <w:rsid w:val="00452B37"/>
    <w:rsid w:val="0045616A"/>
    <w:rsid w:val="00456F64"/>
    <w:rsid w:val="004666B8"/>
    <w:rsid w:val="0047246C"/>
    <w:rsid w:val="0047361B"/>
    <w:rsid w:val="0047597F"/>
    <w:rsid w:val="00476B03"/>
    <w:rsid w:val="00484495"/>
    <w:rsid w:val="00484FE8"/>
    <w:rsid w:val="00487A6E"/>
    <w:rsid w:val="00487D07"/>
    <w:rsid w:val="004910A8"/>
    <w:rsid w:val="00491C38"/>
    <w:rsid w:val="004A221C"/>
    <w:rsid w:val="004A47D0"/>
    <w:rsid w:val="004A5A95"/>
    <w:rsid w:val="004B28A5"/>
    <w:rsid w:val="004B389E"/>
    <w:rsid w:val="004B3EE2"/>
    <w:rsid w:val="004C0A5C"/>
    <w:rsid w:val="004C4311"/>
    <w:rsid w:val="004C52AD"/>
    <w:rsid w:val="004C5EDD"/>
    <w:rsid w:val="004C7A57"/>
    <w:rsid w:val="004D0A54"/>
    <w:rsid w:val="004D16E2"/>
    <w:rsid w:val="004D1741"/>
    <w:rsid w:val="004D21E7"/>
    <w:rsid w:val="004D25A3"/>
    <w:rsid w:val="004D2D8A"/>
    <w:rsid w:val="004D2FFF"/>
    <w:rsid w:val="004E0686"/>
    <w:rsid w:val="004E18BA"/>
    <w:rsid w:val="004E3E76"/>
    <w:rsid w:val="004E6075"/>
    <w:rsid w:val="004E68FB"/>
    <w:rsid w:val="004E73D6"/>
    <w:rsid w:val="004F111E"/>
    <w:rsid w:val="004F15CD"/>
    <w:rsid w:val="004F4C2A"/>
    <w:rsid w:val="004F6265"/>
    <w:rsid w:val="004F63AC"/>
    <w:rsid w:val="004F7E92"/>
    <w:rsid w:val="005001A3"/>
    <w:rsid w:val="00501149"/>
    <w:rsid w:val="00501945"/>
    <w:rsid w:val="005028DD"/>
    <w:rsid w:val="00503FF2"/>
    <w:rsid w:val="00506FAE"/>
    <w:rsid w:val="005073D1"/>
    <w:rsid w:val="00511386"/>
    <w:rsid w:val="005141FB"/>
    <w:rsid w:val="00514806"/>
    <w:rsid w:val="00517519"/>
    <w:rsid w:val="00520633"/>
    <w:rsid w:val="00520A2F"/>
    <w:rsid w:val="00523A75"/>
    <w:rsid w:val="00523F8C"/>
    <w:rsid w:val="00531113"/>
    <w:rsid w:val="0053181A"/>
    <w:rsid w:val="00533238"/>
    <w:rsid w:val="005343C1"/>
    <w:rsid w:val="00536D12"/>
    <w:rsid w:val="00536F47"/>
    <w:rsid w:val="0053753B"/>
    <w:rsid w:val="005416B1"/>
    <w:rsid w:val="00542221"/>
    <w:rsid w:val="005464C7"/>
    <w:rsid w:val="00546C93"/>
    <w:rsid w:val="00547A20"/>
    <w:rsid w:val="00547CD5"/>
    <w:rsid w:val="00556D06"/>
    <w:rsid w:val="005615C0"/>
    <w:rsid w:val="00562BC2"/>
    <w:rsid w:val="00565EB6"/>
    <w:rsid w:val="005672C6"/>
    <w:rsid w:val="00567D00"/>
    <w:rsid w:val="0057343F"/>
    <w:rsid w:val="005759F5"/>
    <w:rsid w:val="005779E1"/>
    <w:rsid w:val="00580603"/>
    <w:rsid w:val="005825D8"/>
    <w:rsid w:val="00582B86"/>
    <w:rsid w:val="00584CF2"/>
    <w:rsid w:val="005864E6"/>
    <w:rsid w:val="00590BAA"/>
    <w:rsid w:val="0059356E"/>
    <w:rsid w:val="005942A6"/>
    <w:rsid w:val="00595D9B"/>
    <w:rsid w:val="00596798"/>
    <w:rsid w:val="00597623"/>
    <w:rsid w:val="00597E4C"/>
    <w:rsid w:val="005A008D"/>
    <w:rsid w:val="005A288E"/>
    <w:rsid w:val="005A31BF"/>
    <w:rsid w:val="005A491A"/>
    <w:rsid w:val="005A509F"/>
    <w:rsid w:val="005A5A18"/>
    <w:rsid w:val="005A66CE"/>
    <w:rsid w:val="005B17BF"/>
    <w:rsid w:val="005B4302"/>
    <w:rsid w:val="005B589A"/>
    <w:rsid w:val="005B6B4D"/>
    <w:rsid w:val="005C052A"/>
    <w:rsid w:val="005C0FF7"/>
    <w:rsid w:val="005C14C4"/>
    <w:rsid w:val="005D0E4A"/>
    <w:rsid w:val="005D2D65"/>
    <w:rsid w:val="005D3807"/>
    <w:rsid w:val="005E2C0F"/>
    <w:rsid w:val="005E30B3"/>
    <w:rsid w:val="005E5081"/>
    <w:rsid w:val="005E5C5E"/>
    <w:rsid w:val="005E5DF9"/>
    <w:rsid w:val="005E6BC7"/>
    <w:rsid w:val="005E7BFC"/>
    <w:rsid w:val="005F0D08"/>
    <w:rsid w:val="005F116B"/>
    <w:rsid w:val="005F2EBC"/>
    <w:rsid w:val="005F39FF"/>
    <w:rsid w:val="005F48E5"/>
    <w:rsid w:val="005F4DEE"/>
    <w:rsid w:val="005F6584"/>
    <w:rsid w:val="005F7DD7"/>
    <w:rsid w:val="006009B0"/>
    <w:rsid w:val="0060256D"/>
    <w:rsid w:val="00602F8F"/>
    <w:rsid w:val="006034C9"/>
    <w:rsid w:val="00603E99"/>
    <w:rsid w:val="00604156"/>
    <w:rsid w:val="00605299"/>
    <w:rsid w:val="00606B1A"/>
    <w:rsid w:val="00606EAA"/>
    <w:rsid w:val="0061168D"/>
    <w:rsid w:val="00611C52"/>
    <w:rsid w:val="006154D2"/>
    <w:rsid w:val="006154DB"/>
    <w:rsid w:val="0061561D"/>
    <w:rsid w:val="00616A51"/>
    <w:rsid w:val="00617899"/>
    <w:rsid w:val="00620A78"/>
    <w:rsid w:val="0063030F"/>
    <w:rsid w:val="00632261"/>
    <w:rsid w:val="006329B0"/>
    <w:rsid w:val="006337C3"/>
    <w:rsid w:val="006340C3"/>
    <w:rsid w:val="006342EF"/>
    <w:rsid w:val="00636973"/>
    <w:rsid w:val="00636E1A"/>
    <w:rsid w:val="00637886"/>
    <w:rsid w:val="00640524"/>
    <w:rsid w:val="00640E09"/>
    <w:rsid w:val="00641E4A"/>
    <w:rsid w:val="00641F40"/>
    <w:rsid w:val="00642299"/>
    <w:rsid w:val="00642577"/>
    <w:rsid w:val="00643275"/>
    <w:rsid w:val="00643914"/>
    <w:rsid w:val="00645503"/>
    <w:rsid w:val="00646E5B"/>
    <w:rsid w:val="0064710D"/>
    <w:rsid w:val="00647FE7"/>
    <w:rsid w:val="006512E3"/>
    <w:rsid w:val="00653675"/>
    <w:rsid w:val="00654FA3"/>
    <w:rsid w:val="00662ECC"/>
    <w:rsid w:val="00663616"/>
    <w:rsid w:val="0066575E"/>
    <w:rsid w:val="00667C24"/>
    <w:rsid w:val="00670634"/>
    <w:rsid w:val="00673A26"/>
    <w:rsid w:val="00674F66"/>
    <w:rsid w:val="006771D5"/>
    <w:rsid w:val="00681D45"/>
    <w:rsid w:val="00686357"/>
    <w:rsid w:val="006904A0"/>
    <w:rsid w:val="006919FD"/>
    <w:rsid w:val="0069296E"/>
    <w:rsid w:val="00693B08"/>
    <w:rsid w:val="0069457A"/>
    <w:rsid w:val="00694918"/>
    <w:rsid w:val="006950A9"/>
    <w:rsid w:val="00695610"/>
    <w:rsid w:val="00696308"/>
    <w:rsid w:val="006A01FE"/>
    <w:rsid w:val="006A0DDA"/>
    <w:rsid w:val="006A10BA"/>
    <w:rsid w:val="006A2B56"/>
    <w:rsid w:val="006A3A03"/>
    <w:rsid w:val="006A3B66"/>
    <w:rsid w:val="006A4267"/>
    <w:rsid w:val="006A4BEA"/>
    <w:rsid w:val="006A69C4"/>
    <w:rsid w:val="006A6E89"/>
    <w:rsid w:val="006B18A9"/>
    <w:rsid w:val="006B4F15"/>
    <w:rsid w:val="006B5488"/>
    <w:rsid w:val="006B66F8"/>
    <w:rsid w:val="006B7257"/>
    <w:rsid w:val="006B7C06"/>
    <w:rsid w:val="006C3070"/>
    <w:rsid w:val="006C31BC"/>
    <w:rsid w:val="006C3CAE"/>
    <w:rsid w:val="006C4A2F"/>
    <w:rsid w:val="006C6FF6"/>
    <w:rsid w:val="006C7120"/>
    <w:rsid w:val="006C71D0"/>
    <w:rsid w:val="006D049E"/>
    <w:rsid w:val="006D0C05"/>
    <w:rsid w:val="006D0DD1"/>
    <w:rsid w:val="006D212C"/>
    <w:rsid w:val="006D4A62"/>
    <w:rsid w:val="006D5641"/>
    <w:rsid w:val="006D5871"/>
    <w:rsid w:val="006D5B28"/>
    <w:rsid w:val="006E43E0"/>
    <w:rsid w:val="006E75E1"/>
    <w:rsid w:val="006F380E"/>
    <w:rsid w:val="006F6A16"/>
    <w:rsid w:val="006F70E6"/>
    <w:rsid w:val="00704DA3"/>
    <w:rsid w:val="00704EFB"/>
    <w:rsid w:val="00707752"/>
    <w:rsid w:val="00711A36"/>
    <w:rsid w:val="00712EAE"/>
    <w:rsid w:val="00712FF4"/>
    <w:rsid w:val="00713047"/>
    <w:rsid w:val="007133AE"/>
    <w:rsid w:val="00715E63"/>
    <w:rsid w:val="0071758E"/>
    <w:rsid w:val="00720CF6"/>
    <w:rsid w:val="00721C36"/>
    <w:rsid w:val="00721EC5"/>
    <w:rsid w:val="007232AB"/>
    <w:rsid w:val="007248F9"/>
    <w:rsid w:val="007302EE"/>
    <w:rsid w:val="00731526"/>
    <w:rsid w:val="00734288"/>
    <w:rsid w:val="00737885"/>
    <w:rsid w:val="007402F5"/>
    <w:rsid w:val="00741FDF"/>
    <w:rsid w:val="0074302E"/>
    <w:rsid w:val="007444C5"/>
    <w:rsid w:val="00745349"/>
    <w:rsid w:val="00745E96"/>
    <w:rsid w:val="00747445"/>
    <w:rsid w:val="0075037B"/>
    <w:rsid w:val="0075119D"/>
    <w:rsid w:val="00752EEB"/>
    <w:rsid w:val="00753867"/>
    <w:rsid w:val="00757FE8"/>
    <w:rsid w:val="007602A7"/>
    <w:rsid w:val="007607A2"/>
    <w:rsid w:val="00761C90"/>
    <w:rsid w:val="00763300"/>
    <w:rsid w:val="00764C94"/>
    <w:rsid w:val="00766A01"/>
    <w:rsid w:val="00767800"/>
    <w:rsid w:val="0077039E"/>
    <w:rsid w:val="007706BF"/>
    <w:rsid w:val="00775519"/>
    <w:rsid w:val="007778F9"/>
    <w:rsid w:val="007816A7"/>
    <w:rsid w:val="0078191F"/>
    <w:rsid w:val="0078641D"/>
    <w:rsid w:val="007878C7"/>
    <w:rsid w:val="00790702"/>
    <w:rsid w:val="00790CA8"/>
    <w:rsid w:val="007915DE"/>
    <w:rsid w:val="00791F54"/>
    <w:rsid w:val="00793385"/>
    <w:rsid w:val="0079357B"/>
    <w:rsid w:val="007958D6"/>
    <w:rsid w:val="007966FA"/>
    <w:rsid w:val="00796EF9"/>
    <w:rsid w:val="007971C1"/>
    <w:rsid w:val="007974B9"/>
    <w:rsid w:val="007A337C"/>
    <w:rsid w:val="007B1394"/>
    <w:rsid w:val="007B5628"/>
    <w:rsid w:val="007C1D53"/>
    <w:rsid w:val="007C5FDB"/>
    <w:rsid w:val="007D0382"/>
    <w:rsid w:val="007D1B90"/>
    <w:rsid w:val="007D225A"/>
    <w:rsid w:val="007D59C4"/>
    <w:rsid w:val="007E1292"/>
    <w:rsid w:val="007E5071"/>
    <w:rsid w:val="007F033D"/>
    <w:rsid w:val="007F07E5"/>
    <w:rsid w:val="007F111D"/>
    <w:rsid w:val="007F3662"/>
    <w:rsid w:val="007F45C6"/>
    <w:rsid w:val="007F47FA"/>
    <w:rsid w:val="007F5A4C"/>
    <w:rsid w:val="007F66E3"/>
    <w:rsid w:val="00803A02"/>
    <w:rsid w:val="0080553A"/>
    <w:rsid w:val="00805562"/>
    <w:rsid w:val="0080793D"/>
    <w:rsid w:val="008079FF"/>
    <w:rsid w:val="008112AE"/>
    <w:rsid w:val="0081217B"/>
    <w:rsid w:val="00815FDF"/>
    <w:rsid w:val="0081698A"/>
    <w:rsid w:val="008206A9"/>
    <w:rsid w:val="008249E7"/>
    <w:rsid w:val="00824DA4"/>
    <w:rsid w:val="00824F98"/>
    <w:rsid w:val="008323AB"/>
    <w:rsid w:val="0084114F"/>
    <w:rsid w:val="008416C9"/>
    <w:rsid w:val="00841F32"/>
    <w:rsid w:val="008437DC"/>
    <w:rsid w:val="00845241"/>
    <w:rsid w:val="0084681F"/>
    <w:rsid w:val="008507CF"/>
    <w:rsid w:val="008513C3"/>
    <w:rsid w:val="00856F4D"/>
    <w:rsid w:val="00857480"/>
    <w:rsid w:val="00861708"/>
    <w:rsid w:val="0086388B"/>
    <w:rsid w:val="00863B51"/>
    <w:rsid w:val="00863D1B"/>
    <w:rsid w:val="00864AF8"/>
    <w:rsid w:val="00864B20"/>
    <w:rsid w:val="0087148F"/>
    <w:rsid w:val="0087276A"/>
    <w:rsid w:val="008740D1"/>
    <w:rsid w:val="008748C3"/>
    <w:rsid w:val="00874920"/>
    <w:rsid w:val="00880653"/>
    <w:rsid w:val="00881CEC"/>
    <w:rsid w:val="00885645"/>
    <w:rsid w:val="00885A69"/>
    <w:rsid w:val="0088777E"/>
    <w:rsid w:val="00890219"/>
    <w:rsid w:val="00890C52"/>
    <w:rsid w:val="008924A8"/>
    <w:rsid w:val="00896172"/>
    <w:rsid w:val="008976AA"/>
    <w:rsid w:val="008A7C2E"/>
    <w:rsid w:val="008B1B53"/>
    <w:rsid w:val="008B4085"/>
    <w:rsid w:val="008C2677"/>
    <w:rsid w:val="008C3E06"/>
    <w:rsid w:val="008C5181"/>
    <w:rsid w:val="008C567B"/>
    <w:rsid w:val="008E056F"/>
    <w:rsid w:val="008E21FF"/>
    <w:rsid w:val="008E3B67"/>
    <w:rsid w:val="008E4A9D"/>
    <w:rsid w:val="008E541A"/>
    <w:rsid w:val="008E5E3C"/>
    <w:rsid w:val="008E6B8F"/>
    <w:rsid w:val="008E74EA"/>
    <w:rsid w:val="008E75B5"/>
    <w:rsid w:val="008F0465"/>
    <w:rsid w:val="008F2BD0"/>
    <w:rsid w:val="008F30F4"/>
    <w:rsid w:val="008F41BE"/>
    <w:rsid w:val="008F5583"/>
    <w:rsid w:val="008F5D98"/>
    <w:rsid w:val="0090075D"/>
    <w:rsid w:val="009021BF"/>
    <w:rsid w:val="0090421F"/>
    <w:rsid w:val="00904893"/>
    <w:rsid w:val="00906C52"/>
    <w:rsid w:val="00906DBF"/>
    <w:rsid w:val="009111BE"/>
    <w:rsid w:val="00911669"/>
    <w:rsid w:val="009122D8"/>
    <w:rsid w:val="009154AB"/>
    <w:rsid w:val="009222A7"/>
    <w:rsid w:val="0092382A"/>
    <w:rsid w:val="00923EBF"/>
    <w:rsid w:val="00925038"/>
    <w:rsid w:val="00925CB5"/>
    <w:rsid w:val="00936BC1"/>
    <w:rsid w:val="009402A8"/>
    <w:rsid w:val="00941711"/>
    <w:rsid w:val="00942422"/>
    <w:rsid w:val="00942AB4"/>
    <w:rsid w:val="00953638"/>
    <w:rsid w:val="009538A0"/>
    <w:rsid w:val="0095398D"/>
    <w:rsid w:val="00963771"/>
    <w:rsid w:val="00963948"/>
    <w:rsid w:val="00963EBB"/>
    <w:rsid w:val="009704E3"/>
    <w:rsid w:val="00970F61"/>
    <w:rsid w:val="00971F86"/>
    <w:rsid w:val="0097386C"/>
    <w:rsid w:val="00976A03"/>
    <w:rsid w:val="00976A3F"/>
    <w:rsid w:val="00980C0C"/>
    <w:rsid w:val="00985090"/>
    <w:rsid w:val="00985E94"/>
    <w:rsid w:val="00986AEB"/>
    <w:rsid w:val="00991D7D"/>
    <w:rsid w:val="00993EF5"/>
    <w:rsid w:val="00995629"/>
    <w:rsid w:val="009A1A85"/>
    <w:rsid w:val="009A5258"/>
    <w:rsid w:val="009B2066"/>
    <w:rsid w:val="009B4CBF"/>
    <w:rsid w:val="009B6465"/>
    <w:rsid w:val="009B68E7"/>
    <w:rsid w:val="009B7DD9"/>
    <w:rsid w:val="009C10FF"/>
    <w:rsid w:val="009C17F2"/>
    <w:rsid w:val="009C1C18"/>
    <w:rsid w:val="009C2522"/>
    <w:rsid w:val="009C2E44"/>
    <w:rsid w:val="009C3E60"/>
    <w:rsid w:val="009C3F77"/>
    <w:rsid w:val="009C5FA4"/>
    <w:rsid w:val="009C7A71"/>
    <w:rsid w:val="009D0528"/>
    <w:rsid w:val="009D192B"/>
    <w:rsid w:val="009D1A45"/>
    <w:rsid w:val="009D1FA1"/>
    <w:rsid w:val="009D2074"/>
    <w:rsid w:val="009D30CF"/>
    <w:rsid w:val="009D429C"/>
    <w:rsid w:val="009D5A71"/>
    <w:rsid w:val="009D741E"/>
    <w:rsid w:val="009D7E85"/>
    <w:rsid w:val="009E1FCA"/>
    <w:rsid w:val="009E30BA"/>
    <w:rsid w:val="009E721B"/>
    <w:rsid w:val="009E7353"/>
    <w:rsid w:val="009E7910"/>
    <w:rsid w:val="009E7A5B"/>
    <w:rsid w:val="009F1185"/>
    <w:rsid w:val="009F2319"/>
    <w:rsid w:val="00A005CB"/>
    <w:rsid w:val="00A018FB"/>
    <w:rsid w:val="00A01D5C"/>
    <w:rsid w:val="00A03233"/>
    <w:rsid w:val="00A05624"/>
    <w:rsid w:val="00A078FF"/>
    <w:rsid w:val="00A1249C"/>
    <w:rsid w:val="00A14BED"/>
    <w:rsid w:val="00A1710B"/>
    <w:rsid w:val="00A21052"/>
    <w:rsid w:val="00A22652"/>
    <w:rsid w:val="00A255B3"/>
    <w:rsid w:val="00A255EA"/>
    <w:rsid w:val="00A355E7"/>
    <w:rsid w:val="00A36194"/>
    <w:rsid w:val="00A368D5"/>
    <w:rsid w:val="00A42154"/>
    <w:rsid w:val="00A453D5"/>
    <w:rsid w:val="00A47DA2"/>
    <w:rsid w:val="00A50E62"/>
    <w:rsid w:val="00A53E95"/>
    <w:rsid w:val="00A54D51"/>
    <w:rsid w:val="00A5610A"/>
    <w:rsid w:val="00A56B7D"/>
    <w:rsid w:val="00A5783E"/>
    <w:rsid w:val="00A57D65"/>
    <w:rsid w:val="00A607EF"/>
    <w:rsid w:val="00A60F75"/>
    <w:rsid w:val="00A611CF"/>
    <w:rsid w:val="00A61D43"/>
    <w:rsid w:val="00A61FD9"/>
    <w:rsid w:val="00A65317"/>
    <w:rsid w:val="00A708DF"/>
    <w:rsid w:val="00A70AE1"/>
    <w:rsid w:val="00A71E5E"/>
    <w:rsid w:val="00A72C82"/>
    <w:rsid w:val="00A74891"/>
    <w:rsid w:val="00A76131"/>
    <w:rsid w:val="00A76797"/>
    <w:rsid w:val="00A776D5"/>
    <w:rsid w:val="00A839CE"/>
    <w:rsid w:val="00A8518D"/>
    <w:rsid w:val="00A85279"/>
    <w:rsid w:val="00A87CDF"/>
    <w:rsid w:val="00A91CB4"/>
    <w:rsid w:val="00A9321A"/>
    <w:rsid w:val="00A94782"/>
    <w:rsid w:val="00A95736"/>
    <w:rsid w:val="00A95C63"/>
    <w:rsid w:val="00AA1C51"/>
    <w:rsid w:val="00AA4B20"/>
    <w:rsid w:val="00AA5C9B"/>
    <w:rsid w:val="00AB049C"/>
    <w:rsid w:val="00AB19D5"/>
    <w:rsid w:val="00AB2321"/>
    <w:rsid w:val="00AB2CAF"/>
    <w:rsid w:val="00AB2E1E"/>
    <w:rsid w:val="00AB372F"/>
    <w:rsid w:val="00AB6226"/>
    <w:rsid w:val="00AB69A4"/>
    <w:rsid w:val="00AB738F"/>
    <w:rsid w:val="00AC30CA"/>
    <w:rsid w:val="00AC32B1"/>
    <w:rsid w:val="00AC7214"/>
    <w:rsid w:val="00AD1B4A"/>
    <w:rsid w:val="00AD2912"/>
    <w:rsid w:val="00AD5BF9"/>
    <w:rsid w:val="00AE1029"/>
    <w:rsid w:val="00AE5E6E"/>
    <w:rsid w:val="00AE62F5"/>
    <w:rsid w:val="00AE67E2"/>
    <w:rsid w:val="00AE7B96"/>
    <w:rsid w:val="00AE7EFC"/>
    <w:rsid w:val="00AE7F5E"/>
    <w:rsid w:val="00B02FED"/>
    <w:rsid w:val="00B0739D"/>
    <w:rsid w:val="00B10F99"/>
    <w:rsid w:val="00B12387"/>
    <w:rsid w:val="00B12FA7"/>
    <w:rsid w:val="00B14494"/>
    <w:rsid w:val="00B17790"/>
    <w:rsid w:val="00B201BE"/>
    <w:rsid w:val="00B20F5F"/>
    <w:rsid w:val="00B2251E"/>
    <w:rsid w:val="00B261C5"/>
    <w:rsid w:val="00B266B0"/>
    <w:rsid w:val="00B32B55"/>
    <w:rsid w:val="00B32D36"/>
    <w:rsid w:val="00B33C57"/>
    <w:rsid w:val="00B36B18"/>
    <w:rsid w:val="00B43119"/>
    <w:rsid w:val="00B453E1"/>
    <w:rsid w:val="00B5078C"/>
    <w:rsid w:val="00B5175B"/>
    <w:rsid w:val="00B53161"/>
    <w:rsid w:val="00B53902"/>
    <w:rsid w:val="00B54BD3"/>
    <w:rsid w:val="00B61A8A"/>
    <w:rsid w:val="00B6242D"/>
    <w:rsid w:val="00B6284D"/>
    <w:rsid w:val="00B644D8"/>
    <w:rsid w:val="00B65287"/>
    <w:rsid w:val="00B66FBC"/>
    <w:rsid w:val="00B7306A"/>
    <w:rsid w:val="00B74085"/>
    <w:rsid w:val="00B77EFF"/>
    <w:rsid w:val="00B81BF6"/>
    <w:rsid w:val="00B917B0"/>
    <w:rsid w:val="00B92866"/>
    <w:rsid w:val="00B947CC"/>
    <w:rsid w:val="00B95EF8"/>
    <w:rsid w:val="00B96F15"/>
    <w:rsid w:val="00B975C9"/>
    <w:rsid w:val="00B97EA6"/>
    <w:rsid w:val="00BA238A"/>
    <w:rsid w:val="00BA70C5"/>
    <w:rsid w:val="00BB2743"/>
    <w:rsid w:val="00BB5221"/>
    <w:rsid w:val="00BB62F8"/>
    <w:rsid w:val="00BB6A0C"/>
    <w:rsid w:val="00BB6A6F"/>
    <w:rsid w:val="00BB6F40"/>
    <w:rsid w:val="00BB770B"/>
    <w:rsid w:val="00BB7FC9"/>
    <w:rsid w:val="00BC26A1"/>
    <w:rsid w:val="00BC2985"/>
    <w:rsid w:val="00BC338B"/>
    <w:rsid w:val="00BC3743"/>
    <w:rsid w:val="00BC439A"/>
    <w:rsid w:val="00BC4D6E"/>
    <w:rsid w:val="00BC748B"/>
    <w:rsid w:val="00BD0347"/>
    <w:rsid w:val="00BD3D01"/>
    <w:rsid w:val="00BD53BF"/>
    <w:rsid w:val="00BD541A"/>
    <w:rsid w:val="00BE1A5F"/>
    <w:rsid w:val="00BE3B43"/>
    <w:rsid w:val="00BE4B66"/>
    <w:rsid w:val="00BE6E78"/>
    <w:rsid w:val="00BF3769"/>
    <w:rsid w:val="00BF436A"/>
    <w:rsid w:val="00BF65AF"/>
    <w:rsid w:val="00BF69BC"/>
    <w:rsid w:val="00BF6BDE"/>
    <w:rsid w:val="00C00ECF"/>
    <w:rsid w:val="00C06499"/>
    <w:rsid w:val="00C11058"/>
    <w:rsid w:val="00C1120F"/>
    <w:rsid w:val="00C118BE"/>
    <w:rsid w:val="00C12DB2"/>
    <w:rsid w:val="00C14785"/>
    <w:rsid w:val="00C17DE9"/>
    <w:rsid w:val="00C20861"/>
    <w:rsid w:val="00C22194"/>
    <w:rsid w:val="00C22285"/>
    <w:rsid w:val="00C23415"/>
    <w:rsid w:val="00C2481F"/>
    <w:rsid w:val="00C24FFB"/>
    <w:rsid w:val="00C310F1"/>
    <w:rsid w:val="00C3241F"/>
    <w:rsid w:val="00C32F2E"/>
    <w:rsid w:val="00C346C7"/>
    <w:rsid w:val="00C40223"/>
    <w:rsid w:val="00C405CE"/>
    <w:rsid w:val="00C41484"/>
    <w:rsid w:val="00C43372"/>
    <w:rsid w:val="00C439A3"/>
    <w:rsid w:val="00C43D95"/>
    <w:rsid w:val="00C45271"/>
    <w:rsid w:val="00C45A10"/>
    <w:rsid w:val="00C5141C"/>
    <w:rsid w:val="00C53666"/>
    <w:rsid w:val="00C54F22"/>
    <w:rsid w:val="00C559A4"/>
    <w:rsid w:val="00C56B26"/>
    <w:rsid w:val="00C57F74"/>
    <w:rsid w:val="00C603D9"/>
    <w:rsid w:val="00C61F5D"/>
    <w:rsid w:val="00C64DFA"/>
    <w:rsid w:val="00C66341"/>
    <w:rsid w:val="00C66F85"/>
    <w:rsid w:val="00C71C4D"/>
    <w:rsid w:val="00C74D99"/>
    <w:rsid w:val="00C76629"/>
    <w:rsid w:val="00C76722"/>
    <w:rsid w:val="00C76E63"/>
    <w:rsid w:val="00C80162"/>
    <w:rsid w:val="00C813DE"/>
    <w:rsid w:val="00C82971"/>
    <w:rsid w:val="00C83773"/>
    <w:rsid w:val="00C85863"/>
    <w:rsid w:val="00C867BB"/>
    <w:rsid w:val="00C87625"/>
    <w:rsid w:val="00C90C3A"/>
    <w:rsid w:val="00C92534"/>
    <w:rsid w:val="00C9486D"/>
    <w:rsid w:val="00C97AE5"/>
    <w:rsid w:val="00CA0C9F"/>
    <w:rsid w:val="00CA2EB1"/>
    <w:rsid w:val="00CA4636"/>
    <w:rsid w:val="00CA5110"/>
    <w:rsid w:val="00CA62B8"/>
    <w:rsid w:val="00CA66B5"/>
    <w:rsid w:val="00CA7E3D"/>
    <w:rsid w:val="00CB502F"/>
    <w:rsid w:val="00CB6F44"/>
    <w:rsid w:val="00CB7823"/>
    <w:rsid w:val="00CB7854"/>
    <w:rsid w:val="00CC47E4"/>
    <w:rsid w:val="00CC67A1"/>
    <w:rsid w:val="00CD111D"/>
    <w:rsid w:val="00CD2B15"/>
    <w:rsid w:val="00CD54E1"/>
    <w:rsid w:val="00CD5B12"/>
    <w:rsid w:val="00CD690D"/>
    <w:rsid w:val="00CD7725"/>
    <w:rsid w:val="00CE06D9"/>
    <w:rsid w:val="00CE0CF8"/>
    <w:rsid w:val="00CE0DF6"/>
    <w:rsid w:val="00CE4A78"/>
    <w:rsid w:val="00CE4B84"/>
    <w:rsid w:val="00CE500E"/>
    <w:rsid w:val="00CE5B2E"/>
    <w:rsid w:val="00CE63B2"/>
    <w:rsid w:val="00CE7134"/>
    <w:rsid w:val="00CF44B2"/>
    <w:rsid w:val="00CF4F84"/>
    <w:rsid w:val="00CF5838"/>
    <w:rsid w:val="00CF656A"/>
    <w:rsid w:val="00D02AFB"/>
    <w:rsid w:val="00D03E42"/>
    <w:rsid w:val="00D04E21"/>
    <w:rsid w:val="00D07969"/>
    <w:rsid w:val="00D07E71"/>
    <w:rsid w:val="00D1064B"/>
    <w:rsid w:val="00D12EB6"/>
    <w:rsid w:val="00D15433"/>
    <w:rsid w:val="00D16C04"/>
    <w:rsid w:val="00D16E13"/>
    <w:rsid w:val="00D1713A"/>
    <w:rsid w:val="00D17DAB"/>
    <w:rsid w:val="00D20F69"/>
    <w:rsid w:val="00D21B4E"/>
    <w:rsid w:val="00D226CE"/>
    <w:rsid w:val="00D22961"/>
    <w:rsid w:val="00D23A00"/>
    <w:rsid w:val="00D25C64"/>
    <w:rsid w:val="00D35B07"/>
    <w:rsid w:val="00D36CEC"/>
    <w:rsid w:val="00D3722C"/>
    <w:rsid w:val="00D40A2A"/>
    <w:rsid w:val="00D40D45"/>
    <w:rsid w:val="00D41225"/>
    <w:rsid w:val="00D44387"/>
    <w:rsid w:val="00D46D18"/>
    <w:rsid w:val="00D47299"/>
    <w:rsid w:val="00D472F6"/>
    <w:rsid w:val="00D474F0"/>
    <w:rsid w:val="00D47603"/>
    <w:rsid w:val="00D52FBE"/>
    <w:rsid w:val="00D5385B"/>
    <w:rsid w:val="00D55A38"/>
    <w:rsid w:val="00D55F7F"/>
    <w:rsid w:val="00D562D6"/>
    <w:rsid w:val="00D62CB1"/>
    <w:rsid w:val="00D64289"/>
    <w:rsid w:val="00D64AFB"/>
    <w:rsid w:val="00D64BC6"/>
    <w:rsid w:val="00D6724F"/>
    <w:rsid w:val="00D67A32"/>
    <w:rsid w:val="00D7068B"/>
    <w:rsid w:val="00D71FE9"/>
    <w:rsid w:val="00D7274D"/>
    <w:rsid w:val="00D7277A"/>
    <w:rsid w:val="00D738CD"/>
    <w:rsid w:val="00D7536B"/>
    <w:rsid w:val="00D759D6"/>
    <w:rsid w:val="00D76CB9"/>
    <w:rsid w:val="00D76DE4"/>
    <w:rsid w:val="00D800E3"/>
    <w:rsid w:val="00D80BEF"/>
    <w:rsid w:val="00D81319"/>
    <w:rsid w:val="00D81B36"/>
    <w:rsid w:val="00D848A8"/>
    <w:rsid w:val="00D87744"/>
    <w:rsid w:val="00D90775"/>
    <w:rsid w:val="00D90841"/>
    <w:rsid w:val="00D91260"/>
    <w:rsid w:val="00D9211F"/>
    <w:rsid w:val="00D93410"/>
    <w:rsid w:val="00D937D2"/>
    <w:rsid w:val="00D94258"/>
    <w:rsid w:val="00D948C7"/>
    <w:rsid w:val="00D9518F"/>
    <w:rsid w:val="00D95264"/>
    <w:rsid w:val="00D97A2B"/>
    <w:rsid w:val="00DA29BF"/>
    <w:rsid w:val="00DA45AC"/>
    <w:rsid w:val="00DA6588"/>
    <w:rsid w:val="00DA6F8E"/>
    <w:rsid w:val="00DA714C"/>
    <w:rsid w:val="00DB3631"/>
    <w:rsid w:val="00DB41C1"/>
    <w:rsid w:val="00DB5212"/>
    <w:rsid w:val="00DC0007"/>
    <w:rsid w:val="00DC18A2"/>
    <w:rsid w:val="00DC1FC1"/>
    <w:rsid w:val="00DC4DE0"/>
    <w:rsid w:val="00DC5F39"/>
    <w:rsid w:val="00DD099D"/>
    <w:rsid w:val="00DD1C8E"/>
    <w:rsid w:val="00DD4812"/>
    <w:rsid w:val="00DE0774"/>
    <w:rsid w:val="00DE14CF"/>
    <w:rsid w:val="00DE21DA"/>
    <w:rsid w:val="00DE2AC3"/>
    <w:rsid w:val="00DE3A2A"/>
    <w:rsid w:val="00DE6AED"/>
    <w:rsid w:val="00DF041D"/>
    <w:rsid w:val="00DF1EA2"/>
    <w:rsid w:val="00DF3796"/>
    <w:rsid w:val="00DF44E7"/>
    <w:rsid w:val="00DF6765"/>
    <w:rsid w:val="00DF7B8C"/>
    <w:rsid w:val="00E00083"/>
    <w:rsid w:val="00E01434"/>
    <w:rsid w:val="00E02473"/>
    <w:rsid w:val="00E029C4"/>
    <w:rsid w:val="00E03DA8"/>
    <w:rsid w:val="00E045EC"/>
    <w:rsid w:val="00E0549F"/>
    <w:rsid w:val="00E061E4"/>
    <w:rsid w:val="00E1059D"/>
    <w:rsid w:val="00E11C42"/>
    <w:rsid w:val="00E11ECD"/>
    <w:rsid w:val="00E144C5"/>
    <w:rsid w:val="00E16A2E"/>
    <w:rsid w:val="00E17275"/>
    <w:rsid w:val="00E2062B"/>
    <w:rsid w:val="00E21BE6"/>
    <w:rsid w:val="00E22E5E"/>
    <w:rsid w:val="00E24332"/>
    <w:rsid w:val="00E2586E"/>
    <w:rsid w:val="00E264F2"/>
    <w:rsid w:val="00E30E02"/>
    <w:rsid w:val="00E32E34"/>
    <w:rsid w:val="00E34209"/>
    <w:rsid w:val="00E34CE9"/>
    <w:rsid w:val="00E363D6"/>
    <w:rsid w:val="00E37928"/>
    <w:rsid w:val="00E42D17"/>
    <w:rsid w:val="00E43EA2"/>
    <w:rsid w:val="00E453A9"/>
    <w:rsid w:val="00E46FF2"/>
    <w:rsid w:val="00E47424"/>
    <w:rsid w:val="00E50703"/>
    <w:rsid w:val="00E53258"/>
    <w:rsid w:val="00E57BC6"/>
    <w:rsid w:val="00E60A9A"/>
    <w:rsid w:val="00E61606"/>
    <w:rsid w:val="00E617F0"/>
    <w:rsid w:val="00E6389E"/>
    <w:rsid w:val="00E639BE"/>
    <w:rsid w:val="00E63A70"/>
    <w:rsid w:val="00E707E9"/>
    <w:rsid w:val="00E723D4"/>
    <w:rsid w:val="00E73810"/>
    <w:rsid w:val="00E754A7"/>
    <w:rsid w:val="00E7631E"/>
    <w:rsid w:val="00E765E4"/>
    <w:rsid w:val="00E776A6"/>
    <w:rsid w:val="00E77E50"/>
    <w:rsid w:val="00E81B86"/>
    <w:rsid w:val="00E82944"/>
    <w:rsid w:val="00E83CCC"/>
    <w:rsid w:val="00E841E9"/>
    <w:rsid w:val="00E843A3"/>
    <w:rsid w:val="00E860B5"/>
    <w:rsid w:val="00E87B86"/>
    <w:rsid w:val="00E90A95"/>
    <w:rsid w:val="00E913BC"/>
    <w:rsid w:val="00E91E3B"/>
    <w:rsid w:val="00E9352B"/>
    <w:rsid w:val="00E95095"/>
    <w:rsid w:val="00E97A6E"/>
    <w:rsid w:val="00EA14CB"/>
    <w:rsid w:val="00EA1FFF"/>
    <w:rsid w:val="00EA3A32"/>
    <w:rsid w:val="00EA3DCB"/>
    <w:rsid w:val="00EA5B60"/>
    <w:rsid w:val="00EA7896"/>
    <w:rsid w:val="00EA79EE"/>
    <w:rsid w:val="00EB241D"/>
    <w:rsid w:val="00EB36ED"/>
    <w:rsid w:val="00EB44BF"/>
    <w:rsid w:val="00EB476C"/>
    <w:rsid w:val="00EB624B"/>
    <w:rsid w:val="00EC088B"/>
    <w:rsid w:val="00EC0BBB"/>
    <w:rsid w:val="00EC28EB"/>
    <w:rsid w:val="00EC4006"/>
    <w:rsid w:val="00EC4952"/>
    <w:rsid w:val="00EC528E"/>
    <w:rsid w:val="00ED2333"/>
    <w:rsid w:val="00ED26AD"/>
    <w:rsid w:val="00ED4273"/>
    <w:rsid w:val="00ED43A4"/>
    <w:rsid w:val="00ED497B"/>
    <w:rsid w:val="00ED56F2"/>
    <w:rsid w:val="00EE00DB"/>
    <w:rsid w:val="00EE2357"/>
    <w:rsid w:val="00EE23FC"/>
    <w:rsid w:val="00EE2EB8"/>
    <w:rsid w:val="00EE7150"/>
    <w:rsid w:val="00EE7645"/>
    <w:rsid w:val="00EE7EB3"/>
    <w:rsid w:val="00EF2315"/>
    <w:rsid w:val="00EF3997"/>
    <w:rsid w:val="00EF421E"/>
    <w:rsid w:val="00EF4C6F"/>
    <w:rsid w:val="00EF5348"/>
    <w:rsid w:val="00EF5CA1"/>
    <w:rsid w:val="00EF6D44"/>
    <w:rsid w:val="00EF773D"/>
    <w:rsid w:val="00F00068"/>
    <w:rsid w:val="00F028C3"/>
    <w:rsid w:val="00F03902"/>
    <w:rsid w:val="00F04149"/>
    <w:rsid w:val="00F04249"/>
    <w:rsid w:val="00F05A8C"/>
    <w:rsid w:val="00F06E39"/>
    <w:rsid w:val="00F071FD"/>
    <w:rsid w:val="00F07D31"/>
    <w:rsid w:val="00F07E78"/>
    <w:rsid w:val="00F102E5"/>
    <w:rsid w:val="00F12219"/>
    <w:rsid w:val="00F13B6D"/>
    <w:rsid w:val="00F14BA0"/>
    <w:rsid w:val="00F15E57"/>
    <w:rsid w:val="00F162E6"/>
    <w:rsid w:val="00F21016"/>
    <w:rsid w:val="00F21359"/>
    <w:rsid w:val="00F22D0A"/>
    <w:rsid w:val="00F23233"/>
    <w:rsid w:val="00F261D8"/>
    <w:rsid w:val="00F26582"/>
    <w:rsid w:val="00F26EA7"/>
    <w:rsid w:val="00F405A5"/>
    <w:rsid w:val="00F40F0D"/>
    <w:rsid w:val="00F425A2"/>
    <w:rsid w:val="00F44B9D"/>
    <w:rsid w:val="00F47650"/>
    <w:rsid w:val="00F52922"/>
    <w:rsid w:val="00F53BDC"/>
    <w:rsid w:val="00F53FB9"/>
    <w:rsid w:val="00F55B1B"/>
    <w:rsid w:val="00F57226"/>
    <w:rsid w:val="00F607BD"/>
    <w:rsid w:val="00F6599F"/>
    <w:rsid w:val="00F670CB"/>
    <w:rsid w:val="00F727D3"/>
    <w:rsid w:val="00F72E2A"/>
    <w:rsid w:val="00F76B8E"/>
    <w:rsid w:val="00F76FFD"/>
    <w:rsid w:val="00F81F95"/>
    <w:rsid w:val="00F83463"/>
    <w:rsid w:val="00F8481D"/>
    <w:rsid w:val="00F872AA"/>
    <w:rsid w:val="00F94CD9"/>
    <w:rsid w:val="00F95F25"/>
    <w:rsid w:val="00F96BE3"/>
    <w:rsid w:val="00F97705"/>
    <w:rsid w:val="00FA0236"/>
    <w:rsid w:val="00FA0AF6"/>
    <w:rsid w:val="00FA1A49"/>
    <w:rsid w:val="00FA3178"/>
    <w:rsid w:val="00FA38D8"/>
    <w:rsid w:val="00FA43AE"/>
    <w:rsid w:val="00FA7BE7"/>
    <w:rsid w:val="00FB28ED"/>
    <w:rsid w:val="00FB7923"/>
    <w:rsid w:val="00FC05CD"/>
    <w:rsid w:val="00FC37FD"/>
    <w:rsid w:val="00FC726C"/>
    <w:rsid w:val="00FD0B57"/>
    <w:rsid w:val="00FD29C3"/>
    <w:rsid w:val="00FE0A91"/>
    <w:rsid w:val="00FE34CC"/>
    <w:rsid w:val="00FF61AE"/>
    <w:rsid w:val="00FF6CAF"/>
    <w:rsid w:val="00FF7E8B"/>
    <w:rsid w:val="00FF7FF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A23AE7"/>
  <w15:docId w15:val="{3ADA3631-BA4C-40A4-A76E-86EDAEBB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BED"/>
    <w:pPr>
      <w:widowControl w:val="0"/>
      <w:spacing w:after="0" w:line="240" w:lineRule="auto"/>
      <w:ind w:firstLine="567"/>
      <w:jc w:val="both"/>
    </w:pPr>
    <w:rPr>
      <w:rFonts w:ascii="Times New Roman" w:eastAsia="Times New Roman" w:hAnsi="Times New Roman" w:cs="Times New Roman"/>
      <w:sz w:val="28"/>
      <w:szCs w:val="20"/>
      <w:lang w:val="es-ES_tradnl" w:eastAsia="es-ES"/>
    </w:rPr>
  </w:style>
  <w:style w:type="paragraph" w:styleId="Ttulo1">
    <w:name w:val="heading 1"/>
    <w:basedOn w:val="Normal"/>
    <w:next w:val="Normal"/>
    <w:link w:val="Ttulo1Car"/>
    <w:uiPriority w:val="9"/>
    <w:qFormat/>
    <w:rsid w:val="000E1DAA"/>
    <w:pPr>
      <w:keepNext/>
      <w:keepLines/>
      <w:widowControl/>
      <w:spacing w:before="480" w:line="276" w:lineRule="auto"/>
      <w:ind w:firstLine="0"/>
      <w:jc w:val="left"/>
      <w:outlineLvl w:val="0"/>
    </w:pPr>
    <w:rPr>
      <w:rFonts w:asciiTheme="majorHAnsi" w:eastAsiaTheme="majorEastAsia" w:hAnsiTheme="majorHAnsi" w:cstheme="majorBidi"/>
      <w:b/>
      <w:bCs/>
      <w:color w:val="365F91" w:themeColor="accent1" w:themeShade="BF"/>
      <w:szCs w:val="28"/>
      <w:lang w:val="es-MX" w:eastAsia="es-MX"/>
    </w:rPr>
  </w:style>
  <w:style w:type="paragraph" w:styleId="Ttulo2">
    <w:name w:val="heading 2"/>
    <w:basedOn w:val="Normal"/>
    <w:next w:val="Normal"/>
    <w:link w:val="Ttulo2Car"/>
    <w:uiPriority w:val="9"/>
    <w:unhideWhenUsed/>
    <w:qFormat/>
    <w:rsid w:val="00E00083"/>
    <w:pPr>
      <w:keepNext/>
      <w:keepLines/>
      <w:widowControl/>
      <w:spacing w:before="200" w:line="276" w:lineRule="auto"/>
      <w:ind w:firstLine="0"/>
      <w:jc w:val="left"/>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1DAA"/>
    <w:pPr>
      <w:tabs>
        <w:tab w:val="center" w:pos="4419"/>
        <w:tab w:val="right" w:pos="8838"/>
      </w:tabs>
    </w:pPr>
  </w:style>
  <w:style w:type="character" w:customStyle="1" w:styleId="EncabezadoCar">
    <w:name w:val="Encabezado Car"/>
    <w:basedOn w:val="Fuentedeprrafopredeter"/>
    <w:link w:val="Encabezado"/>
    <w:uiPriority w:val="99"/>
    <w:rsid w:val="000E1DAA"/>
    <w:rPr>
      <w:rFonts w:ascii="Times New Roman" w:eastAsia="Times New Roman" w:hAnsi="Times New Roman" w:cs="Times New Roman"/>
      <w:sz w:val="28"/>
      <w:szCs w:val="20"/>
      <w:lang w:val="es-ES_tradnl" w:eastAsia="es-ES"/>
    </w:rPr>
  </w:style>
  <w:style w:type="paragraph" w:styleId="Piedepgina">
    <w:name w:val="footer"/>
    <w:basedOn w:val="Normal"/>
    <w:link w:val="PiedepginaCar"/>
    <w:uiPriority w:val="99"/>
    <w:unhideWhenUsed/>
    <w:rsid w:val="000E1DAA"/>
    <w:pPr>
      <w:tabs>
        <w:tab w:val="center" w:pos="4419"/>
        <w:tab w:val="right" w:pos="8838"/>
      </w:tabs>
    </w:pPr>
  </w:style>
  <w:style w:type="character" w:customStyle="1" w:styleId="PiedepginaCar">
    <w:name w:val="Pie de página Car"/>
    <w:basedOn w:val="Fuentedeprrafopredeter"/>
    <w:link w:val="Piedepgina"/>
    <w:uiPriority w:val="99"/>
    <w:rsid w:val="000E1DAA"/>
    <w:rPr>
      <w:rFonts w:ascii="Times New Roman" w:eastAsia="Times New Roman" w:hAnsi="Times New Roman" w:cs="Times New Roman"/>
      <w:sz w:val="28"/>
      <w:szCs w:val="20"/>
      <w:lang w:val="es-ES_tradnl" w:eastAsia="es-ES"/>
    </w:rPr>
  </w:style>
  <w:style w:type="character" w:customStyle="1" w:styleId="Ttulo1Car">
    <w:name w:val="Título 1 Car"/>
    <w:basedOn w:val="Fuentedeprrafopredeter"/>
    <w:link w:val="Ttulo1"/>
    <w:uiPriority w:val="9"/>
    <w:rsid w:val="000E1DAA"/>
    <w:rPr>
      <w:rFonts w:asciiTheme="majorHAnsi" w:eastAsiaTheme="majorEastAsia" w:hAnsiTheme="majorHAnsi" w:cstheme="majorBidi"/>
      <w:b/>
      <w:bCs/>
      <w:color w:val="365F91" w:themeColor="accent1" w:themeShade="BF"/>
      <w:sz w:val="28"/>
      <w:szCs w:val="28"/>
      <w:lang w:eastAsia="es-MX"/>
    </w:rPr>
  </w:style>
  <w:style w:type="paragraph" w:customStyle="1" w:styleId="svarticle">
    <w:name w:val="svarticle"/>
    <w:basedOn w:val="Normal"/>
    <w:rsid w:val="00233E0C"/>
    <w:pPr>
      <w:widowControl/>
      <w:spacing w:before="100" w:beforeAutospacing="1" w:after="100" w:afterAutospacing="1"/>
      <w:ind w:firstLine="0"/>
      <w:jc w:val="left"/>
    </w:pPr>
    <w:rPr>
      <w:sz w:val="24"/>
      <w:szCs w:val="24"/>
      <w:lang w:val="es-MX" w:eastAsia="es-MX"/>
    </w:rPr>
  </w:style>
  <w:style w:type="paragraph" w:styleId="Prrafodelista">
    <w:name w:val="List Paragraph"/>
    <w:basedOn w:val="Normal"/>
    <w:uiPriority w:val="34"/>
    <w:qFormat/>
    <w:rsid w:val="00AD2912"/>
    <w:pPr>
      <w:ind w:left="720"/>
      <w:contextualSpacing/>
    </w:pPr>
  </w:style>
  <w:style w:type="table" w:styleId="Tablaconcuadrcula">
    <w:name w:val="Table Grid"/>
    <w:basedOn w:val="Tablanormal"/>
    <w:uiPriority w:val="59"/>
    <w:rsid w:val="009B64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7602A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MX"/>
    </w:rPr>
  </w:style>
  <w:style w:type="paragraph" w:styleId="NormalWeb">
    <w:name w:val="Normal (Web)"/>
    <w:basedOn w:val="Normal"/>
    <w:uiPriority w:val="99"/>
    <w:unhideWhenUsed/>
    <w:rsid w:val="00075AD5"/>
    <w:pPr>
      <w:widowControl/>
      <w:spacing w:before="100" w:beforeAutospacing="1" w:after="100" w:afterAutospacing="1"/>
      <w:ind w:firstLine="0"/>
      <w:jc w:val="left"/>
    </w:pPr>
    <w:rPr>
      <w:sz w:val="24"/>
      <w:szCs w:val="24"/>
      <w:lang w:val="es-MX" w:eastAsia="es-MX"/>
    </w:rPr>
  </w:style>
  <w:style w:type="character" w:styleId="Textoennegrita">
    <w:name w:val="Strong"/>
    <w:basedOn w:val="Fuentedeprrafopredeter"/>
    <w:uiPriority w:val="22"/>
    <w:qFormat/>
    <w:rsid w:val="00075AD5"/>
    <w:rPr>
      <w:b/>
      <w:bCs/>
    </w:rPr>
  </w:style>
  <w:style w:type="paragraph" w:styleId="Sinespaciado">
    <w:name w:val="No Spacing"/>
    <w:link w:val="SinespaciadoCar"/>
    <w:uiPriority w:val="1"/>
    <w:qFormat/>
    <w:rsid w:val="00C66F85"/>
    <w:pPr>
      <w:spacing w:after="0" w:line="240" w:lineRule="auto"/>
    </w:pPr>
    <w:rPr>
      <w:rFonts w:ascii="Calibri" w:eastAsia="Calibri" w:hAnsi="Calibri" w:cs="Times New Roman"/>
    </w:rPr>
  </w:style>
  <w:style w:type="character" w:customStyle="1" w:styleId="NOMBRES">
    <w:name w:val="NOMBRES"/>
    <w:basedOn w:val="Fuentedeprrafopredeter"/>
    <w:uiPriority w:val="1"/>
    <w:rsid w:val="00487D07"/>
    <w:rPr>
      <w:rFonts w:ascii="Arial" w:hAnsi="Arial"/>
      <w:b/>
      <w:sz w:val="24"/>
    </w:rPr>
  </w:style>
  <w:style w:type="paragraph" w:customStyle="1" w:styleId="Normal2">
    <w:name w:val="Normal2"/>
    <w:rsid w:val="00487D07"/>
    <w:pPr>
      <w:spacing w:after="0" w:line="240" w:lineRule="auto"/>
    </w:pPr>
    <w:rPr>
      <w:rFonts w:ascii="Times New Roman" w:eastAsia="Times New Roman" w:hAnsi="Times New Roman" w:cs="Times New Roman"/>
      <w:color w:val="000000"/>
      <w:sz w:val="24"/>
      <w:szCs w:val="20"/>
      <w:lang w:val="es-ES" w:eastAsia="es-ES"/>
    </w:rPr>
  </w:style>
  <w:style w:type="character" w:customStyle="1" w:styleId="Estilo2">
    <w:name w:val="Estilo2"/>
    <w:uiPriority w:val="1"/>
    <w:rsid w:val="00487D07"/>
    <w:rPr>
      <w:rFonts w:ascii="Arial" w:hAnsi="Arial"/>
      <w:b/>
      <w:caps/>
      <w:sz w:val="24"/>
    </w:rPr>
  </w:style>
  <w:style w:type="paragraph" w:styleId="Textodeglobo">
    <w:name w:val="Balloon Text"/>
    <w:basedOn w:val="Normal"/>
    <w:link w:val="TextodegloboCar"/>
    <w:uiPriority w:val="99"/>
    <w:semiHidden/>
    <w:unhideWhenUsed/>
    <w:rsid w:val="00487D07"/>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D07"/>
    <w:rPr>
      <w:rFonts w:ascii="Tahoma" w:eastAsia="Times New Roman" w:hAnsi="Tahoma" w:cs="Tahoma"/>
      <w:sz w:val="16"/>
      <w:szCs w:val="16"/>
      <w:lang w:val="es-ES_tradnl" w:eastAsia="es-ES"/>
    </w:rPr>
  </w:style>
  <w:style w:type="paragraph" w:styleId="Textonotaalfinal">
    <w:name w:val="endnote text"/>
    <w:basedOn w:val="Normal"/>
    <w:link w:val="TextonotaalfinalCar"/>
    <w:uiPriority w:val="99"/>
    <w:semiHidden/>
    <w:unhideWhenUsed/>
    <w:rsid w:val="00D71FE9"/>
    <w:rPr>
      <w:sz w:val="20"/>
    </w:rPr>
  </w:style>
  <w:style w:type="character" w:customStyle="1" w:styleId="TextonotaalfinalCar">
    <w:name w:val="Texto nota al final Car"/>
    <w:basedOn w:val="Fuentedeprrafopredeter"/>
    <w:link w:val="Textonotaalfinal"/>
    <w:uiPriority w:val="99"/>
    <w:semiHidden/>
    <w:rsid w:val="00D71FE9"/>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D71FE9"/>
    <w:rPr>
      <w:vertAlign w:val="superscript"/>
    </w:rPr>
  </w:style>
  <w:style w:type="paragraph" w:styleId="Textonotapie">
    <w:name w:val="footnote text"/>
    <w:basedOn w:val="Normal"/>
    <w:link w:val="TextonotapieCar"/>
    <w:uiPriority w:val="99"/>
    <w:unhideWhenUsed/>
    <w:rsid w:val="00D71FE9"/>
    <w:rPr>
      <w:sz w:val="20"/>
    </w:rPr>
  </w:style>
  <w:style w:type="character" w:customStyle="1" w:styleId="TextonotapieCar">
    <w:name w:val="Texto nota pie Car"/>
    <w:basedOn w:val="Fuentedeprrafopredeter"/>
    <w:link w:val="Textonotapie"/>
    <w:uiPriority w:val="99"/>
    <w:rsid w:val="00D71FE9"/>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D71FE9"/>
    <w:rPr>
      <w:vertAlign w:val="superscript"/>
    </w:rPr>
  </w:style>
  <w:style w:type="paragraph" w:customStyle="1" w:styleId="p1">
    <w:name w:val="p1"/>
    <w:basedOn w:val="Normal"/>
    <w:rsid w:val="00FC37FD"/>
    <w:pPr>
      <w:widowControl/>
      <w:spacing w:before="100" w:beforeAutospacing="1" w:after="100" w:afterAutospacing="1"/>
      <w:ind w:firstLine="0"/>
      <w:jc w:val="left"/>
    </w:pPr>
    <w:rPr>
      <w:sz w:val="24"/>
      <w:szCs w:val="24"/>
      <w:lang w:val="es-MX" w:eastAsia="es-MX"/>
    </w:rPr>
  </w:style>
  <w:style w:type="character" w:styleId="Hipervnculo">
    <w:name w:val="Hyperlink"/>
    <w:basedOn w:val="Fuentedeprrafopredeter"/>
    <w:uiPriority w:val="99"/>
    <w:unhideWhenUsed/>
    <w:rsid w:val="002B5BFC"/>
    <w:rPr>
      <w:color w:val="0000FF"/>
      <w:u w:val="single"/>
    </w:rPr>
  </w:style>
  <w:style w:type="character" w:customStyle="1" w:styleId="sup">
    <w:name w:val="sup"/>
    <w:basedOn w:val="Fuentedeprrafopredeter"/>
    <w:rsid w:val="007F5A4C"/>
  </w:style>
  <w:style w:type="paragraph" w:customStyle="1" w:styleId="Poromisin">
    <w:name w:val="Por omisión"/>
    <w:rsid w:val="005D380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rPr>
  </w:style>
  <w:style w:type="character" w:customStyle="1" w:styleId="Ttulo2Car">
    <w:name w:val="Título 2 Car"/>
    <w:basedOn w:val="Fuentedeprrafopredeter"/>
    <w:link w:val="Ttulo2"/>
    <w:uiPriority w:val="9"/>
    <w:rsid w:val="00E00083"/>
    <w:rPr>
      <w:rFonts w:ascii="Cambria" w:eastAsia="Times New Roman" w:hAnsi="Cambria" w:cs="Times New Roman"/>
      <w:b/>
      <w:bCs/>
      <w:color w:val="4F81BD"/>
      <w:sz w:val="26"/>
      <w:szCs w:val="26"/>
    </w:rPr>
  </w:style>
  <w:style w:type="character" w:customStyle="1" w:styleId="SinespaciadoCar">
    <w:name w:val="Sin espaciado Car"/>
    <w:link w:val="Sinespaciado"/>
    <w:uiPriority w:val="1"/>
    <w:rsid w:val="009D741E"/>
    <w:rPr>
      <w:rFonts w:ascii="Calibri" w:eastAsia="Calibri" w:hAnsi="Calibri" w:cs="Times New Roman"/>
    </w:rPr>
  </w:style>
  <w:style w:type="character" w:customStyle="1" w:styleId="cpdiashabiles">
    <w:name w:val="cp_dias_habiles"/>
    <w:basedOn w:val="Fuentedeprrafopredeter"/>
    <w:rsid w:val="000C6A91"/>
  </w:style>
  <w:style w:type="paragraph" w:styleId="Textoindependiente3">
    <w:name w:val="Body Text 3"/>
    <w:basedOn w:val="Normal"/>
    <w:link w:val="Textoindependiente3Car"/>
    <w:rsid w:val="000C6A91"/>
    <w:pPr>
      <w:widowControl/>
      <w:ind w:right="284" w:firstLine="0"/>
    </w:pPr>
    <w:rPr>
      <w:rFonts w:ascii="Arial" w:hAnsi="Arial"/>
      <w:b/>
      <w:sz w:val="24"/>
      <w:lang w:val="es-ES"/>
    </w:rPr>
  </w:style>
  <w:style w:type="character" w:customStyle="1" w:styleId="Textoindependiente3Car">
    <w:name w:val="Texto independiente 3 Car"/>
    <w:basedOn w:val="Fuentedeprrafopredeter"/>
    <w:link w:val="Textoindependiente3"/>
    <w:rsid w:val="000C6A91"/>
    <w:rPr>
      <w:rFonts w:ascii="Arial" w:eastAsia="Times New Roman" w:hAnsi="Arial" w:cs="Times New Roman"/>
      <w:b/>
      <w:sz w:val="24"/>
      <w:szCs w:val="20"/>
      <w:lang w:val="es-ES" w:eastAsia="es-ES"/>
    </w:rPr>
  </w:style>
  <w:style w:type="paragraph" w:customStyle="1" w:styleId="Texto">
    <w:name w:val="Texto"/>
    <w:basedOn w:val="Normal"/>
    <w:rsid w:val="00E77E50"/>
    <w:pPr>
      <w:widowControl/>
      <w:spacing w:after="101" w:line="216" w:lineRule="exact"/>
      <w:ind w:firstLine="288"/>
    </w:pPr>
    <w:rPr>
      <w:rFonts w:ascii="Arial" w:hAnsi="Arial" w:cs="Arial"/>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5402">
      <w:bodyDiv w:val="1"/>
      <w:marLeft w:val="0"/>
      <w:marRight w:val="0"/>
      <w:marTop w:val="0"/>
      <w:marBottom w:val="0"/>
      <w:divBdr>
        <w:top w:val="none" w:sz="0" w:space="0" w:color="auto"/>
        <w:left w:val="none" w:sz="0" w:space="0" w:color="auto"/>
        <w:bottom w:val="none" w:sz="0" w:space="0" w:color="auto"/>
        <w:right w:val="none" w:sz="0" w:space="0" w:color="auto"/>
      </w:divBdr>
    </w:div>
    <w:div w:id="88820657">
      <w:bodyDiv w:val="1"/>
      <w:marLeft w:val="0"/>
      <w:marRight w:val="0"/>
      <w:marTop w:val="0"/>
      <w:marBottom w:val="0"/>
      <w:divBdr>
        <w:top w:val="none" w:sz="0" w:space="0" w:color="auto"/>
        <w:left w:val="none" w:sz="0" w:space="0" w:color="auto"/>
        <w:bottom w:val="none" w:sz="0" w:space="0" w:color="auto"/>
        <w:right w:val="none" w:sz="0" w:space="0" w:color="auto"/>
      </w:divBdr>
    </w:div>
    <w:div w:id="91168588">
      <w:bodyDiv w:val="1"/>
      <w:marLeft w:val="0"/>
      <w:marRight w:val="0"/>
      <w:marTop w:val="0"/>
      <w:marBottom w:val="0"/>
      <w:divBdr>
        <w:top w:val="none" w:sz="0" w:space="0" w:color="auto"/>
        <w:left w:val="none" w:sz="0" w:space="0" w:color="auto"/>
        <w:bottom w:val="none" w:sz="0" w:space="0" w:color="auto"/>
        <w:right w:val="none" w:sz="0" w:space="0" w:color="auto"/>
      </w:divBdr>
    </w:div>
    <w:div w:id="123427030">
      <w:bodyDiv w:val="1"/>
      <w:marLeft w:val="0"/>
      <w:marRight w:val="0"/>
      <w:marTop w:val="0"/>
      <w:marBottom w:val="0"/>
      <w:divBdr>
        <w:top w:val="none" w:sz="0" w:space="0" w:color="auto"/>
        <w:left w:val="none" w:sz="0" w:space="0" w:color="auto"/>
        <w:bottom w:val="none" w:sz="0" w:space="0" w:color="auto"/>
        <w:right w:val="none" w:sz="0" w:space="0" w:color="auto"/>
      </w:divBdr>
    </w:div>
    <w:div w:id="168179609">
      <w:bodyDiv w:val="1"/>
      <w:marLeft w:val="0"/>
      <w:marRight w:val="0"/>
      <w:marTop w:val="0"/>
      <w:marBottom w:val="0"/>
      <w:divBdr>
        <w:top w:val="none" w:sz="0" w:space="0" w:color="auto"/>
        <w:left w:val="none" w:sz="0" w:space="0" w:color="auto"/>
        <w:bottom w:val="none" w:sz="0" w:space="0" w:color="auto"/>
        <w:right w:val="none" w:sz="0" w:space="0" w:color="auto"/>
      </w:divBdr>
    </w:div>
    <w:div w:id="183253640">
      <w:bodyDiv w:val="1"/>
      <w:marLeft w:val="0"/>
      <w:marRight w:val="0"/>
      <w:marTop w:val="0"/>
      <w:marBottom w:val="0"/>
      <w:divBdr>
        <w:top w:val="none" w:sz="0" w:space="0" w:color="auto"/>
        <w:left w:val="none" w:sz="0" w:space="0" w:color="auto"/>
        <w:bottom w:val="none" w:sz="0" w:space="0" w:color="auto"/>
        <w:right w:val="none" w:sz="0" w:space="0" w:color="auto"/>
      </w:divBdr>
    </w:div>
    <w:div w:id="204679076">
      <w:bodyDiv w:val="1"/>
      <w:marLeft w:val="0"/>
      <w:marRight w:val="0"/>
      <w:marTop w:val="0"/>
      <w:marBottom w:val="0"/>
      <w:divBdr>
        <w:top w:val="none" w:sz="0" w:space="0" w:color="auto"/>
        <w:left w:val="none" w:sz="0" w:space="0" w:color="auto"/>
        <w:bottom w:val="none" w:sz="0" w:space="0" w:color="auto"/>
        <w:right w:val="none" w:sz="0" w:space="0" w:color="auto"/>
      </w:divBdr>
    </w:div>
    <w:div w:id="207038172">
      <w:bodyDiv w:val="1"/>
      <w:marLeft w:val="0"/>
      <w:marRight w:val="0"/>
      <w:marTop w:val="0"/>
      <w:marBottom w:val="0"/>
      <w:divBdr>
        <w:top w:val="none" w:sz="0" w:space="0" w:color="auto"/>
        <w:left w:val="none" w:sz="0" w:space="0" w:color="auto"/>
        <w:bottom w:val="none" w:sz="0" w:space="0" w:color="auto"/>
        <w:right w:val="none" w:sz="0" w:space="0" w:color="auto"/>
      </w:divBdr>
    </w:div>
    <w:div w:id="211314061">
      <w:bodyDiv w:val="1"/>
      <w:marLeft w:val="0"/>
      <w:marRight w:val="0"/>
      <w:marTop w:val="0"/>
      <w:marBottom w:val="0"/>
      <w:divBdr>
        <w:top w:val="none" w:sz="0" w:space="0" w:color="auto"/>
        <w:left w:val="none" w:sz="0" w:space="0" w:color="auto"/>
        <w:bottom w:val="none" w:sz="0" w:space="0" w:color="auto"/>
        <w:right w:val="none" w:sz="0" w:space="0" w:color="auto"/>
      </w:divBdr>
    </w:div>
    <w:div w:id="212667299">
      <w:bodyDiv w:val="1"/>
      <w:marLeft w:val="0"/>
      <w:marRight w:val="0"/>
      <w:marTop w:val="0"/>
      <w:marBottom w:val="0"/>
      <w:divBdr>
        <w:top w:val="none" w:sz="0" w:space="0" w:color="auto"/>
        <w:left w:val="none" w:sz="0" w:space="0" w:color="auto"/>
        <w:bottom w:val="none" w:sz="0" w:space="0" w:color="auto"/>
        <w:right w:val="none" w:sz="0" w:space="0" w:color="auto"/>
      </w:divBdr>
    </w:div>
    <w:div w:id="560412534">
      <w:bodyDiv w:val="1"/>
      <w:marLeft w:val="0"/>
      <w:marRight w:val="0"/>
      <w:marTop w:val="0"/>
      <w:marBottom w:val="0"/>
      <w:divBdr>
        <w:top w:val="none" w:sz="0" w:space="0" w:color="auto"/>
        <w:left w:val="none" w:sz="0" w:space="0" w:color="auto"/>
        <w:bottom w:val="none" w:sz="0" w:space="0" w:color="auto"/>
        <w:right w:val="none" w:sz="0" w:space="0" w:color="auto"/>
      </w:divBdr>
    </w:div>
    <w:div w:id="572200578">
      <w:bodyDiv w:val="1"/>
      <w:marLeft w:val="0"/>
      <w:marRight w:val="0"/>
      <w:marTop w:val="0"/>
      <w:marBottom w:val="0"/>
      <w:divBdr>
        <w:top w:val="none" w:sz="0" w:space="0" w:color="auto"/>
        <w:left w:val="none" w:sz="0" w:space="0" w:color="auto"/>
        <w:bottom w:val="none" w:sz="0" w:space="0" w:color="auto"/>
        <w:right w:val="none" w:sz="0" w:space="0" w:color="auto"/>
      </w:divBdr>
    </w:div>
    <w:div w:id="639308223">
      <w:bodyDiv w:val="1"/>
      <w:marLeft w:val="0"/>
      <w:marRight w:val="0"/>
      <w:marTop w:val="0"/>
      <w:marBottom w:val="0"/>
      <w:divBdr>
        <w:top w:val="none" w:sz="0" w:space="0" w:color="auto"/>
        <w:left w:val="none" w:sz="0" w:space="0" w:color="auto"/>
        <w:bottom w:val="none" w:sz="0" w:space="0" w:color="auto"/>
        <w:right w:val="none" w:sz="0" w:space="0" w:color="auto"/>
      </w:divBdr>
    </w:div>
    <w:div w:id="702099251">
      <w:bodyDiv w:val="1"/>
      <w:marLeft w:val="0"/>
      <w:marRight w:val="0"/>
      <w:marTop w:val="0"/>
      <w:marBottom w:val="0"/>
      <w:divBdr>
        <w:top w:val="none" w:sz="0" w:space="0" w:color="auto"/>
        <w:left w:val="none" w:sz="0" w:space="0" w:color="auto"/>
        <w:bottom w:val="none" w:sz="0" w:space="0" w:color="auto"/>
        <w:right w:val="none" w:sz="0" w:space="0" w:color="auto"/>
      </w:divBdr>
    </w:div>
    <w:div w:id="760837176">
      <w:bodyDiv w:val="1"/>
      <w:marLeft w:val="0"/>
      <w:marRight w:val="0"/>
      <w:marTop w:val="0"/>
      <w:marBottom w:val="0"/>
      <w:divBdr>
        <w:top w:val="none" w:sz="0" w:space="0" w:color="auto"/>
        <w:left w:val="none" w:sz="0" w:space="0" w:color="auto"/>
        <w:bottom w:val="none" w:sz="0" w:space="0" w:color="auto"/>
        <w:right w:val="none" w:sz="0" w:space="0" w:color="auto"/>
      </w:divBdr>
    </w:div>
    <w:div w:id="774179790">
      <w:bodyDiv w:val="1"/>
      <w:marLeft w:val="0"/>
      <w:marRight w:val="0"/>
      <w:marTop w:val="0"/>
      <w:marBottom w:val="0"/>
      <w:divBdr>
        <w:top w:val="none" w:sz="0" w:space="0" w:color="auto"/>
        <w:left w:val="none" w:sz="0" w:space="0" w:color="auto"/>
        <w:bottom w:val="none" w:sz="0" w:space="0" w:color="auto"/>
        <w:right w:val="none" w:sz="0" w:space="0" w:color="auto"/>
      </w:divBdr>
    </w:div>
    <w:div w:id="805853129">
      <w:bodyDiv w:val="1"/>
      <w:marLeft w:val="0"/>
      <w:marRight w:val="0"/>
      <w:marTop w:val="0"/>
      <w:marBottom w:val="0"/>
      <w:divBdr>
        <w:top w:val="none" w:sz="0" w:space="0" w:color="auto"/>
        <w:left w:val="none" w:sz="0" w:space="0" w:color="auto"/>
        <w:bottom w:val="none" w:sz="0" w:space="0" w:color="auto"/>
        <w:right w:val="none" w:sz="0" w:space="0" w:color="auto"/>
      </w:divBdr>
    </w:div>
    <w:div w:id="925573599">
      <w:bodyDiv w:val="1"/>
      <w:marLeft w:val="0"/>
      <w:marRight w:val="0"/>
      <w:marTop w:val="0"/>
      <w:marBottom w:val="0"/>
      <w:divBdr>
        <w:top w:val="none" w:sz="0" w:space="0" w:color="auto"/>
        <w:left w:val="none" w:sz="0" w:space="0" w:color="auto"/>
        <w:bottom w:val="none" w:sz="0" w:space="0" w:color="auto"/>
        <w:right w:val="none" w:sz="0" w:space="0" w:color="auto"/>
      </w:divBdr>
    </w:div>
    <w:div w:id="994652275">
      <w:bodyDiv w:val="1"/>
      <w:marLeft w:val="0"/>
      <w:marRight w:val="0"/>
      <w:marTop w:val="0"/>
      <w:marBottom w:val="0"/>
      <w:divBdr>
        <w:top w:val="none" w:sz="0" w:space="0" w:color="auto"/>
        <w:left w:val="none" w:sz="0" w:space="0" w:color="auto"/>
        <w:bottom w:val="none" w:sz="0" w:space="0" w:color="auto"/>
        <w:right w:val="none" w:sz="0" w:space="0" w:color="auto"/>
      </w:divBdr>
    </w:div>
    <w:div w:id="1208645430">
      <w:bodyDiv w:val="1"/>
      <w:marLeft w:val="0"/>
      <w:marRight w:val="0"/>
      <w:marTop w:val="0"/>
      <w:marBottom w:val="0"/>
      <w:divBdr>
        <w:top w:val="none" w:sz="0" w:space="0" w:color="auto"/>
        <w:left w:val="none" w:sz="0" w:space="0" w:color="auto"/>
        <w:bottom w:val="none" w:sz="0" w:space="0" w:color="auto"/>
        <w:right w:val="none" w:sz="0" w:space="0" w:color="auto"/>
      </w:divBdr>
    </w:div>
    <w:div w:id="1238442309">
      <w:bodyDiv w:val="1"/>
      <w:marLeft w:val="0"/>
      <w:marRight w:val="0"/>
      <w:marTop w:val="0"/>
      <w:marBottom w:val="0"/>
      <w:divBdr>
        <w:top w:val="none" w:sz="0" w:space="0" w:color="auto"/>
        <w:left w:val="none" w:sz="0" w:space="0" w:color="auto"/>
        <w:bottom w:val="none" w:sz="0" w:space="0" w:color="auto"/>
        <w:right w:val="none" w:sz="0" w:space="0" w:color="auto"/>
      </w:divBdr>
    </w:div>
    <w:div w:id="1345396028">
      <w:bodyDiv w:val="1"/>
      <w:marLeft w:val="0"/>
      <w:marRight w:val="0"/>
      <w:marTop w:val="0"/>
      <w:marBottom w:val="0"/>
      <w:divBdr>
        <w:top w:val="none" w:sz="0" w:space="0" w:color="auto"/>
        <w:left w:val="none" w:sz="0" w:space="0" w:color="auto"/>
        <w:bottom w:val="none" w:sz="0" w:space="0" w:color="auto"/>
        <w:right w:val="none" w:sz="0" w:space="0" w:color="auto"/>
      </w:divBdr>
    </w:div>
    <w:div w:id="1451314350">
      <w:bodyDiv w:val="1"/>
      <w:marLeft w:val="0"/>
      <w:marRight w:val="0"/>
      <w:marTop w:val="0"/>
      <w:marBottom w:val="0"/>
      <w:divBdr>
        <w:top w:val="none" w:sz="0" w:space="0" w:color="auto"/>
        <w:left w:val="none" w:sz="0" w:space="0" w:color="auto"/>
        <w:bottom w:val="none" w:sz="0" w:space="0" w:color="auto"/>
        <w:right w:val="none" w:sz="0" w:space="0" w:color="auto"/>
      </w:divBdr>
    </w:div>
    <w:div w:id="1689215776">
      <w:bodyDiv w:val="1"/>
      <w:marLeft w:val="0"/>
      <w:marRight w:val="0"/>
      <w:marTop w:val="0"/>
      <w:marBottom w:val="0"/>
      <w:divBdr>
        <w:top w:val="none" w:sz="0" w:space="0" w:color="auto"/>
        <w:left w:val="none" w:sz="0" w:space="0" w:color="auto"/>
        <w:bottom w:val="none" w:sz="0" w:space="0" w:color="auto"/>
        <w:right w:val="none" w:sz="0" w:space="0" w:color="auto"/>
      </w:divBdr>
      <w:divsChild>
        <w:div w:id="1963072485">
          <w:marLeft w:val="0"/>
          <w:marRight w:val="0"/>
          <w:marTop w:val="0"/>
          <w:marBottom w:val="101"/>
          <w:divBdr>
            <w:top w:val="none" w:sz="0" w:space="0" w:color="auto"/>
            <w:left w:val="none" w:sz="0" w:space="0" w:color="auto"/>
            <w:bottom w:val="none" w:sz="0" w:space="0" w:color="auto"/>
            <w:right w:val="none" w:sz="0" w:space="0" w:color="auto"/>
          </w:divBdr>
        </w:div>
        <w:div w:id="614404467">
          <w:marLeft w:val="0"/>
          <w:marRight w:val="0"/>
          <w:marTop w:val="0"/>
          <w:marBottom w:val="101"/>
          <w:divBdr>
            <w:top w:val="none" w:sz="0" w:space="0" w:color="auto"/>
            <w:left w:val="none" w:sz="0" w:space="0" w:color="auto"/>
            <w:bottom w:val="none" w:sz="0" w:space="0" w:color="auto"/>
            <w:right w:val="none" w:sz="0" w:space="0" w:color="auto"/>
          </w:divBdr>
        </w:div>
        <w:div w:id="1692490149">
          <w:marLeft w:val="0"/>
          <w:marRight w:val="0"/>
          <w:marTop w:val="0"/>
          <w:marBottom w:val="101"/>
          <w:divBdr>
            <w:top w:val="none" w:sz="0" w:space="0" w:color="auto"/>
            <w:left w:val="none" w:sz="0" w:space="0" w:color="auto"/>
            <w:bottom w:val="none" w:sz="0" w:space="0" w:color="auto"/>
            <w:right w:val="none" w:sz="0" w:space="0" w:color="auto"/>
          </w:divBdr>
        </w:div>
        <w:div w:id="791827294">
          <w:marLeft w:val="0"/>
          <w:marRight w:val="0"/>
          <w:marTop w:val="0"/>
          <w:marBottom w:val="101"/>
          <w:divBdr>
            <w:top w:val="none" w:sz="0" w:space="0" w:color="auto"/>
            <w:left w:val="none" w:sz="0" w:space="0" w:color="auto"/>
            <w:bottom w:val="none" w:sz="0" w:space="0" w:color="auto"/>
            <w:right w:val="none" w:sz="0" w:space="0" w:color="auto"/>
          </w:divBdr>
        </w:div>
      </w:divsChild>
    </w:div>
    <w:div w:id="1842575439">
      <w:bodyDiv w:val="1"/>
      <w:marLeft w:val="0"/>
      <w:marRight w:val="0"/>
      <w:marTop w:val="0"/>
      <w:marBottom w:val="0"/>
      <w:divBdr>
        <w:top w:val="none" w:sz="0" w:space="0" w:color="auto"/>
        <w:left w:val="none" w:sz="0" w:space="0" w:color="auto"/>
        <w:bottom w:val="none" w:sz="0" w:space="0" w:color="auto"/>
        <w:right w:val="none" w:sz="0" w:space="0" w:color="auto"/>
      </w:divBdr>
      <w:divsChild>
        <w:div w:id="858467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033859">
      <w:bodyDiv w:val="1"/>
      <w:marLeft w:val="0"/>
      <w:marRight w:val="0"/>
      <w:marTop w:val="0"/>
      <w:marBottom w:val="0"/>
      <w:divBdr>
        <w:top w:val="none" w:sz="0" w:space="0" w:color="auto"/>
        <w:left w:val="none" w:sz="0" w:space="0" w:color="auto"/>
        <w:bottom w:val="none" w:sz="0" w:space="0" w:color="auto"/>
        <w:right w:val="none" w:sz="0" w:space="0" w:color="auto"/>
      </w:divBdr>
    </w:div>
    <w:div w:id="1883401659">
      <w:bodyDiv w:val="1"/>
      <w:marLeft w:val="0"/>
      <w:marRight w:val="0"/>
      <w:marTop w:val="0"/>
      <w:marBottom w:val="0"/>
      <w:divBdr>
        <w:top w:val="none" w:sz="0" w:space="0" w:color="auto"/>
        <w:left w:val="none" w:sz="0" w:space="0" w:color="auto"/>
        <w:bottom w:val="none" w:sz="0" w:space="0" w:color="auto"/>
        <w:right w:val="none" w:sz="0" w:space="0" w:color="auto"/>
      </w:divBdr>
    </w:div>
    <w:div w:id="1911695086">
      <w:bodyDiv w:val="1"/>
      <w:marLeft w:val="0"/>
      <w:marRight w:val="0"/>
      <w:marTop w:val="0"/>
      <w:marBottom w:val="0"/>
      <w:divBdr>
        <w:top w:val="none" w:sz="0" w:space="0" w:color="auto"/>
        <w:left w:val="none" w:sz="0" w:space="0" w:color="auto"/>
        <w:bottom w:val="none" w:sz="0" w:space="0" w:color="auto"/>
        <w:right w:val="none" w:sz="0" w:space="0" w:color="auto"/>
      </w:divBdr>
    </w:div>
    <w:div w:id="1952320495">
      <w:bodyDiv w:val="1"/>
      <w:marLeft w:val="0"/>
      <w:marRight w:val="0"/>
      <w:marTop w:val="0"/>
      <w:marBottom w:val="0"/>
      <w:divBdr>
        <w:top w:val="none" w:sz="0" w:space="0" w:color="auto"/>
        <w:left w:val="none" w:sz="0" w:space="0" w:color="auto"/>
        <w:bottom w:val="none" w:sz="0" w:space="0" w:color="auto"/>
        <w:right w:val="none" w:sz="0" w:space="0" w:color="auto"/>
      </w:divBdr>
    </w:div>
    <w:div w:id="1967194771">
      <w:bodyDiv w:val="1"/>
      <w:marLeft w:val="0"/>
      <w:marRight w:val="0"/>
      <w:marTop w:val="0"/>
      <w:marBottom w:val="0"/>
      <w:divBdr>
        <w:top w:val="none" w:sz="0" w:space="0" w:color="auto"/>
        <w:left w:val="none" w:sz="0" w:space="0" w:color="auto"/>
        <w:bottom w:val="none" w:sz="0" w:space="0" w:color="auto"/>
        <w:right w:val="none" w:sz="0" w:space="0" w:color="auto"/>
      </w:divBdr>
    </w:div>
    <w:div w:id="1988900507">
      <w:bodyDiv w:val="1"/>
      <w:marLeft w:val="0"/>
      <w:marRight w:val="0"/>
      <w:marTop w:val="0"/>
      <w:marBottom w:val="0"/>
      <w:divBdr>
        <w:top w:val="none" w:sz="0" w:space="0" w:color="auto"/>
        <w:left w:val="none" w:sz="0" w:space="0" w:color="auto"/>
        <w:bottom w:val="none" w:sz="0" w:space="0" w:color="auto"/>
        <w:right w:val="none" w:sz="0" w:space="0" w:color="auto"/>
      </w:divBdr>
    </w:div>
    <w:div w:id="2007828650">
      <w:bodyDiv w:val="1"/>
      <w:marLeft w:val="0"/>
      <w:marRight w:val="0"/>
      <w:marTop w:val="0"/>
      <w:marBottom w:val="0"/>
      <w:divBdr>
        <w:top w:val="none" w:sz="0" w:space="0" w:color="auto"/>
        <w:left w:val="none" w:sz="0" w:space="0" w:color="auto"/>
        <w:bottom w:val="none" w:sz="0" w:space="0" w:color="auto"/>
        <w:right w:val="none" w:sz="0" w:space="0" w:color="auto"/>
      </w:divBdr>
    </w:div>
    <w:div w:id="2063825433">
      <w:bodyDiv w:val="1"/>
      <w:marLeft w:val="0"/>
      <w:marRight w:val="0"/>
      <w:marTop w:val="0"/>
      <w:marBottom w:val="0"/>
      <w:divBdr>
        <w:top w:val="none" w:sz="0" w:space="0" w:color="auto"/>
        <w:left w:val="none" w:sz="0" w:space="0" w:color="auto"/>
        <w:bottom w:val="none" w:sz="0" w:space="0" w:color="auto"/>
        <w:right w:val="none" w:sz="0" w:space="0" w:color="auto"/>
      </w:divBdr>
    </w:div>
    <w:div w:id="2101364168">
      <w:bodyDiv w:val="1"/>
      <w:marLeft w:val="0"/>
      <w:marRight w:val="0"/>
      <w:marTop w:val="0"/>
      <w:marBottom w:val="0"/>
      <w:divBdr>
        <w:top w:val="none" w:sz="0" w:space="0" w:color="auto"/>
        <w:left w:val="none" w:sz="0" w:space="0" w:color="auto"/>
        <w:bottom w:val="none" w:sz="0" w:space="0" w:color="auto"/>
        <w:right w:val="none" w:sz="0" w:space="0" w:color="auto"/>
      </w:divBdr>
    </w:div>
    <w:div w:id="212292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9B773-727F-4D2E-A00A-36666E01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2762</Words>
  <Characters>15193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ntrodriguez</dc:creator>
  <cp:lastModifiedBy>USUARIO</cp:lastModifiedBy>
  <cp:revision>4</cp:revision>
  <cp:lastPrinted>2019-10-23T21:28:00Z</cp:lastPrinted>
  <dcterms:created xsi:type="dcterms:W3CDTF">2021-08-05T16:19:00Z</dcterms:created>
  <dcterms:modified xsi:type="dcterms:W3CDTF">2021-08-26T21:39:00Z</dcterms:modified>
</cp:coreProperties>
</file>