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1300" w14:textId="585F3C05"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021A47">
        <w:rPr>
          <w:rFonts w:ascii="Century Gothic" w:eastAsia="Arial Unicode MS" w:hAnsi="Century Gothic" w:cs="Arial"/>
          <w:b/>
          <w:szCs w:val="28"/>
        </w:rPr>
        <w:t>DIPUTACIÓN PERMANENTE</w:t>
      </w:r>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33C7371F"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w:t>
      </w:r>
      <w:r w:rsidR="00520A2F">
        <w:rPr>
          <w:rFonts w:ascii="Century Gothic" w:eastAsia="Arial Unicode MS" w:hAnsi="Century Gothic" w:cs="Arial"/>
          <w:sz w:val="24"/>
          <w:szCs w:val="24"/>
        </w:rPr>
        <w:t>Participación Ciudadana</w:t>
      </w:r>
      <w:r>
        <w:rPr>
          <w:rFonts w:ascii="Century Gothic" w:eastAsia="Arial Unicode MS" w:hAnsi="Century Gothic" w:cs="Arial"/>
          <w:sz w:val="24"/>
          <w:szCs w:val="24"/>
        </w:rPr>
        <w:t xml:space="preserve">, </w:t>
      </w:r>
      <w:r w:rsidRPr="00647C6D">
        <w:rPr>
          <w:rFonts w:ascii="Century Gothic" w:hAnsi="Century Gothic" w:cs="Arial"/>
          <w:sz w:val="24"/>
          <w:szCs w:val="24"/>
        </w:rPr>
        <w:t>con fundamento en lo dispuesto por los artículos</w:t>
      </w:r>
      <w:r w:rsidR="004265BA">
        <w:rPr>
          <w:rFonts w:ascii="Century Gothic" w:hAnsi="Century Gothic" w:cs="Arial"/>
          <w:sz w:val="24"/>
          <w:szCs w:val="24"/>
        </w:rPr>
        <w:t xml:space="preserve"> 57 y </w:t>
      </w:r>
      <w:r>
        <w:rPr>
          <w:rFonts w:ascii="Century Gothic" w:hAnsi="Century Gothic" w:cs="Arial"/>
          <w:sz w:val="24"/>
          <w:szCs w:val="24"/>
        </w:rPr>
        <w:t>58</w:t>
      </w:r>
      <w:r w:rsidR="005073D1">
        <w:rPr>
          <w:rFonts w:ascii="Century Gothic" w:hAnsi="Century Gothic" w:cs="Arial"/>
          <w:sz w:val="24"/>
          <w:szCs w:val="24"/>
        </w:rPr>
        <w:t xml:space="preserve">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ambos ordenamientos del Poder Legislativo del Estado de Chihuahua</w:t>
      </w:r>
      <w:r w:rsidR="00B87F63">
        <w:rPr>
          <w:rFonts w:ascii="Century Gothic" w:hAnsi="Century Gothic" w:cs="Arial"/>
          <w:sz w:val="24"/>
          <w:szCs w:val="24"/>
        </w:rPr>
        <w:t xml:space="preserve">; somete a la consideración de la Diputación Permanente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64097906" w14:textId="3815FFBB" w:rsidR="00520A2F" w:rsidRPr="00B5175B" w:rsidRDefault="00D81B36" w:rsidP="00DF3796">
      <w:pPr>
        <w:spacing w:line="360" w:lineRule="auto"/>
        <w:ind w:firstLine="0"/>
        <w:rPr>
          <w:rFonts w:ascii="Century Gothic" w:hAnsi="Century Gothic"/>
          <w:sz w:val="24"/>
          <w:szCs w:val="24"/>
        </w:rPr>
      </w:pPr>
      <w:r w:rsidRPr="005567CF">
        <w:rPr>
          <w:rFonts w:ascii="Century Gothic" w:eastAsia="Arial Unicode MS" w:hAnsi="Century Gothic"/>
          <w:b/>
          <w:sz w:val="24"/>
          <w:szCs w:val="24"/>
        </w:rPr>
        <w:t>I.-</w:t>
      </w:r>
      <w:r w:rsidRPr="005567CF">
        <w:rPr>
          <w:rFonts w:ascii="Century Gothic" w:eastAsia="Arial Unicode MS" w:hAnsi="Century Gothic"/>
          <w:sz w:val="24"/>
          <w:szCs w:val="24"/>
        </w:rPr>
        <w:t xml:space="preserve"> </w:t>
      </w:r>
      <w:r>
        <w:rPr>
          <w:rFonts w:ascii="Century Gothic" w:eastAsia="Arial Unicode MS" w:hAnsi="Century Gothic"/>
          <w:sz w:val="24"/>
          <w:szCs w:val="24"/>
        </w:rPr>
        <w:t xml:space="preserve">Con fecha </w:t>
      </w:r>
      <w:r w:rsidR="00B5175B">
        <w:rPr>
          <w:rFonts w:ascii="Century Gothic" w:eastAsia="Arial Unicode MS" w:hAnsi="Century Gothic"/>
          <w:sz w:val="24"/>
          <w:szCs w:val="24"/>
        </w:rPr>
        <w:t>28</w:t>
      </w:r>
      <w:r w:rsidR="00BD541A">
        <w:rPr>
          <w:rFonts w:ascii="Century Gothic" w:eastAsia="Arial Unicode MS" w:hAnsi="Century Gothic"/>
          <w:sz w:val="24"/>
          <w:szCs w:val="24"/>
        </w:rPr>
        <w:t xml:space="preserve"> </w:t>
      </w:r>
      <w:r>
        <w:rPr>
          <w:rFonts w:ascii="Century Gothic" w:eastAsia="Arial Unicode MS" w:hAnsi="Century Gothic"/>
          <w:sz w:val="24"/>
          <w:szCs w:val="24"/>
        </w:rPr>
        <w:t xml:space="preserve">de </w:t>
      </w:r>
      <w:r w:rsidR="00B5175B">
        <w:rPr>
          <w:rFonts w:ascii="Century Gothic" w:eastAsia="Arial Unicode MS" w:hAnsi="Century Gothic"/>
          <w:sz w:val="24"/>
          <w:szCs w:val="24"/>
        </w:rPr>
        <w:t>noviembre</w:t>
      </w:r>
      <w:r w:rsidR="002A44B3">
        <w:rPr>
          <w:rFonts w:ascii="Century Gothic" w:eastAsia="Arial Unicode MS" w:hAnsi="Century Gothic"/>
          <w:sz w:val="24"/>
          <w:szCs w:val="24"/>
        </w:rPr>
        <w:t xml:space="preserve"> de 20</w:t>
      </w:r>
      <w:r w:rsidR="00520A2F">
        <w:rPr>
          <w:rFonts w:ascii="Century Gothic" w:eastAsia="Arial Unicode MS" w:hAnsi="Century Gothic"/>
          <w:sz w:val="24"/>
          <w:szCs w:val="24"/>
        </w:rPr>
        <w:t>1</w:t>
      </w:r>
      <w:r w:rsidR="004265BA">
        <w:rPr>
          <w:rFonts w:ascii="Century Gothic" w:eastAsia="Arial Unicode MS" w:hAnsi="Century Gothic"/>
          <w:sz w:val="24"/>
          <w:szCs w:val="24"/>
        </w:rPr>
        <w:t>9</w:t>
      </w:r>
      <w:r w:rsidR="00F405A5">
        <w:rPr>
          <w:rFonts w:ascii="Century Gothic" w:eastAsia="Arial Unicode MS" w:hAnsi="Century Gothic"/>
          <w:sz w:val="24"/>
          <w:szCs w:val="24"/>
        </w:rPr>
        <w:t xml:space="preserve">, </w:t>
      </w:r>
      <w:r w:rsidR="00B5175B">
        <w:rPr>
          <w:rFonts w:ascii="Century Gothic" w:eastAsia="Arial Unicode MS" w:hAnsi="Century Gothic"/>
          <w:sz w:val="24"/>
          <w:szCs w:val="24"/>
        </w:rPr>
        <w:t>el</w:t>
      </w:r>
      <w:r w:rsidR="004265BA">
        <w:rPr>
          <w:rFonts w:ascii="Century Gothic" w:eastAsia="Arial Unicode MS" w:hAnsi="Century Gothic"/>
          <w:sz w:val="24"/>
          <w:szCs w:val="24"/>
        </w:rPr>
        <w:t xml:space="preserve"> </w:t>
      </w:r>
      <w:r w:rsidR="00B5175B">
        <w:rPr>
          <w:rFonts w:ascii="Century Gothic" w:hAnsi="Century Gothic"/>
          <w:sz w:val="24"/>
          <w:szCs w:val="24"/>
        </w:rPr>
        <w:t>Diputado Benjamín Carrera Chávez, integrante</w:t>
      </w:r>
      <w:r w:rsidR="004265BA">
        <w:rPr>
          <w:rFonts w:ascii="Century Gothic" w:hAnsi="Century Gothic"/>
          <w:sz w:val="24"/>
          <w:szCs w:val="24"/>
        </w:rPr>
        <w:t xml:space="preserve"> del </w:t>
      </w:r>
      <w:r w:rsidR="00DF3796">
        <w:rPr>
          <w:rFonts w:ascii="Century Gothic" w:hAnsi="Century Gothic"/>
          <w:sz w:val="24"/>
          <w:szCs w:val="24"/>
        </w:rPr>
        <w:t>G</w:t>
      </w:r>
      <w:r w:rsidR="004265BA">
        <w:rPr>
          <w:rFonts w:ascii="Century Gothic" w:hAnsi="Century Gothic"/>
          <w:sz w:val="24"/>
          <w:szCs w:val="24"/>
        </w:rPr>
        <w:t xml:space="preserve">rupo </w:t>
      </w:r>
      <w:r w:rsidR="00DF3796">
        <w:rPr>
          <w:rFonts w:ascii="Century Gothic" w:hAnsi="Century Gothic"/>
          <w:sz w:val="24"/>
          <w:szCs w:val="24"/>
        </w:rPr>
        <w:t>P</w:t>
      </w:r>
      <w:r w:rsidR="004265BA">
        <w:rPr>
          <w:rFonts w:ascii="Century Gothic" w:hAnsi="Century Gothic"/>
          <w:sz w:val="24"/>
          <w:szCs w:val="24"/>
        </w:rPr>
        <w:t xml:space="preserve">arlamentario del </w:t>
      </w:r>
      <w:r w:rsidR="00DF3796">
        <w:rPr>
          <w:rFonts w:ascii="Century Gothic" w:hAnsi="Century Gothic"/>
          <w:sz w:val="24"/>
          <w:szCs w:val="24"/>
        </w:rPr>
        <w:t>P</w:t>
      </w:r>
      <w:r w:rsidR="004265BA">
        <w:rPr>
          <w:rFonts w:ascii="Century Gothic" w:hAnsi="Century Gothic"/>
          <w:sz w:val="24"/>
          <w:szCs w:val="24"/>
        </w:rPr>
        <w:t xml:space="preserve">artido MORENA, </w:t>
      </w:r>
      <w:r w:rsidR="002B5BFC" w:rsidRPr="002A44B3">
        <w:rPr>
          <w:rFonts w:ascii="Century Gothic" w:eastAsia="Arial Unicode MS" w:hAnsi="Century Gothic"/>
          <w:sz w:val="24"/>
          <w:szCs w:val="24"/>
        </w:rPr>
        <w:t>present</w:t>
      </w:r>
      <w:r w:rsidR="00B5175B">
        <w:rPr>
          <w:rFonts w:ascii="Century Gothic" w:eastAsia="Arial Unicode MS" w:hAnsi="Century Gothic"/>
          <w:sz w:val="24"/>
          <w:szCs w:val="24"/>
        </w:rPr>
        <w:t>ó</w:t>
      </w:r>
      <w:r w:rsidR="002B5BFC" w:rsidRPr="002A44B3">
        <w:rPr>
          <w:rFonts w:ascii="Century Gothic" w:eastAsia="Arial Unicode MS" w:hAnsi="Century Gothic"/>
          <w:sz w:val="24"/>
          <w:szCs w:val="24"/>
        </w:rPr>
        <w:t xml:space="preserve"> </w:t>
      </w:r>
      <w:r w:rsidR="00520A2F">
        <w:rPr>
          <w:rFonts w:ascii="Century Gothic" w:hAnsi="Century Gothic"/>
          <w:sz w:val="24"/>
          <w:szCs w:val="24"/>
        </w:rPr>
        <w:t>i</w:t>
      </w:r>
      <w:r w:rsidR="002A44B3" w:rsidRPr="002A44B3">
        <w:rPr>
          <w:rFonts w:ascii="Century Gothic" w:hAnsi="Century Gothic"/>
          <w:sz w:val="24"/>
          <w:szCs w:val="24"/>
        </w:rPr>
        <w:t xml:space="preserve">niciativa con carácter de </w:t>
      </w:r>
      <w:r w:rsidR="00DF3796">
        <w:rPr>
          <w:rFonts w:ascii="Century Gothic" w:hAnsi="Century Gothic"/>
          <w:sz w:val="24"/>
          <w:szCs w:val="24"/>
        </w:rPr>
        <w:t>punto de acuerdo</w:t>
      </w:r>
      <w:r w:rsidR="002A44B3" w:rsidRPr="00DF3796">
        <w:rPr>
          <w:rFonts w:ascii="Century Gothic" w:hAnsi="Century Gothic"/>
          <w:sz w:val="24"/>
          <w:szCs w:val="24"/>
        </w:rPr>
        <w:t xml:space="preserve">, </w:t>
      </w:r>
      <w:r w:rsidR="00B5175B" w:rsidRPr="00B5175B">
        <w:rPr>
          <w:rFonts w:ascii="Century Gothic" w:hAnsi="Century Gothic"/>
          <w:sz w:val="24"/>
          <w:szCs w:val="24"/>
        </w:rPr>
        <w:t>a efecto de exhortar a los 67 Ayuntamientos del Estado, para que se creen mesas de trabajo que permitan generar mecanismos para ejercer el presupuesto participativo, y al Instituto Estatal Electoral, para que organice y sea partícipe de las citadas mesas de trabajo.</w:t>
      </w:r>
    </w:p>
    <w:p w14:paraId="4A5CD4D9" w14:textId="77777777" w:rsidR="00B5175B" w:rsidRDefault="00B5175B" w:rsidP="00BF436A">
      <w:pPr>
        <w:spacing w:line="360" w:lineRule="auto"/>
        <w:ind w:firstLine="0"/>
        <w:contextualSpacing/>
        <w:rPr>
          <w:rFonts w:ascii="Century Gothic" w:eastAsia="Arial Unicode MS" w:hAnsi="Century Gothic" w:cs="Arial"/>
          <w:b/>
          <w:sz w:val="24"/>
          <w:szCs w:val="24"/>
        </w:rPr>
      </w:pPr>
    </w:p>
    <w:p w14:paraId="1439DB5D" w14:textId="47ACF945" w:rsidR="00F405A5" w:rsidRDefault="00B5175B" w:rsidP="00BF436A">
      <w:pPr>
        <w:spacing w:line="360" w:lineRule="auto"/>
        <w:ind w:firstLine="0"/>
        <w:contextualSpacing/>
        <w:rPr>
          <w:rFonts w:ascii="Century Gothic" w:eastAsia="Arial Unicode MS" w:hAnsi="Century Gothic" w:cs="Arial"/>
          <w:sz w:val="24"/>
          <w:szCs w:val="24"/>
        </w:rPr>
      </w:pPr>
      <w:r w:rsidRPr="00B5175B">
        <w:rPr>
          <w:rFonts w:ascii="Century Gothic" w:eastAsia="Arial Unicode MS" w:hAnsi="Century Gothic" w:cs="Arial"/>
          <w:b/>
          <w:sz w:val="24"/>
          <w:szCs w:val="24"/>
        </w:rPr>
        <w:t>II.-</w:t>
      </w:r>
      <w:r>
        <w:rPr>
          <w:rFonts w:ascii="Century Gothic" w:eastAsia="Arial Unicode MS" w:hAnsi="Century Gothic" w:cs="Arial"/>
          <w:sz w:val="24"/>
          <w:szCs w:val="24"/>
        </w:rPr>
        <w:t xml:space="preserve"> </w:t>
      </w:r>
      <w:r w:rsidR="00F405A5">
        <w:rPr>
          <w:rFonts w:ascii="Century Gothic" w:eastAsia="Arial Unicode MS" w:hAnsi="Century Gothic" w:cs="Arial"/>
          <w:sz w:val="24"/>
          <w:szCs w:val="24"/>
        </w:rPr>
        <w:t>La Presidencia del H. Congreso del Estado, con fecha</w:t>
      </w:r>
      <w:r w:rsidR="002A44B3">
        <w:rPr>
          <w:rFonts w:ascii="Century Gothic" w:eastAsia="Arial Unicode MS" w:hAnsi="Century Gothic" w:cs="Arial"/>
          <w:sz w:val="24"/>
          <w:szCs w:val="24"/>
        </w:rPr>
        <w:t xml:space="preserve"> </w:t>
      </w:r>
      <w:r>
        <w:rPr>
          <w:rFonts w:ascii="Century Gothic" w:eastAsia="Arial Unicode MS" w:hAnsi="Century Gothic" w:cs="Arial"/>
          <w:sz w:val="24"/>
          <w:szCs w:val="24"/>
        </w:rPr>
        <w:t>03</w:t>
      </w:r>
      <w:r w:rsidR="002A44B3">
        <w:rPr>
          <w:rFonts w:ascii="Century Gothic" w:eastAsia="Arial Unicode MS" w:hAnsi="Century Gothic" w:cs="Arial"/>
          <w:sz w:val="24"/>
          <w:szCs w:val="24"/>
        </w:rPr>
        <w:t xml:space="preserve"> de </w:t>
      </w:r>
      <w:r>
        <w:rPr>
          <w:rFonts w:ascii="Century Gothic" w:eastAsia="Arial Unicode MS" w:hAnsi="Century Gothic" w:cs="Arial"/>
          <w:sz w:val="24"/>
          <w:szCs w:val="24"/>
        </w:rPr>
        <w:t>diciembre</w:t>
      </w:r>
      <w:r w:rsidR="004666B8">
        <w:rPr>
          <w:rFonts w:ascii="Century Gothic" w:eastAsia="Arial Unicode MS" w:hAnsi="Century Gothic" w:cs="Arial"/>
          <w:sz w:val="24"/>
          <w:szCs w:val="24"/>
        </w:rPr>
        <w:t xml:space="preserve"> de</w:t>
      </w:r>
      <w:r w:rsidR="0009477F">
        <w:rPr>
          <w:rFonts w:ascii="Century Gothic" w:eastAsia="Arial Unicode MS" w:hAnsi="Century Gothic" w:cs="Arial"/>
          <w:sz w:val="24"/>
          <w:szCs w:val="24"/>
        </w:rPr>
        <w:t xml:space="preserve"> 20</w:t>
      </w:r>
      <w:r w:rsidR="00DF3796">
        <w:rPr>
          <w:rFonts w:ascii="Century Gothic" w:eastAsia="Arial Unicode MS" w:hAnsi="Century Gothic" w:cs="Arial"/>
          <w:sz w:val="24"/>
          <w:szCs w:val="24"/>
        </w:rPr>
        <w:t>19</w:t>
      </w:r>
      <w:r w:rsidR="0009477F">
        <w:rPr>
          <w:rFonts w:ascii="Century Gothic" w:eastAsia="Arial Unicode MS" w:hAnsi="Century Gothic" w:cs="Arial"/>
          <w:sz w:val="24"/>
          <w:szCs w:val="24"/>
        </w:rPr>
        <w:t>,</w:t>
      </w:r>
      <w:r w:rsidR="0060256D">
        <w:rPr>
          <w:rFonts w:ascii="Century Gothic" w:eastAsia="Arial Unicode MS" w:hAnsi="Century Gothic" w:cs="Arial"/>
          <w:sz w:val="24"/>
          <w:szCs w:val="24"/>
        </w:rPr>
        <w:t xml:space="preserve"> y </w:t>
      </w:r>
      <w:r w:rsidR="00F405A5">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00F405A5" w:rsidRPr="0023585C">
        <w:rPr>
          <w:rFonts w:ascii="Century Gothic" w:eastAsia="Arial Unicode MS" w:hAnsi="Century Gothic" w:cs="Arial"/>
          <w:sz w:val="24"/>
          <w:szCs w:val="24"/>
        </w:rPr>
        <w:t>C</w:t>
      </w:r>
      <w:r w:rsidR="00F405A5">
        <w:rPr>
          <w:rFonts w:ascii="Century Gothic" w:eastAsia="Arial Unicode MS" w:hAnsi="Century Gothic" w:cs="Arial"/>
          <w:sz w:val="24"/>
          <w:szCs w:val="24"/>
        </w:rPr>
        <w:t xml:space="preserve">omisión de Dictamen Legislativo la </w:t>
      </w:r>
      <w:r w:rsidR="00F405A5">
        <w:rPr>
          <w:rFonts w:ascii="Century Gothic" w:eastAsia="Arial Unicode MS" w:hAnsi="Century Gothic" w:cs="Arial"/>
          <w:sz w:val="24"/>
          <w:szCs w:val="24"/>
        </w:rPr>
        <w:lastRenderedPageBreak/>
        <w:t>iniciativa</w:t>
      </w:r>
      <w:r w:rsidR="00BD541A">
        <w:rPr>
          <w:rFonts w:ascii="Century Gothic" w:eastAsia="Arial Unicode MS" w:hAnsi="Century Gothic" w:cs="Arial"/>
          <w:sz w:val="24"/>
          <w:szCs w:val="24"/>
        </w:rPr>
        <w:t xml:space="preserve"> </w:t>
      </w:r>
      <w:r w:rsidR="00F405A5">
        <w:rPr>
          <w:rFonts w:ascii="Century Gothic" w:eastAsia="Arial Unicode MS" w:hAnsi="Century Gothic" w:cs="Arial"/>
          <w:sz w:val="24"/>
          <w:szCs w:val="24"/>
        </w:rPr>
        <w:t>de mérito a efecto de proceder al estudio, análisis y elaboración del dictamen correspondiente.</w:t>
      </w:r>
    </w:p>
    <w:p w14:paraId="3AE92523" w14:textId="77777777" w:rsidR="00B5175B" w:rsidRDefault="00B5175B" w:rsidP="00BF436A">
      <w:pPr>
        <w:spacing w:line="360" w:lineRule="auto"/>
        <w:ind w:firstLine="0"/>
        <w:contextualSpacing/>
        <w:rPr>
          <w:rFonts w:ascii="Century Gothic" w:eastAsia="Arial Unicode MS" w:hAnsi="Century Gothic" w:cs="Arial"/>
          <w:b/>
          <w:sz w:val="24"/>
          <w:szCs w:val="24"/>
        </w:rPr>
      </w:pPr>
    </w:p>
    <w:p w14:paraId="650F2624" w14:textId="1E40E6F6" w:rsidR="0060256D" w:rsidRDefault="001C01F7" w:rsidP="00BF436A">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b/>
          <w:sz w:val="24"/>
          <w:szCs w:val="24"/>
        </w:rPr>
        <w:t>I</w:t>
      </w:r>
      <w:r w:rsidR="00B5175B">
        <w:rPr>
          <w:rFonts w:ascii="Century Gothic" w:eastAsia="Arial Unicode MS" w:hAnsi="Century Gothic" w:cs="Arial"/>
          <w:b/>
          <w:sz w:val="24"/>
          <w:szCs w:val="24"/>
        </w:rPr>
        <w:t>II</w:t>
      </w:r>
      <w:r w:rsidR="00F405A5" w:rsidRPr="00E52314">
        <w:rPr>
          <w:rFonts w:ascii="Century Gothic" w:eastAsia="Arial Unicode MS" w:hAnsi="Century Gothic" w:cs="Arial"/>
          <w:b/>
          <w:sz w:val="24"/>
          <w:szCs w:val="24"/>
        </w:rPr>
        <w:t>.-</w:t>
      </w:r>
      <w:r w:rsidR="00F405A5">
        <w:rPr>
          <w:rFonts w:ascii="Century Gothic" w:eastAsia="Arial Unicode MS" w:hAnsi="Century Gothic" w:cs="Arial"/>
          <w:sz w:val="24"/>
          <w:szCs w:val="24"/>
        </w:rPr>
        <w:t xml:space="preserve"> </w:t>
      </w:r>
      <w:r w:rsidR="00F405A5" w:rsidRPr="00A005CB">
        <w:rPr>
          <w:rFonts w:ascii="Century Gothic" w:eastAsia="Arial Unicode MS" w:hAnsi="Century Gothic" w:cs="Arial"/>
          <w:sz w:val="24"/>
          <w:szCs w:val="24"/>
        </w:rPr>
        <w:t xml:space="preserve">La </w:t>
      </w:r>
      <w:r w:rsidR="00F405A5" w:rsidRPr="002834AB">
        <w:rPr>
          <w:rFonts w:ascii="Century Gothic" w:eastAsia="Arial Unicode MS" w:hAnsi="Century Gothic" w:cs="Arial"/>
          <w:sz w:val="24"/>
          <w:szCs w:val="24"/>
        </w:rPr>
        <w:t xml:space="preserve">iniciativa se sustenta en </w:t>
      </w:r>
      <w:r w:rsidR="00B5175B">
        <w:rPr>
          <w:rFonts w:ascii="Century Gothic" w:eastAsia="Arial Unicode MS" w:hAnsi="Century Gothic" w:cs="Arial"/>
          <w:sz w:val="24"/>
          <w:szCs w:val="24"/>
        </w:rPr>
        <w:t>el</w:t>
      </w:r>
      <w:r w:rsidR="00F405A5" w:rsidRPr="002834AB">
        <w:rPr>
          <w:rFonts w:ascii="Century Gothic" w:eastAsia="Arial Unicode MS" w:hAnsi="Century Gothic" w:cs="Arial"/>
          <w:sz w:val="24"/>
          <w:szCs w:val="24"/>
        </w:rPr>
        <w:t xml:space="preserve"> siguiente argumento:</w:t>
      </w:r>
    </w:p>
    <w:p w14:paraId="11371098" w14:textId="43188ECE" w:rsidR="00E00083" w:rsidRDefault="00E00083" w:rsidP="00BF436A">
      <w:pPr>
        <w:spacing w:line="360" w:lineRule="auto"/>
        <w:ind w:right="567" w:firstLine="0"/>
        <w:rPr>
          <w:rFonts w:ascii="Century Gothic" w:hAnsi="Century Gothic" w:cs="Arial"/>
          <w:sz w:val="24"/>
          <w:szCs w:val="24"/>
        </w:rPr>
      </w:pPr>
    </w:p>
    <w:p w14:paraId="48B0D49D" w14:textId="50DC0CA7" w:rsidR="00517519" w:rsidRPr="00517519" w:rsidRDefault="00517519" w:rsidP="00517519">
      <w:pPr>
        <w:spacing w:line="276" w:lineRule="auto"/>
        <w:ind w:left="567" w:right="567" w:firstLine="0"/>
        <w:rPr>
          <w:rFonts w:ascii="Century Gothic" w:eastAsia="Arial" w:hAnsi="Century Gothic" w:cs="Arial"/>
          <w:bCs/>
          <w:i/>
          <w:sz w:val="24"/>
          <w:szCs w:val="24"/>
        </w:rPr>
      </w:pPr>
      <w:r>
        <w:rPr>
          <w:rFonts w:ascii="Century Gothic" w:hAnsi="Century Gothic" w:cs="Arial"/>
          <w:i/>
          <w:sz w:val="24"/>
          <w:szCs w:val="24"/>
        </w:rPr>
        <w:t>“</w:t>
      </w:r>
      <w:r w:rsidRPr="00517519">
        <w:rPr>
          <w:rFonts w:ascii="Century Gothic" w:eastAsia="Arial" w:hAnsi="Century Gothic" w:cs="Arial"/>
          <w:bCs/>
          <w:i/>
          <w:sz w:val="24"/>
          <w:szCs w:val="24"/>
        </w:rPr>
        <w:t>El Presupuesto Participativo es un mecanismo de gestión y participación social mediante el cual quienes habitan en cada municipio, deciden sobre el destino de un porcentaje del presupuesto de egresos municipal de cada año, a través de consultas directas a la población.</w:t>
      </w:r>
    </w:p>
    <w:p w14:paraId="42D95D28" w14:textId="77777777" w:rsidR="00517519" w:rsidRPr="00517519" w:rsidRDefault="00517519" w:rsidP="00517519">
      <w:pPr>
        <w:spacing w:line="276" w:lineRule="auto"/>
        <w:ind w:left="567" w:right="567"/>
        <w:rPr>
          <w:rFonts w:ascii="Century Gothic" w:eastAsia="Arial" w:hAnsi="Century Gothic" w:cs="Arial"/>
          <w:bCs/>
          <w:i/>
          <w:sz w:val="24"/>
          <w:szCs w:val="24"/>
        </w:rPr>
      </w:pPr>
    </w:p>
    <w:p w14:paraId="27D7A45F" w14:textId="1E05CA25" w:rsidR="00517519" w:rsidRPr="00517519" w:rsidRDefault="00517519" w:rsidP="00517519">
      <w:pPr>
        <w:spacing w:line="276" w:lineRule="auto"/>
        <w:ind w:left="567" w:right="567" w:firstLine="0"/>
        <w:rPr>
          <w:rFonts w:ascii="Century Gothic" w:eastAsia="Arial" w:hAnsi="Century Gothic" w:cs="Arial"/>
          <w:bCs/>
          <w:i/>
          <w:sz w:val="24"/>
          <w:szCs w:val="24"/>
          <w:vertAlign w:val="superscript"/>
        </w:rPr>
      </w:pPr>
      <w:r w:rsidRPr="00517519">
        <w:rPr>
          <w:rFonts w:ascii="Century Gothic" w:eastAsia="Arial" w:hAnsi="Century Gothic" w:cs="Arial"/>
          <w:bCs/>
          <w:i/>
          <w:sz w:val="24"/>
          <w:szCs w:val="24"/>
        </w:rPr>
        <w:t xml:space="preserve">Para tales efectos, cada Ayuntamiento destinará como mínimo un monto equivalente al cinco por ciento de sus ingresos de libre disposición, en los términos de la Ley de Disciplina Financiera de las Entidades Federativas y los Municipios. Lo anterior deberá estar contemplado expresamente en el presupuesto de egresos respectivos. </w:t>
      </w:r>
    </w:p>
    <w:p w14:paraId="16C98603" w14:textId="77777777" w:rsidR="00517519" w:rsidRPr="00517519" w:rsidRDefault="00517519" w:rsidP="00517519">
      <w:pPr>
        <w:spacing w:line="276" w:lineRule="auto"/>
        <w:ind w:left="567" w:right="567"/>
        <w:rPr>
          <w:rFonts w:ascii="Century Gothic" w:eastAsia="Arial" w:hAnsi="Century Gothic" w:cs="Arial"/>
          <w:bCs/>
          <w:i/>
          <w:sz w:val="24"/>
          <w:szCs w:val="24"/>
          <w:vertAlign w:val="superscript"/>
        </w:rPr>
      </w:pPr>
    </w:p>
    <w:p w14:paraId="4C26EF17" w14:textId="746E6A8B" w:rsidR="00517519" w:rsidRPr="00517519" w:rsidRDefault="00517519" w:rsidP="00517519">
      <w:pPr>
        <w:spacing w:line="276" w:lineRule="auto"/>
        <w:ind w:left="567" w:right="567" w:firstLine="0"/>
        <w:rPr>
          <w:rFonts w:ascii="Century Gothic" w:eastAsia="Arial" w:hAnsi="Century Gothic" w:cs="Arial"/>
          <w:bCs/>
          <w:i/>
          <w:sz w:val="24"/>
          <w:szCs w:val="24"/>
        </w:rPr>
      </w:pPr>
      <w:r w:rsidRPr="00517519">
        <w:rPr>
          <w:rFonts w:ascii="Century Gothic" w:eastAsia="Arial" w:hAnsi="Century Gothic" w:cs="Arial"/>
          <w:bCs/>
          <w:i/>
          <w:sz w:val="24"/>
          <w:szCs w:val="24"/>
        </w:rPr>
        <w:t>Los objetivos que persigue son promover la creación de condiciones económicas, sociales, sostenibles y culturales que mejoren los niveles de vida de la población, fortalezcan sus capacidades, posibilitando acciones concertadas que refuercen los vínculos de identidad, de pertenencia y las relaciones de confianza, mejorar la asignación y ejecución de los recursos públicos, propiciando una cultura de responsabilidad fiscal, sobre la base de acuerdos concertados; y reforzar la relación entre el Estado y la ciudadanía, en el marco de un ejercicio de involucramiento que utilice los mecanismos de democracia directa y democracia, representativa generando compromisos y responsabilidades compartidas.</w:t>
      </w:r>
    </w:p>
    <w:p w14:paraId="0CAF2292" w14:textId="77777777" w:rsidR="00517519" w:rsidRPr="00517519" w:rsidRDefault="00517519" w:rsidP="00517519">
      <w:pPr>
        <w:spacing w:line="276" w:lineRule="auto"/>
        <w:ind w:left="567" w:right="567"/>
        <w:rPr>
          <w:rFonts w:ascii="Century Gothic" w:eastAsia="Arial" w:hAnsi="Century Gothic" w:cs="Arial"/>
          <w:bCs/>
          <w:i/>
          <w:sz w:val="24"/>
          <w:szCs w:val="24"/>
          <w:vertAlign w:val="superscript"/>
        </w:rPr>
      </w:pPr>
    </w:p>
    <w:p w14:paraId="380A9236" w14:textId="77777777" w:rsidR="00517519" w:rsidRPr="00517519" w:rsidRDefault="00517519" w:rsidP="00517519">
      <w:pPr>
        <w:spacing w:line="276" w:lineRule="auto"/>
        <w:ind w:left="567" w:right="567"/>
        <w:jc w:val="center"/>
        <w:rPr>
          <w:rFonts w:ascii="Century Gothic" w:eastAsia="Arial" w:hAnsi="Century Gothic" w:cs="Arial"/>
          <w:b/>
          <w:i/>
          <w:sz w:val="24"/>
          <w:szCs w:val="24"/>
        </w:rPr>
      </w:pPr>
    </w:p>
    <w:p w14:paraId="089800B4" w14:textId="77777777" w:rsidR="00517519" w:rsidRPr="00517519" w:rsidRDefault="00517519" w:rsidP="00517519">
      <w:pPr>
        <w:spacing w:line="276" w:lineRule="auto"/>
        <w:ind w:left="567" w:right="567" w:firstLine="0"/>
        <w:rPr>
          <w:rFonts w:ascii="Century Gothic" w:eastAsia="Arial" w:hAnsi="Century Gothic" w:cs="Arial"/>
          <w:bCs/>
          <w:i/>
          <w:sz w:val="24"/>
          <w:szCs w:val="24"/>
        </w:rPr>
      </w:pPr>
      <w:r w:rsidRPr="00517519">
        <w:rPr>
          <w:rFonts w:ascii="Century Gothic" w:eastAsia="Arial" w:hAnsi="Century Gothic" w:cs="Arial"/>
          <w:bCs/>
          <w:i/>
          <w:sz w:val="24"/>
          <w:szCs w:val="24"/>
        </w:rPr>
        <w:t>Fomentan la cohesión social, identifican las necesidades sociales, atienden las problemáticas comunitarias, procuran la transparencia y la rendición de cuentas y dan a los ciudadanos la capacidad de decidir sobre su entorno, su comunidad de manera directa, dando a su vez mayor legitimidad a los diferentes ámbitos de gobierno locales en turno.</w:t>
      </w:r>
    </w:p>
    <w:p w14:paraId="4A5FC01F" w14:textId="77777777" w:rsidR="00517519" w:rsidRPr="00517519" w:rsidRDefault="00517519" w:rsidP="00517519">
      <w:pPr>
        <w:spacing w:line="276" w:lineRule="auto"/>
        <w:ind w:left="567" w:right="567"/>
        <w:rPr>
          <w:rFonts w:ascii="Century Gothic" w:eastAsia="Arial" w:hAnsi="Century Gothic" w:cs="Arial"/>
          <w:bCs/>
          <w:i/>
          <w:sz w:val="24"/>
          <w:szCs w:val="24"/>
        </w:rPr>
      </w:pPr>
    </w:p>
    <w:p w14:paraId="565A5115" w14:textId="77777777" w:rsidR="00517519" w:rsidRPr="00517519" w:rsidRDefault="00517519" w:rsidP="00517519">
      <w:pPr>
        <w:spacing w:line="276" w:lineRule="auto"/>
        <w:ind w:left="567" w:right="567" w:firstLine="0"/>
        <w:rPr>
          <w:rFonts w:ascii="Century Gothic" w:eastAsia="Arial" w:hAnsi="Century Gothic" w:cs="Arial"/>
          <w:bCs/>
          <w:i/>
          <w:sz w:val="24"/>
          <w:szCs w:val="24"/>
        </w:rPr>
      </w:pPr>
      <w:r w:rsidRPr="00517519">
        <w:rPr>
          <w:rFonts w:ascii="Century Gothic" w:eastAsia="Arial" w:hAnsi="Century Gothic" w:cs="Arial"/>
          <w:bCs/>
          <w:i/>
          <w:sz w:val="24"/>
          <w:szCs w:val="24"/>
        </w:rPr>
        <w:t>Es necesario entender el presupuesto participativo como una política pública de carácter vinculatorio de la democracia participativa que se presenta como medio efectivo para reforzar y legitimar las instituciones democráticas.</w:t>
      </w:r>
    </w:p>
    <w:p w14:paraId="61E57B14" w14:textId="77777777" w:rsidR="00517519" w:rsidRPr="00517519" w:rsidRDefault="00517519" w:rsidP="00517519">
      <w:pPr>
        <w:spacing w:line="276" w:lineRule="auto"/>
        <w:ind w:left="567" w:right="567"/>
        <w:rPr>
          <w:rFonts w:ascii="Century Gothic" w:eastAsia="Arial" w:hAnsi="Century Gothic" w:cs="Arial"/>
          <w:bCs/>
          <w:i/>
          <w:sz w:val="24"/>
          <w:szCs w:val="24"/>
        </w:rPr>
      </w:pPr>
    </w:p>
    <w:p w14:paraId="3BAF900C" w14:textId="77777777" w:rsidR="00517519" w:rsidRPr="00517519" w:rsidRDefault="00517519" w:rsidP="00517519">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bCs/>
          <w:i/>
          <w:sz w:val="24"/>
          <w:szCs w:val="24"/>
        </w:rPr>
        <w:t xml:space="preserve">En el presente se exhorta al </w:t>
      </w:r>
      <w:r w:rsidRPr="00517519">
        <w:rPr>
          <w:rFonts w:ascii="Century Gothic" w:eastAsia="Arial" w:hAnsi="Century Gothic" w:cs="Arial"/>
          <w:i/>
          <w:sz w:val="24"/>
          <w:szCs w:val="24"/>
        </w:rPr>
        <w:t>Instituto Estatal Electoral debido a que es el Órgano constitucionalmente idóneo para la organización, desarrollo, cómputo y declaración de resultados en los mecanismos de participación ciudadana que prevea la legislación local.  De conformidad con lo establecido en nuestra Carta Magna, en su arábigo 35.</w:t>
      </w:r>
    </w:p>
    <w:p w14:paraId="5935F7C5"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066F317D" w14:textId="44E13B46" w:rsidR="00517519" w:rsidRPr="00517519" w:rsidRDefault="00517519" w:rsidP="00517519">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i/>
          <w:sz w:val="24"/>
          <w:szCs w:val="24"/>
        </w:rPr>
        <w:t xml:space="preserve">Por su parte la Asamblea de las Organizaciones de la Sociedad Civil de Juárez, está buscando un mecanismo para implementar formalmente el presupuesto participativo, ocupados en un documento que se le entrego al alcalde </w:t>
      </w:r>
      <w:r>
        <w:rPr>
          <w:rFonts w:ascii="Century Gothic" w:eastAsia="Arial" w:hAnsi="Century Gothic" w:cs="Arial"/>
          <w:i/>
          <w:sz w:val="24"/>
          <w:szCs w:val="24"/>
        </w:rPr>
        <w:t xml:space="preserve">donde se plantea la creación de </w:t>
      </w:r>
      <w:r w:rsidRPr="00517519">
        <w:rPr>
          <w:rFonts w:ascii="Century Gothic" w:eastAsia="Arial" w:hAnsi="Century Gothic" w:cs="Arial"/>
          <w:i/>
          <w:sz w:val="24"/>
          <w:szCs w:val="24"/>
        </w:rPr>
        <w:t>un Consejo Municipal de Presupuesto Participativo, el cual estaría integrado por ciudadanos y funcionarios públicos, enhorabuena, Juárez necesita más ciudadanos como ustedes, la participación ciudadana llego para quedarse.</w:t>
      </w:r>
    </w:p>
    <w:p w14:paraId="72CA319E"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51DE76DB" w14:textId="77777777" w:rsidR="00517519" w:rsidRPr="00517519" w:rsidRDefault="00517519" w:rsidP="00517519">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i/>
          <w:sz w:val="24"/>
          <w:szCs w:val="24"/>
        </w:rPr>
        <w:t xml:space="preserve">Este exhorto es con la finalidad de crear conciencia sobre los mecanismos de participación ciudadana, los recursos asignados para el ejercicio del presupuesto participativo deberán satisfacer necesidades colectivas tales </w:t>
      </w:r>
      <w:r w:rsidRPr="00517519">
        <w:rPr>
          <w:rFonts w:ascii="Century Gothic" w:eastAsia="Arial" w:hAnsi="Century Gothic" w:cs="Arial"/>
          <w:i/>
          <w:sz w:val="24"/>
          <w:szCs w:val="24"/>
        </w:rPr>
        <w:lastRenderedPageBreak/>
        <w:t>como:</w:t>
      </w:r>
    </w:p>
    <w:p w14:paraId="5E827E28" w14:textId="77777777" w:rsidR="00517519" w:rsidRPr="00517519" w:rsidRDefault="00517519" w:rsidP="00517519">
      <w:pPr>
        <w:spacing w:line="276" w:lineRule="auto"/>
        <w:ind w:left="567" w:right="567"/>
        <w:rPr>
          <w:rFonts w:ascii="Century Gothic" w:hAnsi="Century Gothic"/>
          <w:i/>
          <w:sz w:val="24"/>
          <w:szCs w:val="24"/>
        </w:rPr>
      </w:pPr>
    </w:p>
    <w:p w14:paraId="51DFF574" w14:textId="35E31AA6" w:rsidR="003B499F" w:rsidRDefault="003B499F" w:rsidP="003B499F">
      <w:pPr>
        <w:widowControl/>
        <w:spacing w:line="276" w:lineRule="auto"/>
        <w:ind w:left="567" w:right="567" w:firstLine="0"/>
        <w:rPr>
          <w:rFonts w:ascii="Century Gothic" w:hAnsi="Century Gothic" w:cs="Arial"/>
          <w:i/>
          <w:sz w:val="24"/>
          <w:szCs w:val="24"/>
        </w:rPr>
      </w:pPr>
      <w:r w:rsidRPr="003B499F">
        <w:rPr>
          <w:rFonts w:ascii="Century Gothic" w:hAnsi="Century Gothic" w:cs="Arial"/>
          <w:b/>
          <w:i/>
          <w:sz w:val="24"/>
          <w:szCs w:val="24"/>
        </w:rPr>
        <w:t>I</w:t>
      </w:r>
      <w:r>
        <w:rPr>
          <w:rFonts w:ascii="Century Gothic" w:hAnsi="Century Gothic" w:cs="Arial"/>
          <w:i/>
          <w:sz w:val="24"/>
          <w:szCs w:val="24"/>
        </w:rPr>
        <w:t xml:space="preserve">.  </w:t>
      </w:r>
      <w:r w:rsidR="00517519" w:rsidRPr="003B499F">
        <w:rPr>
          <w:rFonts w:ascii="Century Gothic" w:hAnsi="Century Gothic" w:cs="Arial"/>
          <w:i/>
          <w:sz w:val="24"/>
          <w:szCs w:val="24"/>
        </w:rPr>
        <w:t xml:space="preserve">Obras y servicios públicos. </w:t>
      </w:r>
    </w:p>
    <w:p w14:paraId="31D553A1" w14:textId="77777777" w:rsidR="003B499F" w:rsidRDefault="003B499F" w:rsidP="003B499F">
      <w:pPr>
        <w:widowControl/>
        <w:spacing w:line="276" w:lineRule="auto"/>
        <w:ind w:left="567" w:right="567" w:firstLine="0"/>
        <w:rPr>
          <w:rFonts w:ascii="Century Gothic" w:hAnsi="Century Gothic" w:cs="Arial"/>
          <w:i/>
          <w:sz w:val="24"/>
          <w:szCs w:val="24"/>
        </w:rPr>
      </w:pPr>
      <w:r w:rsidRPr="003B499F">
        <w:rPr>
          <w:rFonts w:ascii="Century Gothic" w:hAnsi="Century Gothic" w:cs="Arial"/>
          <w:b/>
          <w:i/>
          <w:sz w:val="24"/>
          <w:szCs w:val="24"/>
        </w:rPr>
        <w:t>II.</w:t>
      </w:r>
      <w:r>
        <w:rPr>
          <w:rFonts w:ascii="Century Gothic" w:hAnsi="Century Gothic" w:cs="Arial"/>
          <w:i/>
          <w:sz w:val="24"/>
          <w:szCs w:val="24"/>
        </w:rPr>
        <w:t xml:space="preserve"> </w:t>
      </w:r>
      <w:r w:rsidR="00517519" w:rsidRPr="003B499F">
        <w:rPr>
          <w:rFonts w:ascii="Century Gothic" w:hAnsi="Century Gothic" w:cs="Arial"/>
          <w:i/>
          <w:sz w:val="24"/>
          <w:szCs w:val="24"/>
        </w:rPr>
        <w:t xml:space="preserve">Seguridad pública. </w:t>
      </w:r>
    </w:p>
    <w:p w14:paraId="78DC4088" w14:textId="77777777" w:rsidR="003B499F" w:rsidRDefault="003B499F" w:rsidP="003B499F">
      <w:pPr>
        <w:widowControl/>
        <w:spacing w:line="276" w:lineRule="auto"/>
        <w:ind w:left="567" w:right="567" w:firstLine="0"/>
        <w:rPr>
          <w:rFonts w:ascii="Century Gothic" w:hAnsi="Century Gothic" w:cs="Arial"/>
          <w:i/>
          <w:sz w:val="24"/>
          <w:szCs w:val="24"/>
        </w:rPr>
      </w:pPr>
      <w:r w:rsidRPr="003B499F">
        <w:rPr>
          <w:rFonts w:ascii="Century Gothic" w:hAnsi="Century Gothic" w:cs="Arial"/>
          <w:b/>
          <w:i/>
          <w:sz w:val="24"/>
          <w:szCs w:val="24"/>
        </w:rPr>
        <w:t>III</w:t>
      </w:r>
      <w:r>
        <w:rPr>
          <w:rFonts w:ascii="Century Gothic" w:hAnsi="Century Gothic" w:cs="Arial"/>
          <w:i/>
          <w:sz w:val="24"/>
          <w:szCs w:val="24"/>
        </w:rPr>
        <w:t xml:space="preserve">. </w:t>
      </w:r>
      <w:r w:rsidR="00517519" w:rsidRPr="003B499F">
        <w:rPr>
          <w:rFonts w:ascii="Century Gothic" w:hAnsi="Century Gothic" w:cs="Arial"/>
          <w:i/>
          <w:sz w:val="24"/>
          <w:szCs w:val="24"/>
        </w:rPr>
        <w:t xml:space="preserve">Actividades recreativas, deportivas y culturales. </w:t>
      </w:r>
    </w:p>
    <w:p w14:paraId="09DDC1A1" w14:textId="77777777" w:rsidR="003B499F" w:rsidRDefault="003B499F" w:rsidP="003B499F">
      <w:pPr>
        <w:widowControl/>
        <w:spacing w:line="276" w:lineRule="auto"/>
        <w:ind w:left="567" w:right="567" w:firstLine="0"/>
        <w:rPr>
          <w:rFonts w:ascii="Century Gothic" w:hAnsi="Century Gothic" w:cs="Arial"/>
          <w:i/>
          <w:sz w:val="24"/>
          <w:szCs w:val="24"/>
        </w:rPr>
      </w:pPr>
      <w:r w:rsidRPr="003B499F">
        <w:rPr>
          <w:rFonts w:ascii="Century Gothic" w:hAnsi="Century Gothic" w:cs="Arial"/>
          <w:b/>
          <w:i/>
          <w:sz w:val="24"/>
          <w:szCs w:val="24"/>
        </w:rPr>
        <w:t>IV.</w:t>
      </w:r>
      <w:r>
        <w:rPr>
          <w:rFonts w:ascii="Century Gothic" w:hAnsi="Century Gothic" w:cs="Arial"/>
          <w:i/>
          <w:sz w:val="24"/>
          <w:szCs w:val="24"/>
        </w:rPr>
        <w:t xml:space="preserve"> </w:t>
      </w:r>
      <w:r w:rsidR="00517519" w:rsidRPr="003B499F">
        <w:rPr>
          <w:rFonts w:ascii="Century Gothic" w:hAnsi="Century Gothic" w:cs="Arial"/>
          <w:i/>
          <w:sz w:val="24"/>
          <w:szCs w:val="24"/>
        </w:rPr>
        <w:t xml:space="preserve">Infraestructura rural y urbana. </w:t>
      </w:r>
    </w:p>
    <w:p w14:paraId="093118B1" w14:textId="77777777" w:rsidR="003B499F" w:rsidRDefault="003B499F" w:rsidP="003B499F">
      <w:pPr>
        <w:widowControl/>
        <w:spacing w:line="276" w:lineRule="auto"/>
        <w:ind w:left="567" w:right="567" w:firstLine="0"/>
        <w:rPr>
          <w:rFonts w:ascii="Century Gothic" w:hAnsi="Century Gothic" w:cs="Arial"/>
          <w:i/>
          <w:sz w:val="24"/>
          <w:szCs w:val="24"/>
        </w:rPr>
      </w:pPr>
      <w:r w:rsidRPr="003B499F">
        <w:rPr>
          <w:rFonts w:ascii="Century Gothic" w:hAnsi="Century Gothic" w:cs="Arial"/>
          <w:b/>
          <w:i/>
          <w:sz w:val="24"/>
          <w:szCs w:val="24"/>
        </w:rPr>
        <w:t>V.</w:t>
      </w:r>
      <w:r>
        <w:rPr>
          <w:rFonts w:ascii="Century Gothic" w:hAnsi="Century Gothic" w:cs="Arial"/>
          <w:i/>
          <w:sz w:val="24"/>
          <w:szCs w:val="24"/>
        </w:rPr>
        <w:t xml:space="preserve"> </w:t>
      </w:r>
      <w:r w:rsidR="00517519" w:rsidRPr="003B499F">
        <w:rPr>
          <w:rFonts w:ascii="Century Gothic" w:hAnsi="Century Gothic" w:cs="Arial"/>
          <w:i/>
          <w:sz w:val="24"/>
          <w:szCs w:val="24"/>
        </w:rPr>
        <w:t xml:space="preserve">Recuperación de espacios públicos. </w:t>
      </w:r>
    </w:p>
    <w:p w14:paraId="020ABC0B" w14:textId="5F0ED8AA" w:rsidR="00517519" w:rsidRPr="003B499F" w:rsidRDefault="003B499F" w:rsidP="003B499F">
      <w:pPr>
        <w:widowControl/>
        <w:spacing w:line="276" w:lineRule="auto"/>
        <w:ind w:left="567" w:right="567" w:firstLine="0"/>
        <w:rPr>
          <w:rFonts w:ascii="Century Gothic" w:hAnsi="Century Gothic" w:cs="Arial"/>
          <w:i/>
          <w:sz w:val="24"/>
          <w:szCs w:val="24"/>
        </w:rPr>
      </w:pPr>
      <w:r w:rsidRPr="003B499F">
        <w:rPr>
          <w:rFonts w:ascii="Century Gothic" w:hAnsi="Century Gothic" w:cs="Arial"/>
          <w:b/>
          <w:i/>
          <w:sz w:val="24"/>
          <w:szCs w:val="24"/>
        </w:rPr>
        <w:t>VI.</w:t>
      </w:r>
      <w:r>
        <w:rPr>
          <w:rFonts w:ascii="Century Gothic" w:hAnsi="Century Gothic" w:cs="Arial"/>
          <w:i/>
          <w:sz w:val="24"/>
          <w:szCs w:val="24"/>
        </w:rPr>
        <w:t xml:space="preserve"> </w:t>
      </w:r>
      <w:r w:rsidR="00517519" w:rsidRPr="003B499F">
        <w:rPr>
          <w:rFonts w:ascii="Century Gothic" w:hAnsi="Century Gothic" w:cs="Arial"/>
          <w:i/>
          <w:sz w:val="24"/>
          <w:szCs w:val="24"/>
        </w:rPr>
        <w:t>Medio ambiente</w:t>
      </w:r>
    </w:p>
    <w:p w14:paraId="70DC9A4E"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5A1897E6" w14:textId="726EA91F" w:rsidR="00517519" w:rsidRPr="00517519" w:rsidRDefault="00517519" w:rsidP="00517519">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i/>
          <w:sz w:val="24"/>
          <w:szCs w:val="24"/>
        </w:rPr>
        <w:t>Todos imperantes para el desarrollo armonioso de la sociedad, en el ámbito internacional el Parlame</w:t>
      </w:r>
      <w:r>
        <w:rPr>
          <w:rFonts w:ascii="Century Gothic" w:eastAsia="Arial" w:hAnsi="Century Gothic" w:cs="Arial"/>
          <w:i/>
          <w:sz w:val="24"/>
          <w:szCs w:val="24"/>
        </w:rPr>
        <w:t xml:space="preserve">nto Latinoamericano y Caribeño, </w:t>
      </w:r>
      <w:r w:rsidRPr="00517519">
        <w:rPr>
          <w:rFonts w:ascii="Century Gothic" w:eastAsia="Arial" w:hAnsi="Century Gothic" w:cs="Arial"/>
          <w:i/>
          <w:sz w:val="24"/>
          <w:szCs w:val="24"/>
        </w:rPr>
        <w:t>se comprometió el 5 de abril de 2019 a promover:</w:t>
      </w:r>
    </w:p>
    <w:p w14:paraId="7C88432B"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1285C90D" w14:textId="4CEE9A82" w:rsidR="00517519" w:rsidRPr="00517519" w:rsidRDefault="00517519" w:rsidP="003B499F">
      <w:pPr>
        <w:pStyle w:val="Prrafodelista"/>
        <w:widowControl/>
        <w:numPr>
          <w:ilvl w:val="0"/>
          <w:numId w:val="1"/>
        </w:numPr>
        <w:spacing w:line="276" w:lineRule="auto"/>
        <w:ind w:right="567"/>
        <w:rPr>
          <w:rFonts w:ascii="Century Gothic" w:eastAsia="Arial" w:hAnsi="Century Gothic" w:cs="Arial"/>
          <w:i/>
          <w:sz w:val="24"/>
          <w:szCs w:val="24"/>
        </w:rPr>
      </w:pPr>
      <w:r w:rsidRPr="00517519">
        <w:rPr>
          <w:rFonts w:ascii="Century Gothic" w:eastAsia="Arial" w:hAnsi="Century Gothic" w:cs="Arial"/>
          <w:i/>
          <w:sz w:val="24"/>
          <w:szCs w:val="24"/>
        </w:rPr>
        <w:t>Líneas directas de comunicación con los diferent</w:t>
      </w:r>
      <w:r w:rsidR="003B499F">
        <w:rPr>
          <w:rFonts w:ascii="Century Gothic" w:eastAsia="Arial" w:hAnsi="Century Gothic" w:cs="Arial"/>
          <w:i/>
          <w:sz w:val="24"/>
          <w:szCs w:val="24"/>
        </w:rPr>
        <w:t xml:space="preserve">es ámbitos de gobierno locales, </w:t>
      </w:r>
      <w:r w:rsidRPr="00517519">
        <w:rPr>
          <w:rFonts w:ascii="Century Gothic" w:eastAsia="Arial" w:hAnsi="Century Gothic" w:cs="Arial"/>
          <w:i/>
          <w:sz w:val="24"/>
          <w:szCs w:val="24"/>
        </w:rPr>
        <w:t>que permitan la identificación en menor tiempo de los principales problemas de la localidad, de manera constante y permanente.</w:t>
      </w:r>
    </w:p>
    <w:p w14:paraId="317EB816"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6568FEF4" w14:textId="77777777" w:rsidR="00517519" w:rsidRPr="00517519" w:rsidRDefault="00517519" w:rsidP="003B499F">
      <w:pPr>
        <w:pStyle w:val="Prrafodelista"/>
        <w:widowControl/>
        <w:numPr>
          <w:ilvl w:val="0"/>
          <w:numId w:val="1"/>
        </w:numPr>
        <w:spacing w:line="276" w:lineRule="auto"/>
        <w:ind w:left="567" w:right="567"/>
        <w:rPr>
          <w:rFonts w:ascii="Century Gothic" w:eastAsia="Arial" w:hAnsi="Century Gothic" w:cs="Arial"/>
          <w:i/>
          <w:sz w:val="24"/>
          <w:szCs w:val="24"/>
        </w:rPr>
      </w:pPr>
      <w:r w:rsidRPr="00517519">
        <w:rPr>
          <w:rFonts w:ascii="Century Gothic" w:eastAsia="Arial" w:hAnsi="Century Gothic" w:cs="Arial"/>
          <w:i/>
          <w:sz w:val="24"/>
          <w:szCs w:val="24"/>
        </w:rPr>
        <w:t>Lineamientos que faciliten, promuevan y transparenten el uso y asignación del presupuesto participativo de cada municipio, favoreciendo la construcción de propuestas eficientes en la resolución de problemas locales.</w:t>
      </w:r>
    </w:p>
    <w:p w14:paraId="0809C41D"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79B54E78" w14:textId="77777777" w:rsidR="00517519" w:rsidRPr="00517519" w:rsidRDefault="00517519" w:rsidP="003B499F">
      <w:pPr>
        <w:pStyle w:val="Prrafodelista"/>
        <w:widowControl/>
        <w:numPr>
          <w:ilvl w:val="0"/>
          <w:numId w:val="1"/>
        </w:numPr>
        <w:spacing w:line="276" w:lineRule="auto"/>
        <w:ind w:left="567" w:right="567"/>
        <w:rPr>
          <w:rFonts w:ascii="Century Gothic" w:eastAsia="Arial" w:hAnsi="Century Gothic" w:cs="Arial"/>
          <w:i/>
          <w:sz w:val="24"/>
          <w:szCs w:val="24"/>
        </w:rPr>
      </w:pPr>
      <w:r w:rsidRPr="00517519">
        <w:rPr>
          <w:rFonts w:ascii="Century Gothic" w:eastAsia="Arial" w:hAnsi="Century Gothic" w:cs="Arial"/>
          <w:i/>
          <w:sz w:val="24"/>
          <w:szCs w:val="24"/>
        </w:rPr>
        <w:t>Mecanismos de capacitación a la ciudadanía para el control efectivo, respecto a la identificación de problemas y construcción de propuestas de solución que sean de beneficio común y aplicables a través de los presupuestos participativos.</w:t>
      </w:r>
    </w:p>
    <w:p w14:paraId="3B904BCD"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29B8DB34" w14:textId="4FD197AE" w:rsidR="00517519" w:rsidRPr="00517519" w:rsidRDefault="00517519" w:rsidP="003B499F">
      <w:pPr>
        <w:pStyle w:val="Prrafodelista"/>
        <w:widowControl/>
        <w:numPr>
          <w:ilvl w:val="0"/>
          <w:numId w:val="1"/>
        </w:numPr>
        <w:spacing w:line="276" w:lineRule="auto"/>
        <w:ind w:left="567" w:right="567"/>
        <w:rPr>
          <w:rFonts w:ascii="Century Gothic" w:eastAsia="Arial" w:hAnsi="Century Gothic" w:cs="Arial"/>
          <w:i/>
          <w:sz w:val="24"/>
          <w:szCs w:val="24"/>
        </w:rPr>
      </w:pPr>
      <w:r w:rsidRPr="00517519">
        <w:rPr>
          <w:rFonts w:ascii="Century Gothic" w:eastAsia="Arial" w:hAnsi="Century Gothic" w:cs="Arial"/>
          <w:i/>
          <w:sz w:val="24"/>
          <w:szCs w:val="24"/>
        </w:rPr>
        <w:t xml:space="preserve">El desarrollo económico y social de los municipios a través del ejercicio libre, transparente, democrático y de rendición de cuentas del presupuesto </w:t>
      </w:r>
      <w:r w:rsidRPr="00517519">
        <w:rPr>
          <w:rFonts w:ascii="Century Gothic" w:eastAsia="Arial" w:hAnsi="Century Gothic" w:cs="Arial"/>
          <w:i/>
          <w:sz w:val="24"/>
          <w:szCs w:val="24"/>
        </w:rPr>
        <w:lastRenderedPageBreak/>
        <w:t>participativo, mediante la elección de obras públicas que mejoren el desempeño de los mercados locales.</w:t>
      </w:r>
    </w:p>
    <w:p w14:paraId="33BE2AAA"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21778E42" w14:textId="77777777" w:rsidR="00517519" w:rsidRPr="00517519" w:rsidRDefault="00517519" w:rsidP="003B499F">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i/>
          <w:sz w:val="24"/>
          <w:szCs w:val="24"/>
        </w:rPr>
        <w:t>Es necesario que este tema se le dé celeridad para su estudio, aprobación y dictamen, ya que como Estado una vez más seriamos punta de lanza en cuestiones de participación ciudadana, busquemos que para 2021 todos los ayuntamientos de Chihuahua, ejecuten el presupuesto participativo.</w:t>
      </w:r>
    </w:p>
    <w:p w14:paraId="02992CEF"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2046FBB9" w14:textId="76D72F87" w:rsidR="00517519" w:rsidRPr="00517519" w:rsidRDefault="00517519" w:rsidP="003B499F">
      <w:pPr>
        <w:shd w:val="clear" w:color="auto" w:fill="FFFFFF"/>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i/>
          <w:sz w:val="24"/>
          <w:szCs w:val="24"/>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5E33A473" w14:textId="77777777" w:rsidR="00517519" w:rsidRPr="00517519" w:rsidRDefault="00517519" w:rsidP="00517519">
      <w:pPr>
        <w:spacing w:line="276" w:lineRule="auto"/>
        <w:ind w:left="567" w:right="567"/>
        <w:jc w:val="center"/>
        <w:rPr>
          <w:rFonts w:ascii="Century Gothic" w:eastAsia="Arial" w:hAnsi="Century Gothic" w:cs="Arial"/>
          <w:b/>
          <w:i/>
          <w:sz w:val="24"/>
          <w:szCs w:val="24"/>
        </w:rPr>
      </w:pPr>
      <w:r w:rsidRPr="00517519">
        <w:rPr>
          <w:rFonts w:ascii="Century Gothic" w:eastAsia="Arial" w:hAnsi="Century Gothic" w:cs="Arial"/>
          <w:b/>
          <w:i/>
          <w:sz w:val="24"/>
          <w:szCs w:val="24"/>
        </w:rPr>
        <w:t>ACUERDO</w:t>
      </w:r>
    </w:p>
    <w:p w14:paraId="7E38AB1D" w14:textId="77777777" w:rsidR="00517519" w:rsidRPr="00517519" w:rsidRDefault="00517519" w:rsidP="00517519">
      <w:pPr>
        <w:spacing w:line="276" w:lineRule="auto"/>
        <w:ind w:left="567" w:right="567"/>
        <w:rPr>
          <w:rFonts w:ascii="Century Gothic" w:eastAsia="Arial" w:hAnsi="Century Gothic" w:cs="Arial"/>
          <w:i/>
          <w:sz w:val="24"/>
          <w:szCs w:val="24"/>
        </w:rPr>
      </w:pPr>
    </w:p>
    <w:p w14:paraId="44E4C99F" w14:textId="77777777" w:rsidR="003B499F" w:rsidRDefault="00517519" w:rsidP="003B499F">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b/>
          <w:i/>
          <w:sz w:val="24"/>
          <w:szCs w:val="24"/>
        </w:rPr>
        <w:t>PRIMERO. –</w:t>
      </w:r>
      <w:r w:rsidRPr="00517519">
        <w:rPr>
          <w:rFonts w:ascii="Century Gothic" w:eastAsia="Arial" w:hAnsi="Century Gothic" w:cs="Arial"/>
          <w:i/>
          <w:sz w:val="24"/>
          <w:szCs w:val="24"/>
        </w:rPr>
        <w:t xml:space="preserve"> La Sexagésima Sexta Legislatura exhorta a los 67 Municipios del Estado de Chihuahua a que creen mesas de trabajo que permitan </w:t>
      </w:r>
      <w:r w:rsidR="003B499F">
        <w:rPr>
          <w:rFonts w:ascii="Century Gothic" w:eastAsia="Arial" w:hAnsi="Century Gothic" w:cs="Arial"/>
          <w:i/>
          <w:sz w:val="24"/>
          <w:szCs w:val="24"/>
        </w:rPr>
        <w:t xml:space="preserve">generar mecanismos para ejercer </w:t>
      </w:r>
      <w:r w:rsidRPr="00517519">
        <w:rPr>
          <w:rFonts w:ascii="Century Gothic" w:eastAsia="Arial" w:hAnsi="Century Gothic" w:cs="Arial"/>
          <w:i/>
          <w:sz w:val="24"/>
          <w:szCs w:val="24"/>
        </w:rPr>
        <w:t>el presupuesto participativo, las cuales deberán integrar al H. Congreso del Estado de Chihuahua.</w:t>
      </w:r>
    </w:p>
    <w:p w14:paraId="4FF52CA1" w14:textId="77777777" w:rsidR="003B499F" w:rsidRDefault="003B499F" w:rsidP="003B499F">
      <w:pPr>
        <w:spacing w:line="276" w:lineRule="auto"/>
        <w:ind w:left="567" w:right="567" w:firstLine="0"/>
        <w:rPr>
          <w:rFonts w:ascii="Century Gothic" w:eastAsia="Arial" w:hAnsi="Century Gothic" w:cs="Arial"/>
          <w:b/>
          <w:i/>
          <w:sz w:val="24"/>
          <w:szCs w:val="24"/>
        </w:rPr>
      </w:pPr>
    </w:p>
    <w:p w14:paraId="6A5ADECF" w14:textId="4D1C40F7" w:rsidR="00517519" w:rsidRPr="00517519" w:rsidRDefault="00517519" w:rsidP="003B499F">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b/>
          <w:i/>
          <w:sz w:val="24"/>
          <w:szCs w:val="24"/>
        </w:rPr>
        <w:t>SEGUNDO. –</w:t>
      </w:r>
      <w:r w:rsidRPr="00517519">
        <w:rPr>
          <w:rFonts w:ascii="Century Gothic" w:eastAsia="Arial" w:hAnsi="Century Gothic" w:cs="Arial"/>
          <w:i/>
          <w:sz w:val="24"/>
          <w:szCs w:val="24"/>
        </w:rPr>
        <w:t xml:space="preserve"> La Sexagésima Sexta Legislatura exhorta al Instituto Estatal Electoral para que organice y sea participe de las mesas de trabajo que permitan generar mecanismos para ejercer el presupuesto participativo, debido a las facultades de organización que se le han otorgado por la Constitución Política de los Estados Unidos Mexicanos, de la Ley y Reglamento de Participación Ciudadana del Estado de Chihuahua.</w:t>
      </w:r>
    </w:p>
    <w:p w14:paraId="2E63FE48" w14:textId="77777777" w:rsidR="003B499F" w:rsidRDefault="003B499F" w:rsidP="003B499F">
      <w:pPr>
        <w:spacing w:line="276" w:lineRule="auto"/>
        <w:ind w:left="567" w:right="567" w:firstLine="0"/>
        <w:rPr>
          <w:rFonts w:ascii="Century Gothic" w:eastAsia="Arial" w:hAnsi="Century Gothic" w:cs="Arial"/>
          <w:i/>
          <w:sz w:val="24"/>
          <w:szCs w:val="24"/>
        </w:rPr>
      </w:pPr>
    </w:p>
    <w:p w14:paraId="51963898" w14:textId="77777777" w:rsidR="008416C9" w:rsidRDefault="00517519" w:rsidP="008416C9">
      <w:pPr>
        <w:spacing w:line="276" w:lineRule="auto"/>
        <w:ind w:left="567" w:right="567" w:firstLine="0"/>
        <w:rPr>
          <w:rFonts w:ascii="Century Gothic" w:eastAsia="Arial" w:hAnsi="Century Gothic" w:cs="Arial"/>
          <w:i/>
          <w:sz w:val="24"/>
          <w:szCs w:val="24"/>
        </w:rPr>
      </w:pPr>
      <w:r w:rsidRPr="00517519">
        <w:rPr>
          <w:rFonts w:ascii="Century Gothic" w:eastAsia="Arial" w:hAnsi="Century Gothic" w:cs="Arial"/>
          <w:b/>
          <w:i/>
          <w:sz w:val="24"/>
          <w:szCs w:val="24"/>
        </w:rPr>
        <w:t xml:space="preserve">ECONÓMICO. - </w:t>
      </w:r>
      <w:r w:rsidRPr="00517519">
        <w:rPr>
          <w:rFonts w:ascii="Century Gothic" w:eastAsia="Arial" w:hAnsi="Century Gothic" w:cs="Arial"/>
          <w:i/>
          <w:sz w:val="24"/>
          <w:szCs w:val="24"/>
        </w:rPr>
        <w:t>Aprobado que sea túrnese a la secretaria para que elabore la Mi</w:t>
      </w:r>
      <w:r w:rsidR="003B499F">
        <w:rPr>
          <w:rFonts w:ascii="Century Gothic" w:eastAsia="Arial" w:hAnsi="Century Gothic" w:cs="Arial"/>
          <w:i/>
          <w:sz w:val="24"/>
          <w:szCs w:val="24"/>
        </w:rPr>
        <w:t>nuta de Acuerdo correspondiente”.</w:t>
      </w:r>
    </w:p>
    <w:p w14:paraId="6AB33E25" w14:textId="1E5F85A1" w:rsidR="00B20F5F" w:rsidRPr="008416C9" w:rsidRDefault="00B5175B" w:rsidP="008416C9">
      <w:pPr>
        <w:spacing w:line="360" w:lineRule="auto"/>
        <w:ind w:firstLine="0"/>
        <w:rPr>
          <w:rFonts w:ascii="Century Gothic" w:eastAsia="Arial" w:hAnsi="Century Gothic" w:cs="Arial"/>
          <w:i/>
          <w:sz w:val="24"/>
          <w:szCs w:val="24"/>
        </w:rPr>
      </w:pPr>
      <w:r w:rsidRPr="00B5175B">
        <w:rPr>
          <w:rFonts w:ascii="Century Gothic" w:hAnsi="Century Gothic" w:cs="Arial"/>
          <w:b/>
          <w:sz w:val="24"/>
          <w:szCs w:val="24"/>
          <w:lang w:eastAsia="es-ES_tradnl"/>
        </w:rPr>
        <w:lastRenderedPageBreak/>
        <w:t>I</w:t>
      </w:r>
      <w:r w:rsidR="00A71E5E" w:rsidRPr="00F641FF">
        <w:rPr>
          <w:rFonts w:ascii="Century Gothic" w:hAnsi="Century Gothic" w:cs="Arial"/>
          <w:b/>
          <w:sz w:val="24"/>
          <w:szCs w:val="24"/>
        </w:rPr>
        <w:t>V.-</w:t>
      </w:r>
      <w:r w:rsidR="00A71E5E">
        <w:rPr>
          <w:rFonts w:ascii="Century Gothic" w:hAnsi="Century Gothic" w:cs="Arial"/>
          <w:sz w:val="24"/>
          <w:szCs w:val="24"/>
        </w:rPr>
        <w:t xml:space="preserve"> </w:t>
      </w:r>
      <w:r w:rsidR="00A71E5E" w:rsidRPr="00053A6B">
        <w:rPr>
          <w:rFonts w:ascii="Century Gothic" w:hAnsi="Century Gothic" w:cs="Arial"/>
          <w:sz w:val="24"/>
          <w:szCs w:val="24"/>
        </w:rPr>
        <w:t xml:space="preserve">Ahora bien, al entrar al estudio y </w:t>
      </w:r>
      <w:r w:rsidR="00A71E5E"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00A71E5E" w:rsidRPr="00D93024">
        <w:rPr>
          <w:rFonts w:ascii="Century Gothic" w:hAnsi="Century Gothic" w:cs="Arial"/>
          <w:sz w:val="24"/>
          <w:szCs w:val="24"/>
        </w:rPr>
        <w:t xml:space="preserve"> iniciativa</w:t>
      </w:r>
      <w:r w:rsidR="00A71E5E" w:rsidRPr="00053A6B">
        <w:rPr>
          <w:rFonts w:ascii="Century Gothic" w:hAnsi="Century Gothic" w:cs="Arial"/>
          <w:sz w:val="24"/>
          <w:szCs w:val="24"/>
        </w:rPr>
        <w:t>, quienes integramos esta Comisión, formulamos las siguientes</w:t>
      </w:r>
      <w:r w:rsidR="00A71E5E">
        <w:rPr>
          <w:rFonts w:ascii="Century Gothic" w:hAnsi="Century Gothic" w:cs="Arial"/>
          <w:sz w:val="24"/>
          <w:szCs w:val="24"/>
        </w:rPr>
        <w:t>:</w:t>
      </w:r>
    </w:p>
    <w:p w14:paraId="25272914" w14:textId="77777777" w:rsidR="004E3E76" w:rsidRDefault="004E3E76" w:rsidP="008416C9">
      <w:pPr>
        <w:spacing w:line="360" w:lineRule="auto"/>
        <w:ind w:firstLine="0"/>
        <w:contextualSpacing/>
        <w:jc w:val="center"/>
        <w:rPr>
          <w:rFonts w:ascii="Century Gothic" w:hAnsi="Century Gothic" w:cs="Arial"/>
          <w:b/>
          <w:bCs/>
          <w:color w:val="000000"/>
          <w:szCs w:val="28"/>
        </w:rPr>
      </w:pPr>
    </w:p>
    <w:p w14:paraId="0B962031" w14:textId="2A4E9E99" w:rsidR="00A71E5E" w:rsidRPr="003D7D61" w:rsidRDefault="00A71E5E" w:rsidP="0019366C">
      <w:pPr>
        <w:spacing w:line="360" w:lineRule="auto"/>
        <w:ind w:firstLine="0"/>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195DA5E2"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38B19DC7" w14:textId="503BAC80"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 xml:space="preserve">Al analizar las facultades competenciales de este Alto Cuerpo Colegiado, quienes integramos la Comisión de </w:t>
      </w:r>
      <w:r w:rsidR="004E6075">
        <w:rPr>
          <w:rFonts w:ascii="Century Gothic" w:hAnsi="Century Gothic" w:cs="Arial"/>
          <w:sz w:val="24"/>
          <w:szCs w:val="24"/>
        </w:rPr>
        <w:t>Participación Ciudadana</w:t>
      </w:r>
      <w:r w:rsidRPr="00085FF0">
        <w:rPr>
          <w:rFonts w:ascii="Century Gothic" w:hAnsi="Century Gothic" w:cs="Arial"/>
          <w:sz w:val="24"/>
          <w:szCs w:val="24"/>
        </w:rPr>
        <w:t>, no encontramos impedimento 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4437F8A5" w14:textId="1B133940" w:rsidR="00067CE8" w:rsidRPr="00976A03" w:rsidRDefault="00C53666" w:rsidP="00976A03">
      <w:pPr>
        <w:spacing w:line="360" w:lineRule="auto"/>
        <w:ind w:firstLine="0"/>
        <w:rPr>
          <w:rFonts w:ascii="Century Gothic" w:hAnsi="Century Gothic"/>
          <w:sz w:val="24"/>
          <w:szCs w:val="24"/>
        </w:rPr>
      </w:pPr>
      <w:r w:rsidRPr="00976A03">
        <w:rPr>
          <w:rFonts w:ascii="Century Gothic" w:hAnsi="Century Gothic"/>
          <w:b/>
          <w:bCs/>
          <w:sz w:val="24"/>
          <w:szCs w:val="24"/>
        </w:rPr>
        <w:t>I</w:t>
      </w:r>
      <w:r w:rsidR="00A71E5E" w:rsidRPr="00976A03">
        <w:rPr>
          <w:rFonts w:ascii="Century Gothic" w:hAnsi="Century Gothic"/>
          <w:b/>
          <w:bCs/>
          <w:sz w:val="24"/>
          <w:szCs w:val="24"/>
        </w:rPr>
        <w:t>I.-</w:t>
      </w:r>
      <w:r w:rsidR="00523A75" w:rsidRPr="00976A03">
        <w:rPr>
          <w:rFonts w:ascii="Century Gothic" w:hAnsi="Century Gothic"/>
          <w:b/>
          <w:bCs/>
          <w:sz w:val="24"/>
          <w:szCs w:val="24"/>
        </w:rPr>
        <w:t xml:space="preserve"> </w:t>
      </w:r>
      <w:r w:rsidR="00976A03" w:rsidRPr="00976A03">
        <w:rPr>
          <w:rFonts w:ascii="Century Gothic" w:hAnsi="Century Gothic"/>
          <w:bCs/>
          <w:sz w:val="24"/>
          <w:szCs w:val="24"/>
        </w:rPr>
        <w:t>Al tenor de la iniciativa de mérito,</w:t>
      </w:r>
      <w:r w:rsidR="00976A03">
        <w:rPr>
          <w:rFonts w:ascii="Century Gothic" w:hAnsi="Century Gothic"/>
          <w:b/>
          <w:bCs/>
          <w:sz w:val="24"/>
          <w:szCs w:val="24"/>
        </w:rPr>
        <w:t xml:space="preserve"> </w:t>
      </w:r>
      <w:r w:rsidR="00976A03" w:rsidRPr="00976A03">
        <w:rPr>
          <w:rFonts w:ascii="Century Gothic" w:hAnsi="Century Gothic"/>
          <w:bCs/>
          <w:sz w:val="24"/>
          <w:szCs w:val="24"/>
        </w:rPr>
        <w:t>observamos que el presupuesto participativo</w:t>
      </w:r>
      <w:r w:rsidR="00976A03">
        <w:rPr>
          <w:rFonts w:ascii="Century Gothic" w:hAnsi="Century Gothic"/>
          <w:bCs/>
          <w:sz w:val="24"/>
          <w:szCs w:val="24"/>
        </w:rPr>
        <w:t xml:space="preserve">, ha llevado a cabo </w:t>
      </w:r>
      <w:r w:rsidR="00976A03">
        <w:rPr>
          <w:rFonts w:ascii="Century Gothic" w:hAnsi="Century Gothic"/>
          <w:sz w:val="24"/>
          <w:szCs w:val="24"/>
        </w:rPr>
        <w:t>l</w:t>
      </w:r>
      <w:r w:rsidR="00976A03" w:rsidRPr="00976A03">
        <w:rPr>
          <w:rFonts w:ascii="Century Gothic" w:hAnsi="Century Gothic"/>
          <w:sz w:val="24"/>
          <w:szCs w:val="24"/>
        </w:rPr>
        <w:t>a evolución democrática de las sociedades</w:t>
      </w:r>
      <w:r w:rsidR="00976A03">
        <w:rPr>
          <w:rFonts w:ascii="Century Gothic" w:hAnsi="Century Gothic"/>
          <w:sz w:val="24"/>
          <w:szCs w:val="24"/>
        </w:rPr>
        <w:t>,</w:t>
      </w:r>
      <w:r w:rsidR="00976A03" w:rsidRPr="00976A03">
        <w:rPr>
          <w:rFonts w:ascii="Century Gothic" w:hAnsi="Century Gothic"/>
          <w:sz w:val="24"/>
          <w:szCs w:val="24"/>
        </w:rPr>
        <w:t xml:space="preserve"> </w:t>
      </w:r>
      <w:r w:rsidR="00976A03">
        <w:rPr>
          <w:rFonts w:ascii="Century Gothic" w:hAnsi="Century Gothic"/>
          <w:sz w:val="24"/>
          <w:szCs w:val="24"/>
        </w:rPr>
        <w:t>toda vez que se</w:t>
      </w:r>
      <w:r w:rsidR="00976A03" w:rsidRPr="00976A03">
        <w:rPr>
          <w:rFonts w:ascii="Century Gothic" w:hAnsi="Century Gothic"/>
          <w:sz w:val="24"/>
          <w:szCs w:val="24"/>
        </w:rPr>
        <w:t xml:space="preserve"> ha dirigido hacia la integración de </w:t>
      </w:r>
      <w:r w:rsidR="00976A03">
        <w:rPr>
          <w:rFonts w:ascii="Century Gothic" w:hAnsi="Century Gothic"/>
          <w:sz w:val="24"/>
          <w:szCs w:val="24"/>
        </w:rPr>
        <w:t>la ciudadanía</w:t>
      </w:r>
      <w:r w:rsidR="00976A03" w:rsidRPr="00976A03">
        <w:rPr>
          <w:rFonts w:ascii="Century Gothic" w:hAnsi="Century Gothic"/>
          <w:sz w:val="24"/>
          <w:szCs w:val="24"/>
        </w:rPr>
        <w:t xml:space="preserve"> en la toma de decisiones colectivas, </w:t>
      </w:r>
      <w:r w:rsidR="00976A03">
        <w:rPr>
          <w:rFonts w:ascii="Century Gothic" w:hAnsi="Century Gothic"/>
          <w:sz w:val="24"/>
          <w:szCs w:val="24"/>
        </w:rPr>
        <w:t>otorgando</w:t>
      </w:r>
      <w:r w:rsidR="00976A03" w:rsidRPr="00976A03">
        <w:rPr>
          <w:rFonts w:ascii="Century Gothic" w:hAnsi="Century Gothic"/>
          <w:sz w:val="24"/>
          <w:szCs w:val="24"/>
        </w:rPr>
        <w:t xml:space="preserve"> a la población mayores mecanismos de control</w:t>
      </w:r>
      <w:r w:rsidR="00976A03">
        <w:rPr>
          <w:rFonts w:ascii="Century Gothic" w:hAnsi="Century Gothic"/>
          <w:sz w:val="24"/>
          <w:szCs w:val="24"/>
        </w:rPr>
        <w:t xml:space="preserve">, y </w:t>
      </w:r>
      <w:r w:rsidR="00976A03" w:rsidRPr="00976A03">
        <w:rPr>
          <w:rFonts w:ascii="Century Gothic" w:hAnsi="Century Gothic"/>
          <w:sz w:val="24"/>
          <w:szCs w:val="24"/>
        </w:rPr>
        <w:t>má</w:t>
      </w:r>
      <w:r w:rsidR="00976A03">
        <w:rPr>
          <w:rFonts w:ascii="Century Gothic" w:hAnsi="Century Gothic"/>
          <w:sz w:val="24"/>
          <w:szCs w:val="24"/>
        </w:rPr>
        <w:t>s</w:t>
      </w:r>
      <w:r w:rsidR="00976A03" w:rsidRPr="00976A03">
        <w:rPr>
          <w:rFonts w:ascii="Century Gothic" w:hAnsi="Century Gothic"/>
          <w:sz w:val="24"/>
          <w:szCs w:val="24"/>
        </w:rPr>
        <w:t xml:space="preserve"> capacidad de exigencia con </w:t>
      </w:r>
      <w:r w:rsidR="00976A03">
        <w:rPr>
          <w:rFonts w:ascii="Century Gothic" w:hAnsi="Century Gothic"/>
          <w:sz w:val="24"/>
          <w:szCs w:val="24"/>
        </w:rPr>
        <w:t xml:space="preserve">el </w:t>
      </w:r>
      <w:r w:rsidR="00976A03" w:rsidRPr="00976A03">
        <w:rPr>
          <w:rFonts w:ascii="Century Gothic" w:hAnsi="Century Gothic"/>
          <w:sz w:val="24"/>
          <w:szCs w:val="24"/>
        </w:rPr>
        <w:t>funcionario</w:t>
      </w:r>
      <w:r w:rsidR="00976A03">
        <w:rPr>
          <w:rFonts w:ascii="Century Gothic" w:hAnsi="Century Gothic"/>
          <w:sz w:val="24"/>
          <w:szCs w:val="24"/>
        </w:rPr>
        <w:t xml:space="preserve"> público.</w:t>
      </w:r>
    </w:p>
    <w:p w14:paraId="33A60B9D" w14:textId="694735D5" w:rsidR="00976A03" w:rsidRPr="00976A03" w:rsidRDefault="00976A03" w:rsidP="00976A03">
      <w:pPr>
        <w:spacing w:line="360" w:lineRule="auto"/>
        <w:ind w:left="567" w:firstLine="0"/>
        <w:rPr>
          <w:rFonts w:ascii="Century Gothic" w:hAnsi="Century Gothic"/>
          <w:b/>
          <w:sz w:val="24"/>
          <w:szCs w:val="24"/>
        </w:rPr>
      </w:pPr>
    </w:p>
    <w:p w14:paraId="6BE90DEF" w14:textId="1A6C2088" w:rsidR="00976A03" w:rsidRPr="00976A03" w:rsidRDefault="00976A03" w:rsidP="00976A03">
      <w:pPr>
        <w:spacing w:line="360" w:lineRule="auto"/>
        <w:ind w:firstLine="0"/>
        <w:rPr>
          <w:rFonts w:ascii="Century Gothic" w:hAnsi="Century Gothic"/>
          <w:sz w:val="24"/>
          <w:szCs w:val="24"/>
        </w:rPr>
      </w:pPr>
      <w:r w:rsidRPr="00976A03">
        <w:rPr>
          <w:rFonts w:ascii="Century Gothic" w:hAnsi="Century Gothic"/>
          <w:sz w:val="24"/>
          <w:szCs w:val="24"/>
        </w:rPr>
        <w:t>Dada su relevancia y aplicación en distintos países, tanto en las comunidades que nos compete</w:t>
      </w:r>
      <w:r>
        <w:rPr>
          <w:rFonts w:ascii="Century Gothic" w:hAnsi="Century Gothic"/>
          <w:sz w:val="24"/>
          <w:szCs w:val="24"/>
        </w:rPr>
        <w:t>,</w:t>
      </w:r>
      <w:r w:rsidRPr="00976A03">
        <w:rPr>
          <w:rFonts w:ascii="Century Gothic" w:hAnsi="Century Gothic"/>
          <w:sz w:val="24"/>
          <w:szCs w:val="24"/>
        </w:rPr>
        <w:t xml:space="preserve"> como a nivel internacional, los presupuestos participativos</w:t>
      </w:r>
      <w:r>
        <w:rPr>
          <w:rFonts w:ascii="Century Gothic" w:hAnsi="Century Gothic"/>
          <w:sz w:val="24"/>
          <w:szCs w:val="24"/>
        </w:rPr>
        <w:t>,</w:t>
      </w:r>
      <w:r w:rsidRPr="00976A03">
        <w:rPr>
          <w:rFonts w:ascii="Century Gothic" w:hAnsi="Century Gothic"/>
          <w:sz w:val="24"/>
          <w:szCs w:val="24"/>
        </w:rPr>
        <w:t xml:space="preserve"> han permitido que la población se mantenga de forma constante en comunicación con las autoridades municipales, desarrollando de esta manera un vínculo estrecho entre ambas partes, </w:t>
      </w:r>
      <w:r>
        <w:rPr>
          <w:rFonts w:ascii="Century Gothic" w:hAnsi="Century Gothic"/>
          <w:sz w:val="24"/>
          <w:szCs w:val="24"/>
        </w:rPr>
        <w:t xml:space="preserve">es decir: </w:t>
      </w:r>
      <w:r w:rsidRPr="00976A03">
        <w:rPr>
          <w:rFonts w:ascii="Century Gothic" w:hAnsi="Century Gothic"/>
          <w:sz w:val="24"/>
          <w:szCs w:val="24"/>
        </w:rPr>
        <w:t xml:space="preserve">sociedad y gobierno, </w:t>
      </w:r>
      <w:r>
        <w:rPr>
          <w:rFonts w:ascii="Century Gothic" w:hAnsi="Century Gothic"/>
          <w:sz w:val="24"/>
          <w:szCs w:val="24"/>
        </w:rPr>
        <w:t>lo cual conlleva, facilidad en</w:t>
      </w:r>
      <w:r w:rsidRPr="00976A03">
        <w:rPr>
          <w:rFonts w:ascii="Century Gothic" w:hAnsi="Century Gothic"/>
          <w:sz w:val="24"/>
          <w:szCs w:val="24"/>
        </w:rPr>
        <w:t xml:space="preserve"> la gobernanza y las buenas prácticas administrativas</w:t>
      </w:r>
      <w:r>
        <w:rPr>
          <w:rFonts w:ascii="Century Gothic" w:hAnsi="Century Gothic"/>
          <w:sz w:val="24"/>
          <w:szCs w:val="24"/>
        </w:rPr>
        <w:t>,</w:t>
      </w:r>
      <w:r w:rsidRPr="00976A03">
        <w:rPr>
          <w:rFonts w:ascii="Century Gothic" w:hAnsi="Century Gothic"/>
          <w:sz w:val="24"/>
          <w:szCs w:val="24"/>
        </w:rPr>
        <w:t xml:space="preserve"> respecto al gasto público.</w:t>
      </w:r>
    </w:p>
    <w:p w14:paraId="5BE6D031" w14:textId="66A5370A" w:rsidR="00976A03" w:rsidRPr="00976A03" w:rsidRDefault="00976A03" w:rsidP="00976A03">
      <w:pPr>
        <w:spacing w:line="360" w:lineRule="auto"/>
        <w:ind w:left="567" w:firstLine="0"/>
        <w:rPr>
          <w:rFonts w:ascii="Century Gothic" w:hAnsi="Century Gothic"/>
          <w:sz w:val="24"/>
          <w:szCs w:val="24"/>
        </w:rPr>
      </w:pPr>
    </w:p>
    <w:p w14:paraId="6B3D7A15" w14:textId="56CAACE4" w:rsidR="00976A03" w:rsidRDefault="00976A03" w:rsidP="00976A03">
      <w:pPr>
        <w:spacing w:line="360" w:lineRule="auto"/>
        <w:ind w:firstLine="0"/>
        <w:rPr>
          <w:rFonts w:ascii="Century Gothic" w:hAnsi="Century Gothic"/>
          <w:sz w:val="24"/>
          <w:szCs w:val="24"/>
        </w:rPr>
      </w:pPr>
      <w:r>
        <w:rPr>
          <w:rFonts w:ascii="Century Gothic" w:hAnsi="Century Gothic"/>
          <w:sz w:val="24"/>
          <w:szCs w:val="24"/>
        </w:rPr>
        <w:lastRenderedPageBreak/>
        <w:t>En esta tesitura, l</w:t>
      </w:r>
      <w:r w:rsidRPr="00976A03">
        <w:rPr>
          <w:rFonts w:ascii="Century Gothic" w:hAnsi="Century Gothic"/>
          <w:sz w:val="24"/>
          <w:szCs w:val="24"/>
        </w:rPr>
        <w:t>a fortaleza de la estructura municipal</w:t>
      </w:r>
      <w:r>
        <w:rPr>
          <w:rFonts w:ascii="Century Gothic" w:hAnsi="Century Gothic"/>
          <w:sz w:val="24"/>
          <w:szCs w:val="24"/>
        </w:rPr>
        <w:t>,</w:t>
      </w:r>
      <w:r w:rsidRPr="00976A03">
        <w:rPr>
          <w:rFonts w:ascii="Century Gothic" w:hAnsi="Century Gothic"/>
          <w:sz w:val="24"/>
          <w:szCs w:val="24"/>
        </w:rPr>
        <w:t xml:space="preserve"> radica en la efectividad de la aplicación del marco normativo federal, así como en su autonomía, cómo orden de gobierno, garantizando en todo momento la estabilidad económica, social y familiar de</w:t>
      </w:r>
      <w:r>
        <w:rPr>
          <w:rFonts w:ascii="Century Gothic" w:hAnsi="Century Gothic"/>
          <w:sz w:val="24"/>
          <w:szCs w:val="24"/>
        </w:rPr>
        <w:t xml:space="preserve"> las y</w:t>
      </w:r>
      <w:r w:rsidRPr="00976A03">
        <w:rPr>
          <w:rFonts w:ascii="Century Gothic" w:hAnsi="Century Gothic"/>
          <w:sz w:val="24"/>
          <w:szCs w:val="24"/>
        </w:rPr>
        <w:t xml:space="preserve"> los habitantes de cada región, sin embargo, en una era de alto desarrollo tecnológico, </w:t>
      </w:r>
      <w:r>
        <w:rPr>
          <w:rFonts w:ascii="Century Gothic" w:hAnsi="Century Gothic"/>
          <w:sz w:val="24"/>
          <w:szCs w:val="24"/>
        </w:rPr>
        <w:t xml:space="preserve">también advertimos </w:t>
      </w:r>
      <w:r w:rsidRPr="00976A03">
        <w:rPr>
          <w:rFonts w:ascii="Century Gothic" w:hAnsi="Century Gothic"/>
          <w:sz w:val="24"/>
          <w:szCs w:val="24"/>
        </w:rPr>
        <w:t>la figura de Gobierno Abierto, la cual trae como beneficios propios</w:t>
      </w:r>
      <w:r>
        <w:rPr>
          <w:rFonts w:ascii="Century Gothic" w:hAnsi="Century Gothic"/>
          <w:sz w:val="24"/>
          <w:szCs w:val="24"/>
        </w:rPr>
        <w:t>,</w:t>
      </w:r>
      <w:r w:rsidRPr="00976A03">
        <w:rPr>
          <w:rFonts w:ascii="Century Gothic" w:hAnsi="Century Gothic"/>
          <w:sz w:val="24"/>
          <w:szCs w:val="24"/>
        </w:rPr>
        <w:t xml:space="preserve"> el surgimiento de una ciudadanía más exigente y más involucrada en los asuntos públicos.</w:t>
      </w:r>
    </w:p>
    <w:p w14:paraId="3857926D" w14:textId="7257FC78" w:rsidR="00976A03" w:rsidRDefault="00976A03" w:rsidP="00976A03">
      <w:pPr>
        <w:spacing w:line="360" w:lineRule="auto"/>
        <w:ind w:firstLine="0"/>
        <w:rPr>
          <w:rFonts w:ascii="Century Gothic" w:hAnsi="Century Gothic"/>
          <w:sz w:val="24"/>
          <w:szCs w:val="24"/>
        </w:rPr>
      </w:pPr>
    </w:p>
    <w:p w14:paraId="2EF25995" w14:textId="77777777" w:rsidR="006A01FE" w:rsidRPr="006A01FE" w:rsidRDefault="00976A03" w:rsidP="006A01FE">
      <w:pPr>
        <w:spacing w:line="360" w:lineRule="auto"/>
        <w:ind w:firstLine="0"/>
        <w:rPr>
          <w:rFonts w:ascii="Century Gothic" w:eastAsia="Arial" w:hAnsi="Century Gothic"/>
          <w:sz w:val="24"/>
          <w:szCs w:val="24"/>
        </w:rPr>
      </w:pPr>
      <w:r w:rsidRPr="006A01FE">
        <w:rPr>
          <w:rFonts w:ascii="Century Gothic" w:hAnsi="Century Gothic"/>
          <w:b/>
          <w:sz w:val="24"/>
          <w:szCs w:val="24"/>
        </w:rPr>
        <w:t>III.-</w:t>
      </w:r>
      <w:r w:rsidRPr="006A01FE">
        <w:rPr>
          <w:rFonts w:ascii="Century Gothic" w:hAnsi="Century Gothic"/>
          <w:sz w:val="24"/>
          <w:szCs w:val="24"/>
        </w:rPr>
        <w:t xml:space="preserve"> </w:t>
      </w:r>
      <w:r w:rsidR="006A01FE" w:rsidRPr="006A01FE">
        <w:rPr>
          <w:rFonts w:ascii="Century Gothic" w:hAnsi="Century Gothic"/>
          <w:sz w:val="24"/>
          <w:szCs w:val="24"/>
        </w:rPr>
        <w:t xml:space="preserve">Ahora bien, en razón de lo previamente referido, coincidimos con el iniciador en el sentido que </w:t>
      </w:r>
      <w:r w:rsidR="006A01FE" w:rsidRPr="006A01FE">
        <w:rPr>
          <w:rFonts w:ascii="Century Gothic" w:eastAsia="Arial" w:hAnsi="Century Gothic"/>
          <w:sz w:val="24"/>
          <w:szCs w:val="24"/>
        </w:rPr>
        <w:t>el Presupuesto Participativo es un mecanismo de gestión y participación social mediante el cual quienes habitan en cada municipio, deciden sobre el destino de un porcentaje del presupuesto de egresos municipal de cada año, a través de consultas directas a la población.</w:t>
      </w:r>
    </w:p>
    <w:p w14:paraId="2263745C" w14:textId="77777777" w:rsidR="006A01FE" w:rsidRPr="006A01FE" w:rsidRDefault="006A01FE" w:rsidP="006A01FE">
      <w:pPr>
        <w:spacing w:line="360" w:lineRule="auto"/>
        <w:ind w:left="567" w:firstLine="0"/>
        <w:rPr>
          <w:rFonts w:ascii="Century Gothic" w:eastAsia="Arial" w:hAnsi="Century Gothic"/>
          <w:sz w:val="24"/>
          <w:szCs w:val="24"/>
        </w:rPr>
      </w:pPr>
    </w:p>
    <w:p w14:paraId="5C73AEFC" w14:textId="43C44B31" w:rsidR="006A01FE" w:rsidRDefault="006A01FE" w:rsidP="006A01FE">
      <w:pPr>
        <w:spacing w:line="360" w:lineRule="auto"/>
        <w:ind w:firstLine="0"/>
        <w:rPr>
          <w:rFonts w:ascii="Century Gothic" w:eastAsia="Arial" w:hAnsi="Century Gothic"/>
          <w:sz w:val="24"/>
          <w:szCs w:val="24"/>
        </w:rPr>
      </w:pPr>
      <w:r w:rsidRPr="006A01FE">
        <w:rPr>
          <w:rFonts w:ascii="Century Gothic" w:eastAsia="Arial" w:hAnsi="Century Gothic"/>
          <w:sz w:val="24"/>
          <w:szCs w:val="24"/>
        </w:rPr>
        <w:t xml:space="preserve">En ese contexto, cada Ayuntamiento destinará como mínimo un monto equivalente al cinco por ciento de sus ingresos de libre disposición, en los términos de la Ley de Disciplina Financiera de las Entidades Federativas y los Municipios. </w:t>
      </w:r>
      <w:r>
        <w:rPr>
          <w:rFonts w:ascii="Century Gothic" w:eastAsia="Arial" w:hAnsi="Century Gothic"/>
          <w:sz w:val="24"/>
          <w:szCs w:val="24"/>
        </w:rPr>
        <w:t>Sin embargo, cobra importancia puntualizar que, l</w:t>
      </w:r>
      <w:r w:rsidRPr="006A01FE">
        <w:rPr>
          <w:rFonts w:ascii="Century Gothic" w:eastAsia="Arial" w:hAnsi="Century Gothic"/>
          <w:sz w:val="24"/>
          <w:szCs w:val="24"/>
        </w:rPr>
        <w:t>o anterior deberá estar contemplado expresamente en el presupues</w:t>
      </w:r>
      <w:r>
        <w:rPr>
          <w:rFonts w:ascii="Century Gothic" w:eastAsia="Arial" w:hAnsi="Century Gothic"/>
          <w:sz w:val="24"/>
          <w:szCs w:val="24"/>
        </w:rPr>
        <w:t>to de egresos respectivo de cada ejercicio fiscal.</w:t>
      </w:r>
    </w:p>
    <w:p w14:paraId="5C856314" w14:textId="5EA43197" w:rsidR="006A01FE" w:rsidRDefault="006A01FE" w:rsidP="006A01FE">
      <w:pPr>
        <w:spacing w:line="360" w:lineRule="auto"/>
        <w:ind w:firstLine="0"/>
        <w:rPr>
          <w:rFonts w:ascii="Century Gothic" w:eastAsia="Arial" w:hAnsi="Century Gothic"/>
          <w:sz w:val="24"/>
          <w:szCs w:val="24"/>
        </w:rPr>
      </w:pPr>
    </w:p>
    <w:p w14:paraId="64EDFC85" w14:textId="31270F0C" w:rsidR="006A01FE" w:rsidRPr="006A01FE" w:rsidRDefault="006A01FE" w:rsidP="006A01FE">
      <w:pPr>
        <w:autoSpaceDE w:val="0"/>
        <w:autoSpaceDN w:val="0"/>
        <w:adjustRightInd w:val="0"/>
        <w:spacing w:line="360" w:lineRule="auto"/>
        <w:ind w:firstLine="6"/>
        <w:rPr>
          <w:rFonts w:ascii="Century Gothic" w:hAnsi="Century Gothic" w:cstheme="minorHAnsi"/>
          <w:sz w:val="24"/>
          <w:szCs w:val="24"/>
        </w:rPr>
      </w:pPr>
      <w:r w:rsidRPr="006A01FE">
        <w:rPr>
          <w:rFonts w:ascii="Century Gothic" w:eastAsia="Arial" w:hAnsi="Century Gothic"/>
          <w:sz w:val="24"/>
          <w:szCs w:val="24"/>
        </w:rPr>
        <w:t xml:space="preserve">En este sentido, </w:t>
      </w:r>
      <w:r w:rsidRPr="006A01FE">
        <w:rPr>
          <w:rFonts w:ascii="Century Gothic" w:hAnsi="Century Gothic" w:cstheme="minorHAnsi"/>
          <w:sz w:val="24"/>
          <w:szCs w:val="24"/>
        </w:rPr>
        <w:t>el Código Municipal</w:t>
      </w:r>
      <w:r>
        <w:rPr>
          <w:rFonts w:ascii="Century Gothic" w:hAnsi="Century Gothic" w:cstheme="minorHAnsi"/>
          <w:sz w:val="24"/>
          <w:szCs w:val="24"/>
        </w:rPr>
        <w:t xml:space="preserve"> para el Estado,</w:t>
      </w:r>
      <w:r w:rsidRPr="006A01FE">
        <w:rPr>
          <w:rFonts w:ascii="Century Gothic" w:hAnsi="Century Gothic" w:cstheme="minorHAnsi"/>
          <w:sz w:val="24"/>
          <w:szCs w:val="24"/>
        </w:rPr>
        <w:t xml:space="preserve"> prevé lo siguiente:</w:t>
      </w:r>
    </w:p>
    <w:p w14:paraId="18FD6850" w14:textId="77777777" w:rsidR="006A01FE" w:rsidRPr="006A01FE" w:rsidRDefault="006A01FE" w:rsidP="006A01FE">
      <w:pPr>
        <w:autoSpaceDE w:val="0"/>
        <w:autoSpaceDN w:val="0"/>
        <w:adjustRightInd w:val="0"/>
        <w:spacing w:line="360" w:lineRule="auto"/>
        <w:ind w:firstLine="6"/>
        <w:rPr>
          <w:rFonts w:ascii="Century Gothic" w:hAnsi="Century Gothic" w:cstheme="minorHAnsi"/>
          <w:sz w:val="24"/>
          <w:szCs w:val="24"/>
        </w:rPr>
      </w:pPr>
    </w:p>
    <w:p w14:paraId="4C97916A" w14:textId="77777777" w:rsidR="006A01FE" w:rsidRPr="006A01FE" w:rsidRDefault="006A01FE" w:rsidP="006A01FE">
      <w:pPr>
        <w:autoSpaceDE w:val="0"/>
        <w:autoSpaceDN w:val="0"/>
        <w:adjustRightInd w:val="0"/>
        <w:spacing w:line="360" w:lineRule="auto"/>
        <w:ind w:firstLine="6"/>
        <w:rPr>
          <w:rFonts w:ascii="Century Gothic" w:hAnsi="Century Gothic" w:cs="Calibri"/>
          <w:i/>
          <w:sz w:val="24"/>
          <w:szCs w:val="24"/>
        </w:rPr>
      </w:pPr>
      <w:r w:rsidRPr="006A01FE">
        <w:rPr>
          <w:rFonts w:ascii="Century Gothic" w:hAnsi="Century Gothic" w:cs="Calibri"/>
          <w:b/>
          <w:i/>
          <w:sz w:val="24"/>
          <w:szCs w:val="24"/>
        </w:rPr>
        <w:lastRenderedPageBreak/>
        <w:t xml:space="preserve">ARTÍCULO 28. </w:t>
      </w:r>
      <w:r w:rsidRPr="006A01FE">
        <w:rPr>
          <w:rFonts w:ascii="Century Gothic" w:hAnsi="Century Gothic" w:cs="Calibri"/>
          <w:i/>
          <w:sz w:val="24"/>
          <w:szCs w:val="24"/>
        </w:rPr>
        <w:t>Son facultades y obligaciones de los Ayuntamientos:</w:t>
      </w:r>
    </w:p>
    <w:p w14:paraId="6DB26CDE" w14:textId="77777777" w:rsidR="006A01FE" w:rsidRPr="006A01FE" w:rsidRDefault="006A01FE" w:rsidP="006A01FE">
      <w:pPr>
        <w:autoSpaceDE w:val="0"/>
        <w:autoSpaceDN w:val="0"/>
        <w:adjustRightInd w:val="0"/>
        <w:spacing w:line="360" w:lineRule="auto"/>
        <w:ind w:firstLine="6"/>
        <w:rPr>
          <w:rFonts w:ascii="Century Gothic" w:hAnsi="Century Gothic" w:cs="Calibri"/>
          <w:i/>
          <w:sz w:val="24"/>
          <w:szCs w:val="24"/>
        </w:rPr>
      </w:pPr>
    </w:p>
    <w:p w14:paraId="710766EC" w14:textId="77777777" w:rsidR="006A01FE" w:rsidRPr="006A01FE" w:rsidRDefault="006A01FE" w:rsidP="006A01FE">
      <w:pPr>
        <w:tabs>
          <w:tab w:val="left" w:pos="-2268"/>
        </w:tabs>
        <w:autoSpaceDE w:val="0"/>
        <w:autoSpaceDN w:val="0"/>
        <w:adjustRightInd w:val="0"/>
        <w:spacing w:line="360" w:lineRule="auto"/>
        <w:ind w:right="82" w:firstLine="0"/>
        <w:rPr>
          <w:rFonts w:ascii="Century Gothic" w:hAnsi="Century Gothic" w:cs="Calibri"/>
          <w:i/>
          <w:sz w:val="24"/>
          <w:szCs w:val="24"/>
        </w:rPr>
      </w:pPr>
      <w:r w:rsidRPr="006A01FE">
        <w:rPr>
          <w:rFonts w:ascii="Century Gothic" w:hAnsi="Century Gothic" w:cs="Calibri"/>
          <w:i/>
          <w:sz w:val="24"/>
          <w:szCs w:val="24"/>
        </w:rPr>
        <w:t>XIII. Aprobar el Presupuesto de Egresos de acuerdo con los ingresos que hubiere autorizado el Congreso, aplicando, en su caso, lo dispuesto por la Ley de Presupuesto de Egresos, Contabilidad Gubernamental y Gasto Público del Estado.</w:t>
      </w:r>
    </w:p>
    <w:p w14:paraId="3781A718" w14:textId="77777777" w:rsidR="006A01FE" w:rsidRPr="006A01FE" w:rsidRDefault="006A01FE" w:rsidP="006A01FE">
      <w:pPr>
        <w:tabs>
          <w:tab w:val="left" w:pos="-2268"/>
        </w:tabs>
        <w:autoSpaceDE w:val="0"/>
        <w:autoSpaceDN w:val="0"/>
        <w:adjustRightInd w:val="0"/>
        <w:spacing w:line="360" w:lineRule="auto"/>
        <w:ind w:right="82" w:firstLine="0"/>
        <w:rPr>
          <w:rFonts w:ascii="Century Gothic" w:hAnsi="Century Gothic" w:cs="Calibri"/>
          <w:i/>
          <w:sz w:val="24"/>
          <w:szCs w:val="24"/>
        </w:rPr>
      </w:pPr>
    </w:p>
    <w:p w14:paraId="78576BD0" w14:textId="095F104D" w:rsidR="006A01FE" w:rsidRDefault="006A01FE" w:rsidP="006A01FE">
      <w:pPr>
        <w:tabs>
          <w:tab w:val="left" w:pos="-2268"/>
        </w:tabs>
        <w:autoSpaceDE w:val="0"/>
        <w:autoSpaceDN w:val="0"/>
        <w:adjustRightInd w:val="0"/>
        <w:spacing w:line="360" w:lineRule="auto"/>
        <w:ind w:right="82" w:firstLine="0"/>
        <w:rPr>
          <w:rFonts w:ascii="Century Gothic" w:hAnsi="Century Gothic" w:cs="Calibri"/>
          <w:i/>
          <w:sz w:val="24"/>
          <w:szCs w:val="24"/>
          <w:u w:val="single"/>
        </w:rPr>
      </w:pPr>
      <w:r w:rsidRPr="006A01FE">
        <w:rPr>
          <w:rFonts w:ascii="Century Gothic" w:hAnsi="Century Gothic" w:cs="Calibri"/>
          <w:i/>
          <w:sz w:val="24"/>
          <w:szCs w:val="24"/>
        </w:rPr>
        <w:t xml:space="preserve">En la formulación de dicho documento, los Ayuntamientos habrán de tomar en cuenta, en lo conducente, las propuestas efectuadas por las secciones municipales, en los términos del Artículo 40, fracción V de este Código, y deberá remitirse al Ejecutivo del Estado, a fin de que lo publique, a más tardar, el día </w:t>
      </w:r>
      <w:r w:rsidRPr="006A01FE">
        <w:rPr>
          <w:rFonts w:ascii="Century Gothic" w:hAnsi="Century Gothic" w:cs="Calibri"/>
          <w:i/>
          <w:sz w:val="24"/>
          <w:szCs w:val="24"/>
          <w:u w:val="single"/>
        </w:rPr>
        <w:t xml:space="preserve">31 de diciembre en el Periódico Oficial del Estado. </w:t>
      </w:r>
    </w:p>
    <w:p w14:paraId="1F011FBC" w14:textId="69373B45" w:rsidR="006A01FE" w:rsidRDefault="006A01FE" w:rsidP="006A01FE">
      <w:pPr>
        <w:tabs>
          <w:tab w:val="left" w:pos="-2268"/>
        </w:tabs>
        <w:autoSpaceDE w:val="0"/>
        <w:autoSpaceDN w:val="0"/>
        <w:adjustRightInd w:val="0"/>
        <w:spacing w:line="360" w:lineRule="auto"/>
        <w:ind w:right="82" w:firstLine="0"/>
        <w:rPr>
          <w:rFonts w:ascii="Century Gothic" w:hAnsi="Century Gothic" w:cs="Calibri"/>
          <w:i/>
          <w:sz w:val="24"/>
          <w:szCs w:val="24"/>
          <w:u w:val="single"/>
        </w:rPr>
      </w:pPr>
    </w:p>
    <w:p w14:paraId="6A32D671" w14:textId="4E5E25C4" w:rsidR="00EF773D" w:rsidRDefault="00EF773D" w:rsidP="006A01FE">
      <w:pPr>
        <w:tabs>
          <w:tab w:val="left" w:pos="-2268"/>
        </w:tabs>
        <w:autoSpaceDE w:val="0"/>
        <w:autoSpaceDN w:val="0"/>
        <w:adjustRightInd w:val="0"/>
        <w:spacing w:line="360" w:lineRule="auto"/>
        <w:ind w:right="82" w:firstLine="0"/>
        <w:rPr>
          <w:rFonts w:ascii="Century Gothic" w:hAnsi="Century Gothic"/>
          <w:sz w:val="24"/>
          <w:szCs w:val="24"/>
        </w:rPr>
      </w:pPr>
      <w:r w:rsidRPr="00EF773D">
        <w:rPr>
          <w:rFonts w:ascii="Century Gothic" w:eastAsia="Arial" w:hAnsi="Century Gothic" w:cs="Calibri"/>
          <w:b/>
          <w:sz w:val="24"/>
          <w:szCs w:val="24"/>
        </w:rPr>
        <w:t xml:space="preserve">IV.- </w:t>
      </w:r>
      <w:r w:rsidR="006D4A62">
        <w:rPr>
          <w:rFonts w:ascii="Century Gothic" w:eastAsia="Arial" w:hAnsi="Century Gothic" w:cs="Calibri"/>
          <w:sz w:val="24"/>
          <w:szCs w:val="24"/>
        </w:rPr>
        <w:t>Por otra parte</w:t>
      </w:r>
      <w:r w:rsidRPr="00EF773D">
        <w:rPr>
          <w:rFonts w:ascii="Century Gothic" w:eastAsia="Arial" w:hAnsi="Century Gothic" w:cs="Calibri"/>
          <w:sz w:val="24"/>
          <w:szCs w:val="24"/>
        </w:rPr>
        <w:t>, no pasa inadvertido, que</w:t>
      </w:r>
      <w:r>
        <w:rPr>
          <w:rFonts w:ascii="Century Gothic" w:eastAsia="Arial" w:hAnsi="Century Gothic" w:cs="Calibri"/>
          <w:sz w:val="24"/>
          <w:szCs w:val="24"/>
        </w:rPr>
        <w:t xml:space="preserve"> los  </w:t>
      </w:r>
      <w:r w:rsidRPr="00E53258">
        <w:rPr>
          <w:rFonts w:ascii="Century Gothic" w:hAnsi="Century Gothic"/>
          <w:sz w:val="24"/>
          <w:szCs w:val="24"/>
        </w:rPr>
        <w:t xml:space="preserve">procesos de participación e innovación democrática, deben impulsarse por parte de las autoridades competentes, es decir, los representantes de cada Ayuntamiento, indicando con claridad los objetivos que se pretenden, atendiendo a las necesidades y circunstancias muy específicas de cada </w:t>
      </w:r>
      <w:r w:rsidR="00E53258">
        <w:rPr>
          <w:rFonts w:ascii="Century Gothic" w:hAnsi="Century Gothic"/>
          <w:sz w:val="24"/>
          <w:szCs w:val="24"/>
        </w:rPr>
        <w:t>circunscripción</w:t>
      </w:r>
      <w:r w:rsidRPr="00E53258">
        <w:rPr>
          <w:rFonts w:ascii="Century Gothic" w:hAnsi="Century Gothic"/>
          <w:sz w:val="24"/>
          <w:szCs w:val="24"/>
        </w:rPr>
        <w:t>, así como</w:t>
      </w:r>
      <w:r w:rsidR="00E53258">
        <w:rPr>
          <w:rFonts w:ascii="Century Gothic" w:hAnsi="Century Gothic"/>
          <w:sz w:val="24"/>
          <w:szCs w:val="24"/>
        </w:rPr>
        <w:t xml:space="preserve"> invocar</w:t>
      </w:r>
      <w:r w:rsidRPr="00E53258">
        <w:rPr>
          <w:rFonts w:ascii="Century Gothic" w:hAnsi="Century Gothic"/>
          <w:sz w:val="24"/>
          <w:szCs w:val="24"/>
        </w:rPr>
        <w:t xml:space="preserve"> las herramientas que se van a utilizar, la utilidad de la participación y </w:t>
      </w:r>
      <w:r w:rsidR="00E53258">
        <w:rPr>
          <w:rFonts w:ascii="Century Gothic" w:hAnsi="Century Gothic"/>
          <w:sz w:val="24"/>
          <w:szCs w:val="24"/>
        </w:rPr>
        <w:t xml:space="preserve"> desde luego, </w:t>
      </w:r>
      <w:r w:rsidRPr="00E53258">
        <w:rPr>
          <w:rFonts w:ascii="Century Gothic" w:hAnsi="Century Gothic"/>
          <w:sz w:val="24"/>
          <w:szCs w:val="24"/>
        </w:rPr>
        <w:t>el compromiso adquirido sobre la decisión que adopte la ciudadanía</w:t>
      </w:r>
      <w:r w:rsidR="00E53258">
        <w:rPr>
          <w:rFonts w:ascii="Century Gothic" w:hAnsi="Century Gothic"/>
          <w:sz w:val="24"/>
          <w:szCs w:val="24"/>
        </w:rPr>
        <w:t>, al final de cada</w:t>
      </w:r>
      <w:r w:rsidRPr="00E53258">
        <w:rPr>
          <w:rFonts w:ascii="Century Gothic" w:hAnsi="Century Gothic"/>
          <w:sz w:val="24"/>
          <w:szCs w:val="24"/>
        </w:rPr>
        <w:t xml:space="preserve"> proceso participativo.</w:t>
      </w:r>
    </w:p>
    <w:p w14:paraId="2C64D420" w14:textId="26168420" w:rsidR="00E53258" w:rsidRDefault="00E53258" w:rsidP="006A01FE">
      <w:pPr>
        <w:tabs>
          <w:tab w:val="left" w:pos="-2268"/>
        </w:tabs>
        <w:autoSpaceDE w:val="0"/>
        <w:autoSpaceDN w:val="0"/>
        <w:adjustRightInd w:val="0"/>
        <w:spacing w:line="360" w:lineRule="auto"/>
        <w:ind w:right="82" w:firstLine="0"/>
        <w:rPr>
          <w:rFonts w:ascii="Century Gothic" w:hAnsi="Century Gothic"/>
          <w:sz w:val="24"/>
          <w:szCs w:val="24"/>
        </w:rPr>
      </w:pPr>
    </w:p>
    <w:p w14:paraId="7F1998D7" w14:textId="4FB25218" w:rsidR="00E53258" w:rsidRPr="00E53258" w:rsidRDefault="00E53258" w:rsidP="00E53258">
      <w:pPr>
        <w:autoSpaceDE w:val="0"/>
        <w:autoSpaceDN w:val="0"/>
        <w:adjustRightInd w:val="0"/>
        <w:spacing w:line="360" w:lineRule="auto"/>
        <w:ind w:firstLine="6"/>
        <w:rPr>
          <w:rFonts w:ascii="Century Gothic" w:hAnsi="Century Gothic" w:cs="Calibri"/>
          <w:sz w:val="24"/>
          <w:szCs w:val="24"/>
        </w:rPr>
      </w:pPr>
      <w:r>
        <w:rPr>
          <w:rFonts w:ascii="Century Gothic" w:hAnsi="Century Gothic"/>
          <w:sz w:val="24"/>
          <w:szCs w:val="24"/>
        </w:rPr>
        <w:t>En esta coyuntura, el</w:t>
      </w:r>
      <w:r w:rsidRPr="00E53258">
        <w:rPr>
          <w:rFonts w:ascii="Century Gothic" w:hAnsi="Century Gothic" w:cs="Calibri"/>
          <w:sz w:val="24"/>
          <w:szCs w:val="24"/>
        </w:rPr>
        <w:t xml:space="preserve"> Gobierno Municipal de Chihuahua, a través de la Dirección de </w:t>
      </w:r>
      <w:r w:rsidRPr="00E53258">
        <w:rPr>
          <w:rFonts w:ascii="Century Gothic" w:hAnsi="Century Gothic" w:cs="Calibri"/>
          <w:sz w:val="24"/>
          <w:szCs w:val="24"/>
        </w:rPr>
        <w:lastRenderedPageBreak/>
        <w:t>Planeación y Evaluación</w:t>
      </w:r>
      <w:r>
        <w:rPr>
          <w:rFonts w:ascii="Century Gothic" w:hAnsi="Century Gothic" w:cs="Calibri"/>
          <w:sz w:val="24"/>
          <w:szCs w:val="24"/>
        </w:rPr>
        <w:t>, tuvo a bien</w:t>
      </w:r>
      <w:r w:rsidRPr="00E53258">
        <w:rPr>
          <w:rFonts w:ascii="Century Gothic" w:hAnsi="Century Gothic" w:cs="Calibri"/>
          <w:sz w:val="24"/>
          <w:szCs w:val="24"/>
        </w:rPr>
        <w:t xml:space="preserve"> </w:t>
      </w:r>
      <w:r>
        <w:rPr>
          <w:rFonts w:ascii="Century Gothic" w:hAnsi="Century Gothic" w:cs="Calibri"/>
          <w:sz w:val="24"/>
          <w:szCs w:val="24"/>
        </w:rPr>
        <w:t>realizar</w:t>
      </w:r>
      <w:r w:rsidRPr="00E53258">
        <w:rPr>
          <w:rFonts w:ascii="Century Gothic" w:hAnsi="Century Gothic" w:cs="Calibri"/>
          <w:sz w:val="24"/>
          <w:szCs w:val="24"/>
        </w:rPr>
        <w:t xml:space="preserve"> foros informativos para la realización del Presupuesto Participativo</w:t>
      </w:r>
      <w:r>
        <w:rPr>
          <w:rFonts w:ascii="Century Gothic" w:hAnsi="Century Gothic" w:cs="Calibri"/>
          <w:sz w:val="24"/>
          <w:szCs w:val="24"/>
        </w:rPr>
        <w:t xml:space="preserve"> correspondiente al entonces ejercicio fiscal</w:t>
      </w:r>
      <w:r w:rsidRPr="00E53258">
        <w:rPr>
          <w:rFonts w:ascii="Century Gothic" w:hAnsi="Century Gothic" w:cs="Calibri"/>
          <w:sz w:val="24"/>
          <w:szCs w:val="24"/>
        </w:rPr>
        <w:t xml:space="preserve"> 2020</w:t>
      </w:r>
      <w:r w:rsidR="006D4A62">
        <w:rPr>
          <w:rFonts w:ascii="Century Gothic" w:hAnsi="Century Gothic" w:cs="Calibri"/>
          <w:sz w:val="24"/>
          <w:szCs w:val="24"/>
        </w:rPr>
        <w:t>, en el cual se observó la activa participación de las y los</w:t>
      </w:r>
      <w:r w:rsidRPr="00E53258">
        <w:rPr>
          <w:rFonts w:ascii="Century Gothic" w:hAnsi="Century Gothic" w:cs="Calibri"/>
          <w:sz w:val="24"/>
          <w:szCs w:val="24"/>
        </w:rPr>
        <w:t xml:space="preserve"> chihuahuenses</w:t>
      </w:r>
      <w:r w:rsidR="006D4A62">
        <w:rPr>
          <w:rFonts w:ascii="Century Gothic" w:hAnsi="Century Gothic" w:cs="Calibri"/>
          <w:sz w:val="24"/>
          <w:szCs w:val="24"/>
        </w:rPr>
        <w:t xml:space="preserve">, </w:t>
      </w:r>
      <w:r w:rsidRPr="00E53258">
        <w:rPr>
          <w:rFonts w:ascii="Century Gothic" w:hAnsi="Century Gothic" w:cs="Calibri"/>
          <w:sz w:val="24"/>
          <w:szCs w:val="24"/>
        </w:rPr>
        <w:t>sobre los temas que p</w:t>
      </w:r>
      <w:r w:rsidR="00547A20">
        <w:rPr>
          <w:rFonts w:ascii="Century Gothic" w:hAnsi="Century Gothic" w:cs="Calibri"/>
          <w:sz w:val="24"/>
          <w:szCs w:val="24"/>
        </w:rPr>
        <w:t>odrían</w:t>
      </w:r>
      <w:r w:rsidRPr="00E53258">
        <w:rPr>
          <w:rFonts w:ascii="Century Gothic" w:hAnsi="Century Gothic" w:cs="Calibri"/>
          <w:sz w:val="24"/>
          <w:szCs w:val="24"/>
        </w:rPr>
        <w:t xml:space="preserve"> ser sujetos a considerar un porcentaje</w:t>
      </w:r>
      <w:r w:rsidR="00547A20">
        <w:rPr>
          <w:rFonts w:ascii="Century Gothic" w:hAnsi="Century Gothic" w:cs="Calibri"/>
          <w:sz w:val="24"/>
          <w:szCs w:val="24"/>
        </w:rPr>
        <w:t>,</w:t>
      </w:r>
      <w:r w:rsidRPr="00E53258">
        <w:rPr>
          <w:rFonts w:ascii="Century Gothic" w:hAnsi="Century Gothic" w:cs="Calibri"/>
          <w:sz w:val="24"/>
          <w:szCs w:val="24"/>
        </w:rPr>
        <w:t xml:space="preserve"> de los recursos públicos del presupuesto municipal.</w:t>
      </w:r>
    </w:p>
    <w:p w14:paraId="140970FC" w14:textId="77777777" w:rsidR="00E53258" w:rsidRPr="00E53258" w:rsidRDefault="00E53258" w:rsidP="00E53258">
      <w:pPr>
        <w:autoSpaceDE w:val="0"/>
        <w:autoSpaceDN w:val="0"/>
        <w:adjustRightInd w:val="0"/>
        <w:spacing w:line="360" w:lineRule="auto"/>
        <w:ind w:firstLine="6"/>
        <w:rPr>
          <w:rFonts w:ascii="Century Gothic" w:hAnsi="Century Gothic"/>
          <w:sz w:val="24"/>
          <w:szCs w:val="24"/>
        </w:rPr>
      </w:pPr>
    </w:p>
    <w:p w14:paraId="36A85262" w14:textId="14C79BA6" w:rsidR="006D4A62" w:rsidRDefault="006D4A62" w:rsidP="00E53258">
      <w:pPr>
        <w:autoSpaceDE w:val="0"/>
        <w:autoSpaceDN w:val="0"/>
        <w:adjustRightInd w:val="0"/>
        <w:spacing w:line="360" w:lineRule="auto"/>
        <w:ind w:firstLine="6"/>
        <w:rPr>
          <w:rFonts w:ascii="Century Gothic" w:hAnsi="Century Gothic" w:cs="Calibri"/>
          <w:sz w:val="24"/>
          <w:szCs w:val="24"/>
          <w:shd w:val="clear" w:color="auto" w:fill="FFFFFF"/>
        </w:rPr>
      </w:pPr>
      <w:r>
        <w:rPr>
          <w:rFonts w:ascii="Century Gothic" w:hAnsi="Century Gothic" w:cs="Calibri"/>
          <w:sz w:val="24"/>
          <w:szCs w:val="24"/>
          <w:shd w:val="clear" w:color="auto" w:fill="FFFFFF"/>
        </w:rPr>
        <w:t>E</w:t>
      </w:r>
      <w:r w:rsidR="00547A20">
        <w:rPr>
          <w:rFonts w:ascii="Century Gothic" w:hAnsi="Century Gothic" w:cs="Calibri"/>
          <w:sz w:val="24"/>
          <w:szCs w:val="24"/>
          <w:shd w:val="clear" w:color="auto" w:fill="FFFFFF"/>
        </w:rPr>
        <w:t>n aras de lo anterior, el</w:t>
      </w:r>
      <w:r>
        <w:rPr>
          <w:rFonts w:ascii="Century Gothic" w:hAnsi="Century Gothic" w:cs="Calibri"/>
          <w:sz w:val="24"/>
          <w:szCs w:val="24"/>
          <w:shd w:val="clear" w:color="auto" w:fill="FFFFFF"/>
        </w:rPr>
        <w:t xml:space="preserve"> municipio es una i</w:t>
      </w:r>
      <w:r w:rsidR="00E53258" w:rsidRPr="00E53258">
        <w:rPr>
          <w:rFonts w:ascii="Century Gothic" w:hAnsi="Century Gothic" w:cs="Calibri"/>
          <w:sz w:val="24"/>
          <w:szCs w:val="24"/>
          <w:shd w:val="clear" w:color="auto" w:fill="FFFFFF"/>
        </w:rPr>
        <w:t xml:space="preserve">nstitución de gran tradición histórica en nuestro país. </w:t>
      </w:r>
      <w:r>
        <w:rPr>
          <w:rFonts w:ascii="Century Gothic" w:hAnsi="Century Gothic" w:cs="Calibri"/>
          <w:sz w:val="24"/>
          <w:szCs w:val="24"/>
          <w:shd w:val="clear" w:color="auto" w:fill="FFFFFF"/>
        </w:rPr>
        <w:t>Pues d</w:t>
      </w:r>
      <w:r w:rsidR="00E53258" w:rsidRPr="00E53258">
        <w:rPr>
          <w:rFonts w:ascii="Century Gothic" w:hAnsi="Century Gothic" w:cs="Calibri"/>
          <w:sz w:val="24"/>
          <w:szCs w:val="24"/>
          <w:shd w:val="clear" w:color="auto" w:fill="FFFFFF"/>
        </w:rPr>
        <w:t>e acuerdo al concepto de libertad municipal, el m</w:t>
      </w:r>
      <w:r>
        <w:rPr>
          <w:rFonts w:ascii="Century Gothic" w:hAnsi="Century Gothic" w:cs="Calibri"/>
          <w:sz w:val="24"/>
          <w:szCs w:val="24"/>
          <w:shd w:val="clear" w:color="auto" w:fill="FFFFFF"/>
        </w:rPr>
        <w:t>ismo</w:t>
      </w:r>
      <w:r w:rsidR="00E53258" w:rsidRPr="00E53258">
        <w:rPr>
          <w:rFonts w:ascii="Century Gothic" w:hAnsi="Century Gothic" w:cs="Calibri"/>
          <w:sz w:val="24"/>
          <w:szCs w:val="24"/>
          <w:shd w:val="clear" w:color="auto" w:fill="FFFFFF"/>
        </w:rPr>
        <w:t xml:space="preserve"> es autónomo dentro de su propio esquema de competencia</w:t>
      </w:r>
      <w:r>
        <w:rPr>
          <w:rFonts w:ascii="Century Gothic" w:hAnsi="Century Gothic" w:cs="Calibri"/>
          <w:sz w:val="24"/>
          <w:szCs w:val="24"/>
          <w:shd w:val="clear" w:color="auto" w:fill="FFFFFF"/>
        </w:rPr>
        <w:t>,</w:t>
      </w:r>
      <w:r w:rsidR="00E53258" w:rsidRPr="00E53258">
        <w:rPr>
          <w:rFonts w:ascii="Century Gothic" w:hAnsi="Century Gothic" w:cs="Calibri"/>
          <w:sz w:val="24"/>
          <w:szCs w:val="24"/>
          <w:shd w:val="clear" w:color="auto" w:fill="FFFFFF"/>
        </w:rPr>
        <w:t xml:space="preserve"> en el cual no admite más control y autoridad que la de su ayuntamiento. </w:t>
      </w:r>
      <w:r w:rsidR="00653675">
        <w:rPr>
          <w:rFonts w:ascii="Century Gothic" w:hAnsi="Century Gothic" w:cs="Calibri"/>
          <w:sz w:val="24"/>
          <w:szCs w:val="24"/>
          <w:shd w:val="clear" w:color="auto" w:fill="FFFFFF"/>
        </w:rPr>
        <w:t xml:space="preserve">Y en ese contexto, </w:t>
      </w:r>
      <w:r w:rsidR="00E53258" w:rsidRPr="00E53258">
        <w:rPr>
          <w:rFonts w:ascii="Century Gothic" w:hAnsi="Century Gothic" w:cs="Calibri"/>
          <w:sz w:val="24"/>
          <w:szCs w:val="24"/>
          <w:shd w:val="clear" w:color="auto" w:fill="FFFFFF"/>
        </w:rPr>
        <w:t>todo municipio tiene el compromiso de contribuir al bienestar social, económico y político de la sociedad, generando bienes y servicios, estimulando la inversión y creando infraestructura.</w:t>
      </w:r>
      <w:r>
        <w:rPr>
          <w:rFonts w:ascii="Century Gothic" w:hAnsi="Century Gothic" w:cs="Calibri"/>
          <w:sz w:val="24"/>
          <w:szCs w:val="24"/>
          <w:shd w:val="clear" w:color="auto" w:fill="FFFFFF"/>
        </w:rPr>
        <w:t xml:space="preserve"> </w:t>
      </w:r>
    </w:p>
    <w:p w14:paraId="3F8BC806" w14:textId="77777777" w:rsidR="006D4A62" w:rsidRDefault="006D4A62" w:rsidP="00E53258">
      <w:pPr>
        <w:autoSpaceDE w:val="0"/>
        <w:autoSpaceDN w:val="0"/>
        <w:adjustRightInd w:val="0"/>
        <w:spacing w:line="360" w:lineRule="auto"/>
        <w:ind w:firstLine="6"/>
        <w:rPr>
          <w:rFonts w:ascii="Century Gothic" w:hAnsi="Century Gothic" w:cs="Calibri"/>
          <w:sz w:val="24"/>
          <w:szCs w:val="24"/>
          <w:shd w:val="clear" w:color="auto" w:fill="FFFFFF"/>
        </w:rPr>
      </w:pPr>
    </w:p>
    <w:p w14:paraId="23679A4D" w14:textId="6584FBC0" w:rsidR="006D4A62" w:rsidRDefault="006D4A62" w:rsidP="006D4A62">
      <w:pPr>
        <w:tabs>
          <w:tab w:val="left" w:pos="-2268"/>
        </w:tabs>
        <w:autoSpaceDE w:val="0"/>
        <w:autoSpaceDN w:val="0"/>
        <w:adjustRightInd w:val="0"/>
        <w:spacing w:line="360" w:lineRule="auto"/>
        <w:ind w:right="82" w:firstLine="0"/>
        <w:rPr>
          <w:rFonts w:ascii="Century Gothic" w:eastAsia="Arial" w:hAnsi="Century Gothic" w:cs="Calibri"/>
          <w:sz w:val="24"/>
          <w:szCs w:val="24"/>
        </w:rPr>
      </w:pPr>
      <w:r>
        <w:rPr>
          <w:rFonts w:ascii="Century Gothic" w:hAnsi="Century Gothic" w:cs="Calibri"/>
          <w:sz w:val="24"/>
          <w:szCs w:val="24"/>
        </w:rPr>
        <w:t>Finalmente, y a la luz de lo previamente señalado</w:t>
      </w:r>
      <w:r w:rsidRPr="00EF773D">
        <w:rPr>
          <w:rFonts w:ascii="Century Gothic" w:hAnsi="Century Gothic" w:cs="Calibri"/>
          <w:sz w:val="24"/>
          <w:szCs w:val="24"/>
        </w:rPr>
        <w:t xml:space="preserve">, </w:t>
      </w:r>
      <w:r>
        <w:rPr>
          <w:rFonts w:ascii="Century Gothic" w:hAnsi="Century Gothic" w:cs="Calibri"/>
          <w:sz w:val="24"/>
          <w:szCs w:val="24"/>
        </w:rPr>
        <w:t>quienes integramos esta Comisión, advertimos que se encuentran fenecidos los tiempos correspondientes, para estar en aptitud de generar e impulsar los</w:t>
      </w:r>
      <w:r w:rsidRPr="00EF773D">
        <w:rPr>
          <w:rFonts w:ascii="Century Gothic" w:eastAsia="Arial" w:hAnsi="Century Gothic" w:cs="Calibri"/>
          <w:sz w:val="24"/>
          <w:szCs w:val="24"/>
        </w:rPr>
        <w:t xml:space="preserve"> mecanismos de participación ciudadana, invocando los recursos asignados para el ejercicio del presupuesto participativo</w:t>
      </w:r>
      <w:r>
        <w:rPr>
          <w:rFonts w:ascii="Century Gothic" w:eastAsia="Arial" w:hAnsi="Century Gothic" w:cs="Calibri"/>
          <w:sz w:val="24"/>
          <w:szCs w:val="24"/>
        </w:rPr>
        <w:t>, correspondiente al ejercicio fiscal 2021</w:t>
      </w:r>
      <w:r w:rsidR="00713047">
        <w:rPr>
          <w:rFonts w:ascii="Century Gothic" w:eastAsia="Arial" w:hAnsi="Century Gothic" w:cs="Calibri"/>
          <w:sz w:val="24"/>
          <w:szCs w:val="24"/>
        </w:rPr>
        <w:t xml:space="preserve">, </w:t>
      </w:r>
      <w:r>
        <w:rPr>
          <w:rFonts w:ascii="Century Gothic" w:eastAsia="Arial" w:hAnsi="Century Gothic" w:cs="Calibri"/>
          <w:sz w:val="24"/>
          <w:szCs w:val="24"/>
        </w:rPr>
        <w:t>en consecuencia, la presente iniciativa se encuentra sin materia.</w:t>
      </w:r>
    </w:p>
    <w:p w14:paraId="07E15C80" w14:textId="77777777" w:rsidR="00E63A70" w:rsidRDefault="00E63A70" w:rsidP="00BF436A">
      <w:pPr>
        <w:pStyle w:val="Poromisin"/>
        <w:spacing w:line="360" w:lineRule="auto"/>
        <w:jc w:val="both"/>
        <w:rPr>
          <w:rFonts w:ascii="Century Gothic" w:hAnsi="Century Gothic" w:cs="Arial"/>
          <w:color w:val="auto"/>
          <w:sz w:val="24"/>
          <w:szCs w:val="24"/>
          <w:shd w:val="clear" w:color="auto" w:fill="FFFFFF" w:themeFill="background1"/>
        </w:rPr>
      </w:pPr>
    </w:p>
    <w:p w14:paraId="18296CF9" w14:textId="4A50B45D" w:rsidR="009B4CBF" w:rsidRPr="00E63A70" w:rsidRDefault="005E5C5E" w:rsidP="00E63A70">
      <w:pPr>
        <w:pStyle w:val="Poromisin"/>
        <w:spacing w:line="360" w:lineRule="auto"/>
        <w:jc w:val="both"/>
        <w:rPr>
          <w:rFonts w:ascii="Century Gothic" w:hAnsi="Century Gothic" w:cs="Arial"/>
          <w:color w:val="auto"/>
          <w:sz w:val="24"/>
          <w:szCs w:val="24"/>
          <w:shd w:val="clear" w:color="auto" w:fill="FFFFFF" w:themeFill="background1"/>
        </w:rPr>
      </w:pPr>
      <w:r w:rsidRPr="00085FF0">
        <w:rPr>
          <w:rFonts w:ascii="Century Gothic" w:hAnsi="Century Gothic" w:cs="Arial"/>
          <w:color w:val="auto"/>
          <w:sz w:val="24"/>
          <w:szCs w:val="24"/>
          <w:shd w:val="clear" w:color="auto" w:fill="FFFFFF" w:themeFill="background1"/>
        </w:rPr>
        <w:lastRenderedPageBreak/>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 xml:space="preserve">a Comisión de </w:t>
      </w:r>
      <w:r w:rsidR="004E6075">
        <w:rPr>
          <w:rFonts w:ascii="Century Gothic" w:hAnsi="Century Gothic" w:cs="Arial"/>
          <w:color w:val="auto"/>
          <w:sz w:val="24"/>
          <w:szCs w:val="24"/>
        </w:rPr>
        <w:t>Participación Ciudadana</w:t>
      </w:r>
      <w:r w:rsidR="005D3807" w:rsidRPr="00085FF0">
        <w:rPr>
          <w:rFonts w:ascii="Century Gothic" w:hAnsi="Century Gothic" w:cs="Arial"/>
          <w:color w:val="auto"/>
          <w:sz w:val="24"/>
          <w:szCs w:val="24"/>
        </w:rPr>
        <w:t xml:space="preserve"> somete a la consideración de esta Soberanía el pr</w:t>
      </w:r>
      <w:r w:rsidR="00E63A70">
        <w:rPr>
          <w:rFonts w:ascii="Century Gothic" w:hAnsi="Century Gothic" w:cs="Arial"/>
          <w:color w:val="auto"/>
          <w:sz w:val="24"/>
          <w:szCs w:val="24"/>
        </w:rPr>
        <w:t>esente proyecto con carácter de:</w:t>
      </w:r>
    </w:p>
    <w:p w14:paraId="43717912" w14:textId="77777777" w:rsidR="00713047" w:rsidRDefault="00713047" w:rsidP="009B4CBF">
      <w:pPr>
        <w:tabs>
          <w:tab w:val="left" w:pos="8070"/>
        </w:tabs>
        <w:spacing w:line="360" w:lineRule="auto"/>
        <w:ind w:firstLine="0"/>
        <w:contextualSpacing/>
        <w:jc w:val="center"/>
        <w:rPr>
          <w:rFonts w:ascii="Century Gothic" w:hAnsi="Century Gothic" w:cs="Arial"/>
          <w:b/>
          <w:bCs/>
          <w:szCs w:val="28"/>
        </w:rPr>
      </w:pPr>
    </w:p>
    <w:p w14:paraId="65B8D31D" w14:textId="57A08093" w:rsidR="009B4CBF" w:rsidRDefault="009B4CBF" w:rsidP="009B4CBF">
      <w:pPr>
        <w:tabs>
          <w:tab w:val="left" w:pos="8070"/>
        </w:tabs>
        <w:spacing w:line="360" w:lineRule="auto"/>
        <w:ind w:firstLine="0"/>
        <w:contextualSpacing/>
        <w:jc w:val="center"/>
        <w:rPr>
          <w:rFonts w:ascii="Century Gothic" w:hAnsi="Century Gothic" w:cs="Arial"/>
          <w:b/>
          <w:bCs/>
          <w:szCs w:val="28"/>
        </w:rPr>
      </w:pPr>
      <w:r>
        <w:rPr>
          <w:rFonts w:ascii="Century Gothic" w:hAnsi="Century Gothic" w:cs="Arial"/>
          <w:b/>
          <w:bCs/>
          <w:szCs w:val="28"/>
        </w:rPr>
        <w:t>A C U E R D O</w:t>
      </w:r>
    </w:p>
    <w:p w14:paraId="7EA95DCC" w14:textId="77777777" w:rsidR="00E63A70" w:rsidRDefault="00E63A70" w:rsidP="007D1B90">
      <w:pPr>
        <w:tabs>
          <w:tab w:val="left" w:pos="8070"/>
        </w:tabs>
        <w:spacing w:line="360" w:lineRule="auto"/>
        <w:ind w:firstLine="0"/>
        <w:contextualSpacing/>
        <w:rPr>
          <w:rFonts w:ascii="Century Gothic" w:hAnsi="Century Gothic" w:cs="Arial"/>
          <w:b/>
          <w:bCs/>
          <w:szCs w:val="28"/>
        </w:rPr>
      </w:pPr>
    </w:p>
    <w:p w14:paraId="3BE0C2B8" w14:textId="6F4D3821" w:rsidR="00E63A70" w:rsidRDefault="009B4CBF" w:rsidP="007D1B90">
      <w:pPr>
        <w:tabs>
          <w:tab w:val="left" w:pos="8070"/>
        </w:tabs>
        <w:spacing w:line="360" w:lineRule="auto"/>
        <w:ind w:firstLine="0"/>
        <w:contextualSpacing/>
        <w:rPr>
          <w:rFonts w:ascii="Century Gothic" w:hAnsi="Century Gothic" w:cs="Arial"/>
          <w:bCs/>
          <w:sz w:val="24"/>
          <w:szCs w:val="24"/>
        </w:rPr>
      </w:pPr>
      <w:r>
        <w:rPr>
          <w:rFonts w:ascii="Century Gothic" w:hAnsi="Century Gothic" w:cs="Arial"/>
          <w:b/>
          <w:bCs/>
          <w:szCs w:val="28"/>
        </w:rPr>
        <w:t xml:space="preserve">ÚNICO.- </w:t>
      </w:r>
      <w:r w:rsidRPr="009B4CBF">
        <w:rPr>
          <w:rFonts w:ascii="Century Gothic" w:hAnsi="Century Gothic" w:cs="Arial"/>
          <w:bCs/>
          <w:sz w:val="24"/>
          <w:szCs w:val="24"/>
        </w:rPr>
        <w:t>Por las razones esgrimidas en el apartado de consideraciones del dictamen</w:t>
      </w:r>
      <w:r w:rsidR="00DE6199">
        <w:rPr>
          <w:rFonts w:ascii="Century Gothic" w:hAnsi="Century Gothic" w:cs="Arial"/>
          <w:bCs/>
          <w:sz w:val="24"/>
          <w:szCs w:val="24"/>
        </w:rPr>
        <w:t xml:space="preserve"> que da origen al presente Acuerdo</w:t>
      </w:r>
      <w:r w:rsidRPr="009B4CBF">
        <w:rPr>
          <w:rFonts w:ascii="Century Gothic" w:hAnsi="Century Gothic" w:cs="Arial"/>
          <w:bCs/>
          <w:sz w:val="24"/>
          <w:szCs w:val="24"/>
        </w:rPr>
        <w:t xml:space="preserve">, la Sexagésima </w:t>
      </w:r>
      <w:r>
        <w:rPr>
          <w:rFonts w:ascii="Century Gothic" w:hAnsi="Century Gothic" w:cs="Arial"/>
          <w:bCs/>
          <w:sz w:val="24"/>
          <w:szCs w:val="24"/>
        </w:rPr>
        <w:t>Sexta</w:t>
      </w:r>
      <w:r w:rsidRPr="009B4CBF">
        <w:rPr>
          <w:rFonts w:ascii="Century Gothic" w:hAnsi="Century Gothic" w:cs="Arial"/>
          <w:bCs/>
          <w:sz w:val="24"/>
          <w:szCs w:val="24"/>
        </w:rPr>
        <w:t xml:space="preserve"> Legislatura del Honorable Congreso del Estado de Ch</w:t>
      </w:r>
      <w:r w:rsidR="00E63A70">
        <w:rPr>
          <w:rFonts w:ascii="Century Gothic" w:hAnsi="Century Gothic" w:cs="Arial"/>
          <w:bCs/>
          <w:sz w:val="24"/>
          <w:szCs w:val="24"/>
        </w:rPr>
        <w:t xml:space="preserve">ihuahua, declara sin materia la iniciativa </w:t>
      </w:r>
      <w:r w:rsidR="00E11DBB">
        <w:rPr>
          <w:rFonts w:ascii="Century Gothic" w:hAnsi="Century Gothic" w:cs="Arial"/>
          <w:bCs/>
          <w:sz w:val="24"/>
          <w:szCs w:val="24"/>
        </w:rPr>
        <w:t>número 1435</w:t>
      </w:r>
      <w:r w:rsidR="00DE6199">
        <w:rPr>
          <w:rFonts w:ascii="Century Gothic" w:hAnsi="Century Gothic" w:cs="Arial"/>
          <w:bCs/>
          <w:sz w:val="24"/>
          <w:szCs w:val="24"/>
        </w:rPr>
        <w:t>,</w:t>
      </w:r>
      <w:r w:rsidR="00E11DBB">
        <w:rPr>
          <w:rFonts w:ascii="Century Gothic" w:hAnsi="Century Gothic" w:cs="Arial"/>
          <w:bCs/>
          <w:sz w:val="24"/>
          <w:szCs w:val="24"/>
        </w:rPr>
        <w:t xml:space="preserve"> </w:t>
      </w:r>
      <w:r w:rsidR="00E63A70">
        <w:rPr>
          <w:rFonts w:ascii="Century Gothic" w:hAnsi="Century Gothic" w:cs="Arial"/>
          <w:bCs/>
          <w:sz w:val="24"/>
          <w:szCs w:val="24"/>
        </w:rPr>
        <w:t>que pretendía</w:t>
      </w:r>
      <w:r w:rsidRPr="009B4CBF">
        <w:rPr>
          <w:rFonts w:ascii="Century Gothic" w:hAnsi="Century Gothic" w:cs="Arial"/>
          <w:bCs/>
          <w:sz w:val="24"/>
          <w:szCs w:val="24"/>
        </w:rPr>
        <w:t xml:space="preserve"> exhortar a </w:t>
      </w:r>
      <w:r w:rsidR="00E63A70">
        <w:rPr>
          <w:rFonts w:ascii="Century Gothic" w:hAnsi="Century Gothic" w:cs="Arial"/>
          <w:bCs/>
          <w:sz w:val="24"/>
          <w:szCs w:val="24"/>
        </w:rPr>
        <w:t>los 67 Ayuntamientos del Estado, para que se creen mesas de trabajo que permitan generar mecanismos para ejercer el presupuesto participativo, y al Instituto Estatal Electoral, para que organice y sea partícipe de las citadas mesas de trabajo</w:t>
      </w:r>
      <w:r w:rsidR="00E11DBB">
        <w:rPr>
          <w:rFonts w:ascii="Century Gothic" w:hAnsi="Century Gothic" w:cs="Arial"/>
          <w:bCs/>
          <w:sz w:val="24"/>
          <w:szCs w:val="24"/>
        </w:rPr>
        <w:t>, lo anterior</w:t>
      </w:r>
      <w:r w:rsidR="00DE6199">
        <w:rPr>
          <w:rFonts w:ascii="Century Gothic" w:hAnsi="Century Gothic" w:cs="Arial"/>
          <w:bCs/>
          <w:sz w:val="24"/>
          <w:szCs w:val="24"/>
        </w:rPr>
        <w:t>,</w:t>
      </w:r>
      <w:r w:rsidR="00E11DBB">
        <w:rPr>
          <w:rFonts w:ascii="Century Gothic" w:hAnsi="Century Gothic" w:cs="Arial"/>
          <w:bCs/>
          <w:sz w:val="24"/>
          <w:szCs w:val="24"/>
        </w:rPr>
        <w:t xml:space="preserve"> en virtud de haber fenecido el término correspondiente</w:t>
      </w:r>
      <w:r w:rsidR="00E63A70">
        <w:rPr>
          <w:rFonts w:ascii="Century Gothic" w:hAnsi="Century Gothic" w:cs="Arial"/>
          <w:bCs/>
          <w:sz w:val="24"/>
          <w:szCs w:val="24"/>
        </w:rPr>
        <w:t>.</w:t>
      </w:r>
    </w:p>
    <w:p w14:paraId="6D29D56A" w14:textId="309FF084" w:rsidR="009B4CBF" w:rsidRDefault="009B4CBF" w:rsidP="007D1B90">
      <w:pPr>
        <w:tabs>
          <w:tab w:val="left" w:pos="8070"/>
        </w:tabs>
        <w:spacing w:line="360" w:lineRule="auto"/>
        <w:ind w:firstLine="0"/>
        <w:contextualSpacing/>
        <w:rPr>
          <w:rFonts w:ascii="Century Gothic" w:hAnsi="Century Gothic" w:cs="Arial"/>
          <w:bCs/>
          <w:sz w:val="24"/>
          <w:szCs w:val="24"/>
        </w:rPr>
      </w:pPr>
    </w:p>
    <w:p w14:paraId="79FEA9D5" w14:textId="214B311F" w:rsidR="009B4CBF" w:rsidRDefault="009B4CBF" w:rsidP="009B4CBF">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Pr="00C90C3A">
        <w:rPr>
          <w:rFonts w:ascii="Century Gothic" w:eastAsia="Century Gothic" w:hAnsi="Century Gothic" w:cs="Century Gothic"/>
          <w:b/>
          <w:szCs w:val="28"/>
        </w:rPr>
        <w:t xml:space="preserve"> -</w:t>
      </w:r>
      <w:r w:rsidRPr="009B0691">
        <w:rPr>
          <w:rFonts w:ascii="Century Gothic" w:eastAsia="Century Gothic" w:hAnsi="Century Gothic" w:cs="Century Gothic"/>
          <w:b/>
          <w:sz w:val="24"/>
          <w:szCs w:val="24"/>
        </w:rPr>
        <w:t xml:space="preserve"> </w:t>
      </w:r>
      <w:r w:rsidRPr="009B0691">
        <w:rPr>
          <w:rFonts w:ascii="Century Gothic" w:eastAsia="Century Gothic" w:hAnsi="Century Gothic" w:cs="Century Gothic"/>
          <w:sz w:val="24"/>
          <w:szCs w:val="24"/>
        </w:rPr>
        <w:t>Aprobado que sea, túrnese</w:t>
      </w:r>
      <w:r>
        <w:rPr>
          <w:rFonts w:ascii="Century Gothic" w:eastAsia="Century Gothic" w:hAnsi="Century Gothic" w:cs="Century Gothic"/>
          <w:sz w:val="24"/>
          <w:szCs w:val="24"/>
        </w:rPr>
        <w:t xml:space="preserve"> a la Secretaría para los efectos legales correspondientes.</w:t>
      </w:r>
    </w:p>
    <w:p w14:paraId="39C63768" w14:textId="77777777" w:rsidR="009B4CBF" w:rsidRPr="00BC338B" w:rsidRDefault="009B4CBF" w:rsidP="009B4CBF">
      <w:pPr>
        <w:spacing w:line="360" w:lineRule="auto"/>
        <w:ind w:firstLine="0"/>
        <w:rPr>
          <w:rFonts w:ascii="Century Gothic" w:eastAsia="Century Gothic" w:hAnsi="Century Gothic" w:cs="Century Gothic"/>
          <w:sz w:val="24"/>
          <w:szCs w:val="24"/>
        </w:rPr>
      </w:pPr>
    </w:p>
    <w:p w14:paraId="04486155" w14:textId="4BC81492" w:rsidR="009B4CBF" w:rsidRPr="00904893" w:rsidRDefault="009B4CBF" w:rsidP="009B4C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Pr>
          <w:rFonts w:ascii="Century Gothic" w:hAnsi="Century Gothic" w:cs="Arial"/>
          <w:color w:val="000000"/>
          <w:sz w:val="24"/>
          <w:szCs w:val="24"/>
        </w:rPr>
        <w:t>Salón de Sesiones del Honorable Congreso del Estado</w:t>
      </w:r>
      <w:r w:rsidRPr="005567CF">
        <w:rPr>
          <w:rFonts w:ascii="Century Gothic" w:hAnsi="Century Gothic" w:cs="Arial"/>
          <w:color w:val="000000"/>
          <w:sz w:val="24"/>
          <w:szCs w:val="24"/>
        </w:rPr>
        <w:t>, en la ciudad de Chihuahua, Chih., a lo</w:t>
      </w:r>
      <w:r>
        <w:rPr>
          <w:rFonts w:ascii="Century Gothic" w:hAnsi="Century Gothic" w:cs="Arial"/>
          <w:color w:val="000000"/>
          <w:sz w:val="24"/>
          <w:szCs w:val="24"/>
        </w:rPr>
        <w:t xml:space="preserve">s </w:t>
      </w:r>
      <w:r w:rsidR="00DE6199">
        <w:rPr>
          <w:rFonts w:ascii="Century Gothic" w:hAnsi="Century Gothic" w:cs="Arial"/>
          <w:color w:val="000000"/>
          <w:sz w:val="24"/>
          <w:szCs w:val="24"/>
        </w:rPr>
        <w:t>20</w:t>
      </w:r>
      <w:bookmarkStart w:id="0" w:name="_GoBack"/>
      <w:bookmarkEnd w:id="0"/>
      <w:r>
        <w:rPr>
          <w:rFonts w:ascii="Century Gothic" w:hAnsi="Century Gothic" w:cs="Arial"/>
          <w:color w:val="000000"/>
          <w:sz w:val="24"/>
          <w:szCs w:val="24"/>
        </w:rPr>
        <w:t xml:space="preserve"> días</w:t>
      </w:r>
      <w:r w:rsidRPr="005567CF">
        <w:rPr>
          <w:rFonts w:ascii="Century Gothic" w:hAnsi="Century Gothic" w:cs="Arial"/>
          <w:color w:val="000000"/>
          <w:sz w:val="24"/>
          <w:szCs w:val="24"/>
        </w:rPr>
        <w:t xml:space="preserve"> del mes de </w:t>
      </w:r>
      <w:r w:rsidR="00B87F63">
        <w:rPr>
          <w:rFonts w:ascii="Century Gothic" w:hAnsi="Century Gothic" w:cs="Arial"/>
          <w:color w:val="000000"/>
          <w:sz w:val="24"/>
          <w:szCs w:val="24"/>
        </w:rPr>
        <w:t>agosto</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w:t>
      </w:r>
      <w:r>
        <w:rPr>
          <w:rFonts w:ascii="Century Gothic" w:hAnsi="Century Gothic" w:cs="Arial"/>
          <w:color w:val="000000"/>
          <w:sz w:val="24"/>
          <w:szCs w:val="24"/>
        </w:rPr>
        <w:t>2021.</w:t>
      </w:r>
    </w:p>
    <w:p w14:paraId="67CAB778" w14:textId="77777777" w:rsidR="009B4CBF" w:rsidRDefault="009B4CBF" w:rsidP="009B4CBF">
      <w:pPr>
        <w:spacing w:line="360" w:lineRule="auto"/>
        <w:ind w:firstLine="0"/>
        <w:contextualSpacing/>
        <w:jc w:val="center"/>
        <w:rPr>
          <w:rFonts w:ascii="Century Gothic" w:eastAsia="Arial" w:hAnsi="Century Gothic" w:cs="Arial"/>
          <w:sz w:val="24"/>
          <w:szCs w:val="24"/>
        </w:rPr>
      </w:pPr>
    </w:p>
    <w:p w14:paraId="1243E10D" w14:textId="77777777" w:rsidR="009B4CBF" w:rsidRPr="009B4CBF" w:rsidRDefault="009B4CBF" w:rsidP="007D1B90">
      <w:pPr>
        <w:tabs>
          <w:tab w:val="left" w:pos="8070"/>
        </w:tabs>
        <w:spacing w:line="360" w:lineRule="auto"/>
        <w:ind w:firstLine="0"/>
        <w:contextualSpacing/>
        <w:rPr>
          <w:rFonts w:ascii="Century Gothic" w:hAnsi="Century Gothic" w:cs="Arial"/>
          <w:bCs/>
          <w:sz w:val="24"/>
          <w:szCs w:val="24"/>
        </w:rPr>
      </w:pPr>
    </w:p>
    <w:p w14:paraId="31E5CB5D" w14:textId="427267F4" w:rsidR="00F95F25" w:rsidRDefault="00F95F25" w:rsidP="00410151">
      <w:pPr>
        <w:spacing w:line="360" w:lineRule="auto"/>
        <w:ind w:firstLine="0"/>
        <w:contextualSpacing/>
        <w:rPr>
          <w:rFonts w:ascii="Century Gothic" w:eastAsia="Arial" w:hAnsi="Century Gothic" w:cs="Arial"/>
          <w:sz w:val="24"/>
          <w:szCs w:val="24"/>
        </w:rPr>
      </w:pPr>
    </w:p>
    <w:p w14:paraId="21F63CB8" w14:textId="5C843384" w:rsidR="004E6075" w:rsidRPr="00B53902" w:rsidRDefault="00487D07" w:rsidP="00B87F63">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lastRenderedPageBreak/>
        <w:t xml:space="preserve">Así lo aprobó la Comisión de </w:t>
      </w:r>
      <w:r w:rsidR="004E6075">
        <w:rPr>
          <w:rFonts w:ascii="Century Gothic" w:eastAsia="Arial" w:hAnsi="Century Gothic" w:cs="Arial"/>
          <w:sz w:val="24"/>
          <w:szCs w:val="24"/>
        </w:rPr>
        <w:t>Participación Ciudadana</w:t>
      </w:r>
      <w:r w:rsidRPr="00085FF0">
        <w:rPr>
          <w:rFonts w:ascii="Century Gothic" w:eastAsia="Arial" w:hAnsi="Century Gothic" w:cs="Arial"/>
          <w:sz w:val="24"/>
          <w:szCs w:val="24"/>
        </w:rPr>
        <w:t xml:space="preserve">,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B87F63">
        <w:rPr>
          <w:rFonts w:ascii="Century Gothic" w:eastAsia="Arial" w:hAnsi="Century Gothic" w:cs="Arial"/>
          <w:sz w:val="24"/>
          <w:szCs w:val="24"/>
          <w:lang w:val="es-MX"/>
        </w:rPr>
        <w:t>06</w:t>
      </w:r>
      <w:r w:rsidR="0005736A" w:rsidRPr="00085FF0">
        <w:rPr>
          <w:rFonts w:ascii="Century Gothic" w:eastAsia="Arial" w:hAnsi="Century Gothic" w:cs="Arial"/>
          <w:sz w:val="24"/>
          <w:szCs w:val="24"/>
          <w:lang w:val="es-MX"/>
        </w:rPr>
        <w:t xml:space="preserve"> de </w:t>
      </w:r>
      <w:r w:rsidR="00B87F63">
        <w:rPr>
          <w:rFonts w:ascii="Century Gothic" w:eastAsia="Arial" w:hAnsi="Century Gothic" w:cs="Arial"/>
          <w:sz w:val="24"/>
          <w:szCs w:val="24"/>
          <w:lang w:val="es-MX"/>
        </w:rPr>
        <w:t>agosto</w:t>
      </w:r>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w:t>
      </w:r>
      <w:r w:rsidR="00C559A4">
        <w:rPr>
          <w:rFonts w:ascii="Century Gothic" w:eastAsia="Arial" w:hAnsi="Century Gothic" w:cs="Arial"/>
          <w:sz w:val="24"/>
          <w:szCs w:val="24"/>
          <w:lang w:val="es-MX"/>
        </w:rPr>
        <w:t>2021</w:t>
      </w:r>
    </w:p>
    <w:p w14:paraId="6DCFACF2" w14:textId="27B46A34"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 xml:space="preserve">DE </w:t>
      </w:r>
      <w:r w:rsidR="004E6075">
        <w:rPr>
          <w:rFonts w:ascii="Century Gothic" w:eastAsia="Arial" w:hAnsi="Century Gothic" w:cs="Arial"/>
          <w:b/>
          <w:szCs w:val="24"/>
          <w:lang w:val="es-MX"/>
        </w:rPr>
        <w:t>PARTICIPACIÓN CIUDADANA</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019"/>
        <w:gridCol w:w="2216"/>
        <w:gridCol w:w="2154"/>
        <w:gridCol w:w="2009"/>
      </w:tblGrid>
      <w:tr w:rsidR="00C559A4" w:rsidRPr="00991167" w14:paraId="23D86B54" w14:textId="77777777" w:rsidTr="004E6075">
        <w:trPr>
          <w:trHeight w:val="410"/>
        </w:trPr>
        <w:tc>
          <w:tcPr>
            <w:tcW w:w="1536"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23"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228"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164"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1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C559A4" w:rsidRPr="00A61F38" w14:paraId="1D0FBFC2" w14:textId="77777777" w:rsidTr="004E6075">
        <w:trPr>
          <w:trHeight w:val="1319"/>
        </w:trPr>
        <w:tc>
          <w:tcPr>
            <w:tcW w:w="1536" w:type="dxa"/>
          </w:tcPr>
          <w:p w14:paraId="409A3402" w14:textId="3E2D0F69" w:rsidR="00487D07" w:rsidRPr="00A61F38" w:rsidRDefault="004E6075"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13A2B2E0" wp14:editId="1E5D1EDE">
                  <wp:extent cx="838200" cy="809625"/>
                  <wp:effectExtent l="0" t="0" r="0" b="9525"/>
                  <wp:docPr id="3" name="Imagen 3" descr="http://www.congresochihuahua.gob.mx/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95.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2023" w:type="dxa"/>
          </w:tcPr>
          <w:p w14:paraId="704BA5C3" w14:textId="77777777" w:rsidR="004E6075"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sidR="004E6075">
              <w:rPr>
                <w:rStyle w:val="NOMBRES"/>
                <w:rFonts w:ascii="Century Gothic" w:hAnsi="Century Gothic" w:cs="Arial"/>
                <w:sz w:val="22"/>
                <w:szCs w:val="22"/>
              </w:rPr>
              <w:t xml:space="preserve">FERNANDO ÁLVAREZ </w:t>
            </w:r>
          </w:p>
          <w:p w14:paraId="76C9F6EE" w14:textId="4890A661" w:rsidR="00487D07" w:rsidRDefault="004E6075" w:rsidP="00D71FE9">
            <w:pPr>
              <w:pStyle w:val="Normal2"/>
              <w:jc w:val="center"/>
              <w:rPr>
                <w:rStyle w:val="NOMBRES"/>
                <w:rFonts w:ascii="Century Gothic" w:hAnsi="Century Gothic" w:cs="Arial"/>
                <w:sz w:val="22"/>
                <w:szCs w:val="22"/>
              </w:rPr>
            </w:pPr>
            <w:r>
              <w:rPr>
                <w:rStyle w:val="NOMBRES"/>
                <w:rFonts w:ascii="Century Gothic" w:hAnsi="Century Gothic" w:cs="Arial"/>
                <w:sz w:val="22"/>
                <w:szCs w:val="22"/>
              </w:rPr>
              <w:t>MONJE</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228"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6B2F8DE5" w14:textId="77777777" w:rsidTr="004E6075">
        <w:trPr>
          <w:trHeight w:val="1400"/>
        </w:trPr>
        <w:tc>
          <w:tcPr>
            <w:tcW w:w="1536" w:type="dxa"/>
          </w:tcPr>
          <w:p w14:paraId="003C37F1" w14:textId="6DC67D7A"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7C1604BC">
                  <wp:extent cx="809625" cy="828675"/>
                  <wp:effectExtent l="0" t="0" r="9525" b="9525"/>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tc>
        <w:tc>
          <w:tcPr>
            <w:tcW w:w="2023"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228"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01FE8481" w14:textId="77777777" w:rsidTr="004E6075">
        <w:trPr>
          <w:trHeight w:val="1427"/>
        </w:trPr>
        <w:tc>
          <w:tcPr>
            <w:tcW w:w="1536" w:type="dxa"/>
          </w:tcPr>
          <w:p w14:paraId="1A6374E4" w14:textId="620E77CC" w:rsidR="00487D07" w:rsidRPr="00A61F38" w:rsidRDefault="00B53902"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5007E15" wp14:editId="5E0A171D">
                  <wp:extent cx="809625" cy="838200"/>
                  <wp:effectExtent l="0" t="0" r="9525" b="0"/>
                  <wp:docPr id="7" name="Imagen 7" descr="http://www.congresochihuahua.gob.mx/mthumb.php?src=diputados/imagenes/fotos/119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1191.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p>
        </w:tc>
        <w:tc>
          <w:tcPr>
            <w:tcW w:w="2023" w:type="dxa"/>
          </w:tcPr>
          <w:p w14:paraId="2493108E" w14:textId="31885131" w:rsidR="00487D07" w:rsidRDefault="00487D07" w:rsidP="004E6075">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JESÚS ALBERTO VALENCIANO GARCÍA</w:t>
            </w:r>
          </w:p>
          <w:p w14:paraId="38EEED88" w14:textId="77777777" w:rsidR="00487D07" w:rsidRPr="00991167" w:rsidRDefault="00487D07" w:rsidP="004E6075">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B2EADD0" w14:textId="77777777" w:rsidTr="00B53902">
        <w:trPr>
          <w:trHeight w:val="1482"/>
        </w:trPr>
        <w:tc>
          <w:tcPr>
            <w:tcW w:w="1536" w:type="dxa"/>
          </w:tcPr>
          <w:p w14:paraId="1C2DEBC8" w14:textId="237BD933" w:rsidR="00487D07" w:rsidRPr="00A61F38" w:rsidRDefault="00C559A4"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3FEA5496" wp14:editId="73CFC84E">
                  <wp:extent cx="819150" cy="819150"/>
                  <wp:effectExtent l="0" t="0" r="0" b="0"/>
                  <wp:docPr id="8" name="Imagen 8" descr="http://www.congresochihuahua.gob.mx/mthumb.php?src=diputados/imagenes/fotos/118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1188.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23" w:type="dxa"/>
          </w:tcPr>
          <w:p w14:paraId="2E5B955A" w14:textId="540BB67A" w:rsidR="00487D07" w:rsidRDefault="00487D07"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MIGUEL FRANCISCO LA TORRE SÁENZ</w:t>
            </w:r>
            <w:r w:rsidRPr="00991167">
              <w:rPr>
                <w:rFonts w:ascii="Century Gothic" w:hAnsi="Century Gothic" w:cs="Arial"/>
                <w:b/>
                <w:sz w:val="22"/>
                <w:szCs w:val="22"/>
              </w:rPr>
              <w:t xml:space="preserve"> </w:t>
            </w:r>
          </w:p>
          <w:p w14:paraId="0A7D5CCA" w14:textId="77777777" w:rsidR="00487D07" w:rsidRPr="00991167" w:rsidRDefault="00487D07" w:rsidP="00B53902">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165DD6E" w14:textId="77777777" w:rsidTr="00B53902">
        <w:trPr>
          <w:trHeight w:val="1390"/>
        </w:trPr>
        <w:tc>
          <w:tcPr>
            <w:tcW w:w="1536" w:type="dxa"/>
            <w:tcBorders>
              <w:top w:val="single" w:sz="4" w:space="0" w:color="auto"/>
              <w:left w:val="single" w:sz="4" w:space="0" w:color="auto"/>
              <w:bottom w:val="single" w:sz="4" w:space="0" w:color="auto"/>
              <w:right w:val="single" w:sz="4" w:space="0" w:color="auto"/>
            </w:tcBorders>
          </w:tcPr>
          <w:p w14:paraId="522CBFE4" w14:textId="2F504847" w:rsidR="004E6075" w:rsidRPr="004E6075" w:rsidRDefault="00C559A4" w:rsidP="001F754D">
            <w:pPr>
              <w:pStyle w:val="Normal2"/>
              <w:spacing w:line="360" w:lineRule="auto"/>
              <w:jc w:val="both"/>
              <w:rPr>
                <w:noProof/>
                <w:lang w:val="es-MX" w:eastAsia="es-MX"/>
              </w:rPr>
            </w:pPr>
            <w:r>
              <w:rPr>
                <w:noProof/>
                <w:lang w:val="es-MX" w:eastAsia="es-MX"/>
              </w:rPr>
              <w:drawing>
                <wp:inline distT="0" distB="0" distL="0" distR="0" wp14:anchorId="67632D79" wp14:editId="5867E8E7">
                  <wp:extent cx="857250" cy="781050"/>
                  <wp:effectExtent l="0" t="0" r="0" b="0"/>
                  <wp:docPr id="9" name="Imagen 9" descr="http://www.congresochihuahua.gob.mx/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chihuahua.gob.mx/mthumb.php?src=diputados/imagenes/fotos/119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2023" w:type="dxa"/>
            <w:tcBorders>
              <w:top w:val="single" w:sz="4" w:space="0" w:color="auto"/>
              <w:left w:val="single" w:sz="4" w:space="0" w:color="auto"/>
              <w:bottom w:val="single" w:sz="4" w:space="0" w:color="auto"/>
              <w:right w:val="single" w:sz="4" w:space="0" w:color="auto"/>
            </w:tcBorders>
          </w:tcPr>
          <w:p w14:paraId="059BC0E4" w14:textId="1E12AB74" w:rsidR="004E6075"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B53902">
              <w:rPr>
                <w:rFonts w:ascii="Century Gothic" w:hAnsi="Century Gothic" w:cs="Arial"/>
                <w:b/>
                <w:sz w:val="22"/>
                <w:szCs w:val="22"/>
              </w:rPr>
              <w:t>ROSA ISELA GAYTÁN DÍAZ</w:t>
            </w:r>
          </w:p>
          <w:p w14:paraId="4343911E" w14:textId="77777777" w:rsidR="004E6075" w:rsidRPr="00991167"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Borders>
              <w:top w:val="single" w:sz="4" w:space="0" w:color="auto"/>
              <w:left w:val="single" w:sz="4" w:space="0" w:color="auto"/>
              <w:bottom w:val="single" w:sz="4" w:space="0" w:color="auto"/>
              <w:right w:val="single" w:sz="4" w:space="0" w:color="auto"/>
            </w:tcBorders>
          </w:tcPr>
          <w:p w14:paraId="1222FEC6" w14:textId="77777777" w:rsidR="004E6075" w:rsidRPr="00A61F38" w:rsidRDefault="004E6075" w:rsidP="001F754D">
            <w:pPr>
              <w:pStyle w:val="Normal2"/>
              <w:spacing w:line="360" w:lineRule="auto"/>
              <w:jc w:val="both"/>
              <w:rPr>
                <w:rFonts w:ascii="Century Gothic" w:hAnsi="Century Gothic" w:cs="Arial"/>
                <w:b/>
                <w:szCs w:val="24"/>
              </w:rPr>
            </w:pPr>
          </w:p>
        </w:tc>
        <w:tc>
          <w:tcPr>
            <w:tcW w:w="2164" w:type="dxa"/>
            <w:tcBorders>
              <w:top w:val="single" w:sz="4" w:space="0" w:color="auto"/>
              <w:left w:val="single" w:sz="4" w:space="0" w:color="auto"/>
              <w:bottom w:val="single" w:sz="4" w:space="0" w:color="auto"/>
              <w:right w:val="single" w:sz="4" w:space="0" w:color="auto"/>
            </w:tcBorders>
          </w:tcPr>
          <w:p w14:paraId="6394A15C" w14:textId="77777777" w:rsidR="004E6075" w:rsidRPr="00A61F38" w:rsidRDefault="004E6075" w:rsidP="001F754D">
            <w:pPr>
              <w:pStyle w:val="Normal2"/>
              <w:spacing w:line="360" w:lineRule="auto"/>
              <w:jc w:val="both"/>
              <w:rPr>
                <w:rFonts w:ascii="Century Gothic" w:hAnsi="Century Gothic" w:cs="Arial"/>
                <w:b/>
                <w:szCs w:val="24"/>
              </w:rPr>
            </w:pPr>
          </w:p>
        </w:tc>
        <w:tc>
          <w:tcPr>
            <w:tcW w:w="2013" w:type="dxa"/>
            <w:tcBorders>
              <w:top w:val="single" w:sz="4" w:space="0" w:color="auto"/>
              <w:left w:val="single" w:sz="4" w:space="0" w:color="auto"/>
              <w:bottom w:val="single" w:sz="4" w:space="0" w:color="auto"/>
              <w:right w:val="single" w:sz="4" w:space="0" w:color="auto"/>
            </w:tcBorders>
          </w:tcPr>
          <w:p w14:paraId="57FF1F70" w14:textId="77777777" w:rsidR="004E6075" w:rsidRPr="00A61F38" w:rsidRDefault="004E6075" w:rsidP="001F754D">
            <w:pPr>
              <w:pStyle w:val="Normal2"/>
              <w:spacing w:line="360" w:lineRule="auto"/>
              <w:jc w:val="both"/>
              <w:rPr>
                <w:rFonts w:ascii="Century Gothic" w:hAnsi="Century Gothic" w:cs="Arial"/>
                <w:b/>
                <w:szCs w:val="24"/>
              </w:rPr>
            </w:pPr>
          </w:p>
        </w:tc>
      </w:tr>
    </w:tbl>
    <w:p w14:paraId="2B557060" w14:textId="77777777" w:rsidR="00713047" w:rsidRDefault="00713047" w:rsidP="00E63A70">
      <w:pPr>
        <w:tabs>
          <w:tab w:val="left" w:pos="8070"/>
        </w:tabs>
        <w:ind w:firstLine="0"/>
        <w:contextualSpacing/>
        <w:rPr>
          <w:rFonts w:ascii="Century Gothic" w:hAnsi="Century Gothic" w:cs="Arial"/>
          <w:bCs/>
          <w:color w:val="000000"/>
          <w:sz w:val="14"/>
          <w:szCs w:val="14"/>
        </w:rPr>
      </w:pPr>
    </w:p>
    <w:p w14:paraId="76C4FCF7" w14:textId="70B4F488" w:rsidR="00487D07" w:rsidRPr="00E63A70" w:rsidRDefault="0011284D" w:rsidP="00B32D36">
      <w:pPr>
        <w:tabs>
          <w:tab w:val="left" w:pos="8070"/>
        </w:tabs>
        <w:ind w:firstLine="0"/>
        <w:contextualSpacing/>
        <w:rPr>
          <w:rFonts w:ascii="Century Gothic" w:hAnsi="Century Gothic" w:cs="Arial"/>
          <w:sz w:val="14"/>
          <w:szCs w:val="14"/>
        </w:rPr>
      </w:pPr>
      <w:r w:rsidRPr="00B32D36">
        <w:rPr>
          <w:rFonts w:ascii="Century Gothic" w:hAnsi="Century Gothic" w:cs="Arial"/>
          <w:bCs/>
          <w:color w:val="000000"/>
          <w:sz w:val="14"/>
          <w:szCs w:val="14"/>
        </w:rPr>
        <w:t xml:space="preserve">Las presentes firmas corresponden al Dictamen con carácter de </w:t>
      </w:r>
      <w:r w:rsidR="009B4CBF" w:rsidRPr="00B32D36">
        <w:rPr>
          <w:rFonts w:ascii="Century Gothic" w:hAnsi="Century Gothic" w:cs="Arial"/>
          <w:bCs/>
          <w:color w:val="000000"/>
          <w:sz w:val="14"/>
          <w:szCs w:val="14"/>
        </w:rPr>
        <w:t>acuerdo</w:t>
      </w:r>
      <w:r w:rsidRPr="00B32D36">
        <w:rPr>
          <w:rFonts w:ascii="Century Gothic" w:hAnsi="Century Gothic" w:cs="Arial"/>
          <w:bCs/>
          <w:color w:val="000000"/>
          <w:sz w:val="14"/>
          <w:szCs w:val="14"/>
        </w:rPr>
        <w:t xml:space="preserve">, en virtud del </w:t>
      </w:r>
      <w:r w:rsidR="00B32D36">
        <w:rPr>
          <w:rFonts w:ascii="Century Gothic" w:hAnsi="Century Gothic" w:cs="Arial"/>
          <w:bCs/>
          <w:color w:val="000000"/>
          <w:sz w:val="14"/>
          <w:szCs w:val="14"/>
        </w:rPr>
        <w:t xml:space="preserve">cual, se </w:t>
      </w:r>
      <w:r w:rsidR="00B32D36" w:rsidRPr="00B32D36">
        <w:rPr>
          <w:rFonts w:ascii="Century Gothic" w:hAnsi="Century Gothic" w:cs="Arial"/>
          <w:bCs/>
          <w:sz w:val="14"/>
          <w:szCs w:val="14"/>
        </w:rPr>
        <w:t xml:space="preserve">declara sin </w:t>
      </w:r>
      <w:r w:rsidR="00B32D36" w:rsidRPr="00E63A70">
        <w:rPr>
          <w:rFonts w:ascii="Century Gothic" w:hAnsi="Century Gothic" w:cs="Arial"/>
          <w:bCs/>
          <w:sz w:val="14"/>
          <w:szCs w:val="14"/>
        </w:rPr>
        <w:t xml:space="preserve">materia </w:t>
      </w:r>
      <w:r w:rsidR="00E63A70" w:rsidRPr="00E63A70">
        <w:rPr>
          <w:rFonts w:ascii="Century Gothic" w:hAnsi="Century Gothic" w:cs="Arial"/>
          <w:bCs/>
          <w:sz w:val="14"/>
          <w:szCs w:val="14"/>
        </w:rPr>
        <w:t>la iniciativa que pretendía exhortar a los 67 Ayuntamientos del Estado, para que se creen mesas de trabajo que permitan generar mecanismos para ejercer el presupuesto participativo, y al Instituto Estatal Electoral, para que organice y sea partícipe de las citadas mesas de trabajo.</w:t>
      </w:r>
    </w:p>
    <w:sectPr w:rsidR="00487D07" w:rsidRPr="00E63A70"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8198E" w14:textId="77777777" w:rsidR="00FD6F58" w:rsidRDefault="00FD6F58" w:rsidP="000E1DAA">
      <w:r>
        <w:separator/>
      </w:r>
    </w:p>
  </w:endnote>
  <w:endnote w:type="continuationSeparator" w:id="0">
    <w:p w14:paraId="1EC83995" w14:textId="77777777" w:rsidR="00FD6F58" w:rsidRDefault="00FD6F58"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38"/>
      <w:docPartObj>
        <w:docPartGallery w:val="Page Numbers (Bottom of Page)"/>
        <w:docPartUnique/>
      </w:docPartObj>
    </w:sdtPr>
    <w:sdtEndPr/>
    <w:sdtContent>
      <w:p w14:paraId="67BF27D3" w14:textId="4A7BFFF3" w:rsidR="001A316B" w:rsidRDefault="001A316B">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DE6199">
          <w:rPr>
            <w:rFonts w:ascii="Century Gothic" w:hAnsi="Century Gothic"/>
            <w:noProof/>
            <w:sz w:val="18"/>
            <w:szCs w:val="18"/>
          </w:rPr>
          <w:t>11</w:t>
        </w:r>
        <w:r w:rsidRPr="0061168D">
          <w:rPr>
            <w:rFonts w:ascii="Century Gothic" w:hAnsi="Century Gothic"/>
            <w:sz w:val="18"/>
            <w:szCs w:val="18"/>
          </w:rPr>
          <w:fldChar w:fldCharType="end"/>
        </w:r>
      </w:p>
    </w:sdtContent>
  </w:sdt>
  <w:p w14:paraId="2B67C715" w14:textId="2B5231C2" w:rsidR="001A316B" w:rsidRPr="0061168D" w:rsidRDefault="00B5175B" w:rsidP="0061168D">
    <w:pPr>
      <w:pStyle w:val="Piedepgina"/>
      <w:jc w:val="right"/>
      <w:rPr>
        <w:rFonts w:ascii="Century Gothic" w:hAnsi="Century Gothic"/>
        <w:sz w:val="18"/>
        <w:szCs w:val="18"/>
        <w:lang w:val="en-US"/>
      </w:rPr>
    </w:pPr>
    <w:r>
      <w:rPr>
        <w:rFonts w:ascii="Century Gothic" w:hAnsi="Century Gothic"/>
        <w:sz w:val="18"/>
        <w:szCs w:val="18"/>
        <w:lang w:val="en-US"/>
      </w:rPr>
      <w:t>A1435</w:t>
    </w:r>
    <w:r w:rsidR="001A316B">
      <w:rPr>
        <w:rFonts w:ascii="Century Gothic" w:hAnsi="Century Gothic"/>
        <w:sz w:val="18"/>
        <w:szCs w:val="18"/>
        <w:lang w:val="en-US"/>
      </w:rPr>
      <w:t>//LEAT/GAOR/</w:t>
    </w:r>
    <w:r w:rsidR="001A316B" w:rsidRPr="0061168D">
      <w:rPr>
        <w:rFonts w:ascii="Century Gothic" w:hAnsi="Century Gothic"/>
        <w:sz w:val="18"/>
        <w:szCs w:val="18"/>
        <w:lang w:val="en-US"/>
      </w:rPr>
      <w:t>C</w:t>
    </w:r>
    <w:r w:rsidR="001A316B">
      <w:rPr>
        <w:rFonts w:ascii="Century Gothic" w:hAnsi="Century Gothic"/>
        <w:sz w:val="18"/>
        <w:szCs w:val="18"/>
        <w:lang w:val="en-US"/>
      </w:rPr>
      <w:t>L</w:t>
    </w:r>
    <w:r w:rsidR="001A316B" w:rsidRPr="0061168D">
      <w:rPr>
        <w:rFonts w:ascii="Century Gothic" w:hAnsi="Century Gothic"/>
        <w:sz w:val="18"/>
        <w:szCs w:val="18"/>
        <w:lang w:val="en-US"/>
      </w:rPr>
      <w:t>VM/</w:t>
    </w:r>
    <w:r w:rsidR="001A316B">
      <w:rPr>
        <w:rFonts w:ascii="Century Gothic" w:hAnsi="Century Gothic"/>
        <w:sz w:val="18"/>
        <w:szCs w:val="18"/>
        <w:lang w:val="en-US"/>
      </w:rPr>
      <w:t>NTRP</w:t>
    </w:r>
    <w:r w:rsidR="001A316B" w:rsidRPr="0061168D">
      <w:rPr>
        <w:rFonts w:ascii="Century Gothic" w:hAnsi="Century Gothic"/>
        <w:sz w:val="18"/>
        <w:szCs w:val="18"/>
        <w:lang w:val="en-US"/>
      </w:rPr>
      <w:t xml:space="preserve">                                                </w:t>
    </w:r>
  </w:p>
  <w:p w14:paraId="474D4D04" w14:textId="77777777" w:rsidR="001A316B" w:rsidRPr="00D03E42" w:rsidRDefault="001A316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1482" w14:textId="77777777" w:rsidR="00FD6F58" w:rsidRDefault="00FD6F58" w:rsidP="000E1DAA">
      <w:r>
        <w:separator/>
      </w:r>
    </w:p>
  </w:footnote>
  <w:footnote w:type="continuationSeparator" w:id="0">
    <w:p w14:paraId="4848F1D0" w14:textId="77777777" w:rsidR="00FD6F58" w:rsidRDefault="00FD6F58" w:rsidP="000E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5CA2" w14:textId="77777777" w:rsidR="001A316B" w:rsidRDefault="001A316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1A316B" w:rsidRDefault="001A316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1A316B" w:rsidRPr="00D7068B" w:rsidRDefault="001A316B" w:rsidP="00D7068B">
    <w:pPr>
      <w:shd w:val="clear" w:color="auto" w:fill="FFFFFF"/>
      <w:ind w:right="34"/>
      <w:jc w:val="right"/>
      <w:rPr>
        <w:color w:val="000000"/>
        <w:sz w:val="24"/>
        <w:szCs w:val="24"/>
      </w:rPr>
    </w:pPr>
  </w:p>
  <w:p w14:paraId="18E49D1C" w14:textId="77777777" w:rsidR="001A316B" w:rsidRPr="00D7068B" w:rsidRDefault="001A316B"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1A316B" w:rsidRPr="00C439A3" w:rsidRDefault="001A316B" w:rsidP="000E1DAA">
    <w:pPr>
      <w:pStyle w:val="Encabezado"/>
      <w:jc w:val="right"/>
      <w:rPr>
        <w:rFonts w:ascii="Monotype Corsiva" w:hAnsi="Monotype Corsiva"/>
        <w:sz w:val="18"/>
        <w:szCs w:val="18"/>
      </w:rPr>
    </w:pPr>
  </w:p>
  <w:p w14:paraId="6910FA95" w14:textId="77777777" w:rsidR="001A316B" w:rsidRPr="0013130E" w:rsidRDefault="001A316B"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1A316B" w:rsidRDefault="001A316B" w:rsidP="009B68E7">
    <w:pPr>
      <w:pStyle w:val="Encabezado"/>
      <w:jc w:val="right"/>
      <w:rPr>
        <w:rFonts w:ascii="Century Gothic" w:hAnsi="Century Gothic"/>
        <w:b/>
        <w:szCs w:val="28"/>
      </w:rPr>
    </w:pPr>
  </w:p>
  <w:p w14:paraId="3D20382C" w14:textId="5CAEFEFC" w:rsidR="001A316B" w:rsidRDefault="001A316B"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PARTICIPACIÓN CIUDADANA</w:t>
    </w:r>
  </w:p>
  <w:p w14:paraId="1817B705" w14:textId="77777777" w:rsidR="001A316B" w:rsidRDefault="001A316B" w:rsidP="000E1DAA">
    <w:pPr>
      <w:pStyle w:val="Encabezado"/>
      <w:jc w:val="right"/>
      <w:rPr>
        <w:rFonts w:ascii="Century Gothic" w:hAnsi="Century Gothic"/>
        <w:b/>
        <w:szCs w:val="28"/>
      </w:rPr>
    </w:pPr>
    <w:r>
      <w:rPr>
        <w:rFonts w:ascii="Century Gothic" w:hAnsi="Century Gothic"/>
        <w:b/>
        <w:szCs w:val="28"/>
      </w:rPr>
      <w:t>LXVI LEGISLATURA</w:t>
    </w:r>
  </w:p>
  <w:p w14:paraId="60D4F5C9" w14:textId="0C8D132A" w:rsidR="001A316B" w:rsidRPr="0055370B" w:rsidRDefault="001A316B"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PC</w:t>
    </w:r>
    <w:r w:rsidRPr="00154349">
      <w:rPr>
        <w:rFonts w:ascii="Century Gothic" w:hAnsi="Century Gothic"/>
        <w:b/>
        <w:sz w:val="24"/>
        <w:szCs w:val="24"/>
      </w:rPr>
      <w:t>/</w:t>
    </w:r>
    <w:r w:rsidRPr="00B87F63">
      <w:rPr>
        <w:rFonts w:ascii="Century Gothic" w:hAnsi="Century Gothic"/>
        <w:b/>
        <w:sz w:val="24"/>
        <w:szCs w:val="24"/>
      </w:rPr>
      <w:t>0</w:t>
    </w:r>
    <w:r w:rsidR="00790CA8">
      <w:rPr>
        <w:rFonts w:ascii="Century Gothic" w:hAnsi="Century Gothic"/>
        <w:b/>
        <w:sz w:val="24"/>
        <w:szCs w:val="24"/>
      </w:rPr>
      <w:t>4</w:t>
    </w:r>
    <w:r>
      <w:rPr>
        <w:rFonts w:ascii="Century Gothic" w:hAnsi="Century Gothic"/>
        <w:b/>
        <w:sz w:val="24"/>
        <w:szCs w:val="24"/>
      </w:rPr>
      <w:t>/2021</w:t>
    </w:r>
  </w:p>
  <w:p w14:paraId="64E5F7FC" w14:textId="77777777" w:rsidR="001A316B" w:rsidRPr="00235C06" w:rsidRDefault="001A316B" w:rsidP="000E1DAA">
    <w:pPr>
      <w:pStyle w:val="Encabezado"/>
      <w:jc w:val="right"/>
      <w:rPr>
        <w:rFonts w:ascii="Century Gothic" w:hAnsi="Century Gothic" w:cs="Arial"/>
        <w:b/>
        <w:i/>
      </w:rPr>
    </w:pPr>
  </w:p>
  <w:p w14:paraId="656761D3" w14:textId="77777777" w:rsidR="001A316B" w:rsidRDefault="001A316B" w:rsidP="000E1D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D08F1"/>
    <w:multiLevelType w:val="hybridMultilevel"/>
    <w:tmpl w:val="86107AB0"/>
    <w:lvl w:ilvl="0" w:tplc="080A000F">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1A47"/>
    <w:rsid w:val="00023645"/>
    <w:rsid w:val="00025345"/>
    <w:rsid w:val="00026227"/>
    <w:rsid w:val="00026594"/>
    <w:rsid w:val="00026B89"/>
    <w:rsid w:val="00026F22"/>
    <w:rsid w:val="0003238D"/>
    <w:rsid w:val="00032F0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67CE8"/>
    <w:rsid w:val="000714E3"/>
    <w:rsid w:val="00071571"/>
    <w:rsid w:val="00071E3D"/>
    <w:rsid w:val="00075275"/>
    <w:rsid w:val="00075897"/>
    <w:rsid w:val="00075AD5"/>
    <w:rsid w:val="00076D1A"/>
    <w:rsid w:val="00077A8E"/>
    <w:rsid w:val="0008160E"/>
    <w:rsid w:val="00085791"/>
    <w:rsid w:val="00085FF0"/>
    <w:rsid w:val="00086055"/>
    <w:rsid w:val="00090F57"/>
    <w:rsid w:val="00093E2E"/>
    <w:rsid w:val="0009477F"/>
    <w:rsid w:val="0009787F"/>
    <w:rsid w:val="000A347E"/>
    <w:rsid w:val="000A538D"/>
    <w:rsid w:val="000A60B3"/>
    <w:rsid w:val="000B0A31"/>
    <w:rsid w:val="000B4900"/>
    <w:rsid w:val="000B4FD5"/>
    <w:rsid w:val="000B53AD"/>
    <w:rsid w:val="000B5562"/>
    <w:rsid w:val="000B637C"/>
    <w:rsid w:val="000B7231"/>
    <w:rsid w:val="000C153C"/>
    <w:rsid w:val="000C1DD1"/>
    <w:rsid w:val="000C2A31"/>
    <w:rsid w:val="000C3E03"/>
    <w:rsid w:val="000C43CA"/>
    <w:rsid w:val="000C6A91"/>
    <w:rsid w:val="000C74EE"/>
    <w:rsid w:val="000C76AC"/>
    <w:rsid w:val="000D066D"/>
    <w:rsid w:val="000D1683"/>
    <w:rsid w:val="000D1D7A"/>
    <w:rsid w:val="000D2A94"/>
    <w:rsid w:val="000E1DAA"/>
    <w:rsid w:val="000F15FC"/>
    <w:rsid w:val="000F1EC3"/>
    <w:rsid w:val="000F219E"/>
    <w:rsid w:val="000F2D93"/>
    <w:rsid w:val="000F47E6"/>
    <w:rsid w:val="000F606E"/>
    <w:rsid w:val="00101C7D"/>
    <w:rsid w:val="00101CFA"/>
    <w:rsid w:val="00105186"/>
    <w:rsid w:val="001056A4"/>
    <w:rsid w:val="00107FC6"/>
    <w:rsid w:val="0011284D"/>
    <w:rsid w:val="00112CE4"/>
    <w:rsid w:val="00112EF1"/>
    <w:rsid w:val="00113620"/>
    <w:rsid w:val="0011494C"/>
    <w:rsid w:val="00117754"/>
    <w:rsid w:val="00126729"/>
    <w:rsid w:val="001269D5"/>
    <w:rsid w:val="001279A0"/>
    <w:rsid w:val="00133154"/>
    <w:rsid w:val="00135C19"/>
    <w:rsid w:val="00137B3D"/>
    <w:rsid w:val="00141785"/>
    <w:rsid w:val="001417B3"/>
    <w:rsid w:val="00147D79"/>
    <w:rsid w:val="001505A6"/>
    <w:rsid w:val="001520FC"/>
    <w:rsid w:val="00153403"/>
    <w:rsid w:val="00153DBC"/>
    <w:rsid w:val="00154349"/>
    <w:rsid w:val="00154A90"/>
    <w:rsid w:val="00155991"/>
    <w:rsid w:val="00155F65"/>
    <w:rsid w:val="001630E9"/>
    <w:rsid w:val="001633D2"/>
    <w:rsid w:val="001635EF"/>
    <w:rsid w:val="00165131"/>
    <w:rsid w:val="00165C49"/>
    <w:rsid w:val="00166864"/>
    <w:rsid w:val="00166AF0"/>
    <w:rsid w:val="00166E96"/>
    <w:rsid w:val="001675C8"/>
    <w:rsid w:val="00171319"/>
    <w:rsid w:val="001716EE"/>
    <w:rsid w:val="00172654"/>
    <w:rsid w:val="00174A76"/>
    <w:rsid w:val="00176004"/>
    <w:rsid w:val="00177A24"/>
    <w:rsid w:val="001811A4"/>
    <w:rsid w:val="001811E8"/>
    <w:rsid w:val="0018182C"/>
    <w:rsid w:val="0019366C"/>
    <w:rsid w:val="001A07E0"/>
    <w:rsid w:val="001A2227"/>
    <w:rsid w:val="001A2289"/>
    <w:rsid w:val="001A2C96"/>
    <w:rsid w:val="001A316B"/>
    <w:rsid w:val="001A3C94"/>
    <w:rsid w:val="001A427F"/>
    <w:rsid w:val="001A4650"/>
    <w:rsid w:val="001A6F14"/>
    <w:rsid w:val="001A71E8"/>
    <w:rsid w:val="001B1809"/>
    <w:rsid w:val="001B27AF"/>
    <w:rsid w:val="001B2F1B"/>
    <w:rsid w:val="001B343A"/>
    <w:rsid w:val="001B6579"/>
    <w:rsid w:val="001B7384"/>
    <w:rsid w:val="001B7740"/>
    <w:rsid w:val="001C01F7"/>
    <w:rsid w:val="001C1BE8"/>
    <w:rsid w:val="001C2E6C"/>
    <w:rsid w:val="001C36F5"/>
    <w:rsid w:val="001D4CC3"/>
    <w:rsid w:val="001D5603"/>
    <w:rsid w:val="001E0627"/>
    <w:rsid w:val="001E5AF3"/>
    <w:rsid w:val="001F03C0"/>
    <w:rsid w:val="001F187B"/>
    <w:rsid w:val="001F34E0"/>
    <w:rsid w:val="001F6BDC"/>
    <w:rsid w:val="001F6EBB"/>
    <w:rsid w:val="001F6F6C"/>
    <w:rsid w:val="001F710B"/>
    <w:rsid w:val="001F7144"/>
    <w:rsid w:val="001F754D"/>
    <w:rsid w:val="001F7E3C"/>
    <w:rsid w:val="001F7F49"/>
    <w:rsid w:val="00201D4E"/>
    <w:rsid w:val="002165F2"/>
    <w:rsid w:val="002171BE"/>
    <w:rsid w:val="00223F65"/>
    <w:rsid w:val="00223FBC"/>
    <w:rsid w:val="00224236"/>
    <w:rsid w:val="0022511B"/>
    <w:rsid w:val="0023162D"/>
    <w:rsid w:val="002327D2"/>
    <w:rsid w:val="00233E0C"/>
    <w:rsid w:val="002344E4"/>
    <w:rsid w:val="002348BC"/>
    <w:rsid w:val="00234EB6"/>
    <w:rsid w:val="002351A9"/>
    <w:rsid w:val="0023600C"/>
    <w:rsid w:val="00240D4F"/>
    <w:rsid w:val="0024128A"/>
    <w:rsid w:val="002412A3"/>
    <w:rsid w:val="00246760"/>
    <w:rsid w:val="00247783"/>
    <w:rsid w:val="00250B3E"/>
    <w:rsid w:val="00252C98"/>
    <w:rsid w:val="0025439C"/>
    <w:rsid w:val="002567FC"/>
    <w:rsid w:val="002578E2"/>
    <w:rsid w:val="002710F2"/>
    <w:rsid w:val="002746B2"/>
    <w:rsid w:val="002748D4"/>
    <w:rsid w:val="002825B4"/>
    <w:rsid w:val="00282DF0"/>
    <w:rsid w:val="002834AB"/>
    <w:rsid w:val="00286480"/>
    <w:rsid w:val="002917D7"/>
    <w:rsid w:val="00293439"/>
    <w:rsid w:val="00293C6A"/>
    <w:rsid w:val="0029430A"/>
    <w:rsid w:val="00296D1C"/>
    <w:rsid w:val="002A0017"/>
    <w:rsid w:val="002A00A4"/>
    <w:rsid w:val="002A26ED"/>
    <w:rsid w:val="002A3455"/>
    <w:rsid w:val="002A3665"/>
    <w:rsid w:val="002A417F"/>
    <w:rsid w:val="002A44B3"/>
    <w:rsid w:val="002A567A"/>
    <w:rsid w:val="002B1375"/>
    <w:rsid w:val="002B1B44"/>
    <w:rsid w:val="002B39E9"/>
    <w:rsid w:val="002B5BFC"/>
    <w:rsid w:val="002B6C1B"/>
    <w:rsid w:val="002C0157"/>
    <w:rsid w:val="002C01D2"/>
    <w:rsid w:val="002C05FA"/>
    <w:rsid w:val="002C236D"/>
    <w:rsid w:val="002C2B87"/>
    <w:rsid w:val="002C2D63"/>
    <w:rsid w:val="002C31ED"/>
    <w:rsid w:val="002C6336"/>
    <w:rsid w:val="002C6FDA"/>
    <w:rsid w:val="002C7401"/>
    <w:rsid w:val="002C77AB"/>
    <w:rsid w:val="002D273E"/>
    <w:rsid w:val="002D2D37"/>
    <w:rsid w:val="002D3B1A"/>
    <w:rsid w:val="002D4390"/>
    <w:rsid w:val="002D5FE4"/>
    <w:rsid w:val="002E09B9"/>
    <w:rsid w:val="002E2C5A"/>
    <w:rsid w:val="002E3EE5"/>
    <w:rsid w:val="002E76B4"/>
    <w:rsid w:val="002F00CD"/>
    <w:rsid w:val="002F047F"/>
    <w:rsid w:val="002F25BD"/>
    <w:rsid w:val="002F47CF"/>
    <w:rsid w:val="003000E0"/>
    <w:rsid w:val="00300953"/>
    <w:rsid w:val="003015DB"/>
    <w:rsid w:val="003026AC"/>
    <w:rsid w:val="003028BA"/>
    <w:rsid w:val="0030474E"/>
    <w:rsid w:val="00304B7A"/>
    <w:rsid w:val="0030550D"/>
    <w:rsid w:val="00306D40"/>
    <w:rsid w:val="00313419"/>
    <w:rsid w:val="00320DF9"/>
    <w:rsid w:val="003218DF"/>
    <w:rsid w:val="0032362D"/>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5F3F"/>
    <w:rsid w:val="0037760F"/>
    <w:rsid w:val="00381C6E"/>
    <w:rsid w:val="00382E11"/>
    <w:rsid w:val="00386B2E"/>
    <w:rsid w:val="00391481"/>
    <w:rsid w:val="00393340"/>
    <w:rsid w:val="003970B6"/>
    <w:rsid w:val="00397B44"/>
    <w:rsid w:val="003A2A87"/>
    <w:rsid w:val="003B0EA0"/>
    <w:rsid w:val="003B499F"/>
    <w:rsid w:val="003B4EFC"/>
    <w:rsid w:val="003B5B9B"/>
    <w:rsid w:val="003B63EA"/>
    <w:rsid w:val="003C0234"/>
    <w:rsid w:val="003C3E23"/>
    <w:rsid w:val="003D0F77"/>
    <w:rsid w:val="003D1422"/>
    <w:rsid w:val="003D3EC1"/>
    <w:rsid w:val="003D4FA6"/>
    <w:rsid w:val="003D5B81"/>
    <w:rsid w:val="003D68E8"/>
    <w:rsid w:val="003D7D61"/>
    <w:rsid w:val="003E1FD2"/>
    <w:rsid w:val="003E27EA"/>
    <w:rsid w:val="003E4975"/>
    <w:rsid w:val="003E73F0"/>
    <w:rsid w:val="003F303D"/>
    <w:rsid w:val="003F3E93"/>
    <w:rsid w:val="003F6290"/>
    <w:rsid w:val="004044F3"/>
    <w:rsid w:val="00410151"/>
    <w:rsid w:val="00411283"/>
    <w:rsid w:val="00413112"/>
    <w:rsid w:val="00413759"/>
    <w:rsid w:val="00414E32"/>
    <w:rsid w:val="00414F79"/>
    <w:rsid w:val="00417DFE"/>
    <w:rsid w:val="004227D5"/>
    <w:rsid w:val="00424057"/>
    <w:rsid w:val="00424BBD"/>
    <w:rsid w:val="00425235"/>
    <w:rsid w:val="004253C4"/>
    <w:rsid w:val="004254F5"/>
    <w:rsid w:val="004265BA"/>
    <w:rsid w:val="00426C03"/>
    <w:rsid w:val="00431864"/>
    <w:rsid w:val="00432A61"/>
    <w:rsid w:val="00432D5B"/>
    <w:rsid w:val="00433A54"/>
    <w:rsid w:val="004344E2"/>
    <w:rsid w:val="00434E49"/>
    <w:rsid w:val="00436154"/>
    <w:rsid w:val="00440493"/>
    <w:rsid w:val="00445C6A"/>
    <w:rsid w:val="00445C94"/>
    <w:rsid w:val="0044600E"/>
    <w:rsid w:val="004470D7"/>
    <w:rsid w:val="00447553"/>
    <w:rsid w:val="00447B75"/>
    <w:rsid w:val="00447EE9"/>
    <w:rsid w:val="004503B0"/>
    <w:rsid w:val="00452B37"/>
    <w:rsid w:val="0045616A"/>
    <w:rsid w:val="00456F64"/>
    <w:rsid w:val="004666B8"/>
    <w:rsid w:val="0047246C"/>
    <w:rsid w:val="0047597F"/>
    <w:rsid w:val="00476B03"/>
    <w:rsid w:val="00484495"/>
    <w:rsid w:val="00484FE8"/>
    <w:rsid w:val="00487A6E"/>
    <w:rsid w:val="00487D07"/>
    <w:rsid w:val="004910A8"/>
    <w:rsid w:val="00491C38"/>
    <w:rsid w:val="004A221C"/>
    <w:rsid w:val="004A47D0"/>
    <w:rsid w:val="004B28A5"/>
    <w:rsid w:val="004B389E"/>
    <w:rsid w:val="004B3EE2"/>
    <w:rsid w:val="004B4C9B"/>
    <w:rsid w:val="004C0A5C"/>
    <w:rsid w:val="004C4311"/>
    <w:rsid w:val="004C52AD"/>
    <w:rsid w:val="004C5EDD"/>
    <w:rsid w:val="004C7A57"/>
    <w:rsid w:val="004D0A54"/>
    <w:rsid w:val="004D16E2"/>
    <w:rsid w:val="004D1741"/>
    <w:rsid w:val="004D21E7"/>
    <w:rsid w:val="004D25A3"/>
    <w:rsid w:val="004D2D8A"/>
    <w:rsid w:val="004D2FFF"/>
    <w:rsid w:val="004E0686"/>
    <w:rsid w:val="004E18BA"/>
    <w:rsid w:val="004E3E76"/>
    <w:rsid w:val="004E6075"/>
    <w:rsid w:val="004E68FB"/>
    <w:rsid w:val="004E73D6"/>
    <w:rsid w:val="004F111E"/>
    <w:rsid w:val="004F4C2A"/>
    <w:rsid w:val="004F6265"/>
    <w:rsid w:val="004F63AC"/>
    <w:rsid w:val="004F7E92"/>
    <w:rsid w:val="005001A3"/>
    <w:rsid w:val="00501149"/>
    <w:rsid w:val="00501945"/>
    <w:rsid w:val="005028DD"/>
    <w:rsid w:val="00503FF2"/>
    <w:rsid w:val="00506FAE"/>
    <w:rsid w:val="005073D1"/>
    <w:rsid w:val="00511386"/>
    <w:rsid w:val="005141FB"/>
    <w:rsid w:val="00514806"/>
    <w:rsid w:val="00517519"/>
    <w:rsid w:val="00520633"/>
    <w:rsid w:val="00520A2F"/>
    <w:rsid w:val="00523A75"/>
    <w:rsid w:val="00523F8C"/>
    <w:rsid w:val="00531113"/>
    <w:rsid w:val="0053181A"/>
    <w:rsid w:val="005343C1"/>
    <w:rsid w:val="00536D12"/>
    <w:rsid w:val="00536F47"/>
    <w:rsid w:val="0053753B"/>
    <w:rsid w:val="005416B1"/>
    <w:rsid w:val="00542221"/>
    <w:rsid w:val="005464C7"/>
    <w:rsid w:val="00546C93"/>
    <w:rsid w:val="00547A20"/>
    <w:rsid w:val="00547CD5"/>
    <w:rsid w:val="00556D06"/>
    <w:rsid w:val="005615C0"/>
    <w:rsid w:val="00562BC2"/>
    <w:rsid w:val="00565EB6"/>
    <w:rsid w:val="005672C6"/>
    <w:rsid w:val="00567D00"/>
    <w:rsid w:val="0057343F"/>
    <w:rsid w:val="005759F5"/>
    <w:rsid w:val="005779E1"/>
    <w:rsid w:val="00580603"/>
    <w:rsid w:val="005825D8"/>
    <w:rsid w:val="00582B86"/>
    <w:rsid w:val="00584CF2"/>
    <w:rsid w:val="005864E6"/>
    <w:rsid w:val="00590BAA"/>
    <w:rsid w:val="0059356E"/>
    <w:rsid w:val="00595D9B"/>
    <w:rsid w:val="00596798"/>
    <w:rsid w:val="00597623"/>
    <w:rsid w:val="00597E4C"/>
    <w:rsid w:val="005A008D"/>
    <w:rsid w:val="005A288E"/>
    <w:rsid w:val="005A31BF"/>
    <w:rsid w:val="005A491A"/>
    <w:rsid w:val="005A509F"/>
    <w:rsid w:val="005A5A18"/>
    <w:rsid w:val="005A66CE"/>
    <w:rsid w:val="005B17BF"/>
    <w:rsid w:val="005B4302"/>
    <w:rsid w:val="005B589A"/>
    <w:rsid w:val="005B6B4D"/>
    <w:rsid w:val="005C052A"/>
    <w:rsid w:val="005C0FF7"/>
    <w:rsid w:val="005C14C4"/>
    <w:rsid w:val="005D0E4A"/>
    <w:rsid w:val="005D2D65"/>
    <w:rsid w:val="005D3807"/>
    <w:rsid w:val="005E2C0F"/>
    <w:rsid w:val="005E30B3"/>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54D2"/>
    <w:rsid w:val="006154DB"/>
    <w:rsid w:val="0061561D"/>
    <w:rsid w:val="00616A51"/>
    <w:rsid w:val="00617899"/>
    <w:rsid w:val="00620A78"/>
    <w:rsid w:val="00632261"/>
    <w:rsid w:val="006329B0"/>
    <w:rsid w:val="006337C3"/>
    <w:rsid w:val="006340C3"/>
    <w:rsid w:val="006342EF"/>
    <w:rsid w:val="00636973"/>
    <w:rsid w:val="00636E1A"/>
    <w:rsid w:val="00637886"/>
    <w:rsid w:val="00640E09"/>
    <w:rsid w:val="00641E4A"/>
    <w:rsid w:val="00642299"/>
    <w:rsid w:val="00642577"/>
    <w:rsid w:val="00643275"/>
    <w:rsid w:val="00643914"/>
    <w:rsid w:val="00645503"/>
    <w:rsid w:val="00646E5B"/>
    <w:rsid w:val="0064710D"/>
    <w:rsid w:val="00647FE7"/>
    <w:rsid w:val="006512E3"/>
    <w:rsid w:val="00653675"/>
    <w:rsid w:val="00654FA3"/>
    <w:rsid w:val="00662ECC"/>
    <w:rsid w:val="00663616"/>
    <w:rsid w:val="00667C24"/>
    <w:rsid w:val="00670634"/>
    <w:rsid w:val="00673A26"/>
    <w:rsid w:val="00674F66"/>
    <w:rsid w:val="006771D5"/>
    <w:rsid w:val="00681D45"/>
    <w:rsid w:val="00686357"/>
    <w:rsid w:val="006904A0"/>
    <w:rsid w:val="006919FD"/>
    <w:rsid w:val="0069296E"/>
    <w:rsid w:val="00693B08"/>
    <w:rsid w:val="0069457A"/>
    <w:rsid w:val="00694918"/>
    <w:rsid w:val="006950A9"/>
    <w:rsid w:val="00695610"/>
    <w:rsid w:val="00696308"/>
    <w:rsid w:val="006A01FE"/>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FF6"/>
    <w:rsid w:val="006C7120"/>
    <w:rsid w:val="006C71D0"/>
    <w:rsid w:val="006D049E"/>
    <w:rsid w:val="006D0C05"/>
    <w:rsid w:val="006D0DD1"/>
    <w:rsid w:val="006D212C"/>
    <w:rsid w:val="006D4A62"/>
    <w:rsid w:val="006D5641"/>
    <w:rsid w:val="006D5871"/>
    <w:rsid w:val="006D5B28"/>
    <w:rsid w:val="006E43E0"/>
    <w:rsid w:val="006E75E1"/>
    <w:rsid w:val="006F380E"/>
    <w:rsid w:val="006F6A16"/>
    <w:rsid w:val="006F70E6"/>
    <w:rsid w:val="00704DA3"/>
    <w:rsid w:val="00704EFB"/>
    <w:rsid w:val="00707752"/>
    <w:rsid w:val="00711A36"/>
    <w:rsid w:val="00712EAE"/>
    <w:rsid w:val="00712FF4"/>
    <w:rsid w:val="00713047"/>
    <w:rsid w:val="007133AE"/>
    <w:rsid w:val="00715E63"/>
    <w:rsid w:val="0071758E"/>
    <w:rsid w:val="00720CF6"/>
    <w:rsid w:val="00721C36"/>
    <w:rsid w:val="00721EC5"/>
    <w:rsid w:val="007232AB"/>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2EEB"/>
    <w:rsid w:val="00753867"/>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90702"/>
    <w:rsid w:val="00790CA8"/>
    <w:rsid w:val="007915DE"/>
    <w:rsid w:val="00791F54"/>
    <w:rsid w:val="00793385"/>
    <w:rsid w:val="0079357B"/>
    <w:rsid w:val="007958D6"/>
    <w:rsid w:val="007966FA"/>
    <w:rsid w:val="00796EF9"/>
    <w:rsid w:val="007971C1"/>
    <w:rsid w:val="007974B9"/>
    <w:rsid w:val="007A337C"/>
    <w:rsid w:val="007B1394"/>
    <w:rsid w:val="007B5628"/>
    <w:rsid w:val="007C1D53"/>
    <w:rsid w:val="007C5FDB"/>
    <w:rsid w:val="007D0382"/>
    <w:rsid w:val="007D1B90"/>
    <w:rsid w:val="007D225A"/>
    <w:rsid w:val="007D59C4"/>
    <w:rsid w:val="007E1292"/>
    <w:rsid w:val="007E5071"/>
    <w:rsid w:val="007F033D"/>
    <w:rsid w:val="007F07E5"/>
    <w:rsid w:val="007F111D"/>
    <w:rsid w:val="007F3662"/>
    <w:rsid w:val="007F45C6"/>
    <w:rsid w:val="007F47FA"/>
    <w:rsid w:val="007F5A4C"/>
    <w:rsid w:val="007F66E3"/>
    <w:rsid w:val="00803A02"/>
    <w:rsid w:val="00805562"/>
    <w:rsid w:val="0080793D"/>
    <w:rsid w:val="008079FF"/>
    <w:rsid w:val="008112AE"/>
    <w:rsid w:val="0081217B"/>
    <w:rsid w:val="00815FDF"/>
    <w:rsid w:val="0081698A"/>
    <w:rsid w:val="008206A9"/>
    <w:rsid w:val="008249E7"/>
    <w:rsid w:val="00824DA4"/>
    <w:rsid w:val="00824F98"/>
    <w:rsid w:val="008323AB"/>
    <w:rsid w:val="0084114F"/>
    <w:rsid w:val="008416C9"/>
    <w:rsid w:val="00841F32"/>
    <w:rsid w:val="008437DC"/>
    <w:rsid w:val="00845241"/>
    <w:rsid w:val="0084681F"/>
    <w:rsid w:val="008507CF"/>
    <w:rsid w:val="008513C3"/>
    <w:rsid w:val="00856F4D"/>
    <w:rsid w:val="00857480"/>
    <w:rsid w:val="00861708"/>
    <w:rsid w:val="0086388B"/>
    <w:rsid w:val="00863B51"/>
    <w:rsid w:val="00863D1B"/>
    <w:rsid w:val="00864AF8"/>
    <w:rsid w:val="00864B20"/>
    <w:rsid w:val="0087148F"/>
    <w:rsid w:val="0087276A"/>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677"/>
    <w:rsid w:val="008C3E06"/>
    <w:rsid w:val="008C5181"/>
    <w:rsid w:val="008C567B"/>
    <w:rsid w:val="008E056F"/>
    <w:rsid w:val="008E21FF"/>
    <w:rsid w:val="008E3B67"/>
    <w:rsid w:val="008E4A9D"/>
    <w:rsid w:val="008E541A"/>
    <w:rsid w:val="008E5E3C"/>
    <w:rsid w:val="008E6B8F"/>
    <w:rsid w:val="008E74EA"/>
    <w:rsid w:val="008E75B5"/>
    <w:rsid w:val="008F2BD0"/>
    <w:rsid w:val="008F30F4"/>
    <w:rsid w:val="008F41BE"/>
    <w:rsid w:val="008F5583"/>
    <w:rsid w:val="008F5D98"/>
    <w:rsid w:val="0090075D"/>
    <w:rsid w:val="009021BF"/>
    <w:rsid w:val="0090421F"/>
    <w:rsid w:val="00904893"/>
    <w:rsid w:val="00906DBF"/>
    <w:rsid w:val="009111BE"/>
    <w:rsid w:val="00911669"/>
    <w:rsid w:val="009122D8"/>
    <w:rsid w:val="009154AB"/>
    <w:rsid w:val="009222A7"/>
    <w:rsid w:val="0092382A"/>
    <w:rsid w:val="00923EBF"/>
    <w:rsid w:val="00925038"/>
    <w:rsid w:val="00925CB5"/>
    <w:rsid w:val="00936BC1"/>
    <w:rsid w:val="009402A8"/>
    <w:rsid w:val="00941711"/>
    <w:rsid w:val="00942AB4"/>
    <w:rsid w:val="00953638"/>
    <w:rsid w:val="009538A0"/>
    <w:rsid w:val="00963771"/>
    <w:rsid w:val="00963948"/>
    <w:rsid w:val="00963EBB"/>
    <w:rsid w:val="009704E3"/>
    <w:rsid w:val="00970F61"/>
    <w:rsid w:val="00971F86"/>
    <w:rsid w:val="0097386C"/>
    <w:rsid w:val="00976A03"/>
    <w:rsid w:val="00976A3F"/>
    <w:rsid w:val="00980C0C"/>
    <w:rsid w:val="00985E94"/>
    <w:rsid w:val="00986AEB"/>
    <w:rsid w:val="00991D7D"/>
    <w:rsid w:val="00993EF5"/>
    <w:rsid w:val="00995629"/>
    <w:rsid w:val="009A1A85"/>
    <w:rsid w:val="009A5258"/>
    <w:rsid w:val="009B2066"/>
    <w:rsid w:val="009B4CBF"/>
    <w:rsid w:val="009B6465"/>
    <w:rsid w:val="009B68E7"/>
    <w:rsid w:val="009B7DD9"/>
    <w:rsid w:val="009C10FF"/>
    <w:rsid w:val="009C17F2"/>
    <w:rsid w:val="009C1C18"/>
    <w:rsid w:val="009C2522"/>
    <w:rsid w:val="009C2E44"/>
    <w:rsid w:val="009C3E60"/>
    <w:rsid w:val="009C3F77"/>
    <w:rsid w:val="009C5FA4"/>
    <w:rsid w:val="009C7A71"/>
    <w:rsid w:val="009D0528"/>
    <w:rsid w:val="009D192B"/>
    <w:rsid w:val="009D1A45"/>
    <w:rsid w:val="009D1FA1"/>
    <w:rsid w:val="009D2074"/>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1D5C"/>
    <w:rsid w:val="00A03233"/>
    <w:rsid w:val="00A05624"/>
    <w:rsid w:val="00A078FF"/>
    <w:rsid w:val="00A1249C"/>
    <w:rsid w:val="00A14BED"/>
    <w:rsid w:val="00A1710B"/>
    <w:rsid w:val="00A21052"/>
    <w:rsid w:val="00A22652"/>
    <w:rsid w:val="00A255B3"/>
    <w:rsid w:val="00A255EA"/>
    <w:rsid w:val="00A355E7"/>
    <w:rsid w:val="00A36194"/>
    <w:rsid w:val="00A368D5"/>
    <w:rsid w:val="00A42154"/>
    <w:rsid w:val="00A453D5"/>
    <w:rsid w:val="00A47DA2"/>
    <w:rsid w:val="00A50E62"/>
    <w:rsid w:val="00A53E95"/>
    <w:rsid w:val="00A54D51"/>
    <w:rsid w:val="00A5610A"/>
    <w:rsid w:val="00A5783E"/>
    <w:rsid w:val="00A57D65"/>
    <w:rsid w:val="00A607EF"/>
    <w:rsid w:val="00A60F75"/>
    <w:rsid w:val="00A611CF"/>
    <w:rsid w:val="00A61D43"/>
    <w:rsid w:val="00A61FD9"/>
    <w:rsid w:val="00A65317"/>
    <w:rsid w:val="00A708DF"/>
    <w:rsid w:val="00A71E5E"/>
    <w:rsid w:val="00A72C82"/>
    <w:rsid w:val="00A76131"/>
    <w:rsid w:val="00A76797"/>
    <w:rsid w:val="00A776D5"/>
    <w:rsid w:val="00A839CE"/>
    <w:rsid w:val="00A8518D"/>
    <w:rsid w:val="00A85279"/>
    <w:rsid w:val="00A87CDF"/>
    <w:rsid w:val="00A91CB4"/>
    <w:rsid w:val="00A9321A"/>
    <w:rsid w:val="00A94782"/>
    <w:rsid w:val="00A95736"/>
    <w:rsid w:val="00A95C63"/>
    <w:rsid w:val="00AA1C51"/>
    <w:rsid w:val="00AA4B20"/>
    <w:rsid w:val="00AA5448"/>
    <w:rsid w:val="00AA5C9B"/>
    <w:rsid w:val="00AB049C"/>
    <w:rsid w:val="00AB19D5"/>
    <w:rsid w:val="00AB2CAF"/>
    <w:rsid w:val="00AB2E1E"/>
    <w:rsid w:val="00AB372F"/>
    <w:rsid w:val="00AB6226"/>
    <w:rsid w:val="00AB69A4"/>
    <w:rsid w:val="00AB738F"/>
    <w:rsid w:val="00AC30CA"/>
    <w:rsid w:val="00AC32B1"/>
    <w:rsid w:val="00AC7214"/>
    <w:rsid w:val="00AD1B4A"/>
    <w:rsid w:val="00AD2912"/>
    <w:rsid w:val="00AD5BF9"/>
    <w:rsid w:val="00AE1029"/>
    <w:rsid w:val="00AE5E6E"/>
    <w:rsid w:val="00AE62F5"/>
    <w:rsid w:val="00AE67E2"/>
    <w:rsid w:val="00AE7B96"/>
    <w:rsid w:val="00AE7EFC"/>
    <w:rsid w:val="00AE7F5E"/>
    <w:rsid w:val="00B02FED"/>
    <w:rsid w:val="00B0739D"/>
    <w:rsid w:val="00B10F99"/>
    <w:rsid w:val="00B12387"/>
    <w:rsid w:val="00B12FA7"/>
    <w:rsid w:val="00B14494"/>
    <w:rsid w:val="00B17790"/>
    <w:rsid w:val="00B201BE"/>
    <w:rsid w:val="00B20F5F"/>
    <w:rsid w:val="00B2251E"/>
    <w:rsid w:val="00B261C5"/>
    <w:rsid w:val="00B266B0"/>
    <w:rsid w:val="00B32B55"/>
    <w:rsid w:val="00B32D36"/>
    <w:rsid w:val="00B33C57"/>
    <w:rsid w:val="00B36B18"/>
    <w:rsid w:val="00B43119"/>
    <w:rsid w:val="00B453E1"/>
    <w:rsid w:val="00B5078C"/>
    <w:rsid w:val="00B5175B"/>
    <w:rsid w:val="00B53161"/>
    <w:rsid w:val="00B53902"/>
    <w:rsid w:val="00B54BD3"/>
    <w:rsid w:val="00B61A8A"/>
    <w:rsid w:val="00B6242D"/>
    <w:rsid w:val="00B6284D"/>
    <w:rsid w:val="00B644D8"/>
    <w:rsid w:val="00B65287"/>
    <w:rsid w:val="00B66FBC"/>
    <w:rsid w:val="00B7306A"/>
    <w:rsid w:val="00B74085"/>
    <w:rsid w:val="00B77EFF"/>
    <w:rsid w:val="00B81BF6"/>
    <w:rsid w:val="00B87F63"/>
    <w:rsid w:val="00B92866"/>
    <w:rsid w:val="00B947CC"/>
    <w:rsid w:val="00B95EF8"/>
    <w:rsid w:val="00B96F15"/>
    <w:rsid w:val="00B975C9"/>
    <w:rsid w:val="00B97EA6"/>
    <w:rsid w:val="00BA238A"/>
    <w:rsid w:val="00BA70C5"/>
    <w:rsid w:val="00BB2743"/>
    <w:rsid w:val="00BB5221"/>
    <w:rsid w:val="00BB62F8"/>
    <w:rsid w:val="00BB6A0C"/>
    <w:rsid w:val="00BB6A6F"/>
    <w:rsid w:val="00BB6F40"/>
    <w:rsid w:val="00BB770B"/>
    <w:rsid w:val="00BB7FC9"/>
    <w:rsid w:val="00BC26A1"/>
    <w:rsid w:val="00BC2985"/>
    <w:rsid w:val="00BC338B"/>
    <w:rsid w:val="00BC3743"/>
    <w:rsid w:val="00BC439A"/>
    <w:rsid w:val="00BC4D6E"/>
    <w:rsid w:val="00BC748B"/>
    <w:rsid w:val="00BD0347"/>
    <w:rsid w:val="00BD3D01"/>
    <w:rsid w:val="00BD53BF"/>
    <w:rsid w:val="00BD541A"/>
    <w:rsid w:val="00BE1A5F"/>
    <w:rsid w:val="00BE3B43"/>
    <w:rsid w:val="00BE4B66"/>
    <w:rsid w:val="00BE6E78"/>
    <w:rsid w:val="00BF3769"/>
    <w:rsid w:val="00BF436A"/>
    <w:rsid w:val="00BF65AF"/>
    <w:rsid w:val="00BF69BC"/>
    <w:rsid w:val="00BF6BDE"/>
    <w:rsid w:val="00C00ECF"/>
    <w:rsid w:val="00C06499"/>
    <w:rsid w:val="00C11058"/>
    <w:rsid w:val="00C1120F"/>
    <w:rsid w:val="00C118BE"/>
    <w:rsid w:val="00C12DB2"/>
    <w:rsid w:val="00C14785"/>
    <w:rsid w:val="00C17DE9"/>
    <w:rsid w:val="00C20861"/>
    <w:rsid w:val="00C22194"/>
    <w:rsid w:val="00C22285"/>
    <w:rsid w:val="00C23415"/>
    <w:rsid w:val="00C2481F"/>
    <w:rsid w:val="00C24FFB"/>
    <w:rsid w:val="00C310F1"/>
    <w:rsid w:val="00C3241F"/>
    <w:rsid w:val="00C32F2E"/>
    <w:rsid w:val="00C40223"/>
    <w:rsid w:val="00C405CE"/>
    <w:rsid w:val="00C41484"/>
    <w:rsid w:val="00C43372"/>
    <w:rsid w:val="00C439A3"/>
    <w:rsid w:val="00C43D95"/>
    <w:rsid w:val="00C5141C"/>
    <w:rsid w:val="00C53666"/>
    <w:rsid w:val="00C54F22"/>
    <w:rsid w:val="00C559A4"/>
    <w:rsid w:val="00C56B26"/>
    <w:rsid w:val="00C57F74"/>
    <w:rsid w:val="00C603D9"/>
    <w:rsid w:val="00C61F5D"/>
    <w:rsid w:val="00C64DFA"/>
    <w:rsid w:val="00C66341"/>
    <w:rsid w:val="00C66F85"/>
    <w:rsid w:val="00C71C4D"/>
    <w:rsid w:val="00C74D99"/>
    <w:rsid w:val="00C76629"/>
    <w:rsid w:val="00C76722"/>
    <w:rsid w:val="00C76E63"/>
    <w:rsid w:val="00C82971"/>
    <w:rsid w:val="00C83773"/>
    <w:rsid w:val="00C85863"/>
    <w:rsid w:val="00C867BB"/>
    <w:rsid w:val="00C87625"/>
    <w:rsid w:val="00C90C3A"/>
    <w:rsid w:val="00C92534"/>
    <w:rsid w:val="00C9486D"/>
    <w:rsid w:val="00CA0C9F"/>
    <w:rsid w:val="00CA2EB1"/>
    <w:rsid w:val="00CA4636"/>
    <w:rsid w:val="00CA5110"/>
    <w:rsid w:val="00CA62B8"/>
    <w:rsid w:val="00CA66B5"/>
    <w:rsid w:val="00CA7E3D"/>
    <w:rsid w:val="00CB502F"/>
    <w:rsid w:val="00CB6F44"/>
    <w:rsid w:val="00CB7823"/>
    <w:rsid w:val="00CB7854"/>
    <w:rsid w:val="00CC47E4"/>
    <w:rsid w:val="00CC67A1"/>
    <w:rsid w:val="00CD111D"/>
    <w:rsid w:val="00CD2B15"/>
    <w:rsid w:val="00CD5B12"/>
    <w:rsid w:val="00CD690D"/>
    <w:rsid w:val="00CD7725"/>
    <w:rsid w:val="00CE06D9"/>
    <w:rsid w:val="00CE0CF8"/>
    <w:rsid w:val="00CE0DF6"/>
    <w:rsid w:val="00CE4A78"/>
    <w:rsid w:val="00CE4B84"/>
    <w:rsid w:val="00CE500E"/>
    <w:rsid w:val="00CE5B2E"/>
    <w:rsid w:val="00CE63B2"/>
    <w:rsid w:val="00CE7134"/>
    <w:rsid w:val="00CF44B2"/>
    <w:rsid w:val="00CF4F84"/>
    <w:rsid w:val="00CF5838"/>
    <w:rsid w:val="00CF656A"/>
    <w:rsid w:val="00D02AFB"/>
    <w:rsid w:val="00D03E42"/>
    <w:rsid w:val="00D04E21"/>
    <w:rsid w:val="00D07969"/>
    <w:rsid w:val="00D07E71"/>
    <w:rsid w:val="00D1064B"/>
    <w:rsid w:val="00D12EB6"/>
    <w:rsid w:val="00D15433"/>
    <w:rsid w:val="00D16C04"/>
    <w:rsid w:val="00D16E13"/>
    <w:rsid w:val="00D1713A"/>
    <w:rsid w:val="00D17DAB"/>
    <w:rsid w:val="00D20F69"/>
    <w:rsid w:val="00D21B4E"/>
    <w:rsid w:val="00D226CE"/>
    <w:rsid w:val="00D25C64"/>
    <w:rsid w:val="00D36CEC"/>
    <w:rsid w:val="00D3722C"/>
    <w:rsid w:val="00D40A2A"/>
    <w:rsid w:val="00D40D45"/>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7068B"/>
    <w:rsid w:val="00D71FE9"/>
    <w:rsid w:val="00D7274D"/>
    <w:rsid w:val="00D7277A"/>
    <w:rsid w:val="00D738CD"/>
    <w:rsid w:val="00D7536B"/>
    <w:rsid w:val="00D759D6"/>
    <w:rsid w:val="00D76CB9"/>
    <w:rsid w:val="00D76DE4"/>
    <w:rsid w:val="00D800E3"/>
    <w:rsid w:val="00D80BEF"/>
    <w:rsid w:val="00D81319"/>
    <w:rsid w:val="00D81B36"/>
    <w:rsid w:val="00D848A8"/>
    <w:rsid w:val="00D87744"/>
    <w:rsid w:val="00D90775"/>
    <w:rsid w:val="00D90841"/>
    <w:rsid w:val="00D91260"/>
    <w:rsid w:val="00D9211F"/>
    <w:rsid w:val="00D93410"/>
    <w:rsid w:val="00D937D2"/>
    <w:rsid w:val="00D94258"/>
    <w:rsid w:val="00D948C7"/>
    <w:rsid w:val="00D9518F"/>
    <w:rsid w:val="00D95264"/>
    <w:rsid w:val="00D97A2B"/>
    <w:rsid w:val="00DA29BF"/>
    <w:rsid w:val="00DA45AC"/>
    <w:rsid w:val="00DA6588"/>
    <w:rsid w:val="00DA6F8E"/>
    <w:rsid w:val="00DA714C"/>
    <w:rsid w:val="00DB3631"/>
    <w:rsid w:val="00DB41C1"/>
    <w:rsid w:val="00DB5212"/>
    <w:rsid w:val="00DC0007"/>
    <w:rsid w:val="00DC18A2"/>
    <w:rsid w:val="00DC1FC1"/>
    <w:rsid w:val="00DC4DE0"/>
    <w:rsid w:val="00DC5F39"/>
    <w:rsid w:val="00DD1C8E"/>
    <w:rsid w:val="00DD4812"/>
    <w:rsid w:val="00DE0774"/>
    <w:rsid w:val="00DE14CF"/>
    <w:rsid w:val="00DE3A2A"/>
    <w:rsid w:val="00DE6199"/>
    <w:rsid w:val="00DE6AED"/>
    <w:rsid w:val="00DF041D"/>
    <w:rsid w:val="00DF1EA2"/>
    <w:rsid w:val="00DF3796"/>
    <w:rsid w:val="00DF44E7"/>
    <w:rsid w:val="00DF6765"/>
    <w:rsid w:val="00DF7B8C"/>
    <w:rsid w:val="00E00083"/>
    <w:rsid w:val="00E02473"/>
    <w:rsid w:val="00E029C4"/>
    <w:rsid w:val="00E03DA8"/>
    <w:rsid w:val="00E045EC"/>
    <w:rsid w:val="00E0549F"/>
    <w:rsid w:val="00E061E4"/>
    <w:rsid w:val="00E1059D"/>
    <w:rsid w:val="00E11C42"/>
    <w:rsid w:val="00E11DBB"/>
    <w:rsid w:val="00E144C5"/>
    <w:rsid w:val="00E16A2E"/>
    <w:rsid w:val="00E17275"/>
    <w:rsid w:val="00E21BE6"/>
    <w:rsid w:val="00E22E5E"/>
    <w:rsid w:val="00E24332"/>
    <w:rsid w:val="00E2586E"/>
    <w:rsid w:val="00E264F2"/>
    <w:rsid w:val="00E30E02"/>
    <w:rsid w:val="00E32E34"/>
    <w:rsid w:val="00E34209"/>
    <w:rsid w:val="00E34CE9"/>
    <w:rsid w:val="00E42D17"/>
    <w:rsid w:val="00E43EA2"/>
    <w:rsid w:val="00E453A9"/>
    <w:rsid w:val="00E46FF2"/>
    <w:rsid w:val="00E47424"/>
    <w:rsid w:val="00E50703"/>
    <w:rsid w:val="00E53258"/>
    <w:rsid w:val="00E57BC6"/>
    <w:rsid w:val="00E60A9A"/>
    <w:rsid w:val="00E61606"/>
    <w:rsid w:val="00E617F0"/>
    <w:rsid w:val="00E6389E"/>
    <w:rsid w:val="00E639BE"/>
    <w:rsid w:val="00E63A70"/>
    <w:rsid w:val="00E707E9"/>
    <w:rsid w:val="00E723D4"/>
    <w:rsid w:val="00E754A7"/>
    <w:rsid w:val="00E7631E"/>
    <w:rsid w:val="00E765E4"/>
    <w:rsid w:val="00E776A6"/>
    <w:rsid w:val="00E77E50"/>
    <w:rsid w:val="00E81B86"/>
    <w:rsid w:val="00E82944"/>
    <w:rsid w:val="00E83CCC"/>
    <w:rsid w:val="00E841E9"/>
    <w:rsid w:val="00E843A3"/>
    <w:rsid w:val="00E860B5"/>
    <w:rsid w:val="00E87B86"/>
    <w:rsid w:val="00E90A95"/>
    <w:rsid w:val="00E913BC"/>
    <w:rsid w:val="00E91E3B"/>
    <w:rsid w:val="00E9352B"/>
    <w:rsid w:val="00E95095"/>
    <w:rsid w:val="00E97A6E"/>
    <w:rsid w:val="00EA14CB"/>
    <w:rsid w:val="00EA3A32"/>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2333"/>
    <w:rsid w:val="00ED26AD"/>
    <w:rsid w:val="00ED4273"/>
    <w:rsid w:val="00ED43A4"/>
    <w:rsid w:val="00ED497B"/>
    <w:rsid w:val="00ED56F2"/>
    <w:rsid w:val="00EE00DB"/>
    <w:rsid w:val="00EE2357"/>
    <w:rsid w:val="00EE23FC"/>
    <w:rsid w:val="00EE2EB8"/>
    <w:rsid w:val="00EE7150"/>
    <w:rsid w:val="00EE7645"/>
    <w:rsid w:val="00EE7EB3"/>
    <w:rsid w:val="00EF2315"/>
    <w:rsid w:val="00EF3997"/>
    <w:rsid w:val="00EF421E"/>
    <w:rsid w:val="00EF4C6F"/>
    <w:rsid w:val="00EF5348"/>
    <w:rsid w:val="00EF5CA1"/>
    <w:rsid w:val="00EF6D44"/>
    <w:rsid w:val="00EF773D"/>
    <w:rsid w:val="00F00068"/>
    <w:rsid w:val="00F028C3"/>
    <w:rsid w:val="00F03902"/>
    <w:rsid w:val="00F04149"/>
    <w:rsid w:val="00F04249"/>
    <w:rsid w:val="00F05A8C"/>
    <w:rsid w:val="00F06E39"/>
    <w:rsid w:val="00F071FD"/>
    <w:rsid w:val="00F07D31"/>
    <w:rsid w:val="00F07E78"/>
    <w:rsid w:val="00F102E5"/>
    <w:rsid w:val="00F12219"/>
    <w:rsid w:val="00F13B6D"/>
    <w:rsid w:val="00F14BA0"/>
    <w:rsid w:val="00F15E57"/>
    <w:rsid w:val="00F162E6"/>
    <w:rsid w:val="00F21016"/>
    <w:rsid w:val="00F21359"/>
    <w:rsid w:val="00F22D0A"/>
    <w:rsid w:val="00F23233"/>
    <w:rsid w:val="00F261D8"/>
    <w:rsid w:val="00F26582"/>
    <w:rsid w:val="00F26EA7"/>
    <w:rsid w:val="00F405A5"/>
    <w:rsid w:val="00F40F0D"/>
    <w:rsid w:val="00F425A2"/>
    <w:rsid w:val="00F44B9D"/>
    <w:rsid w:val="00F47650"/>
    <w:rsid w:val="00F52922"/>
    <w:rsid w:val="00F53BDC"/>
    <w:rsid w:val="00F55B1B"/>
    <w:rsid w:val="00F57226"/>
    <w:rsid w:val="00F607BD"/>
    <w:rsid w:val="00F6599F"/>
    <w:rsid w:val="00F670CB"/>
    <w:rsid w:val="00F727D3"/>
    <w:rsid w:val="00F72E2A"/>
    <w:rsid w:val="00F76B8E"/>
    <w:rsid w:val="00F76FFD"/>
    <w:rsid w:val="00F81F95"/>
    <w:rsid w:val="00F83463"/>
    <w:rsid w:val="00F8481D"/>
    <w:rsid w:val="00F872AA"/>
    <w:rsid w:val="00F94CD9"/>
    <w:rsid w:val="00F95F25"/>
    <w:rsid w:val="00F96BE3"/>
    <w:rsid w:val="00F97705"/>
    <w:rsid w:val="00FA0236"/>
    <w:rsid w:val="00FA0AF6"/>
    <w:rsid w:val="00FA1A49"/>
    <w:rsid w:val="00FA3178"/>
    <w:rsid w:val="00FA38D8"/>
    <w:rsid w:val="00FA43AE"/>
    <w:rsid w:val="00FA7BE7"/>
    <w:rsid w:val="00FB28ED"/>
    <w:rsid w:val="00FB7923"/>
    <w:rsid w:val="00FC05CD"/>
    <w:rsid w:val="00FC37FD"/>
    <w:rsid w:val="00FC726C"/>
    <w:rsid w:val="00FD0B57"/>
    <w:rsid w:val="00FD29C3"/>
    <w:rsid w:val="00FD6F58"/>
    <w:rsid w:val="00FE0A91"/>
    <w:rsid w:val="00FE34CC"/>
    <w:rsid w:val="00FF6CAF"/>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Texto">
    <w:name w:val="Texto"/>
    <w:basedOn w:val="Normal"/>
    <w:rsid w:val="00E77E50"/>
    <w:pPr>
      <w:widowControl/>
      <w:spacing w:after="101" w:line="216" w:lineRule="exact"/>
      <w:ind w:firstLine="288"/>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4CB5-18E2-4825-BBF0-C5C80A11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2163</Words>
  <Characters>11902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cp:lastModifiedBy>
  <cp:revision>5</cp:revision>
  <cp:lastPrinted>2019-10-23T21:28:00Z</cp:lastPrinted>
  <dcterms:created xsi:type="dcterms:W3CDTF">2021-08-05T16:07:00Z</dcterms:created>
  <dcterms:modified xsi:type="dcterms:W3CDTF">2021-08-18T22:19:00Z</dcterms:modified>
</cp:coreProperties>
</file>