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04528" w14:textId="77777777" w:rsidR="00CD4158" w:rsidRDefault="00CD4158" w:rsidP="00C80260">
      <w:pPr>
        <w:jc w:val="both"/>
        <w:rPr>
          <w:rFonts w:ascii="Century Gothic" w:hAnsi="Century Gothic"/>
          <w:b/>
          <w:sz w:val="24"/>
          <w:szCs w:val="24"/>
        </w:rPr>
      </w:pPr>
      <w:bookmarkStart w:id="0" w:name="_GoBack"/>
      <w:bookmarkEnd w:id="0"/>
    </w:p>
    <w:p w14:paraId="13F58F44" w14:textId="53B8F79E" w:rsidR="00D60C1C" w:rsidRPr="00637E23" w:rsidRDefault="00D60C1C" w:rsidP="00C80260">
      <w:pPr>
        <w:jc w:val="both"/>
        <w:rPr>
          <w:rFonts w:ascii="Century Gothic" w:hAnsi="Century Gothic"/>
          <w:b/>
          <w:sz w:val="24"/>
          <w:szCs w:val="24"/>
        </w:rPr>
      </w:pPr>
      <w:r w:rsidRPr="00637E23">
        <w:rPr>
          <w:rFonts w:ascii="Century Gothic" w:hAnsi="Century Gothic"/>
          <w:b/>
          <w:sz w:val="24"/>
          <w:szCs w:val="24"/>
        </w:rPr>
        <w:t>H. CONGRESO DEL ESTADO</w:t>
      </w:r>
    </w:p>
    <w:p w14:paraId="12D33269" w14:textId="77777777" w:rsidR="00D60C1C" w:rsidRPr="00637E23" w:rsidRDefault="00D60C1C" w:rsidP="00C80260">
      <w:pPr>
        <w:jc w:val="both"/>
        <w:rPr>
          <w:rFonts w:ascii="Century Gothic" w:hAnsi="Century Gothic"/>
          <w:b/>
          <w:sz w:val="24"/>
          <w:szCs w:val="24"/>
        </w:rPr>
      </w:pPr>
      <w:r w:rsidRPr="00637E23">
        <w:rPr>
          <w:rFonts w:ascii="Century Gothic" w:hAnsi="Century Gothic"/>
          <w:b/>
          <w:sz w:val="24"/>
          <w:szCs w:val="24"/>
        </w:rPr>
        <w:t>PRESENTE.-</w:t>
      </w:r>
    </w:p>
    <w:p w14:paraId="0A37501D" w14:textId="77777777" w:rsidR="00D60C1C" w:rsidRPr="00637E23" w:rsidRDefault="00D60C1C" w:rsidP="00C80260">
      <w:pPr>
        <w:jc w:val="both"/>
        <w:rPr>
          <w:rFonts w:ascii="Century Gothic" w:hAnsi="Century Gothic"/>
          <w:sz w:val="24"/>
          <w:szCs w:val="24"/>
        </w:rPr>
      </w:pPr>
    </w:p>
    <w:p w14:paraId="6AE8053D" w14:textId="77777777" w:rsidR="00D60C1C" w:rsidRPr="00637E23" w:rsidRDefault="00D60C1C" w:rsidP="00C80260">
      <w:pPr>
        <w:pStyle w:val="Encabezado"/>
        <w:spacing w:after="0" w:line="360" w:lineRule="auto"/>
        <w:jc w:val="both"/>
        <w:rPr>
          <w:rFonts w:ascii="Century Gothic" w:hAnsi="Century Gothic" w:cs="Arial"/>
        </w:rPr>
      </w:pPr>
      <w:r w:rsidRPr="00637E23">
        <w:rPr>
          <w:rFonts w:ascii="Century Gothic" w:hAnsi="Century Gothic" w:cs="Arial"/>
        </w:rPr>
        <w:t xml:space="preserve">La </w:t>
      </w:r>
      <w:r w:rsidRPr="00637E23">
        <w:rPr>
          <w:rStyle w:val="Estilo1"/>
          <w:rFonts w:ascii="Century Gothic" w:hAnsi="Century Gothic" w:cs="Arial"/>
        </w:rPr>
        <w:t>Comisión de Seguridad Pública y Protección Civil</w:t>
      </w:r>
      <w:r w:rsidRPr="00637E23">
        <w:rPr>
          <w:rFonts w:ascii="Century Gothic" w:hAnsi="Century Gothic" w:cs="Arial"/>
        </w:rPr>
        <w:t>, con fundamento en lo dispuesto por los artículos 57 y 64, fracción I, de la Constitución Política del Estado de Chihuahua; 87, 88 y 111 de la Ley Orgánica, así como los artículos 80 y 81 del Reglamento Interior y de Prácticas Parlamentarias, ambos ordenamientos del Poder Legislativo del Estado de Chihuahua, somete a la consideración del Pleno el presente Dictamen elaborado con base en los siguientes:</w:t>
      </w:r>
    </w:p>
    <w:p w14:paraId="5DAB6C7B" w14:textId="77777777" w:rsidR="00D60C1C" w:rsidRPr="00637E23" w:rsidRDefault="00D60C1C" w:rsidP="00C80260">
      <w:pPr>
        <w:pStyle w:val="Encabezado"/>
        <w:spacing w:after="0" w:line="360" w:lineRule="auto"/>
        <w:jc w:val="both"/>
        <w:rPr>
          <w:rFonts w:ascii="Century Gothic" w:hAnsi="Century Gothic"/>
          <w:b/>
        </w:rPr>
      </w:pPr>
    </w:p>
    <w:p w14:paraId="403D5E21" w14:textId="50EFC453" w:rsidR="00D60C1C" w:rsidRDefault="00D60C1C" w:rsidP="00C80260">
      <w:pPr>
        <w:spacing w:after="0" w:line="360" w:lineRule="auto"/>
        <w:jc w:val="center"/>
        <w:rPr>
          <w:rFonts w:ascii="Century Gothic" w:hAnsi="Century Gothic"/>
          <w:b/>
          <w:sz w:val="24"/>
          <w:szCs w:val="24"/>
        </w:rPr>
      </w:pPr>
      <w:r w:rsidRPr="00637E23">
        <w:rPr>
          <w:rFonts w:ascii="Century Gothic" w:hAnsi="Century Gothic"/>
          <w:b/>
          <w:sz w:val="24"/>
          <w:szCs w:val="24"/>
        </w:rPr>
        <w:t>A N T E C E D E N T E S</w:t>
      </w:r>
    </w:p>
    <w:p w14:paraId="194B978B" w14:textId="77777777" w:rsidR="00522418" w:rsidRPr="00637E23" w:rsidRDefault="00522418" w:rsidP="00C80260">
      <w:pPr>
        <w:spacing w:after="0" w:line="360" w:lineRule="auto"/>
        <w:jc w:val="center"/>
        <w:rPr>
          <w:rFonts w:ascii="Century Gothic" w:hAnsi="Century Gothic"/>
          <w:b/>
          <w:sz w:val="24"/>
          <w:szCs w:val="24"/>
        </w:rPr>
      </w:pPr>
    </w:p>
    <w:p w14:paraId="5772E980" w14:textId="49B08340" w:rsidR="00C80260" w:rsidRDefault="004674D3" w:rsidP="00C80260">
      <w:pPr>
        <w:pStyle w:val="Prrafodelista"/>
        <w:spacing w:after="0" w:line="360" w:lineRule="auto"/>
        <w:ind w:left="0"/>
        <w:jc w:val="both"/>
        <w:rPr>
          <w:rFonts w:ascii="Century Gothic" w:hAnsi="Century Gothic"/>
          <w:sz w:val="24"/>
          <w:szCs w:val="24"/>
        </w:rPr>
      </w:pPr>
      <w:r w:rsidRPr="00B27079">
        <w:rPr>
          <w:rFonts w:ascii="Century Gothic" w:hAnsi="Century Gothic"/>
          <w:b/>
          <w:sz w:val="24"/>
          <w:szCs w:val="24"/>
        </w:rPr>
        <w:t>I.-</w:t>
      </w:r>
      <w:r>
        <w:rPr>
          <w:rFonts w:ascii="Century Gothic" w:hAnsi="Century Gothic"/>
          <w:sz w:val="24"/>
          <w:szCs w:val="24"/>
        </w:rPr>
        <w:t xml:space="preserve"> </w:t>
      </w:r>
      <w:r w:rsidR="004149A7">
        <w:rPr>
          <w:rFonts w:ascii="Century Gothic" w:hAnsi="Century Gothic"/>
          <w:sz w:val="24"/>
          <w:szCs w:val="24"/>
        </w:rPr>
        <w:t xml:space="preserve">El </w:t>
      </w:r>
      <w:r w:rsidR="00C80260">
        <w:rPr>
          <w:rFonts w:ascii="Century Gothic" w:hAnsi="Century Gothic"/>
          <w:sz w:val="24"/>
          <w:szCs w:val="24"/>
        </w:rPr>
        <w:t>28 de agosto de 2018</w:t>
      </w:r>
      <w:r w:rsidR="000978A4">
        <w:rPr>
          <w:rFonts w:ascii="Century Gothic" w:hAnsi="Century Gothic"/>
          <w:sz w:val="24"/>
          <w:szCs w:val="24"/>
        </w:rPr>
        <w:t>,</w:t>
      </w:r>
      <w:r w:rsidR="00C80260">
        <w:rPr>
          <w:rFonts w:ascii="Century Gothic" w:hAnsi="Century Gothic"/>
          <w:sz w:val="24"/>
          <w:szCs w:val="24"/>
        </w:rPr>
        <w:t xml:space="preserve"> las diputadas Maribel Hernández Martínez, Blanca Gámez Gutiérrez y Rocío González Alonso, integrantes del Grupo Parlamentario del Partido Acción Nacional, de la </w:t>
      </w:r>
      <w:r w:rsidR="00C80260" w:rsidRPr="00C80260">
        <w:rPr>
          <w:rFonts w:ascii="Century Gothic" w:hAnsi="Century Gothic"/>
          <w:sz w:val="24"/>
          <w:szCs w:val="24"/>
          <w:lang w:val="es-ES"/>
        </w:rPr>
        <w:t>Sexagésima Quinta Legislatura del H. Congreso del Estado</w:t>
      </w:r>
      <w:r w:rsidR="00C80260">
        <w:rPr>
          <w:rFonts w:ascii="Century Gothic" w:hAnsi="Century Gothic"/>
          <w:sz w:val="24"/>
          <w:szCs w:val="24"/>
          <w:lang w:val="es-ES"/>
        </w:rPr>
        <w:t xml:space="preserve">, presentaron iniciativa </w:t>
      </w:r>
      <w:r w:rsidR="00C80260" w:rsidRPr="00C80260">
        <w:rPr>
          <w:rFonts w:ascii="Century Gothic" w:hAnsi="Century Gothic"/>
          <w:sz w:val="24"/>
          <w:szCs w:val="24"/>
        </w:rPr>
        <w:t xml:space="preserve">con carácter de decreto, a fin de reformar diversas disposiciones de la Ley del Sistema Estatal de Seguridad Pública, Ley de Seguridad Privada y Ley de Víctimas, todos ordenamientos del Estado de Chihuahua, a fin de establecer instrumentos legales que generen mayor seguridad y eficacia para atender </w:t>
      </w:r>
      <w:r w:rsidR="00C80260" w:rsidRPr="00C80260">
        <w:rPr>
          <w:rFonts w:ascii="Century Gothic" w:hAnsi="Century Gothic"/>
          <w:sz w:val="24"/>
          <w:szCs w:val="24"/>
        </w:rPr>
        <w:lastRenderedPageBreak/>
        <w:t>situaciones de emergencia en donde se ven implicados los menores de edad.</w:t>
      </w:r>
    </w:p>
    <w:p w14:paraId="63300198" w14:textId="77777777" w:rsidR="00C80260" w:rsidRDefault="00C80260" w:rsidP="00C80260">
      <w:pPr>
        <w:pStyle w:val="Prrafodelista"/>
        <w:spacing w:after="0" w:line="360" w:lineRule="auto"/>
        <w:ind w:left="0"/>
        <w:jc w:val="both"/>
        <w:rPr>
          <w:rFonts w:ascii="Century Gothic" w:hAnsi="Century Gothic"/>
          <w:sz w:val="24"/>
          <w:szCs w:val="24"/>
        </w:rPr>
      </w:pPr>
    </w:p>
    <w:p w14:paraId="600F9788" w14:textId="3BC2F07F" w:rsidR="00D60C1C" w:rsidRDefault="00C80260" w:rsidP="00C80260">
      <w:pPr>
        <w:pStyle w:val="Prrafodelista"/>
        <w:spacing w:after="0" w:line="360" w:lineRule="auto"/>
        <w:ind w:left="0"/>
        <w:jc w:val="both"/>
        <w:rPr>
          <w:rFonts w:ascii="Century Gothic" w:hAnsi="Century Gothic"/>
          <w:sz w:val="24"/>
          <w:szCs w:val="24"/>
          <w:lang w:val="es-ES"/>
        </w:rPr>
      </w:pPr>
      <w:r>
        <w:rPr>
          <w:rFonts w:ascii="Century Gothic" w:hAnsi="Century Gothic"/>
          <w:sz w:val="24"/>
          <w:szCs w:val="24"/>
        </w:rPr>
        <w:t xml:space="preserve">En fecha 6 de septiembre de 2018, a petición del Grupo Parlamentario del Partido Acción Nacional de la </w:t>
      </w:r>
      <w:r w:rsidRPr="00C80260">
        <w:rPr>
          <w:rFonts w:ascii="Century Gothic" w:hAnsi="Century Gothic"/>
          <w:sz w:val="24"/>
          <w:szCs w:val="24"/>
          <w:lang w:val="es-ES"/>
        </w:rPr>
        <w:t xml:space="preserve">Sexagésima </w:t>
      </w:r>
      <w:r>
        <w:rPr>
          <w:rFonts w:ascii="Century Gothic" w:hAnsi="Century Gothic"/>
          <w:sz w:val="24"/>
          <w:szCs w:val="24"/>
          <w:lang w:val="es-ES"/>
        </w:rPr>
        <w:t>Sexta</w:t>
      </w:r>
      <w:r w:rsidRPr="00C80260">
        <w:rPr>
          <w:rFonts w:ascii="Century Gothic" w:hAnsi="Century Gothic"/>
          <w:sz w:val="24"/>
          <w:szCs w:val="24"/>
          <w:lang w:val="es-ES"/>
        </w:rPr>
        <w:t xml:space="preserve"> Legislatura del H. Congreso del Estado</w:t>
      </w:r>
      <w:r>
        <w:rPr>
          <w:rFonts w:ascii="Century Gothic" w:hAnsi="Century Gothic"/>
          <w:sz w:val="24"/>
          <w:szCs w:val="24"/>
          <w:lang w:val="es-ES"/>
        </w:rPr>
        <w:t>, se reincorporó al proceso legislativo la iniciativa de referencia.</w:t>
      </w:r>
    </w:p>
    <w:p w14:paraId="409103E4" w14:textId="77777777" w:rsidR="00C80260" w:rsidRDefault="00C80260" w:rsidP="00C80260">
      <w:pPr>
        <w:pStyle w:val="Prrafodelista"/>
        <w:spacing w:after="0" w:line="360" w:lineRule="auto"/>
        <w:ind w:left="0"/>
        <w:jc w:val="both"/>
        <w:rPr>
          <w:rFonts w:ascii="Century Gothic" w:hAnsi="Century Gothic"/>
          <w:sz w:val="24"/>
          <w:szCs w:val="24"/>
          <w:lang w:val="es-ES"/>
        </w:rPr>
      </w:pPr>
    </w:p>
    <w:p w14:paraId="164F0DCF" w14:textId="38C0A699" w:rsidR="00C80260" w:rsidRPr="004674D3" w:rsidRDefault="00C80260" w:rsidP="00C80260">
      <w:pPr>
        <w:pStyle w:val="Prrafodelista"/>
        <w:spacing w:after="0" w:line="360" w:lineRule="auto"/>
        <w:ind w:left="0"/>
        <w:jc w:val="both"/>
        <w:rPr>
          <w:rFonts w:ascii="Century Gothic" w:hAnsi="Century Gothic"/>
          <w:sz w:val="24"/>
          <w:szCs w:val="24"/>
        </w:rPr>
      </w:pPr>
      <w:r w:rsidRPr="00BF2C19">
        <w:rPr>
          <w:rFonts w:ascii="Century Gothic" w:hAnsi="Century Gothic"/>
          <w:b/>
          <w:sz w:val="24"/>
          <w:szCs w:val="24"/>
          <w:lang w:val="es-ES"/>
        </w:rPr>
        <w:t>II.</w:t>
      </w:r>
      <w:r>
        <w:rPr>
          <w:rFonts w:ascii="Century Gothic" w:hAnsi="Century Gothic"/>
          <w:sz w:val="24"/>
          <w:szCs w:val="24"/>
          <w:lang w:val="es-ES"/>
        </w:rPr>
        <w:t xml:space="preserve">  El día 26 de abril de 2019, las y los diputados </w:t>
      </w:r>
      <w:r>
        <w:rPr>
          <w:rFonts w:ascii="Century Gothic" w:hAnsi="Century Gothic"/>
          <w:sz w:val="24"/>
          <w:szCs w:val="24"/>
        </w:rPr>
        <w:t xml:space="preserve">Ana Carmen Estrada García,  Benjamín Carrera Chávez, </w:t>
      </w:r>
      <w:r w:rsidRPr="00C80260">
        <w:rPr>
          <w:rFonts w:ascii="Century Gothic" w:hAnsi="Century Gothic"/>
          <w:sz w:val="24"/>
          <w:szCs w:val="24"/>
        </w:rPr>
        <w:t>Francisco Humberto Chávez Herrera</w:t>
      </w:r>
      <w:r>
        <w:rPr>
          <w:rFonts w:ascii="Century Gothic" w:hAnsi="Century Gothic"/>
          <w:sz w:val="24"/>
          <w:szCs w:val="24"/>
        </w:rPr>
        <w:t xml:space="preserve">, </w:t>
      </w:r>
      <w:r w:rsidRPr="00C80260">
        <w:rPr>
          <w:rFonts w:ascii="Century Gothic" w:hAnsi="Century Gothic"/>
          <w:sz w:val="24"/>
          <w:szCs w:val="24"/>
        </w:rPr>
        <w:t>Leticia Ochoa Martínez</w:t>
      </w:r>
      <w:r>
        <w:rPr>
          <w:rFonts w:ascii="Century Gothic" w:hAnsi="Century Gothic"/>
          <w:sz w:val="24"/>
          <w:szCs w:val="24"/>
        </w:rPr>
        <w:t xml:space="preserve">, </w:t>
      </w:r>
      <w:r w:rsidRPr="00C80260">
        <w:rPr>
          <w:rFonts w:ascii="Century Gothic" w:hAnsi="Century Gothic"/>
          <w:sz w:val="24"/>
          <w:szCs w:val="24"/>
        </w:rPr>
        <w:t>Lourdes Beatriz Valle Armendáriz</w:t>
      </w:r>
      <w:r>
        <w:rPr>
          <w:rFonts w:ascii="Century Gothic" w:hAnsi="Century Gothic"/>
          <w:sz w:val="24"/>
          <w:szCs w:val="24"/>
        </w:rPr>
        <w:t xml:space="preserve">, </w:t>
      </w:r>
      <w:r w:rsidRPr="00C80260">
        <w:rPr>
          <w:rFonts w:ascii="Century Gothic" w:hAnsi="Century Gothic"/>
          <w:sz w:val="24"/>
          <w:szCs w:val="24"/>
        </w:rPr>
        <w:t>Miguel Ángel Colunga Martínez</w:t>
      </w:r>
      <w:r>
        <w:rPr>
          <w:rFonts w:ascii="Century Gothic" w:hAnsi="Century Gothic"/>
          <w:sz w:val="24"/>
          <w:szCs w:val="24"/>
        </w:rPr>
        <w:t xml:space="preserve">, </w:t>
      </w:r>
      <w:r w:rsidRPr="00C80260">
        <w:rPr>
          <w:rFonts w:ascii="Century Gothic" w:hAnsi="Century Gothic"/>
          <w:sz w:val="24"/>
          <w:szCs w:val="24"/>
        </w:rPr>
        <w:t>Román Alcántar Alvídrez,</w:t>
      </w:r>
      <w:r>
        <w:rPr>
          <w:rFonts w:ascii="Century Gothic" w:hAnsi="Century Gothic"/>
          <w:sz w:val="24"/>
          <w:szCs w:val="24"/>
        </w:rPr>
        <w:t xml:space="preserve"> del Grupo Parlamentario del Partido Morena, la</w:t>
      </w:r>
      <w:r w:rsidRPr="00C80260">
        <w:rPr>
          <w:rFonts w:ascii="Century Gothic" w:hAnsi="Century Gothic"/>
          <w:sz w:val="24"/>
          <w:szCs w:val="24"/>
        </w:rPr>
        <w:t xml:space="preserve"> </w:t>
      </w:r>
      <w:r>
        <w:rPr>
          <w:rFonts w:ascii="Century Gothic" w:hAnsi="Century Gothic"/>
          <w:sz w:val="24"/>
          <w:szCs w:val="24"/>
        </w:rPr>
        <w:t xml:space="preserve">Diputada </w:t>
      </w:r>
      <w:r w:rsidRPr="00C80260">
        <w:rPr>
          <w:rFonts w:ascii="Century Gothic" w:hAnsi="Century Gothic"/>
          <w:sz w:val="24"/>
          <w:szCs w:val="24"/>
        </w:rPr>
        <w:t>Marisela Sáenz Moriel</w:t>
      </w:r>
      <w:r>
        <w:rPr>
          <w:rFonts w:ascii="Century Gothic" w:hAnsi="Century Gothic"/>
          <w:sz w:val="24"/>
          <w:szCs w:val="24"/>
        </w:rPr>
        <w:t xml:space="preserve"> del Grupo Parlamentario del Partido Encuentro Social</w:t>
      </w:r>
      <w:r w:rsidR="00BF2C19">
        <w:rPr>
          <w:rFonts w:ascii="Century Gothic" w:hAnsi="Century Gothic"/>
          <w:sz w:val="24"/>
          <w:szCs w:val="24"/>
        </w:rPr>
        <w:t xml:space="preserve"> y la Diputada </w:t>
      </w:r>
      <w:r w:rsidRPr="00C80260">
        <w:rPr>
          <w:rFonts w:ascii="Century Gothic" w:hAnsi="Century Gothic"/>
          <w:sz w:val="24"/>
          <w:szCs w:val="24"/>
        </w:rPr>
        <w:t>Amelia Deyanira Ozaeta Díaz</w:t>
      </w:r>
      <w:r w:rsidR="00BF2C19">
        <w:rPr>
          <w:rFonts w:ascii="Century Gothic" w:hAnsi="Century Gothic"/>
          <w:sz w:val="24"/>
          <w:szCs w:val="24"/>
        </w:rPr>
        <w:t xml:space="preserve"> del Grupo Parlamentario del Partido del Trabajo, presentaron iniciativa </w:t>
      </w:r>
      <w:r w:rsidR="00BF2C19" w:rsidRPr="00BF2C19">
        <w:rPr>
          <w:rFonts w:ascii="Century Gothic" w:hAnsi="Century Gothic"/>
          <w:sz w:val="24"/>
          <w:szCs w:val="24"/>
        </w:rPr>
        <w:t>con carácter de decreto, a fin de reformar y adicionar diversas disposiciones de la Ley de Protección Civil del Estado de Chihuahua, referente al Código Adam.</w:t>
      </w:r>
    </w:p>
    <w:p w14:paraId="61E43C05" w14:textId="5DE56A5B" w:rsidR="00522418" w:rsidRDefault="00223EED" w:rsidP="00EC0612">
      <w:pPr>
        <w:spacing w:after="0" w:line="360" w:lineRule="auto"/>
        <w:jc w:val="both"/>
        <w:rPr>
          <w:rFonts w:ascii="Century Gothic" w:hAnsi="Century Gothic"/>
          <w:sz w:val="24"/>
          <w:szCs w:val="24"/>
        </w:rPr>
      </w:pPr>
      <w:r>
        <w:rPr>
          <w:rFonts w:ascii="Century Gothic" w:hAnsi="Century Gothic"/>
          <w:sz w:val="24"/>
          <w:szCs w:val="24"/>
        </w:rPr>
        <w:t xml:space="preserve"> </w:t>
      </w:r>
    </w:p>
    <w:p w14:paraId="28CF5E54" w14:textId="5F5A635E" w:rsidR="008C441C" w:rsidRPr="00522418" w:rsidRDefault="004674D3" w:rsidP="00EC0612">
      <w:pPr>
        <w:spacing w:after="0" w:line="360" w:lineRule="auto"/>
        <w:jc w:val="both"/>
        <w:rPr>
          <w:rFonts w:ascii="Century Gothic" w:hAnsi="Century Gothic" w:cs="Arial"/>
          <w:sz w:val="24"/>
          <w:szCs w:val="24"/>
        </w:rPr>
      </w:pPr>
      <w:r w:rsidRPr="00B27079">
        <w:rPr>
          <w:rFonts w:ascii="Century Gothic" w:hAnsi="Century Gothic"/>
          <w:b/>
          <w:sz w:val="24"/>
          <w:szCs w:val="24"/>
        </w:rPr>
        <w:t>I</w:t>
      </w:r>
      <w:r w:rsidR="00BF2C19">
        <w:rPr>
          <w:rFonts w:ascii="Century Gothic" w:hAnsi="Century Gothic"/>
          <w:b/>
          <w:sz w:val="24"/>
          <w:szCs w:val="24"/>
        </w:rPr>
        <w:t>I</w:t>
      </w:r>
      <w:r w:rsidRPr="00B27079">
        <w:rPr>
          <w:rFonts w:ascii="Century Gothic" w:hAnsi="Century Gothic"/>
          <w:b/>
          <w:sz w:val="24"/>
          <w:szCs w:val="24"/>
        </w:rPr>
        <w:t>I.-</w:t>
      </w:r>
      <w:r w:rsidRPr="00522418">
        <w:rPr>
          <w:rFonts w:ascii="Century Gothic" w:hAnsi="Century Gothic"/>
          <w:sz w:val="24"/>
          <w:szCs w:val="24"/>
        </w:rPr>
        <w:t xml:space="preserve"> </w:t>
      </w:r>
      <w:r w:rsidR="00D60C1C" w:rsidRPr="00522418">
        <w:rPr>
          <w:rFonts w:ascii="Century Gothic" w:hAnsi="Century Gothic"/>
          <w:sz w:val="24"/>
          <w:szCs w:val="24"/>
        </w:rPr>
        <w:t xml:space="preserve">Con fecha </w:t>
      </w:r>
      <w:r w:rsidR="00BF2C19">
        <w:rPr>
          <w:rFonts w:ascii="Century Gothic" w:hAnsi="Century Gothic"/>
          <w:sz w:val="24"/>
          <w:szCs w:val="24"/>
        </w:rPr>
        <w:t>18 de septiembre de 2018 y 29 de abril de 2019, respectivamente</w:t>
      </w:r>
      <w:r w:rsidR="00D60C1C" w:rsidRPr="00522418">
        <w:rPr>
          <w:rFonts w:ascii="Century Gothic" w:hAnsi="Century Gothic"/>
          <w:sz w:val="24"/>
          <w:szCs w:val="24"/>
        </w:rPr>
        <w:t xml:space="preserve">, </w:t>
      </w:r>
      <w:r w:rsidR="00522418">
        <w:rPr>
          <w:rFonts w:ascii="Century Gothic" w:hAnsi="Century Gothic"/>
          <w:sz w:val="24"/>
          <w:szCs w:val="24"/>
        </w:rPr>
        <w:t>l</w:t>
      </w:r>
      <w:r w:rsidR="00D60C1C" w:rsidRPr="00522418">
        <w:rPr>
          <w:rFonts w:ascii="Century Gothic" w:hAnsi="Century Gothic"/>
          <w:sz w:val="24"/>
          <w:szCs w:val="24"/>
        </w:rPr>
        <w:t>a</w:t>
      </w:r>
      <w:r w:rsidR="00D60C1C" w:rsidRPr="00522418">
        <w:rPr>
          <w:rFonts w:ascii="Century Gothic" w:hAnsi="Century Gothic" w:cs="Arial"/>
          <w:sz w:val="24"/>
          <w:szCs w:val="24"/>
        </w:rPr>
        <w:t xml:space="preserve"> </w:t>
      </w:r>
      <w:r w:rsidR="00637E23" w:rsidRPr="00522418">
        <w:rPr>
          <w:rFonts w:ascii="Century Gothic" w:hAnsi="Century Gothic" w:cs="Arial"/>
          <w:sz w:val="24"/>
          <w:szCs w:val="24"/>
        </w:rPr>
        <w:t xml:space="preserve">Presidencia del H. Congreso del </w:t>
      </w:r>
      <w:r w:rsidR="00D60C1C" w:rsidRPr="00522418">
        <w:rPr>
          <w:rFonts w:ascii="Century Gothic" w:hAnsi="Century Gothic" w:cs="Arial"/>
          <w:sz w:val="24"/>
          <w:szCs w:val="24"/>
        </w:rPr>
        <w:t xml:space="preserve">Estado, en uso de las facultades que le confiere el artículo 75, fracción XIII, de la Ley Orgánica del Poder Legislativo, tuvo a bien turnar </w:t>
      </w:r>
      <w:r w:rsidR="006B3434">
        <w:rPr>
          <w:rFonts w:ascii="Century Gothic" w:hAnsi="Century Gothic" w:cs="Arial"/>
          <w:sz w:val="24"/>
          <w:szCs w:val="24"/>
        </w:rPr>
        <w:t>a esta Comisión</w:t>
      </w:r>
      <w:r w:rsidR="00D60C1C" w:rsidRPr="00522418">
        <w:rPr>
          <w:rFonts w:ascii="Century Gothic" w:hAnsi="Century Gothic" w:cs="Arial"/>
          <w:sz w:val="24"/>
          <w:szCs w:val="24"/>
        </w:rPr>
        <w:t>, la</w:t>
      </w:r>
      <w:r w:rsidR="00BF2C19">
        <w:rPr>
          <w:rFonts w:ascii="Century Gothic" w:hAnsi="Century Gothic" w:cs="Arial"/>
          <w:sz w:val="24"/>
          <w:szCs w:val="24"/>
        </w:rPr>
        <w:t>s</w:t>
      </w:r>
      <w:r w:rsidR="00D60C1C" w:rsidRPr="00522418">
        <w:rPr>
          <w:rFonts w:ascii="Century Gothic" w:hAnsi="Century Gothic" w:cs="Arial"/>
          <w:sz w:val="24"/>
          <w:szCs w:val="24"/>
        </w:rPr>
        <w:t xml:space="preserve"> iniciativa</w:t>
      </w:r>
      <w:r w:rsidR="00BF2C19">
        <w:rPr>
          <w:rFonts w:ascii="Century Gothic" w:hAnsi="Century Gothic" w:cs="Arial"/>
          <w:sz w:val="24"/>
          <w:szCs w:val="24"/>
        </w:rPr>
        <w:t>s</w:t>
      </w:r>
      <w:r w:rsidR="00D60C1C" w:rsidRPr="00522418">
        <w:rPr>
          <w:rFonts w:ascii="Century Gothic" w:hAnsi="Century Gothic" w:cs="Arial"/>
          <w:sz w:val="24"/>
          <w:szCs w:val="24"/>
        </w:rPr>
        <w:t xml:space="preserve"> referida</w:t>
      </w:r>
      <w:r w:rsidR="00BF2C19">
        <w:rPr>
          <w:rFonts w:ascii="Century Gothic" w:hAnsi="Century Gothic" w:cs="Arial"/>
          <w:sz w:val="24"/>
          <w:szCs w:val="24"/>
        </w:rPr>
        <w:t>s</w:t>
      </w:r>
      <w:r w:rsidR="00D60C1C" w:rsidRPr="00522418">
        <w:rPr>
          <w:rFonts w:ascii="Century Gothic" w:hAnsi="Century Gothic" w:cs="Arial"/>
          <w:sz w:val="24"/>
          <w:szCs w:val="24"/>
        </w:rPr>
        <w:t xml:space="preserve"> </w:t>
      </w:r>
      <w:r w:rsidR="00D60C1C" w:rsidRPr="00522418">
        <w:rPr>
          <w:rFonts w:ascii="Century Gothic" w:hAnsi="Century Gothic" w:cs="Arial"/>
          <w:sz w:val="24"/>
          <w:szCs w:val="24"/>
        </w:rPr>
        <w:lastRenderedPageBreak/>
        <w:t>a efecto de proceder al estudio, análisis y elaboración del dictamen correspondiente.</w:t>
      </w:r>
    </w:p>
    <w:p w14:paraId="677B0C1D" w14:textId="77777777" w:rsidR="00522418" w:rsidRDefault="00522418" w:rsidP="00EC0612">
      <w:pPr>
        <w:spacing w:after="0" w:line="360" w:lineRule="auto"/>
        <w:jc w:val="both"/>
        <w:rPr>
          <w:rFonts w:ascii="Century Gothic" w:hAnsi="Century Gothic" w:cs="Arial"/>
          <w:sz w:val="24"/>
          <w:szCs w:val="24"/>
        </w:rPr>
      </w:pPr>
    </w:p>
    <w:p w14:paraId="65D2D8AE" w14:textId="7350DBE6" w:rsidR="00D60C1C" w:rsidRDefault="00BF2C19" w:rsidP="00EC0612">
      <w:pPr>
        <w:spacing w:after="0" w:line="360" w:lineRule="auto"/>
        <w:jc w:val="both"/>
        <w:rPr>
          <w:rFonts w:ascii="Century Gothic" w:hAnsi="Century Gothic" w:cs="Arial"/>
          <w:sz w:val="24"/>
          <w:szCs w:val="24"/>
        </w:rPr>
      </w:pPr>
      <w:r>
        <w:rPr>
          <w:rFonts w:ascii="Century Gothic" w:hAnsi="Century Gothic" w:cs="Arial"/>
          <w:b/>
          <w:sz w:val="24"/>
          <w:szCs w:val="24"/>
        </w:rPr>
        <w:t>IV</w:t>
      </w:r>
      <w:r w:rsidR="004674D3" w:rsidRPr="00B27079">
        <w:rPr>
          <w:rFonts w:ascii="Century Gothic" w:hAnsi="Century Gothic" w:cs="Arial"/>
          <w:b/>
          <w:sz w:val="24"/>
          <w:szCs w:val="24"/>
        </w:rPr>
        <w:t>.-</w:t>
      </w:r>
      <w:r w:rsidR="004674D3" w:rsidRPr="00522418">
        <w:rPr>
          <w:rFonts w:ascii="Century Gothic" w:hAnsi="Century Gothic" w:cs="Arial"/>
          <w:sz w:val="24"/>
          <w:szCs w:val="24"/>
        </w:rPr>
        <w:t xml:space="preserve"> </w:t>
      </w:r>
      <w:r>
        <w:rPr>
          <w:rFonts w:ascii="Century Gothic" w:hAnsi="Century Gothic" w:cs="Arial"/>
          <w:sz w:val="24"/>
          <w:szCs w:val="24"/>
        </w:rPr>
        <w:t xml:space="preserve">La primera de las iniciativas, y que fuera enunciada como asunto 33 se </w:t>
      </w:r>
      <w:r w:rsidR="00D60C1C" w:rsidRPr="00522418">
        <w:rPr>
          <w:rFonts w:ascii="Century Gothic" w:hAnsi="Century Gothic" w:cs="Arial"/>
          <w:sz w:val="24"/>
          <w:szCs w:val="24"/>
        </w:rPr>
        <w:t>sustenta en los siguientes argumentos:</w:t>
      </w:r>
    </w:p>
    <w:p w14:paraId="69E4A628" w14:textId="77777777" w:rsidR="009F59AB" w:rsidRDefault="009F59AB" w:rsidP="00CD4158">
      <w:pPr>
        <w:spacing w:after="0" w:line="360" w:lineRule="auto"/>
        <w:ind w:left="993" w:right="1043"/>
        <w:jc w:val="both"/>
        <w:rPr>
          <w:rFonts w:ascii="Century Gothic" w:hAnsi="Century Gothic" w:cs="Arial"/>
          <w:sz w:val="24"/>
          <w:szCs w:val="24"/>
        </w:rPr>
      </w:pPr>
    </w:p>
    <w:p w14:paraId="6C0B0CA0" w14:textId="77777777" w:rsidR="00BF2C19" w:rsidRPr="00BF2C19" w:rsidRDefault="009F59AB" w:rsidP="00BF2C19">
      <w:pPr>
        <w:spacing w:after="0" w:line="360" w:lineRule="auto"/>
        <w:ind w:left="993" w:right="1043"/>
        <w:jc w:val="both"/>
        <w:rPr>
          <w:rFonts w:ascii="Century Gothic" w:hAnsi="Century Gothic" w:cs="Arial"/>
          <w:bCs/>
          <w:i/>
          <w:szCs w:val="24"/>
          <w:lang w:val="es-ES"/>
        </w:rPr>
      </w:pPr>
      <w:r>
        <w:rPr>
          <w:rFonts w:ascii="Century Gothic" w:hAnsi="Century Gothic" w:cs="Arial"/>
          <w:i/>
          <w:szCs w:val="24"/>
        </w:rPr>
        <w:t>“</w:t>
      </w:r>
      <w:r w:rsidR="00BF2C19" w:rsidRPr="00BF2C19">
        <w:rPr>
          <w:rFonts w:ascii="Century Gothic" w:hAnsi="Century Gothic" w:cs="Arial"/>
          <w:bCs/>
          <w:i/>
          <w:szCs w:val="24"/>
          <w:lang w:val="es-ES"/>
        </w:rPr>
        <w:t xml:space="preserve">Un tema fundamental para nuestra sociedad siempre será la protección de nuestras niñas, niños y adolescentes. </w:t>
      </w:r>
    </w:p>
    <w:p w14:paraId="7EF057F9" w14:textId="77777777" w:rsidR="00BF2C19" w:rsidRPr="00BF2C19" w:rsidRDefault="00BF2C19" w:rsidP="00BF2C19">
      <w:pPr>
        <w:spacing w:after="0" w:line="360" w:lineRule="auto"/>
        <w:ind w:left="993" w:right="1043"/>
        <w:jc w:val="both"/>
        <w:rPr>
          <w:rFonts w:ascii="Century Gothic" w:hAnsi="Century Gothic" w:cs="Arial"/>
          <w:bCs/>
          <w:i/>
          <w:szCs w:val="24"/>
          <w:lang w:val="es-ES"/>
        </w:rPr>
      </w:pPr>
    </w:p>
    <w:p w14:paraId="656BE36A" w14:textId="77777777" w:rsidR="00BF2C19" w:rsidRPr="00BF2C19" w:rsidRDefault="00BF2C19" w:rsidP="00BF2C19">
      <w:pPr>
        <w:spacing w:after="0" w:line="360" w:lineRule="auto"/>
        <w:ind w:left="993" w:right="1043"/>
        <w:jc w:val="both"/>
        <w:rPr>
          <w:rFonts w:ascii="Century Gothic" w:hAnsi="Century Gothic" w:cs="Arial"/>
          <w:bCs/>
          <w:i/>
          <w:szCs w:val="24"/>
          <w:lang w:val="es-ES"/>
        </w:rPr>
      </w:pPr>
      <w:r w:rsidRPr="00BF2C19">
        <w:rPr>
          <w:rFonts w:ascii="Century Gothic" w:hAnsi="Century Gothic" w:cs="Arial"/>
          <w:bCs/>
          <w:i/>
          <w:szCs w:val="24"/>
          <w:lang w:val="es-ES"/>
        </w:rPr>
        <w:t xml:space="preserve">Se han presentado hechos realmente lamentables que tienen como victimas principales a nuestros menores, de acuerdo con un informe elaborado por la Red por los Derechos de la Infancia (Redim), en el año 2016, sucedieron mil 431 desapariciones, siendo históricamente el año más grave en materia de desaparición de menores, casi una cuarta parte (23.5%) del total que registra el Registro Nacional de Datos de Personas Extraviadas o Desaparecidas, por sus siglas, RNPED, y en 2017 las desapariciones de población de 0 a 17 años de edad suman ya 812 casos, denunció la Red en el informe ‘La infancia Cuenta 2017’. Para el grupo de organizaciones defensoras de la infancia se trata ya una “epidemia”, ante la cual se debe tener la capacidad de dar la solución adecuada para que no perdamos más de nuestros valiosos niños. </w:t>
      </w:r>
    </w:p>
    <w:p w14:paraId="7700525D" w14:textId="77777777" w:rsidR="00BF2C19" w:rsidRPr="00BF2C19" w:rsidRDefault="00BF2C19" w:rsidP="00BF2C19">
      <w:pPr>
        <w:spacing w:after="0" w:line="360" w:lineRule="auto"/>
        <w:ind w:left="993" w:right="1043"/>
        <w:jc w:val="both"/>
        <w:rPr>
          <w:rFonts w:ascii="Century Gothic" w:hAnsi="Century Gothic" w:cs="Arial"/>
          <w:bCs/>
          <w:i/>
          <w:szCs w:val="24"/>
          <w:lang w:val="es-ES"/>
        </w:rPr>
      </w:pPr>
      <w:r w:rsidRPr="00BF2C19">
        <w:rPr>
          <w:rFonts w:ascii="Century Gothic" w:hAnsi="Century Gothic" w:cs="Arial"/>
          <w:bCs/>
          <w:i/>
          <w:szCs w:val="24"/>
          <w:lang w:val="es-ES"/>
        </w:rPr>
        <w:t xml:space="preserve">La guerra contra el narcotráfico ha impactado a los menores no sólo por los homicidios y desapariciones, advierte el informe de </w:t>
      </w:r>
      <w:r w:rsidRPr="00BF2C19">
        <w:rPr>
          <w:rFonts w:ascii="Century Gothic" w:hAnsi="Century Gothic" w:cs="Arial"/>
          <w:bCs/>
          <w:i/>
          <w:szCs w:val="24"/>
          <w:lang w:val="es-ES"/>
        </w:rPr>
        <w:lastRenderedPageBreak/>
        <w:t>Redim, también por el reclutamiento forzado de niños y adolescentes en los grupos delictivos; la orfandad y el desplazamiento forzado.</w:t>
      </w:r>
    </w:p>
    <w:p w14:paraId="6264B976" w14:textId="77777777" w:rsidR="00BF2C19" w:rsidRPr="00BF2C19" w:rsidRDefault="00BF2C19" w:rsidP="00BF2C19">
      <w:pPr>
        <w:spacing w:after="0" w:line="360" w:lineRule="auto"/>
        <w:ind w:left="993" w:right="1043"/>
        <w:jc w:val="both"/>
        <w:rPr>
          <w:rFonts w:ascii="Century Gothic" w:hAnsi="Century Gothic" w:cs="Arial"/>
          <w:bCs/>
          <w:i/>
          <w:szCs w:val="24"/>
          <w:lang w:val="es-ES"/>
        </w:rPr>
      </w:pPr>
    </w:p>
    <w:p w14:paraId="4D2BD17D" w14:textId="77777777" w:rsidR="00BF2C19" w:rsidRPr="00BF2C19" w:rsidRDefault="00BF2C19" w:rsidP="00BF2C19">
      <w:pPr>
        <w:spacing w:after="0" w:line="360" w:lineRule="auto"/>
        <w:ind w:left="993" w:right="1043"/>
        <w:jc w:val="both"/>
        <w:rPr>
          <w:rFonts w:ascii="Century Gothic" w:hAnsi="Century Gothic" w:cs="Arial"/>
          <w:bCs/>
          <w:i/>
          <w:szCs w:val="24"/>
          <w:lang w:val="es-ES"/>
        </w:rPr>
      </w:pPr>
      <w:r w:rsidRPr="00BF2C19">
        <w:rPr>
          <w:rFonts w:ascii="Century Gothic" w:hAnsi="Century Gothic" w:cs="Arial"/>
          <w:bCs/>
          <w:i/>
          <w:szCs w:val="24"/>
          <w:lang w:val="es-ES"/>
        </w:rPr>
        <w:t xml:space="preserve">Las niñas, niños y adolescentes son uno de los grupos sociales más vulnerables debido a que están en una etapa temprana de desarrollo, por lo que dependen emocional, física y económicamente de quien está a su cuidado, dejándolos propensos a que sean víctimas  de los peligros que existen día a día en su entorno. </w:t>
      </w:r>
    </w:p>
    <w:p w14:paraId="25107849" w14:textId="77777777" w:rsidR="00BF2C19" w:rsidRPr="00BF2C19" w:rsidRDefault="00BF2C19" w:rsidP="00BF2C19">
      <w:pPr>
        <w:spacing w:after="0" w:line="360" w:lineRule="auto"/>
        <w:ind w:left="993" w:right="1043"/>
        <w:jc w:val="both"/>
        <w:rPr>
          <w:rFonts w:ascii="Century Gothic" w:hAnsi="Century Gothic" w:cs="Arial"/>
          <w:bCs/>
          <w:i/>
          <w:szCs w:val="24"/>
          <w:lang w:val="es-ES"/>
        </w:rPr>
      </w:pPr>
    </w:p>
    <w:p w14:paraId="03E35420" w14:textId="77777777" w:rsidR="00BF2C19" w:rsidRPr="00BF2C19" w:rsidRDefault="00BF2C19" w:rsidP="00BF2C19">
      <w:pPr>
        <w:spacing w:after="0" w:line="360" w:lineRule="auto"/>
        <w:ind w:left="993" w:right="1043"/>
        <w:jc w:val="both"/>
        <w:rPr>
          <w:rFonts w:ascii="Century Gothic" w:hAnsi="Century Gothic" w:cs="Arial"/>
          <w:bCs/>
          <w:i/>
          <w:szCs w:val="24"/>
          <w:lang w:val="es-ES"/>
        </w:rPr>
      </w:pPr>
      <w:r w:rsidRPr="00BF2C19">
        <w:rPr>
          <w:rFonts w:ascii="Century Gothic" w:hAnsi="Century Gothic" w:cs="Arial"/>
          <w:bCs/>
          <w:i/>
          <w:szCs w:val="24"/>
          <w:lang w:val="es-ES"/>
        </w:rPr>
        <w:t xml:space="preserve">Es prioridad generar mecanismos de defensa para nuestros menores, razón por la cual se trabajó en conjunto con la Fiscalía General del Estado para proponer y establecer aquellas políticas públicas, instrumentos, procedimientos, acciones y protocolos que generen mayor seguridad y eficacia para atender situaciones de emergencia en donde se ven implicados los menores de edad, por lo que como Legisladores es nuestra obligación garantizarles desde las leyes la posibilidad de contar con la tranquilidad de que quienes prestan sus servicios como seguridad pública o privada, llevaran a cabo los procedimientos adecuados para poner a salvo la vida de quienes se encuentran en peligro. </w:t>
      </w:r>
    </w:p>
    <w:p w14:paraId="431F0DAA" w14:textId="77777777" w:rsidR="00BF2C19" w:rsidRPr="00BF2C19" w:rsidRDefault="00BF2C19" w:rsidP="00BF2C19">
      <w:pPr>
        <w:spacing w:after="0" w:line="360" w:lineRule="auto"/>
        <w:ind w:left="993" w:right="1043"/>
        <w:jc w:val="both"/>
        <w:rPr>
          <w:rFonts w:ascii="Century Gothic" w:hAnsi="Century Gothic" w:cs="Arial"/>
          <w:bCs/>
          <w:i/>
          <w:szCs w:val="24"/>
          <w:lang w:val="es-ES"/>
        </w:rPr>
      </w:pPr>
    </w:p>
    <w:p w14:paraId="195C1BE3" w14:textId="77777777" w:rsidR="00BF2C19" w:rsidRPr="00BF2C19" w:rsidRDefault="00BF2C19" w:rsidP="00BF2C19">
      <w:pPr>
        <w:spacing w:after="0" w:line="360" w:lineRule="auto"/>
        <w:ind w:left="993" w:right="1043"/>
        <w:jc w:val="both"/>
        <w:rPr>
          <w:rFonts w:ascii="Century Gothic" w:hAnsi="Century Gothic" w:cs="Arial"/>
          <w:bCs/>
          <w:i/>
          <w:szCs w:val="24"/>
          <w:lang w:val="es-ES"/>
        </w:rPr>
      </w:pPr>
      <w:r w:rsidRPr="00BF2C19">
        <w:rPr>
          <w:rFonts w:ascii="Century Gothic" w:hAnsi="Century Gothic" w:cs="Arial"/>
          <w:bCs/>
          <w:i/>
          <w:szCs w:val="24"/>
          <w:lang w:val="es-ES"/>
        </w:rPr>
        <w:lastRenderedPageBreak/>
        <w:t xml:space="preserve">Debemos reconocer la situación de vulnerabilidad a que se enfrenta este importante sector de la sociedad, motivo por el cual, aprovecho también esta iniciativa para hacer un llamado a los padres de familia, maestros y autoridades educativas para que se concienticen sobre la importancia de vigilar y cuidar las formas en las que muchas veces se ven expuestos los niños, dentro de la esfera de las competencias y obligaciones con las que cuentan en particular. </w:t>
      </w:r>
    </w:p>
    <w:p w14:paraId="7DA680DE" w14:textId="77777777" w:rsidR="00BF2C19" w:rsidRPr="00BF2C19" w:rsidRDefault="00BF2C19" w:rsidP="00BF2C19">
      <w:pPr>
        <w:spacing w:after="0" w:line="360" w:lineRule="auto"/>
        <w:ind w:left="993" w:right="1043"/>
        <w:jc w:val="both"/>
        <w:rPr>
          <w:rFonts w:ascii="Century Gothic" w:hAnsi="Century Gothic" w:cs="Arial"/>
          <w:bCs/>
          <w:i/>
          <w:szCs w:val="24"/>
          <w:lang w:val="es-ES"/>
        </w:rPr>
      </w:pPr>
    </w:p>
    <w:p w14:paraId="5FF5DA34" w14:textId="75C0E723" w:rsidR="00BF2C19" w:rsidRDefault="00BF2C19" w:rsidP="00BF2C19">
      <w:pPr>
        <w:spacing w:after="0" w:line="360" w:lineRule="auto"/>
        <w:ind w:left="993" w:right="1043"/>
        <w:jc w:val="both"/>
        <w:rPr>
          <w:rFonts w:ascii="Century Gothic" w:hAnsi="Century Gothic" w:cs="Arial"/>
          <w:i/>
          <w:szCs w:val="24"/>
        </w:rPr>
      </w:pPr>
      <w:r w:rsidRPr="00BF2C19">
        <w:rPr>
          <w:rFonts w:ascii="Century Gothic" w:hAnsi="Century Gothic" w:cs="Arial"/>
          <w:bCs/>
          <w:i/>
          <w:szCs w:val="24"/>
          <w:lang w:val="es-ES"/>
        </w:rPr>
        <w:t>La presente iniciativa tiene por objetivo establecer en nuestro marco jurídico, instrumentos legales que hagan frente a las situaciones que azotan a nuestra sociedad y como principal objetivo salvaguardar lo más valioso que tenemos, nuestros niños.</w:t>
      </w:r>
      <w:r w:rsidR="009F59AB">
        <w:rPr>
          <w:rFonts w:ascii="Century Gothic" w:hAnsi="Century Gothic" w:cs="Arial"/>
          <w:i/>
          <w:szCs w:val="24"/>
        </w:rPr>
        <w:t xml:space="preserve">” </w:t>
      </w:r>
      <w:r w:rsidR="005D5FC8">
        <w:rPr>
          <w:rFonts w:ascii="Century Gothic" w:hAnsi="Century Gothic" w:cs="Arial"/>
          <w:i/>
          <w:szCs w:val="24"/>
        </w:rPr>
        <w:t>(</w:t>
      </w:r>
      <w:r w:rsidR="009F59AB">
        <w:rPr>
          <w:rFonts w:ascii="Century Gothic" w:hAnsi="Century Gothic" w:cs="Arial"/>
          <w:i/>
          <w:szCs w:val="24"/>
        </w:rPr>
        <w:t>sic)</w:t>
      </w:r>
    </w:p>
    <w:p w14:paraId="04701949" w14:textId="77777777" w:rsidR="00BF2C19" w:rsidRDefault="00BF2C19" w:rsidP="00BF2C19">
      <w:pPr>
        <w:spacing w:after="0" w:line="360" w:lineRule="auto"/>
        <w:ind w:right="1043"/>
        <w:jc w:val="both"/>
        <w:rPr>
          <w:rFonts w:ascii="Century Gothic" w:hAnsi="Century Gothic" w:cs="Arial"/>
          <w:i/>
          <w:szCs w:val="24"/>
        </w:rPr>
      </w:pPr>
    </w:p>
    <w:p w14:paraId="5F69BDB8" w14:textId="77777777" w:rsidR="00BF2C19" w:rsidRDefault="00BF2C19" w:rsidP="00BF2C19">
      <w:pPr>
        <w:spacing w:after="0" w:line="360" w:lineRule="auto"/>
        <w:ind w:right="51"/>
        <w:jc w:val="both"/>
        <w:rPr>
          <w:rFonts w:ascii="Century Gothic" w:hAnsi="Century Gothic" w:cs="Arial"/>
          <w:szCs w:val="24"/>
        </w:rPr>
      </w:pPr>
      <w:r w:rsidRPr="00BF2C19">
        <w:rPr>
          <w:rFonts w:ascii="Century Gothic" w:hAnsi="Century Gothic" w:cs="Arial"/>
          <w:b/>
          <w:szCs w:val="24"/>
        </w:rPr>
        <w:t>V.-</w:t>
      </w:r>
      <w:r>
        <w:rPr>
          <w:rFonts w:ascii="Century Gothic" w:hAnsi="Century Gothic" w:cs="Arial"/>
          <w:szCs w:val="24"/>
        </w:rPr>
        <w:t xml:space="preserve"> La siguiente de las iniciativas, y que fuera enunciada como asunto 800, se sustenta en los siguientes argumentos: </w:t>
      </w:r>
    </w:p>
    <w:p w14:paraId="76CB87FA" w14:textId="77777777" w:rsidR="00BF2C19" w:rsidRDefault="00BF2C19" w:rsidP="00BF2C19">
      <w:pPr>
        <w:spacing w:after="0" w:line="360" w:lineRule="auto"/>
        <w:ind w:right="1043"/>
        <w:jc w:val="both"/>
        <w:rPr>
          <w:rFonts w:ascii="Century Gothic" w:hAnsi="Century Gothic" w:cs="Arial"/>
          <w:szCs w:val="24"/>
        </w:rPr>
      </w:pPr>
    </w:p>
    <w:p w14:paraId="03211AC2" w14:textId="49190C26" w:rsidR="00BF2C19" w:rsidRPr="00BF2C19" w:rsidRDefault="00BF2C19" w:rsidP="00BF2C19">
      <w:pPr>
        <w:spacing w:after="0" w:line="360" w:lineRule="auto"/>
        <w:ind w:left="993" w:right="1043"/>
        <w:jc w:val="both"/>
        <w:rPr>
          <w:rFonts w:ascii="Century Gothic" w:hAnsi="Century Gothic" w:cs="Arial"/>
          <w:i/>
        </w:rPr>
      </w:pPr>
      <w:r>
        <w:rPr>
          <w:rFonts w:ascii="Century Gothic" w:hAnsi="Century Gothic" w:cs="Arial"/>
          <w:i/>
        </w:rPr>
        <w:t>“</w:t>
      </w:r>
      <w:r w:rsidRPr="00BF2C19">
        <w:rPr>
          <w:rFonts w:ascii="Century Gothic" w:hAnsi="Century Gothic" w:cs="Arial"/>
          <w:i/>
        </w:rPr>
        <w:t xml:space="preserve">Empecemos confrontando una terrible realidad cotidiana confirmada por las estadísticas: ser un niño o joven en México es mucho más peligroso que ser adulto, hay muchos padres de familia que pueden dar fe de ello. Las cifras oficiales muestran que los menores de edad tienen 30 por ciento más probabilidades de ser víctima de desaparición u homicidio que los mayores de 18 años. Así lo dio a conocer la Red por los </w:t>
      </w:r>
      <w:r w:rsidRPr="00BF2C19">
        <w:rPr>
          <w:rFonts w:ascii="Century Gothic" w:hAnsi="Century Gothic" w:cs="Arial"/>
          <w:i/>
        </w:rPr>
        <w:lastRenderedPageBreak/>
        <w:t xml:space="preserve">Derechos de la Infancia en México (Redim), pues los menores de edad suman 39.97 millones de personas, 32 por ciento de la población nacional.  En México hay 3.6 asesinatos y cuatro desapariciones al día de menores de edad, el Registro Nacional de Datos de Personas Extraviadas o Desaparecidas (RNPED) asienta que, de los casos reportados, 6 mil 614 corresponden a menores de edad. Según datos del RNPED los niños, niñas y adolescentes desaparecidos no localizados por rango de edad son: de 0-4 años 530, 5-9 años 506, 10-14 años 1,837, 15-19 años 5,322. </w:t>
      </w:r>
    </w:p>
    <w:p w14:paraId="280C2D2A" w14:textId="77777777" w:rsidR="00BF2C19" w:rsidRPr="00BF2C19" w:rsidRDefault="00BF2C19" w:rsidP="00BF2C19">
      <w:pPr>
        <w:spacing w:after="0" w:line="360" w:lineRule="auto"/>
        <w:ind w:left="993" w:right="1043"/>
        <w:jc w:val="both"/>
        <w:rPr>
          <w:rFonts w:ascii="Century Gothic" w:hAnsi="Century Gothic" w:cs="Arial"/>
          <w:i/>
        </w:rPr>
      </w:pPr>
    </w:p>
    <w:p w14:paraId="762D6FEF" w14:textId="77777777" w:rsidR="00BF2C19" w:rsidRP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t>Estadísticamente, Chihuahua se encuentra entre los primeros 10 lugares a nivel nacional en materia de desaparición de menores de edad con un total de 265 niños y adolescentes de hasta 17 años, víctimas del delito en casi una década y lo que implica que por lo menos 2.2 menores desaparecen cada mes. De acuerdo con el “Reporte de desapariciones de niñas, niños y adolescentes en México” elaborado por la Red por los Derechos en la Infancia (Redim), de los menores desaparecidos, 158 son hombres y 107 mujeres.</w:t>
      </w:r>
    </w:p>
    <w:p w14:paraId="482C2633" w14:textId="77777777" w:rsidR="00BF2C19" w:rsidRPr="00BF2C19" w:rsidRDefault="00BF2C19" w:rsidP="00BF2C19">
      <w:pPr>
        <w:spacing w:after="0" w:line="360" w:lineRule="auto"/>
        <w:ind w:left="993" w:right="1043"/>
        <w:jc w:val="both"/>
        <w:rPr>
          <w:rFonts w:ascii="Century Gothic" w:hAnsi="Century Gothic" w:cs="Arial"/>
          <w:i/>
        </w:rPr>
      </w:pPr>
    </w:p>
    <w:p w14:paraId="2059DF55" w14:textId="19B60630" w:rsidR="00BF2C19" w:rsidRP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t>Los municipios con mayor con mayor número de menores desaparecidos son: Juárez (149), Chihuahua (53), Cuauhtémoc (19), Parral (12), Delicias (7), Ojinaga (6), Camargo (4), Aldama</w:t>
      </w:r>
      <w:r>
        <w:rPr>
          <w:rFonts w:ascii="Century Gothic" w:hAnsi="Century Gothic" w:cs="Arial"/>
          <w:i/>
        </w:rPr>
        <w:t xml:space="preserve"> </w:t>
      </w:r>
      <w:r w:rsidRPr="00BF2C19">
        <w:rPr>
          <w:rFonts w:ascii="Century Gothic" w:hAnsi="Century Gothic" w:cs="Arial"/>
          <w:i/>
        </w:rPr>
        <w:lastRenderedPageBreak/>
        <w:t>(3), Allende (2), Balleza (2), Jiménez (2), Ahumada (1), Guerrero (1), Janos (1), Meoqui (1), Namiquipa (1) y Santa Bárbara (1).</w:t>
      </w:r>
    </w:p>
    <w:p w14:paraId="32D983D7" w14:textId="77777777" w:rsidR="00BF2C19" w:rsidRPr="00BF2C19" w:rsidRDefault="00BF2C19" w:rsidP="00BF2C19">
      <w:pPr>
        <w:spacing w:after="0" w:line="360" w:lineRule="auto"/>
        <w:ind w:left="993" w:right="1043"/>
        <w:jc w:val="both"/>
        <w:rPr>
          <w:rFonts w:ascii="Century Gothic" w:hAnsi="Century Gothic" w:cs="Arial"/>
          <w:i/>
        </w:rPr>
      </w:pPr>
    </w:p>
    <w:p w14:paraId="5DA39F47" w14:textId="77777777" w:rsidR="00BF2C19" w:rsidRP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t>No todas las desapariciones de niños, niñas y adolescentes son iguales ni pueden ser consideradas de la misma manera para efectos legales, existen variantes de caso a caso, ya que hay casos de desapariciones forzadas en las cuales los menores son  sustraídos por la delincuencia organizada para trata de blancas, explotación sexual, explotación laboral ó tráfico de órganos, o por gente enferma que termina privándolos de su vida, otros menores desaparecen por la violencia intrafamiliar y aprovechan para huir de sus hogares cuando sus progenitores no se encuentran en el hogar, ó cuando salen con ellos a espacios públicos, y hay otro tipo de desaparición de menores que es la sustracción realizada por familiares y que puede ser internacional o dentro del país.</w:t>
      </w:r>
    </w:p>
    <w:p w14:paraId="69224E44" w14:textId="77777777" w:rsidR="00BF2C19" w:rsidRPr="00BF2C19" w:rsidRDefault="00BF2C19" w:rsidP="00BF2C19">
      <w:pPr>
        <w:spacing w:after="0" w:line="360" w:lineRule="auto"/>
        <w:ind w:left="993" w:right="1043"/>
        <w:jc w:val="both"/>
        <w:rPr>
          <w:rFonts w:ascii="Century Gothic" w:hAnsi="Century Gothic" w:cs="Arial"/>
          <w:i/>
        </w:rPr>
      </w:pPr>
    </w:p>
    <w:p w14:paraId="642180FC"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rPr>
        <w:t>L</w:t>
      </w:r>
      <w:r w:rsidRPr="00BF2C19">
        <w:rPr>
          <w:rFonts w:ascii="Century Gothic" w:hAnsi="Century Gothic" w:cs="Arial"/>
          <w:i/>
          <w:lang w:val="es-ES"/>
        </w:rPr>
        <w:t xml:space="preserve">a Constitución Política de los Estados Unidos Mexicanos, establece que todo individuo gozará de las garantías que la misma otorga, así mismo, prohíbe toda discriminación motivada por origen étnico o nacional, género, edad, discapacidades, condición social, condiciones de salud, religión, opiniones, preferencias, estado civil o cualquier otra que atente contra la dignidad humana y tenga por objeto anular o menoscabar los </w:t>
      </w:r>
      <w:r w:rsidRPr="00BF2C19">
        <w:rPr>
          <w:rFonts w:ascii="Century Gothic" w:hAnsi="Century Gothic" w:cs="Arial"/>
          <w:i/>
          <w:lang w:val="es-ES"/>
        </w:rPr>
        <w:lastRenderedPageBreak/>
        <w:t>derechos y libertades de las personas; y establece la igualdad entre el varón y la mujer ante la ley.</w:t>
      </w:r>
    </w:p>
    <w:p w14:paraId="745E2E2B" w14:textId="77777777" w:rsidR="00BF2C19" w:rsidRPr="00BF2C19" w:rsidRDefault="00BF2C19" w:rsidP="00BF2C19">
      <w:pPr>
        <w:spacing w:after="0" w:line="360" w:lineRule="auto"/>
        <w:ind w:left="993" w:right="1043"/>
        <w:jc w:val="both"/>
        <w:rPr>
          <w:rFonts w:ascii="Century Gothic" w:hAnsi="Century Gothic" w:cs="Arial"/>
          <w:i/>
          <w:lang w:val="es-ES"/>
        </w:rPr>
      </w:pPr>
    </w:p>
    <w:p w14:paraId="5C1E13AB"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La no localización de una persona, especialmente una niña, un niño, un adolescente, se convierte en un fenómeno que toca las fibras más profundas del tejido social, ya que la incertidumbre que se genera ante el desconocimiento de su paradero afecta directamente a la familia de la persona no localizada, sin embargo, afecta de manera indirecta también al grupo social donde conviven y se desenvuelven estas familias, tanto en la colonia, ciudad, municipio y en todo el estado.</w:t>
      </w:r>
    </w:p>
    <w:p w14:paraId="08E55E44" w14:textId="77777777" w:rsidR="00BF2C19" w:rsidRPr="00BF2C19" w:rsidRDefault="00BF2C19" w:rsidP="00BF2C19">
      <w:pPr>
        <w:spacing w:after="0" w:line="360" w:lineRule="auto"/>
        <w:ind w:left="993" w:right="1043"/>
        <w:jc w:val="both"/>
        <w:rPr>
          <w:rFonts w:ascii="Century Gothic" w:hAnsi="Century Gothic" w:cs="Arial"/>
          <w:i/>
          <w:lang w:val="es-ES"/>
        </w:rPr>
      </w:pPr>
    </w:p>
    <w:p w14:paraId="625E13B1"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En razón de ello, se requiere que las instituciones respondan de manera eficiente, efectiva y rápida a las necesidades de quienes viven la no localización de un menor  y que se refleja en la diligente actuación de los diferentes actores de la sociedad, sus funcionarias y funcionarios al recibir su reporte sin dilación alguna, iniciando de inmediato los procedimientos que conlleve a su localización, bajo el más estricto respeto de los derechos humanos tanto de los niños, niñas y adolescentes no localizados como de sus familiares.</w:t>
      </w:r>
    </w:p>
    <w:p w14:paraId="4E2667F5" w14:textId="77777777" w:rsidR="00BF2C19" w:rsidRPr="00BF2C19" w:rsidRDefault="00BF2C19" w:rsidP="00BF2C19">
      <w:pPr>
        <w:spacing w:after="0" w:line="360" w:lineRule="auto"/>
        <w:ind w:left="993" w:right="1043"/>
        <w:jc w:val="both"/>
        <w:rPr>
          <w:rFonts w:ascii="Century Gothic" w:hAnsi="Century Gothic" w:cs="Arial"/>
          <w:i/>
          <w:lang w:val="es-ES"/>
        </w:rPr>
      </w:pPr>
    </w:p>
    <w:p w14:paraId="046516F2" w14:textId="6C6DD744"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 xml:space="preserve">La necesidad de la implementación del Protocolo de Seguridad Código Adam en el Estado de Chihuahua responde a las exigencias y reclamos sociales, así como a las obligaciones que </w:t>
      </w:r>
      <w:r w:rsidRPr="00BF2C19">
        <w:rPr>
          <w:rFonts w:ascii="Century Gothic" w:hAnsi="Century Gothic" w:cs="Arial"/>
          <w:i/>
          <w:lang w:val="es-ES"/>
        </w:rPr>
        <w:lastRenderedPageBreak/>
        <w:t>como Estado nos han impuesto los organismos internacionales de Derechos Humanos a través de las recomendaciones, resoluciones y sentencias internacionales que obligan al Estado Mexicano y a las partes integrantes de la Federación a adoptar mecanismos de búsqueda y localización de niños, niñas y adolescentes, que sean eficaces y oportunos tanto en el ámbito privado como en el público.</w:t>
      </w:r>
    </w:p>
    <w:p w14:paraId="352E0653" w14:textId="77777777" w:rsidR="00BF2C19" w:rsidRPr="00BF2C19" w:rsidRDefault="00BF2C19" w:rsidP="00BF2C19">
      <w:pPr>
        <w:spacing w:after="0" w:line="360" w:lineRule="auto"/>
        <w:ind w:left="993" w:right="1043"/>
        <w:jc w:val="both"/>
        <w:rPr>
          <w:rFonts w:ascii="Century Gothic" w:hAnsi="Century Gothic" w:cs="Arial"/>
          <w:i/>
          <w:lang w:val="es-ES"/>
        </w:rPr>
      </w:pPr>
    </w:p>
    <w:p w14:paraId="41B571C6"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La investigación de las desapariciones de personas, en especial de niñas, niños, adolescentes, debe tutelar en todo momento los Derechos Humanos tanto de los menores no localizados como de sus familiares, garantizando una debida atención a fin de evitar la comisión de otros hechos delictivos.</w:t>
      </w:r>
    </w:p>
    <w:p w14:paraId="68DA87AD" w14:textId="77777777" w:rsidR="00BF2C19" w:rsidRPr="00BF2C19" w:rsidRDefault="00BF2C19" w:rsidP="00BF2C19">
      <w:pPr>
        <w:spacing w:after="0" w:line="360" w:lineRule="auto"/>
        <w:ind w:left="993" w:right="1043"/>
        <w:jc w:val="both"/>
        <w:rPr>
          <w:rFonts w:ascii="Century Gothic" w:hAnsi="Century Gothic" w:cs="Arial"/>
          <w:i/>
          <w:lang w:val="es-ES"/>
        </w:rPr>
      </w:pPr>
    </w:p>
    <w:p w14:paraId="2293F461" w14:textId="77777777" w:rsidR="00BF2C19" w:rsidRP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t>Implementar un protocolo de búsqueda de niños, niñas y adolescentes por ley es darle jerarquía a la solución que requiere la compleja problemática actual. En definitiva, el principio del interés superior de la protección del niño/a o adolescente que establece nuestro marco normativo debe tomarse en serio, para que no quede en letra vacía.</w:t>
      </w:r>
    </w:p>
    <w:p w14:paraId="211302BC" w14:textId="77777777" w:rsidR="00BF2C19" w:rsidRPr="00BF2C19" w:rsidRDefault="00BF2C19" w:rsidP="00BF2C19">
      <w:pPr>
        <w:spacing w:after="0" w:line="360" w:lineRule="auto"/>
        <w:ind w:left="993" w:right="1043"/>
        <w:jc w:val="both"/>
        <w:rPr>
          <w:rFonts w:ascii="Century Gothic" w:hAnsi="Century Gothic" w:cs="Arial"/>
          <w:i/>
        </w:rPr>
      </w:pPr>
    </w:p>
    <w:p w14:paraId="715CA370"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 xml:space="preserve">El método más eficaz que hay para la localización de un menor es el Código Adam, un protocolo de seguridad que consiste en una serie de medidas a tomar cuando se pierden menores en edificios públicos, o privados. El código ha sido implementado </w:t>
      </w:r>
      <w:r w:rsidRPr="00BF2C19">
        <w:rPr>
          <w:rFonts w:ascii="Century Gothic" w:hAnsi="Century Gothic" w:cs="Arial"/>
          <w:i/>
          <w:lang w:val="es-ES"/>
        </w:rPr>
        <w:lastRenderedPageBreak/>
        <w:t>por casi 90.000 establecimientos en Estados Unidos, desde supermercados, hospitales, centros comerciales a museos, y su aplicación ya es obligatoria en las instalaciones del gobierno municipal, estatal y federal en Estados Unidos. Dicho Código también ha sido implementado con éxito en otros países, de modo tal que ha adquirido un alcance internacional, estando México a la espera de sumarse para cumplir con la parte que le corresponde.</w:t>
      </w:r>
    </w:p>
    <w:p w14:paraId="5F45D34E" w14:textId="77777777" w:rsidR="00BF2C19" w:rsidRPr="00BF2C19" w:rsidRDefault="00BF2C19" w:rsidP="00BF2C19">
      <w:pPr>
        <w:spacing w:after="0" w:line="360" w:lineRule="auto"/>
        <w:ind w:left="993" w:right="1043"/>
        <w:jc w:val="both"/>
        <w:rPr>
          <w:rFonts w:ascii="Century Gothic" w:hAnsi="Century Gothic" w:cs="Arial"/>
          <w:i/>
          <w:lang w:val="es-ES"/>
        </w:rPr>
      </w:pPr>
    </w:p>
    <w:p w14:paraId="14C8367F"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¿QUÉ ES EL CÓDIGO ADAM? Bastaron unos cuantos segundos para que desapareciera y nunca más se volviera a saber de él. En 1981, el niño Adam fue de compras con su madre, Revé Walsh, a un centro comercial en Florida, E.U.</w:t>
      </w:r>
    </w:p>
    <w:p w14:paraId="5FDF73D6" w14:textId="77777777" w:rsidR="00BF2C19" w:rsidRPr="00BF2C19" w:rsidRDefault="00BF2C19" w:rsidP="00BF2C19">
      <w:pPr>
        <w:spacing w:after="0" w:line="360" w:lineRule="auto"/>
        <w:ind w:left="993" w:right="1043"/>
        <w:jc w:val="both"/>
        <w:rPr>
          <w:rFonts w:ascii="Century Gothic" w:hAnsi="Century Gothic" w:cs="Arial"/>
          <w:i/>
          <w:lang w:val="es-ES"/>
        </w:rPr>
      </w:pPr>
    </w:p>
    <w:p w14:paraId="1A6BC072"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Una sonrisa chimuela afloró en el rostro del pequeño de apenas seis años cuando se percató que había otros niños jugando videojuegos dentro de la tienda departamental a la que había acudido. Fascinado con la destreza con la que otros lograban obtener puntos, Adam permaneció con la vista fija frente los destellos de la pantalla donde se desplegaba el juego.</w:t>
      </w:r>
    </w:p>
    <w:p w14:paraId="2A0215AF" w14:textId="77777777" w:rsidR="00BF2C19" w:rsidRPr="00BF2C19" w:rsidRDefault="00BF2C19" w:rsidP="00BF2C19">
      <w:pPr>
        <w:spacing w:after="0" w:line="360" w:lineRule="auto"/>
        <w:ind w:left="993" w:right="1043"/>
        <w:jc w:val="both"/>
        <w:rPr>
          <w:rFonts w:ascii="Century Gothic" w:hAnsi="Century Gothic" w:cs="Arial"/>
          <w:i/>
          <w:lang w:val="es-ES"/>
        </w:rPr>
      </w:pPr>
    </w:p>
    <w:p w14:paraId="2D0693F9"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Al observar a su hijo tan entretenido, Revé le dijo a Adam que podría quedarse allí mientras ella aprovechaba para “buscar algo rápido”. Le dijo que no se moviera.</w:t>
      </w:r>
    </w:p>
    <w:p w14:paraId="7067702D" w14:textId="77777777" w:rsidR="00BF2C19" w:rsidRPr="00BF2C19" w:rsidRDefault="00BF2C19" w:rsidP="00BF2C19">
      <w:pPr>
        <w:spacing w:after="0" w:line="360" w:lineRule="auto"/>
        <w:ind w:left="993" w:right="1043"/>
        <w:jc w:val="both"/>
        <w:rPr>
          <w:rFonts w:ascii="Century Gothic" w:hAnsi="Century Gothic" w:cs="Arial"/>
          <w:i/>
          <w:lang w:val="es-ES"/>
        </w:rPr>
      </w:pPr>
    </w:p>
    <w:p w14:paraId="4B475B71"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lastRenderedPageBreak/>
        <w:t>Cuando Revé regresó, el corazón le comenzó a latir con fuerza al darse cuenta que su hijo había desaparecido.</w:t>
      </w:r>
    </w:p>
    <w:p w14:paraId="0B8BE9E0" w14:textId="77777777" w:rsidR="00BF2C19" w:rsidRPr="00BF2C19" w:rsidRDefault="00BF2C19" w:rsidP="00BF2C19">
      <w:pPr>
        <w:spacing w:after="0" w:line="360" w:lineRule="auto"/>
        <w:ind w:left="993" w:right="1043"/>
        <w:jc w:val="both"/>
        <w:rPr>
          <w:rFonts w:ascii="Century Gothic" w:hAnsi="Century Gothic" w:cs="Arial"/>
          <w:i/>
          <w:lang w:val="es-ES"/>
        </w:rPr>
      </w:pPr>
    </w:p>
    <w:p w14:paraId="1197F877"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Sin saber qué hacer ni a quién acudir Revé Walsh comenzó a llamar a su hijo volteando de un lado al otro. “Adam” “Adam” gritaba presa de pánico al no escuchar ninguna respuesta mientras buscaba en cada rincón a su paso.</w:t>
      </w:r>
    </w:p>
    <w:p w14:paraId="0E23A8A7" w14:textId="77777777" w:rsidR="00BF2C19" w:rsidRPr="00BF2C19" w:rsidRDefault="00BF2C19" w:rsidP="00BF2C19">
      <w:pPr>
        <w:spacing w:after="0" w:line="360" w:lineRule="auto"/>
        <w:ind w:left="993" w:right="1043"/>
        <w:jc w:val="both"/>
        <w:rPr>
          <w:rFonts w:ascii="Century Gothic" w:hAnsi="Century Gothic" w:cs="Arial"/>
          <w:i/>
          <w:lang w:val="es-ES"/>
        </w:rPr>
      </w:pPr>
    </w:p>
    <w:p w14:paraId="0909C3B9"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Transcurrieron varios minutos antes de que el área de seguridad del centro comercial tomara acción para encontrar a Adam y pasó todavía más tiempo para que la policía fuera notificada de la ausencia del niño.</w:t>
      </w:r>
    </w:p>
    <w:p w14:paraId="56A63465" w14:textId="77777777" w:rsidR="00BF2C19" w:rsidRPr="00BF2C19" w:rsidRDefault="00BF2C19" w:rsidP="00BF2C19">
      <w:pPr>
        <w:spacing w:after="0" w:line="360" w:lineRule="auto"/>
        <w:ind w:left="993" w:right="1043"/>
        <w:jc w:val="both"/>
        <w:rPr>
          <w:rFonts w:ascii="Century Gothic" w:hAnsi="Century Gothic" w:cs="Arial"/>
          <w:i/>
          <w:lang w:val="es-ES"/>
        </w:rPr>
      </w:pPr>
    </w:p>
    <w:p w14:paraId="4134FCA1"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Pese a intensas campañas de difusión en televisión para localizar al pequeño y a las brigadas de búsqueda que movilizaron al país, todo fue inútil. Dos semanas después, Adam fue encontrado por unos pescadores. El niño había sido asesinado cruelmente.</w:t>
      </w:r>
    </w:p>
    <w:p w14:paraId="28CC8295" w14:textId="77777777" w:rsidR="00BF2C19" w:rsidRPr="00BF2C19" w:rsidRDefault="00BF2C19" w:rsidP="00BF2C19">
      <w:pPr>
        <w:spacing w:after="0" w:line="360" w:lineRule="auto"/>
        <w:ind w:left="993" w:right="1043"/>
        <w:jc w:val="both"/>
        <w:rPr>
          <w:rFonts w:ascii="Century Gothic" w:hAnsi="Century Gothic" w:cs="Arial"/>
          <w:i/>
          <w:lang w:val="es-ES"/>
        </w:rPr>
      </w:pPr>
    </w:p>
    <w:p w14:paraId="48BA5CA7" w14:textId="77777777" w:rsidR="00BF2C19" w:rsidRP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lang w:val="es-ES"/>
        </w:rPr>
        <w:t xml:space="preserve">La pérdida de Adam </w:t>
      </w:r>
      <w:r w:rsidRPr="00BF2C19">
        <w:rPr>
          <w:rFonts w:ascii="Century Gothic" w:hAnsi="Century Gothic" w:cs="Arial"/>
          <w:i/>
        </w:rPr>
        <w:t>inspiró a su propio padre a encabezar una cruzada contra los abusadores y asesinos de niños, que obtuvo resultados positivos: la creación de una base de datos nacional de pedófilos condenados, leyes de protección y seguridad a favor de los menores y colaboró en la formación del Centro Nacional para Niños Desaparecidos y Abusados (</w:t>
      </w:r>
      <w:hyperlink r:id="rId8" w:tooltip="National Center for Missing and Exploited Children (aún no redactado)" w:history="1">
        <w:r w:rsidRPr="00BF2C19">
          <w:rPr>
            <w:rStyle w:val="Hipervnculo"/>
            <w:rFonts w:ascii="Century Gothic" w:hAnsi="Century Gothic" w:cs="Arial"/>
            <w:i/>
          </w:rPr>
          <w:t xml:space="preserve">National </w:t>
        </w:r>
        <w:r w:rsidRPr="00BF2C19">
          <w:rPr>
            <w:rStyle w:val="Hipervnculo"/>
            <w:rFonts w:ascii="Century Gothic" w:hAnsi="Century Gothic" w:cs="Arial"/>
            <w:i/>
          </w:rPr>
          <w:lastRenderedPageBreak/>
          <w:t>Center for Missing and Exploited Children</w:t>
        </w:r>
      </w:hyperlink>
      <w:r w:rsidRPr="00BF2C19">
        <w:rPr>
          <w:rFonts w:ascii="Century Gothic" w:hAnsi="Century Gothic" w:cs="Arial"/>
          <w:i/>
        </w:rPr>
        <w:t>, NCMEC en sus siglas en inglés) y en la creación del programa de televisión  Los mas buscados de America (“</w:t>
      </w:r>
      <w:hyperlink r:id="rId9" w:tooltip="America's Most Wanted (aún no redactado)" w:history="1">
        <w:r w:rsidRPr="00BF2C19">
          <w:rPr>
            <w:rStyle w:val="Hipervnculo"/>
            <w:rFonts w:ascii="Century Gothic" w:hAnsi="Century Gothic" w:cs="Arial"/>
            <w:i/>
          </w:rPr>
          <w:t>America's Most Wanted</w:t>
        </w:r>
      </w:hyperlink>
      <w:r w:rsidRPr="00BF2C19">
        <w:rPr>
          <w:rFonts w:ascii="Century Gothic" w:hAnsi="Century Gothic" w:cs="Arial"/>
          <w:i/>
        </w:rPr>
        <w:t>” por sus siglas en inglés). Gracias a la creación de estas leyes especiales en defensa de los niños, se instauró el "Code Adam" o "Código Adam" que consiste en:</w:t>
      </w:r>
    </w:p>
    <w:p w14:paraId="30815A4C" w14:textId="77777777" w:rsidR="00BF2C19" w:rsidRP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br/>
        <w:t>1.-Notificar el extravío del niño, pedir al adulto la descripción, vestimenta y otros datos que permitan identificar al pequeño.</w:t>
      </w:r>
    </w:p>
    <w:p w14:paraId="6D71D11A" w14:textId="77777777" w:rsidR="00BF2C19" w:rsidRP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t>2.- Alertar mediante altoparlante que se ha activado el "Código Adam", e informar la descripción.</w:t>
      </w:r>
    </w:p>
    <w:p w14:paraId="4CFB704A" w14:textId="66E703FA" w:rsidR="00BF2C19" w:rsidRP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t>3.-Cerrar todas las puertas, y colocar una persona que vigile.</w:t>
      </w:r>
      <w:r w:rsidRPr="00BF2C19">
        <w:rPr>
          <w:rFonts w:ascii="Century Gothic" w:hAnsi="Century Gothic" w:cs="Arial"/>
          <w:i/>
        </w:rPr>
        <w:br/>
        <w:t>4.- Todos los empleados deben dejar sus labores para participar en la búsqueda por todos los lugares del edificio.</w:t>
      </w:r>
    </w:p>
    <w:p w14:paraId="650FA36B" w14:textId="77777777" w:rsidR="00BF2C19" w:rsidRP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t>5. Pedir a todos los adultos que llevan niños, salgan por una misma puerta, donde el encargado del establecimiento, identificado también de aquí en delante como el administrador del establecimiento o edificio, junto con el adulto que estaba encargado del niño (debe acreditar identificación personal) para certificar que el menor no se encuentra en medio de ellos.</w:t>
      </w:r>
    </w:p>
    <w:p w14:paraId="23FD263A" w14:textId="77777777" w:rsidR="00BF2C19" w:rsidRP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t>6.- Si el niño no es hallado en diez minutos, se efectuará el llamado a la policía y al 911.</w:t>
      </w:r>
    </w:p>
    <w:p w14:paraId="41B03731" w14:textId="77777777" w:rsid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br/>
        <w:t xml:space="preserve">En todo momento la prioridad principal es evitar que una desaparición pueda terminar finalmente en las noticias </w:t>
      </w:r>
      <w:r w:rsidRPr="00BF2C19">
        <w:rPr>
          <w:rFonts w:ascii="Century Gothic" w:hAnsi="Century Gothic" w:cs="Arial"/>
          <w:i/>
        </w:rPr>
        <w:lastRenderedPageBreak/>
        <w:t>reportada como una tragedia dramática sobre la cual las autoridades ya no pudieron hacer nada al respecto y a los familiares cercanos de la víctima no les queda de otra más que lamentar por siempre la pérdida irreparable de un ser querido que sin lugar a dudas cambiará, ya que basta un solo segundo para desaparecer a un niño, niña o adolescente para siempre de las vidas de aquellos cercanos al menor sustraído.</w:t>
      </w:r>
    </w:p>
    <w:p w14:paraId="479068C8" w14:textId="77777777" w:rsidR="00BF2C19" w:rsidRPr="00BF2C19" w:rsidRDefault="00BF2C19" w:rsidP="00BF2C19">
      <w:pPr>
        <w:spacing w:after="0" w:line="360" w:lineRule="auto"/>
        <w:ind w:left="993" w:right="1043"/>
        <w:jc w:val="both"/>
        <w:rPr>
          <w:rFonts w:ascii="Century Gothic" w:hAnsi="Century Gothic" w:cs="Arial"/>
          <w:i/>
        </w:rPr>
      </w:pPr>
    </w:p>
    <w:p w14:paraId="20422E84" w14:textId="77777777" w:rsid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t>Tal sistema ha tenido muy buenos resultados, en internet circulan muchas historias sobre cómo se pudieron prevenir secuestros de menores y hasta resulta increíble las maneras en que se intentaron separarlos de sus mayores (algunos de ellos solo perdieron de vista a sus pequeños por cuestión de segundos). Sería muy útil de parte de todos nosotros si aportáramos cada quien estrategias en la prevención de secuestros de niños, aún en lugares donde no tengan implementado este código, informando cuando vemos a menores sin acompañamiento de adultos o recordando los rostros de quienes se hacen cargo de ellos en caso de supuesto extravío, teniendo presente que de tan solo unos segundos depende la vida de un niño, niña o adolescente, pues ese tiempo es el que les toma a algunos desaparecer un menor.</w:t>
      </w:r>
    </w:p>
    <w:p w14:paraId="0A10AE21" w14:textId="77777777" w:rsidR="00BF2C19" w:rsidRPr="00BF2C19" w:rsidRDefault="00BF2C19" w:rsidP="00BF2C19">
      <w:pPr>
        <w:spacing w:after="0" w:line="360" w:lineRule="auto"/>
        <w:ind w:left="993" w:right="1043"/>
        <w:jc w:val="both"/>
        <w:rPr>
          <w:rFonts w:ascii="Century Gothic" w:hAnsi="Century Gothic" w:cs="Arial"/>
          <w:i/>
        </w:rPr>
      </w:pPr>
    </w:p>
    <w:p w14:paraId="561EAA44" w14:textId="36C15DE8" w:rsidR="00BF2C19" w:rsidRP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t xml:space="preserve">El objetivo detrás de la propuesta es velar por el interés superior del menor, en estos casos dando una respuesta inteligente y </w:t>
      </w:r>
      <w:r w:rsidRPr="00BF2C19">
        <w:rPr>
          <w:rFonts w:ascii="Century Gothic" w:hAnsi="Century Gothic" w:cs="Arial"/>
          <w:i/>
        </w:rPr>
        <w:lastRenderedPageBreak/>
        <w:t>unificada a ciertas situaciones y ciertos problemas considerados como sumamente graves con mecanismos de defensa social que ya han sido probados en muchas situaciones en otros países, desde antes de que tales problemas e imprevistos se puedan presentar como ya ha sucedido en el pasado en el estado, y se cita como ejemplo el caso de la Sra. Oralia  Hernández Gómez de Ciudad Juárez, Chihuahua, madre de una pequeñita de apenas tres años de edad quien fue violada tumultuariamente y después brutalmente asesinada, a los pocos meses de irreparable pérdida ella entro a trabajar a una tienda de conveniencia localizada en un centro comercial, ella estaba asignada al sistema de voceo, un día mientras ella trabajaba se acercaron unos padres angustiados y le informaron que su hijo había desaparecido, ella de inmediato ordeno cerrar las puertas del establecimiento y al enterarse el Gerente de la tienda se acercó a ella y por las medidas de protección a un menor que ella tomó fue despedida de su trabajo.</w:t>
      </w:r>
    </w:p>
    <w:p w14:paraId="7176DBD3" w14:textId="77777777" w:rsidR="00BF2C19" w:rsidRPr="00BF2C19" w:rsidRDefault="00BF2C19" w:rsidP="00BF2C19">
      <w:pPr>
        <w:spacing w:after="0" w:line="360" w:lineRule="auto"/>
        <w:ind w:left="993" w:right="1043"/>
        <w:jc w:val="both"/>
        <w:rPr>
          <w:rFonts w:ascii="Century Gothic" w:hAnsi="Century Gothic" w:cs="Arial"/>
          <w:i/>
        </w:rPr>
      </w:pPr>
    </w:p>
    <w:p w14:paraId="77DC27C8" w14:textId="77777777" w:rsid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t xml:space="preserve">De haber estado vigente lo que aquí se propone, lo que sucedió en el caso de la Sra. Oralia muy posiblemente no habría sucedido. El desbordamiento actual de la violencia debe ser un acicate para darle prioridad a cualquier cosa que se pueda legislar y hacer para cubrir a la sociedad con un escudo de amplio alcance. Y es responsabilidad tanto del legislador como </w:t>
      </w:r>
      <w:r w:rsidRPr="00BF2C19">
        <w:rPr>
          <w:rFonts w:ascii="Century Gothic" w:hAnsi="Century Gothic" w:cs="Arial"/>
          <w:i/>
        </w:rPr>
        <w:lastRenderedPageBreak/>
        <w:t>del implementador, teniendo presente el interés superior del menor y de la sociedad como guía, hacer todo lo que pueda al alcance de su mano para que casos como el de la Sra. Oralia no se vuelvan a repetir al tenerse una norma útil para proteger al segmento más vulnerable de la sociedad que son los niños, niñas y adolescentes. Las lamentaciones tardías del "Si tan solo..." no ayudan a nadie y solo reflejan los fracasos que derivan producto de la irresponsabilidad de no haber actuado a tiempo para tapar el pozo antes de tener “al niño ahogado”.</w:t>
      </w:r>
    </w:p>
    <w:p w14:paraId="333C5EA8" w14:textId="77777777" w:rsidR="00BF2C19" w:rsidRPr="00BF2C19" w:rsidRDefault="00BF2C19" w:rsidP="00BF2C19">
      <w:pPr>
        <w:spacing w:after="0" w:line="360" w:lineRule="auto"/>
        <w:ind w:left="993" w:right="1043"/>
        <w:jc w:val="both"/>
        <w:rPr>
          <w:rFonts w:ascii="Century Gothic" w:hAnsi="Century Gothic" w:cs="Arial"/>
          <w:i/>
        </w:rPr>
      </w:pPr>
    </w:p>
    <w:p w14:paraId="53EF26DB" w14:textId="77777777" w:rsidR="00BF2C19" w:rsidRPr="00BF2C19" w:rsidRDefault="00BF2C19" w:rsidP="00BF2C19">
      <w:pPr>
        <w:spacing w:after="0" w:line="360" w:lineRule="auto"/>
        <w:ind w:left="993" w:right="1043"/>
        <w:jc w:val="both"/>
        <w:rPr>
          <w:rFonts w:ascii="Century Gothic" w:hAnsi="Century Gothic" w:cs="Arial"/>
          <w:i/>
        </w:rPr>
      </w:pPr>
      <w:r w:rsidRPr="00BF2C19">
        <w:rPr>
          <w:rFonts w:ascii="Century Gothic" w:hAnsi="Century Gothic" w:cs="Arial"/>
          <w:i/>
        </w:rPr>
        <w:t>Este Protocolo busca establecer estrategias rápidas de actuación en la localización de menores desaparecidos en espacios públicos, trabajando de forma coordinada ciudadanos, empresarios, organizaciones de la sociedad civil y autoridades de los tres niveles de gobierno para lograr una búsqueda efectiva de niños, niñas y adolescentes.</w:t>
      </w:r>
    </w:p>
    <w:p w14:paraId="12388C1C" w14:textId="77777777" w:rsidR="00BF2C19" w:rsidRPr="00BF2C19" w:rsidRDefault="00BF2C19" w:rsidP="00BF2C19">
      <w:pPr>
        <w:spacing w:after="0" w:line="360" w:lineRule="auto"/>
        <w:ind w:left="993" w:right="1043"/>
        <w:jc w:val="both"/>
        <w:rPr>
          <w:rFonts w:ascii="Century Gothic" w:hAnsi="Century Gothic" w:cs="Arial"/>
          <w:b/>
          <w:bCs/>
          <w:i/>
          <w:lang w:val="es-ES"/>
        </w:rPr>
      </w:pPr>
    </w:p>
    <w:p w14:paraId="1E63C0E7" w14:textId="77777777" w:rsidR="00BF2C19" w:rsidRPr="00BF2C19" w:rsidRDefault="00BF2C19" w:rsidP="00BF2C19">
      <w:pPr>
        <w:spacing w:after="0" w:line="360" w:lineRule="auto"/>
        <w:ind w:left="993" w:right="1043"/>
        <w:jc w:val="both"/>
        <w:rPr>
          <w:rFonts w:ascii="Century Gothic" w:hAnsi="Century Gothic" w:cs="Arial"/>
          <w:bCs/>
          <w:i/>
          <w:lang w:val="es-ES"/>
        </w:rPr>
      </w:pPr>
      <w:r w:rsidRPr="00BF2C19">
        <w:rPr>
          <w:rFonts w:ascii="Century Gothic" w:hAnsi="Century Gothic" w:cs="Arial"/>
          <w:bCs/>
          <w:i/>
          <w:lang w:val="es-ES"/>
        </w:rPr>
        <w:t>En materia internacional contamos con un marco jurídico que nos permite realizar estas acciones tales como:</w:t>
      </w:r>
    </w:p>
    <w:p w14:paraId="73EC1044" w14:textId="77777777" w:rsidR="00BF2C19" w:rsidRPr="00BF2C19" w:rsidRDefault="00BF2C19" w:rsidP="00BF2C19">
      <w:pPr>
        <w:spacing w:after="0" w:line="360" w:lineRule="auto"/>
        <w:ind w:left="993" w:right="1043"/>
        <w:jc w:val="both"/>
        <w:rPr>
          <w:rFonts w:ascii="Century Gothic" w:hAnsi="Century Gothic" w:cs="Arial"/>
          <w:b/>
          <w:bCs/>
          <w:i/>
          <w:lang w:val="es-ES"/>
        </w:rPr>
      </w:pPr>
    </w:p>
    <w:p w14:paraId="4239034E"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 Declaración Universal de Derechos Humanos, 1948.</w:t>
      </w:r>
    </w:p>
    <w:p w14:paraId="204091E4"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"Artículo 3. Todo individuo tiene derecho a la vida, a la libertad y a la seguridad de su persona."</w:t>
      </w:r>
    </w:p>
    <w:p w14:paraId="6829A766"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B. Pacto Internacional de Derechos Civiles y Políticos, 1966.</w:t>
      </w:r>
    </w:p>
    <w:p w14:paraId="2107F083"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"Artículo 9</w:t>
      </w:r>
    </w:p>
    <w:p w14:paraId="48A2A01D"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lastRenderedPageBreak/>
        <w:t>I. Todo individuo tiene derecho a la libertad y a la seguridad personal. Nadie podrá ser sometido a detención o prisión arbitrarias. Nadie podrá ser privado de su libertad, salvo por las causas fijadas por ley y con arreglo al procedimiento establecido en ésta..."</w:t>
      </w:r>
    </w:p>
    <w:p w14:paraId="21E5602A"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"Artículo 10</w:t>
      </w:r>
    </w:p>
    <w:p w14:paraId="77A6E6BF"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1. Toda persona privada de libertad será tratada humanamente y con el respeto debido a la dignidad inherente al ser humano..."</w:t>
      </w:r>
    </w:p>
    <w:p w14:paraId="58EF3621"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C. Convención Sobre los Derechos del Niño, 1989.</w:t>
      </w:r>
    </w:p>
    <w:p w14:paraId="6BFC7CDB"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"Artículo 37</w:t>
      </w:r>
    </w:p>
    <w:p w14:paraId="504EDAD7"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Los Estados Partes velarán porque:</w:t>
      </w:r>
    </w:p>
    <w:p w14:paraId="7C2E388D"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 Ningún niño sea sometido a torturas ni a otros tratos o penas crueles, inhumanas o degradantes. No se impondrá la pena capital ni la de prisión perpetua sin posibilidad de excarcelación por delitos cometidos por menores de 18años de edad;</w:t>
      </w:r>
    </w:p>
    <w:p w14:paraId="7B39FCCC" w14:textId="2A8FF00C"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b) Ningún niño sea privado de su libertad ilegal o arbitrariamente. La detención, el encarcelamiento o la prisión de un niño se llevarán a cabo de conformidad con la ley y se utilizará tan sólo como medida de último recurso y durante</w:t>
      </w:r>
      <w:r>
        <w:rPr>
          <w:rFonts w:ascii="Century Gothic" w:hAnsi="Century Gothic" w:cs="Arial"/>
          <w:i/>
          <w:lang w:val="es-ES"/>
        </w:rPr>
        <w:t xml:space="preserve"> </w:t>
      </w:r>
      <w:r w:rsidRPr="00BF2C19">
        <w:rPr>
          <w:rFonts w:ascii="Century Gothic" w:hAnsi="Century Gothic" w:cs="Arial"/>
          <w:i/>
          <w:lang w:val="es-ES"/>
        </w:rPr>
        <w:t>el período más breve que proceda;</w:t>
      </w:r>
    </w:p>
    <w:p w14:paraId="0417C13B" w14:textId="5B667263"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 xml:space="preserve">c) Todo niño privado de libertad sea tratado con la humanidad y el respeto que merece la dignidad inherente a la persona humana, y de manera que se tengan en cuenta las necesidades de las personas de su edad. En particular, todo niño privado de libertad estará separado de los adultos, a </w:t>
      </w:r>
      <w:r w:rsidRPr="00BF2C19">
        <w:rPr>
          <w:rFonts w:ascii="Century Gothic" w:hAnsi="Century Gothic" w:cs="Arial"/>
          <w:i/>
          <w:lang w:val="es-ES"/>
        </w:rPr>
        <w:lastRenderedPageBreak/>
        <w:t>menos que ello se considere contrario al interés superior del niño, y tendrá derecho a mantener contacto con su familia por medio de correspondencia y de visitas, salvo en</w:t>
      </w:r>
      <w:r>
        <w:rPr>
          <w:rFonts w:ascii="Century Gothic" w:hAnsi="Century Gothic" w:cs="Arial"/>
          <w:i/>
          <w:lang w:val="es-ES"/>
        </w:rPr>
        <w:t xml:space="preserve"> </w:t>
      </w:r>
      <w:r w:rsidRPr="00BF2C19">
        <w:rPr>
          <w:rFonts w:ascii="Century Gothic" w:hAnsi="Century Gothic" w:cs="Arial"/>
          <w:i/>
          <w:lang w:val="es-ES"/>
        </w:rPr>
        <w:t>circunstancias excepcionales;</w:t>
      </w:r>
    </w:p>
    <w:p w14:paraId="60AB8975" w14:textId="0696A570"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d) Todo niño privado de su libertad tendrá derecho a un pronto acceso a la asistencia jurídica y otra asistencia adecuada, así como derecho a impugnar la legalidad de la privación de su libertad ante un tribunal u otra autoridad</w:t>
      </w:r>
      <w:r>
        <w:rPr>
          <w:rFonts w:ascii="Century Gothic" w:hAnsi="Century Gothic" w:cs="Arial"/>
          <w:i/>
          <w:lang w:val="es-ES"/>
        </w:rPr>
        <w:t xml:space="preserve"> </w:t>
      </w:r>
      <w:r w:rsidRPr="00BF2C19">
        <w:rPr>
          <w:rFonts w:ascii="Century Gothic" w:hAnsi="Century Gothic" w:cs="Arial"/>
          <w:i/>
          <w:lang w:val="es-ES"/>
        </w:rPr>
        <w:t>competente, independiente e imparcial y a una pronta decisión sobre dicha acción."</w:t>
      </w:r>
    </w:p>
    <w:p w14:paraId="2FC534AE"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D. Convenio para la Protección de los Derechos Humanos y de las Libertades Fundamentales, 1950.</w:t>
      </w:r>
    </w:p>
    <w:p w14:paraId="3B82D59F"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"ARTÍCULO 2. Derecho a la vida</w:t>
      </w:r>
    </w:p>
    <w:p w14:paraId="245B846A" w14:textId="56495EE9"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I. El derecho de toda persona a la vida está protegido por la ley. Nadie podrá ser privado de su vida intencionadamente, salvo en ejecución de una condena que imponga la pena capital dictada por un Tribunal al reo de un delito para el</w:t>
      </w:r>
      <w:r>
        <w:rPr>
          <w:rFonts w:ascii="Century Gothic" w:hAnsi="Century Gothic" w:cs="Arial"/>
          <w:i/>
          <w:lang w:val="es-ES"/>
        </w:rPr>
        <w:t xml:space="preserve"> </w:t>
      </w:r>
      <w:r w:rsidRPr="00BF2C19">
        <w:rPr>
          <w:rFonts w:ascii="Century Gothic" w:hAnsi="Century Gothic" w:cs="Arial"/>
          <w:i/>
          <w:lang w:val="es-ES"/>
        </w:rPr>
        <w:t>que la ley establece esa pena.</w:t>
      </w:r>
    </w:p>
    <w:p w14:paraId="65F39539"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2. La muerte no se considerará como infligida en infracción del presente artículo cuando se produzca como consecuencia de un recurso a la fuerza que sea absolutamente necesario:</w:t>
      </w:r>
    </w:p>
    <w:p w14:paraId="4CB086D2"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 En defensa de una persona contra una agresión ilegítima;</w:t>
      </w:r>
    </w:p>
    <w:p w14:paraId="2B30FB56"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b) Para detener a una persona conforme a derecho o para impedir la evasión de un preso o detenido legalmente;</w:t>
      </w:r>
    </w:p>
    <w:p w14:paraId="1126CBF1"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lastRenderedPageBreak/>
        <w:t>c) Para reprimir, de acuerdo con la ley, una revuelta o insurrección."</w:t>
      </w:r>
    </w:p>
    <w:p w14:paraId="186A8AC9" w14:textId="77777777" w:rsidR="00BF2C19" w:rsidRPr="00BF2C19" w:rsidRDefault="00BF2C19" w:rsidP="00BF2C19">
      <w:pPr>
        <w:spacing w:after="0" w:line="360" w:lineRule="auto"/>
        <w:ind w:left="993" w:right="1043"/>
        <w:jc w:val="both"/>
        <w:rPr>
          <w:rFonts w:ascii="Century Gothic" w:hAnsi="Century Gothic" w:cs="Arial"/>
          <w:i/>
          <w:lang w:val="es-ES"/>
        </w:rPr>
      </w:pPr>
    </w:p>
    <w:p w14:paraId="4A5AF744"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"ARTÍCULO 5. Derecho a la libertad y a la seguridad</w:t>
      </w:r>
    </w:p>
    <w:p w14:paraId="1ECCD907"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I. Toda persona tiene derecho a la libertad y a la seguridad. Nadie puede ser privado de su libertad, salvo en los casos siguientes y con arreglo al procedimiento establecido por la ley..."</w:t>
      </w:r>
    </w:p>
    <w:p w14:paraId="33AE958B"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 xml:space="preserve">E. Convención Americana sobre Derechos Humanos, 1969. </w:t>
      </w:r>
    </w:p>
    <w:p w14:paraId="4BABD195"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"Artículo 7. Derecho a la Libertad Personal</w:t>
      </w:r>
    </w:p>
    <w:p w14:paraId="19942409"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I. Toda persona tiene derecho a la libertad y a la seguridad personales.</w:t>
      </w:r>
    </w:p>
    <w:p w14:paraId="63373E1E"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2. Nadie puede ser privado de su libertad física, salvo por las causas y en las condiciones fijadas de antemano por las Constituciones Políticas de los Estados Partes o por las leyes dictadas conforme a ellas..."</w:t>
      </w:r>
    </w:p>
    <w:p w14:paraId="2F95F31F" w14:textId="0266DAFE"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F. Comité para la eliminación de todas las formas de discriminación contra la mujer (CEDAW): Informe de México producido por el Comité bajo el artículo 8 del Protocolo Facultativo de la Convención y respuesta del Gobierno de</w:t>
      </w:r>
      <w:r>
        <w:rPr>
          <w:rFonts w:ascii="Century Gothic" w:hAnsi="Century Gothic" w:cs="Arial"/>
          <w:i/>
          <w:lang w:val="es-ES"/>
        </w:rPr>
        <w:t xml:space="preserve"> </w:t>
      </w:r>
      <w:r w:rsidRPr="00BF2C19">
        <w:rPr>
          <w:rFonts w:ascii="Century Gothic" w:hAnsi="Century Gothic" w:cs="Arial"/>
          <w:i/>
          <w:lang w:val="es-ES"/>
        </w:rPr>
        <w:t>México, 2005.</w:t>
      </w:r>
    </w:p>
    <w:p w14:paraId="269CCB93" w14:textId="77777777" w:rsid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 xml:space="preserve">"275. Preocupa seriamente al Comité la falta de la debida diligencia de las autoridades estatales y municipales ante los casos de mujeres desaparecidas, la inconsistencia en las estadísticas que se ofrecen, la clasificación entre las </w:t>
      </w:r>
      <w:r w:rsidRPr="00BF2C19">
        <w:rPr>
          <w:rFonts w:ascii="Century Gothic" w:hAnsi="Century Gothic" w:cs="Arial"/>
          <w:i/>
          <w:lang w:val="es-ES"/>
        </w:rPr>
        <w:lastRenderedPageBreak/>
        <w:t>consideradas de " alto riesgo " y las que no lo son, a los efectos de iniciar la búsqueda inmediata o la averiguación de su ubicación, estableciéndose así una discriminación con las que no se ajustan por su conducta a los patrones morales aceptados, pero que tienen igual derecho a la vida. Preocupa igualmente que no se cuente con los medios y el personal policial suficiente y capacitado para actuar ante las denuncias y que en ocasiones transcurran los días antes de comenzar una investigación. En tal sentido recomienda:</w:t>
      </w:r>
    </w:p>
    <w:p w14:paraId="3EEBE1D2" w14:textId="77777777" w:rsidR="00BF2C19" w:rsidRPr="00BF2C19" w:rsidRDefault="00BF2C19" w:rsidP="00BF2C19">
      <w:pPr>
        <w:spacing w:after="0" w:line="360" w:lineRule="auto"/>
        <w:ind w:left="993" w:right="1043"/>
        <w:jc w:val="both"/>
        <w:rPr>
          <w:rFonts w:ascii="Century Gothic" w:hAnsi="Century Gothic" w:cs="Arial"/>
          <w:i/>
          <w:lang w:val="es-ES"/>
        </w:rPr>
      </w:pPr>
    </w:p>
    <w:p w14:paraId="683A7BAD" w14:textId="77777777" w:rsid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276. Establecer mecanismos de alerta temprana y búsqueda urgente en los casos de las desapariciones de mujeres y niñas en Ciudad Juárez y Chihuahua, dada la vinculación estrecha que existe entre desapariciones y asesinatos y por lo tanto el extremo peligro que representa cada desaparición ocurrida; teniendo en cuenta que las primeras 24 horas son cruciales y que todos los casos de patrón similar deben ser considerados como desapariciones de alto riesgo y no simples casos de extravío. Así mismo considera imprescindible que se asignen a las autoridades a esta instancia, la capacitación y los recursos humanos y materiales que se requiere para actuar con la debida diligencia."</w:t>
      </w:r>
    </w:p>
    <w:p w14:paraId="7A42FAD2" w14:textId="77777777" w:rsidR="00BF2C19" w:rsidRPr="00BF2C19" w:rsidRDefault="00BF2C19" w:rsidP="00BF2C19">
      <w:pPr>
        <w:spacing w:after="0" w:line="360" w:lineRule="auto"/>
        <w:ind w:left="993" w:right="1043"/>
        <w:jc w:val="both"/>
        <w:rPr>
          <w:rFonts w:ascii="Century Gothic" w:hAnsi="Century Gothic" w:cs="Arial"/>
          <w:i/>
          <w:lang w:val="es-ES"/>
        </w:rPr>
      </w:pPr>
    </w:p>
    <w:p w14:paraId="26A77B4F"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G. Convención Interamericana para Prevenir, Sancionar y Erradicar la Violencia Contra la Mujer (Belém do Pará).</w:t>
      </w:r>
    </w:p>
    <w:p w14:paraId="023248EA"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lastRenderedPageBreak/>
        <w:t>"Artículo I</w:t>
      </w:r>
    </w:p>
    <w:p w14:paraId="5E23E9DC" w14:textId="77777777" w:rsid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Para efectos de esta Convención, se define a lo violencia contra la mujer como cualquier acción o conducta, basada en su género, que cause muerte, daño con sufrimiento físico, sexual o psicológico a la mujer, tanto en el ámbito público como en el privado."</w:t>
      </w:r>
    </w:p>
    <w:p w14:paraId="769D50B5" w14:textId="77777777" w:rsidR="00BF2C19" w:rsidRPr="00BF2C19" w:rsidRDefault="00BF2C19" w:rsidP="00BF2C19">
      <w:pPr>
        <w:spacing w:after="0" w:line="360" w:lineRule="auto"/>
        <w:ind w:left="993" w:right="1043"/>
        <w:jc w:val="both"/>
        <w:rPr>
          <w:rFonts w:ascii="Century Gothic" w:hAnsi="Century Gothic" w:cs="Arial"/>
          <w:i/>
          <w:lang w:val="es-ES"/>
        </w:rPr>
      </w:pPr>
    </w:p>
    <w:p w14:paraId="22CF8740"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H. Corte Interamericana de Derechos Humanos: Sentencia de Excepciones Preliminares, Fondo, Reparaciones y Costas, emitida dentro del caso González y Otras, (Campo Algodonero).</w:t>
      </w:r>
    </w:p>
    <w:p w14:paraId="0E846311"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Resolutivo 18 de la Sentencia:</w:t>
      </w:r>
    </w:p>
    <w:p w14:paraId="02485FDC" w14:textId="3B87E219" w:rsid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"El Estado deberá, en un plazo razonable, continuar con in estandarización de todos sus protocolos, manuales, criterios ministeriales de investigación, servicios pericia/es y de impartición de justicia, ‘utilizados para investigar</w:t>
      </w:r>
      <w:r w:rsidR="00173C5A">
        <w:rPr>
          <w:rFonts w:ascii="Century Gothic" w:hAnsi="Century Gothic" w:cs="Arial"/>
          <w:i/>
          <w:lang w:val="es-ES"/>
        </w:rPr>
        <w:t xml:space="preserve"> </w:t>
      </w:r>
      <w:r w:rsidRPr="00BF2C19">
        <w:rPr>
          <w:rFonts w:ascii="Century Gothic" w:hAnsi="Century Gothic" w:cs="Arial"/>
          <w:i/>
          <w:lang w:val="es-ES"/>
        </w:rPr>
        <w:t>todos los delitos que se relacionen con desapariciones, violencia sexual y homicidios de mujeres, conforme al Protocolo de Estambul, el Manual sobre la Prevención e Investigación Efectiva de Ejecuciones Extrajudicial, Arbitrarias y Sumarias de Naciones Unidas y los estándares internacionales de búsqueda de personas desaparecidas, con base en una perspectiva de género."</w:t>
      </w:r>
      <w:r w:rsidR="00173C5A">
        <w:rPr>
          <w:rFonts w:ascii="Century Gothic" w:hAnsi="Century Gothic" w:cs="Arial"/>
          <w:i/>
          <w:lang w:val="es-ES"/>
        </w:rPr>
        <w:t xml:space="preserve"> </w:t>
      </w:r>
      <w:r w:rsidRPr="00BF2C19">
        <w:rPr>
          <w:rFonts w:ascii="Century Gothic" w:hAnsi="Century Gothic" w:cs="Arial"/>
          <w:i/>
          <w:lang w:val="es-ES"/>
        </w:rPr>
        <w:t>Resolutivo 19 de la Sentencia;</w:t>
      </w:r>
    </w:p>
    <w:p w14:paraId="0F479C97" w14:textId="77777777" w:rsidR="00173C5A" w:rsidRPr="00BF2C19" w:rsidRDefault="00173C5A" w:rsidP="00BF2C19">
      <w:pPr>
        <w:spacing w:after="0" w:line="360" w:lineRule="auto"/>
        <w:ind w:left="993" w:right="1043"/>
        <w:jc w:val="both"/>
        <w:rPr>
          <w:rFonts w:ascii="Century Gothic" w:hAnsi="Century Gothic" w:cs="Arial"/>
          <w:i/>
          <w:lang w:val="es-ES"/>
        </w:rPr>
      </w:pPr>
    </w:p>
    <w:p w14:paraId="2D922A34"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lastRenderedPageBreak/>
        <w:t>"El Estado deberá, en un plazo razonable f...] adecuar el Protocolo Alba, o en su defecto implementar un nuevo dispositivo análogo, conforme a las siguientes directrices, debiendo rendir un informe anual durante tres años:</w:t>
      </w:r>
    </w:p>
    <w:p w14:paraId="5B69D7F8"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1. Implementar búsquedas de oficio y sin dilación alguna, cuando se presenten casos de desaparición, como una medida tendiente a proteger la vida, libertad personal y la integridad personal de la persona desaparecida;</w:t>
      </w:r>
    </w:p>
    <w:p w14:paraId="068F3617"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2. Establecer un trabajo coordinado entre diferentes cuerpos de seguridad para dar con el paradero de la persona;</w:t>
      </w:r>
    </w:p>
    <w:p w14:paraId="3F1AC089"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3. Eliminar cualquier obstáculo de hecho o de derecho que le reste efectividad a la búsqueda o que haga imposible su inicio como exigir investigaciones o procedimientos preliminares;</w:t>
      </w:r>
    </w:p>
    <w:p w14:paraId="005919BF"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4. Asignar los recursos humanos, económicos, logísticos, científicos o de cualquier índole que sean necesarios para el éxito de la búsqueda;</w:t>
      </w:r>
    </w:p>
    <w:p w14:paraId="753D5CEC"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5. Confrontar el reporte de desaparición con la base de datos de personas desaparecidas.</w:t>
      </w:r>
    </w:p>
    <w:p w14:paraId="4E22ADD7"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6. Priorizar las búsquedas en áreas donde razonablemente sea más probable encontrar a la persona desaparecida sin descartar arbitrariamente otras posibilidades o áreas de búsqueda. Todo lo anterior deberá ser aún más urgente y riguroso cuando lo desaparecida sea una niña. Al respecto, se deberá rendir un informe anual durante tres años. "</w:t>
      </w:r>
    </w:p>
    <w:p w14:paraId="2373ECBF" w14:textId="77777777" w:rsidR="00BF2C19" w:rsidRPr="00BF2C19" w:rsidRDefault="00BF2C19" w:rsidP="00BF2C19">
      <w:pPr>
        <w:spacing w:after="0" w:line="360" w:lineRule="auto"/>
        <w:ind w:left="993" w:right="1043"/>
        <w:jc w:val="both"/>
        <w:rPr>
          <w:rFonts w:ascii="Century Gothic" w:hAnsi="Century Gothic" w:cs="Arial"/>
          <w:i/>
          <w:lang w:val="es-ES"/>
        </w:rPr>
      </w:pPr>
    </w:p>
    <w:p w14:paraId="314E147C" w14:textId="77777777" w:rsidR="00BF2C19" w:rsidRPr="00BF2C19" w:rsidRDefault="00BF2C19" w:rsidP="00BF2C19">
      <w:pPr>
        <w:spacing w:after="0" w:line="360" w:lineRule="auto"/>
        <w:ind w:left="993" w:right="1043"/>
        <w:jc w:val="both"/>
        <w:rPr>
          <w:rFonts w:ascii="Century Gothic" w:hAnsi="Century Gothic" w:cs="Arial"/>
          <w:bCs/>
          <w:i/>
          <w:lang w:val="es-ES"/>
        </w:rPr>
      </w:pPr>
      <w:r w:rsidRPr="00BF2C19">
        <w:rPr>
          <w:rFonts w:ascii="Century Gothic" w:hAnsi="Century Gothic" w:cs="Arial"/>
          <w:bCs/>
          <w:i/>
          <w:lang w:val="es-ES"/>
        </w:rPr>
        <w:lastRenderedPageBreak/>
        <w:t>En cuanto a la legislación NACIONAL, encontramos que:</w:t>
      </w:r>
    </w:p>
    <w:p w14:paraId="1B749C43" w14:textId="77777777" w:rsidR="00BF2C19" w:rsidRPr="00BF2C19" w:rsidRDefault="00BF2C19" w:rsidP="00BF2C19">
      <w:pPr>
        <w:spacing w:after="0" w:line="360" w:lineRule="auto"/>
        <w:ind w:left="993" w:right="1043"/>
        <w:jc w:val="both"/>
        <w:rPr>
          <w:rFonts w:ascii="Century Gothic" w:hAnsi="Century Gothic" w:cs="Arial"/>
          <w:b/>
          <w:bCs/>
          <w:i/>
          <w:lang w:val="es-ES"/>
        </w:rPr>
      </w:pPr>
    </w:p>
    <w:p w14:paraId="639B6731"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 Constitución Política de los Estados Unidos Mexicanos, 1917.</w:t>
      </w:r>
    </w:p>
    <w:p w14:paraId="5BD2AD1F"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"Artículo lo.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C4874CC"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Las normas relativas a los derechos humanos se interpretarán de conformidad con esta Constitución y con los tratados internacionales de la materia favoreciendo en todo tiempo a las personas la protección más amplia.</w:t>
      </w:r>
    </w:p>
    <w:p w14:paraId="42B59D96"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5E7EDBBF" w14:textId="77777777" w:rsidR="00173C5A"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"Artículo 16. Nadie puede ser molestado en su persona, familia, domicilio, papeles o posesiones, sino en virtud de mandamiento escrito de la autoridad competente, que funde y motive la causa legal del procedimiento.</w:t>
      </w:r>
    </w:p>
    <w:p w14:paraId="63E05724" w14:textId="77777777" w:rsidR="00173C5A" w:rsidRDefault="00173C5A" w:rsidP="00BF2C19">
      <w:pPr>
        <w:spacing w:after="0" w:line="360" w:lineRule="auto"/>
        <w:ind w:left="993" w:right="1043"/>
        <w:jc w:val="both"/>
        <w:rPr>
          <w:rFonts w:ascii="Century Gothic" w:hAnsi="Century Gothic" w:cs="Arial"/>
          <w:i/>
          <w:lang w:val="es-ES"/>
        </w:rPr>
      </w:pPr>
    </w:p>
    <w:p w14:paraId="5CBA80F5" w14:textId="43C1261F"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B. Ley General de Acceso de las Mujeres a una Vida Libre de Violencia y su Reglamento, 2007.</w:t>
      </w:r>
    </w:p>
    <w:p w14:paraId="79F22C6A"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C. Ley General de Niños, Niñas y Adolescentes.</w:t>
      </w:r>
    </w:p>
    <w:p w14:paraId="5A9ED08C"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D. Ley General de Personas Desaparecidas y Explotadas y Desaparecidas por Familiares, 2017.</w:t>
      </w:r>
    </w:p>
    <w:p w14:paraId="19B37662" w14:textId="77777777" w:rsidR="00BF2C19" w:rsidRPr="00BF2C19" w:rsidRDefault="00BF2C19" w:rsidP="00BF2C19">
      <w:pPr>
        <w:spacing w:after="0" w:line="360" w:lineRule="auto"/>
        <w:ind w:left="993" w:right="1043"/>
        <w:jc w:val="both"/>
        <w:rPr>
          <w:rFonts w:ascii="Century Gothic" w:hAnsi="Century Gothic" w:cs="Arial"/>
          <w:b/>
          <w:bCs/>
          <w:i/>
          <w:lang w:val="es-ES"/>
        </w:rPr>
      </w:pPr>
    </w:p>
    <w:p w14:paraId="14D15A2E" w14:textId="77777777" w:rsidR="00BF2C19" w:rsidRPr="00BF2C19" w:rsidRDefault="00BF2C19" w:rsidP="00BF2C19">
      <w:pPr>
        <w:spacing w:after="0" w:line="360" w:lineRule="auto"/>
        <w:ind w:left="993" w:right="1043"/>
        <w:jc w:val="both"/>
        <w:rPr>
          <w:rFonts w:ascii="Century Gothic" w:hAnsi="Century Gothic" w:cs="Arial"/>
          <w:bCs/>
          <w:i/>
          <w:lang w:val="es-ES"/>
        </w:rPr>
      </w:pPr>
      <w:r w:rsidRPr="00BF2C19">
        <w:rPr>
          <w:rFonts w:ascii="Century Gothic" w:hAnsi="Century Gothic" w:cs="Arial"/>
          <w:bCs/>
          <w:i/>
          <w:lang w:val="es-ES"/>
        </w:rPr>
        <w:t xml:space="preserve">En el ámbito jurídico estatal es necesario que se consideren los siguientes cuerpos </w:t>
      </w:r>
    </w:p>
    <w:p w14:paraId="3E7D629D" w14:textId="77777777" w:rsidR="00BF2C19" w:rsidRPr="00BF2C19" w:rsidRDefault="00BF2C19" w:rsidP="00BF2C19">
      <w:pPr>
        <w:spacing w:after="0" w:line="360" w:lineRule="auto"/>
        <w:ind w:left="993" w:right="1043"/>
        <w:jc w:val="both"/>
        <w:rPr>
          <w:rFonts w:ascii="Century Gothic" w:hAnsi="Century Gothic" w:cs="Arial"/>
          <w:bCs/>
          <w:i/>
          <w:lang w:val="es-ES"/>
        </w:rPr>
      </w:pPr>
    </w:p>
    <w:p w14:paraId="6B3CFAF2"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 Constitución Política del Estado Libre y Soberano de Chihuahua.</w:t>
      </w:r>
    </w:p>
    <w:p w14:paraId="1D7414EC"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B. Ley de Acceso de las Mujeres a una Vida Libre de Violencia y su Reglamento del Estado de Chihuahua.</w:t>
      </w:r>
    </w:p>
    <w:p w14:paraId="095350B8"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"Artículo 6.- Los principios rectores para el acceso de las mujeres a una vida libre de violencia de género que deberán</w:t>
      </w:r>
    </w:p>
    <w:p w14:paraId="5C4C520C"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ser observados en la elaboración y ejecución de las políticas públicas de los Gobiernos Estatal y Municipales son:</w:t>
      </w:r>
    </w:p>
    <w:p w14:paraId="76F480D4"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I. La igualdad jurídica entre la mujer y el hombre;</w:t>
      </w:r>
    </w:p>
    <w:p w14:paraId="1CFF497E"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II. El respeto a la dignidad humana de las mujeres;</w:t>
      </w:r>
    </w:p>
    <w:p w14:paraId="08B31FA6"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III. La no-discriminación; y</w:t>
      </w:r>
    </w:p>
    <w:p w14:paraId="5AD1D19C"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IV. La libertad de las mujeres."</w:t>
      </w:r>
    </w:p>
    <w:p w14:paraId="3E633141"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C. Código Penal del Estado de Chihuahua.</w:t>
      </w:r>
    </w:p>
    <w:p w14:paraId="7E654D72" w14:textId="77777777" w:rsidR="00BF2C19" w:rsidRPr="00BF2C19"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D. Ley Estatal de Niños, Niñas y Adolescentes.</w:t>
      </w:r>
    </w:p>
    <w:p w14:paraId="042B0848" w14:textId="77777777" w:rsidR="00173C5A" w:rsidRDefault="00BF2C19" w:rsidP="00BF2C19">
      <w:pPr>
        <w:spacing w:after="0" w:line="360" w:lineRule="auto"/>
        <w:ind w:left="993" w:right="1043"/>
        <w:jc w:val="both"/>
        <w:rPr>
          <w:rFonts w:ascii="Century Gothic" w:hAnsi="Century Gothic" w:cs="Arial"/>
          <w:i/>
          <w:lang w:val="es-ES"/>
        </w:rPr>
      </w:pPr>
      <w:r w:rsidRPr="00BF2C19">
        <w:rPr>
          <w:rFonts w:ascii="Century Gothic" w:hAnsi="Century Gothic" w:cs="Arial"/>
          <w:i/>
          <w:lang w:val="es-ES"/>
        </w:rPr>
        <w:t>F. Ley de Protección Civil del estado de Chihuahua.</w:t>
      </w:r>
    </w:p>
    <w:p w14:paraId="73D57389" w14:textId="77777777" w:rsidR="00173C5A" w:rsidRDefault="00173C5A" w:rsidP="00BF2C19">
      <w:pPr>
        <w:spacing w:after="0" w:line="360" w:lineRule="auto"/>
        <w:ind w:left="993" w:right="1043"/>
        <w:jc w:val="both"/>
        <w:rPr>
          <w:rFonts w:ascii="Century Gothic" w:hAnsi="Century Gothic" w:cs="Arial"/>
          <w:i/>
          <w:lang w:val="es-ES"/>
        </w:rPr>
      </w:pPr>
    </w:p>
    <w:p w14:paraId="4BBD837D" w14:textId="01E97260" w:rsid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Considerando que es obligación del Estado Mexicano garantizar y proteger los derechos de las niñas, adolescentes, en particular en los casos de desaparición, lo cual se encuentra sustentado en los siguientes artículos:</w:t>
      </w:r>
    </w:p>
    <w:p w14:paraId="5EBE447C" w14:textId="77777777" w:rsidR="00173C5A" w:rsidRPr="00BF2C19" w:rsidRDefault="00173C5A" w:rsidP="00BF2C19">
      <w:pPr>
        <w:spacing w:after="0" w:line="360" w:lineRule="auto"/>
        <w:ind w:left="993" w:right="1043"/>
        <w:jc w:val="both"/>
        <w:rPr>
          <w:rFonts w:ascii="Century Gothic" w:hAnsi="Century Gothic" w:cs="Arial"/>
          <w:bCs/>
          <w:i/>
        </w:rPr>
      </w:pPr>
    </w:p>
    <w:p w14:paraId="406A2103"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El artículo 1.1 de la Convención Americana sobre Derechos Humanos menciona que: </w:t>
      </w:r>
    </w:p>
    <w:p w14:paraId="42813852" w14:textId="77777777" w:rsidR="00BF2C19" w:rsidRPr="00BF2C19" w:rsidRDefault="00BF2C19" w:rsidP="00BF2C19">
      <w:pPr>
        <w:spacing w:after="0" w:line="360" w:lineRule="auto"/>
        <w:ind w:left="993" w:right="1043"/>
        <w:jc w:val="both"/>
        <w:rPr>
          <w:rFonts w:ascii="Century Gothic" w:hAnsi="Century Gothic" w:cs="Arial"/>
          <w:b/>
          <w:bCs/>
          <w:i/>
        </w:rPr>
      </w:pPr>
    </w:p>
    <w:p w14:paraId="725A7F86"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Los Estados Partes en esta Convención se comprometen a respetar los derechos y libertades reconocidos en el/a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14:paraId="14DB1A70" w14:textId="77777777" w:rsidR="00BF2C19" w:rsidRPr="00BF2C19" w:rsidRDefault="00BF2C19" w:rsidP="00BF2C19">
      <w:pPr>
        <w:spacing w:after="0" w:line="360" w:lineRule="auto"/>
        <w:ind w:left="993" w:right="1043"/>
        <w:jc w:val="both"/>
        <w:rPr>
          <w:rFonts w:ascii="Century Gothic" w:hAnsi="Century Gothic" w:cs="Arial"/>
          <w:b/>
          <w:bCs/>
          <w:i/>
        </w:rPr>
      </w:pPr>
    </w:p>
    <w:p w14:paraId="3491FDC0"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En cuanto a la Corte Interamericana de Derechos Humanos: Sentencia de Excepciones Preliminares, Fondo, Reparaciones y Costas, emitida dentro del caso González y Otras (Campo Algodonero) </w:t>
      </w:r>
    </w:p>
    <w:p w14:paraId="5FC07807" w14:textId="77777777" w:rsidR="00BF2C19" w:rsidRPr="00BF2C19" w:rsidRDefault="00BF2C19" w:rsidP="00BF2C19">
      <w:pPr>
        <w:spacing w:after="0" w:line="360" w:lineRule="auto"/>
        <w:ind w:left="993" w:right="1043"/>
        <w:jc w:val="both"/>
        <w:rPr>
          <w:rFonts w:ascii="Century Gothic" w:hAnsi="Century Gothic" w:cs="Arial"/>
          <w:bCs/>
          <w:i/>
        </w:rPr>
      </w:pPr>
    </w:p>
    <w:p w14:paraId="16C76B9C" w14:textId="77777777" w:rsidR="00173C5A"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Resolutivos: </w:t>
      </w:r>
    </w:p>
    <w:p w14:paraId="45333968" w14:textId="77777777" w:rsidR="00173C5A" w:rsidRDefault="00173C5A" w:rsidP="00BF2C19">
      <w:pPr>
        <w:spacing w:after="0" w:line="360" w:lineRule="auto"/>
        <w:ind w:left="993" w:right="1043"/>
        <w:jc w:val="both"/>
        <w:rPr>
          <w:rFonts w:ascii="Century Gothic" w:hAnsi="Century Gothic" w:cs="Arial"/>
          <w:bCs/>
          <w:i/>
        </w:rPr>
      </w:pPr>
    </w:p>
    <w:p w14:paraId="2F8E6831" w14:textId="7B77FD09"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lastRenderedPageBreak/>
        <w:t xml:space="preserve">19. El Estado deberá, en un plazo razonable y de conformidad con los párrafos 503 a 506 de esta Sentencia, adecuar el Protocolo Alba, o en su defecto implementar un nuevo dispositivo análogo, conforme a las siguientes directrices, debiendo rendir un informe anual durante tres años: </w:t>
      </w:r>
    </w:p>
    <w:p w14:paraId="053FEBC8"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1.</w:t>
      </w:r>
      <w:r w:rsidRPr="00BF2C19">
        <w:rPr>
          <w:rFonts w:ascii="Century Gothic" w:hAnsi="Century Gothic" w:cs="Arial"/>
          <w:bCs/>
          <w:i/>
        </w:rPr>
        <w:tab/>
        <w:t xml:space="preserve">Implementar búsquedas de oficio y sin dilación alguna, cuando se presenten casos de desaparición, como una medida tendiente a proteger la vida, libertad personal y la integridad personal de la persona desaparecida; </w:t>
      </w:r>
    </w:p>
    <w:p w14:paraId="0045122E"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2.</w:t>
      </w:r>
      <w:r w:rsidRPr="00BF2C19">
        <w:rPr>
          <w:rFonts w:ascii="Century Gothic" w:hAnsi="Century Gothic" w:cs="Arial"/>
          <w:bCs/>
          <w:i/>
        </w:rPr>
        <w:tab/>
        <w:t xml:space="preserve">Establecer un trabajo coordinado entre diferentes cuerpos de seguridad para dar con el paradero de la persona; </w:t>
      </w:r>
    </w:p>
    <w:p w14:paraId="74D71CDD"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3.</w:t>
      </w:r>
      <w:r w:rsidRPr="00BF2C19">
        <w:rPr>
          <w:rFonts w:ascii="Century Gothic" w:hAnsi="Century Gothic" w:cs="Arial"/>
          <w:bCs/>
          <w:i/>
        </w:rPr>
        <w:tab/>
        <w:t xml:space="preserve">Eliminar cualquier obstáculo de hecho o de derecho que le reste efectividad a la búsqueda o que haga imposible su inicio como exigir investigaciones o procedimientos preliminares; </w:t>
      </w:r>
    </w:p>
    <w:p w14:paraId="7B7B464A"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4.</w:t>
      </w:r>
      <w:r w:rsidRPr="00BF2C19">
        <w:rPr>
          <w:rFonts w:ascii="Century Gothic" w:hAnsi="Century Gothic" w:cs="Arial"/>
          <w:bCs/>
          <w:i/>
        </w:rPr>
        <w:tab/>
        <w:t xml:space="preserve">Asignar los recursos humanos, económicos, logísticos, científicos o de cualquier índole que sean necesarios para el éxito de la búsqueda; </w:t>
      </w:r>
    </w:p>
    <w:p w14:paraId="434484C9"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5.</w:t>
      </w:r>
      <w:r w:rsidRPr="00BF2C19">
        <w:rPr>
          <w:rFonts w:ascii="Century Gothic" w:hAnsi="Century Gothic" w:cs="Arial"/>
          <w:bCs/>
          <w:i/>
        </w:rPr>
        <w:tab/>
        <w:t xml:space="preserve">Confrontar el reporte de desaparición con la base de datos de personas desaparecidas referida en los párrafos 509 a 512 supra, y </w:t>
      </w:r>
    </w:p>
    <w:p w14:paraId="36A6EF42"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6.</w:t>
      </w:r>
      <w:r w:rsidRPr="00BF2C19">
        <w:rPr>
          <w:rFonts w:ascii="Century Gothic" w:hAnsi="Century Gothic" w:cs="Arial"/>
          <w:bCs/>
          <w:i/>
        </w:rPr>
        <w:tab/>
        <w:t xml:space="preserve">Priorizar las búsquedas en áreas donde razonablemente sea más probable encontrar a la persona desaparecida sin descartar arbitrariamente otras posibilidades o áreas de búsqueda. Todo lo anterior deberá ser aún más urgente y </w:t>
      </w:r>
      <w:r w:rsidRPr="00BF2C19">
        <w:rPr>
          <w:rFonts w:ascii="Century Gothic" w:hAnsi="Century Gothic" w:cs="Arial"/>
          <w:bCs/>
          <w:i/>
        </w:rPr>
        <w:lastRenderedPageBreak/>
        <w:t xml:space="preserve">riguroso cuando la desaparecida sea un niña. Al respecto, se deberá rendir un informe anual durante tres años. </w:t>
      </w:r>
    </w:p>
    <w:p w14:paraId="3D358175"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El artículo 2 de la Convención dispone: </w:t>
      </w:r>
    </w:p>
    <w:p w14:paraId="48B42E1C"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14:paraId="4359C263"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El artículo 25.1 de la Convención Americana sobre Derechos Humanos señala que: </w:t>
      </w:r>
    </w:p>
    <w:p w14:paraId="65831E1D"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Comité para la eliminación de todas las formas de discriminación contra la Mujer (CEDAW): Informe de México producido por el Comité bajo el Artículo 8 del Protocolo Facultativo de la Convención y respuesta del Gobierno de México (2005) </w:t>
      </w:r>
    </w:p>
    <w:p w14:paraId="722729AE"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Fundamentación: </w:t>
      </w:r>
    </w:p>
    <w:p w14:paraId="6376EEAC"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Capítulo VII Conclusiones y Recomendaciones </w:t>
      </w:r>
    </w:p>
    <w:p w14:paraId="64AF1D11"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lastRenderedPageBreak/>
        <w:t>B.</w:t>
      </w:r>
      <w:r w:rsidRPr="00BF2C19">
        <w:rPr>
          <w:rFonts w:ascii="Century Gothic" w:hAnsi="Century Gothic" w:cs="Arial"/>
          <w:bCs/>
          <w:i/>
        </w:rPr>
        <w:tab/>
        <w:t xml:space="preserve">Recomendaciones en materia de investigación de los crímenes y sanción de los responsables. </w:t>
      </w:r>
    </w:p>
    <w:p w14:paraId="217D4A93" w14:textId="74F8A471"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Párrafo 276: </w:t>
      </w:r>
    </w:p>
    <w:p w14:paraId="5EA2AD70"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Establecer mecanismos de alerta temprana y búsqueda urgente en los casos de las desapariciones de niñas, adolescentes y mujeres en ciudad Juárez y Chihuahua, dada la vinculación estrecha que existe entre desapariciones y asesinatos y por lo tanto el extremo peligro que representa cada desaparición ocurrida; teniendo en cuenta que las primeras 24 horas son cruciales y que todos los casos de patrón similar deben ser considerados como desapariciones de alto riesgo y no simples casos de extravío. Así mismo considera imprescindible que se asigne a las autoridades a esta instancia, la capacitación y los recursos humanos y materiales que se requiere para actuar con la debida diligencia. </w:t>
      </w:r>
    </w:p>
    <w:p w14:paraId="21E478D5"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C.</w:t>
      </w:r>
      <w:r w:rsidRPr="00BF2C19">
        <w:rPr>
          <w:rFonts w:ascii="Century Gothic" w:hAnsi="Century Gothic" w:cs="Arial"/>
          <w:bCs/>
          <w:i/>
        </w:rPr>
        <w:tab/>
        <w:t>En materia de Prevención de la violencia, garantía de seguridad y promoción y protección de los derechos humanos de las mujeres.</w:t>
      </w:r>
    </w:p>
    <w:p w14:paraId="54FC405F" w14:textId="77777777" w:rsidR="00BF2C19" w:rsidRPr="00BF2C19" w:rsidRDefault="00BF2C19" w:rsidP="00BF2C19">
      <w:pPr>
        <w:spacing w:after="0" w:line="360" w:lineRule="auto"/>
        <w:ind w:left="993" w:right="1043"/>
        <w:jc w:val="both"/>
        <w:rPr>
          <w:rFonts w:ascii="Century Gothic" w:hAnsi="Century Gothic" w:cs="Arial"/>
          <w:bCs/>
          <w:i/>
        </w:rPr>
      </w:pPr>
    </w:p>
    <w:p w14:paraId="6C3E50CE"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 Párrafo 290: </w:t>
      </w:r>
    </w:p>
    <w:p w14:paraId="2DAED5F0"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Intensificar los programas y políticas de prevención de la violencia incluyendo los mecanismos de alerta rápida, el redoblamiento de la seguridad en zonas peligrosas o marginadas, los programas de vigilancia, la información sistemática sobre medidas de seguridad, etc. Adoptar e </w:t>
      </w:r>
      <w:r w:rsidRPr="00BF2C19">
        <w:rPr>
          <w:rFonts w:ascii="Century Gothic" w:hAnsi="Century Gothic" w:cs="Arial"/>
          <w:bCs/>
          <w:i/>
        </w:rPr>
        <w:lastRenderedPageBreak/>
        <w:t>impulsar todas las medidas necesarias para restablecer el tejido social y crear condiciones que garanticen a las mujeres en Ciudad Juárez el ejercicio de los derechos que establece la Convención.</w:t>
      </w:r>
    </w:p>
    <w:p w14:paraId="27522FA1"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MARCO NORMATIVO</w:t>
      </w:r>
    </w:p>
    <w:p w14:paraId="16FA0C5B"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LEGISLACIÓN INTERNACIONAL</w:t>
      </w:r>
    </w:p>
    <w:p w14:paraId="11B8C2DF"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a). Declaración Universal de Derechos Humanos. </w:t>
      </w:r>
    </w:p>
    <w:p w14:paraId="7818A73F"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b). Pacto Internacional de Derechos Civiles y Políticos.</w:t>
      </w:r>
    </w:p>
    <w:p w14:paraId="64D50B9A"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e). Convención Sobre los Derechos del Niño. </w:t>
      </w:r>
    </w:p>
    <w:p w14:paraId="5C2B0C8D"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d). Convención Americana sobre Derechos Humanos. </w:t>
      </w:r>
    </w:p>
    <w:p w14:paraId="7A8D75DB"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e). Convención Interamericana para Prevenir, Sancionar y Erradicar la Violencia contra la Mujer. (Convención de Belem Do Para). </w:t>
      </w:r>
    </w:p>
    <w:p w14:paraId="1FEF3D55"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f). Convención sobre la eliminación de todas las formas de discriminación contra la mujer (CEDAW) </w:t>
      </w:r>
    </w:p>
    <w:p w14:paraId="3810B993"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g). Informe de México producido por el Comité sobre la eliminación de todas las formas de discriminación contra la mujer (CEDAW) bajo el artículo 8 del Protocolo Facultativo de la Convención y Respuesta del Gobierno de México, 2005. </w:t>
      </w:r>
    </w:p>
    <w:p w14:paraId="74AC121E"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h). Sentencia de Excepciones Preliminares, Fondo, Reparaciones y Costas, emitida dentro del caso González y Otras (Campo Algodonero), emitida por la Corte Interamericana de Derechos Humanos</w:t>
      </w:r>
    </w:p>
    <w:p w14:paraId="08400150"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LEGISLACIÓN NACIONAL</w:t>
      </w:r>
    </w:p>
    <w:p w14:paraId="1A7F09A5"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a). Constitución Política de los Estados Unidos Mexicanos. </w:t>
      </w:r>
    </w:p>
    <w:p w14:paraId="16A1BF88"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lastRenderedPageBreak/>
        <w:t xml:space="preserve">b). Ley General de Acceso de las Mujeres a una Vida Libre de Violencia y su Reglamento. </w:t>
      </w:r>
    </w:p>
    <w:p w14:paraId="563D8DE9"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e). Ley Federal para Prevenir y Eliminar la Discriminación. </w:t>
      </w:r>
    </w:p>
    <w:p w14:paraId="182725D3" w14:textId="0EB7593C"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d). Ley General para Prevenir y Sancionar los Delitos en Materia de Privación Ilegal de la Libertad. </w:t>
      </w:r>
    </w:p>
    <w:p w14:paraId="30E2DBDB"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e). Ley General para Prevenir, Sancionar y Erradicar los Delitos en Materia de Trata de Personas y, para la Protección y Asistencia a la Víctimas de estos Delitos. </w:t>
      </w:r>
    </w:p>
    <w:p w14:paraId="0A192FFC"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f). Ley General en Materia de Desaparición Forzada de Personas, Desaparición Cometida por Particulares.</w:t>
      </w:r>
    </w:p>
    <w:p w14:paraId="03529EB5"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g). Ley General de los Derechos de Niñas, Niños y Adolescentes. </w:t>
      </w:r>
    </w:p>
    <w:p w14:paraId="139F3629"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h). Ley General de Víctimas. </w:t>
      </w:r>
    </w:p>
    <w:p w14:paraId="5DED8369"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i). Código Nacional de Procedimientos Penales.</w:t>
      </w:r>
    </w:p>
    <w:p w14:paraId="7BD72CAE"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j). Ley General de los Derechos de Niños, Niñas y Adolescentes</w:t>
      </w:r>
    </w:p>
    <w:p w14:paraId="08DA11BD" w14:textId="77777777" w:rsidR="00BF2C19" w:rsidRPr="00BF2C19" w:rsidRDefault="00BF2C19" w:rsidP="00BF2C19">
      <w:pPr>
        <w:spacing w:after="0" w:line="360" w:lineRule="auto"/>
        <w:ind w:left="993" w:right="1043"/>
        <w:jc w:val="both"/>
        <w:rPr>
          <w:rFonts w:ascii="Century Gothic" w:hAnsi="Century Gothic" w:cs="Arial"/>
          <w:bCs/>
          <w:i/>
        </w:rPr>
      </w:pPr>
    </w:p>
    <w:p w14:paraId="30E74352"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LEGISLACIÓN ESTATAL</w:t>
      </w:r>
    </w:p>
    <w:p w14:paraId="330E7B74"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a). Constitución Política del Estado Libre y Soberano de Tabasco. </w:t>
      </w:r>
    </w:p>
    <w:p w14:paraId="4DA2E2BD"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b). Ley Estatal de Acceso de las Mujeres a una Vida Libre de Violencia. </w:t>
      </w:r>
    </w:p>
    <w:p w14:paraId="7CE13F14"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e). Ley de los Derechos de Niñas, Niños y Adolescentes del Estado de Chihuahua. </w:t>
      </w:r>
    </w:p>
    <w:p w14:paraId="683DDAF9"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d). Ley de atención, apoyo y protección a víctimas u ofendidos del delito en el estado de Chihuahua. </w:t>
      </w:r>
    </w:p>
    <w:p w14:paraId="28067446"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 xml:space="preserve">f). Código Penal para el Estado de Chihuahua. </w:t>
      </w:r>
    </w:p>
    <w:p w14:paraId="1AA777E6"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lastRenderedPageBreak/>
        <w:t>g). Ley Estatal de los Derechos de Niños, Niñas y Adolescentes</w:t>
      </w:r>
    </w:p>
    <w:p w14:paraId="25AF7D8F" w14:textId="77777777" w:rsidR="00BF2C19" w:rsidRPr="00BF2C19" w:rsidRDefault="00BF2C19" w:rsidP="00BF2C19">
      <w:pPr>
        <w:spacing w:after="0" w:line="360" w:lineRule="auto"/>
        <w:ind w:left="993" w:right="1043"/>
        <w:jc w:val="both"/>
        <w:rPr>
          <w:rFonts w:ascii="Century Gothic" w:hAnsi="Century Gothic" w:cs="Arial"/>
          <w:bCs/>
          <w:i/>
        </w:rPr>
      </w:pPr>
    </w:p>
    <w:p w14:paraId="5870A9F8" w14:textId="77777777" w:rsidR="00BF2C19" w:rsidRPr="00BF2C19" w:rsidRDefault="00BF2C19" w:rsidP="00BF2C19">
      <w:pPr>
        <w:spacing w:after="0" w:line="360" w:lineRule="auto"/>
        <w:ind w:left="993" w:right="1043"/>
        <w:jc w:val="both"/>
        <w:rPr>
          <w:rFonts w:ascii="Century Gothic" w:hAnsi="Century Gothic" w:cs="Arial"/>
          <w:bCs/>
          <w:i/>
        </w:rPr>
      </w:pPr>
      <w:r w:rsidRPr="00BF2C19">
        <w:rPr>
          <w:rFonts w:ascii="Century Gothic" w:hAnsi="Century Gothic" w:cs="Arial"/>
          <w:bCs/>
          <w:i/>
        </w:rPr>
        <w:t>La violencia es un problema que afecta a todos los sectores de la sociedad, sin importar condición socioeconómica y se manifiesta tanto de distintas maneras como en diversos espacios, Cuando las niñas y niños son aún pequeños, la violencia principalmente toma la forma del maltrato a manos de sus padres, cuidadores y otras figuras de autoridad; pero a medida que los niños y niños crecen, la violencia se presenta en otros entornos como puede ser en su escuela, en los lugares públicos que frecuenta.</w:t>
      </w:r>
    </w:p>
    <w:p w14:paraId="753572D2" w14:textId="77777777" w:rsidR="00BF2C19" w:rsidRPr="00BF2C19" w:rsidRDefault="00BF2C19" w:rsidP="00BF2C19">
      <w:pPr>
        <w:spacing w:after="0" w:line="360" w:lineRule="auto"/>
        <w:ind w:left="993" w:right="1043"/>
        <w:jc w:val="both"/>
        <w:rPr>
          <w:rFonts w:ascii="Century Gothic" w:hAnsi="Century Gothic" w:cs="Arial"/>
          <w:bCs/>
          <w:i/>
        </w:rPr>
      </w:pPr>
    </w:p>
    <w:p w14:paraId="5B86CAD4" w14:textId="7AC62A29" w:rsidR="00BF2C19" w:rsidRPr="00BF2C19" w:rsidRDefault="00BF2C19" w:rsidP="00173C5A">
      <w:pPr>
        <w:spacing w:after="0" w:line="360" w:lineRule="auto"/>
        <w:ind w:left="993" w:right="1043"/>
        <w:jc w:val="both"/>
        <w:rPr>
          <w:rFonts w:ascii="Century Gothic" w:hAnsi="Century Gothic" w:cs="Arial"/>
          <w:szCs w:val="24"/>
        </w:rPr>
      </w:pPr>
      <w:r w:rsidRPr="00BF2C19">
        <w:rPr>
          <w:rFonts w:ascii="Century Gothic" w:hAnsi="Century Gothic" w:cs="Arial"/>
          <w:bCs/>
          <w:i/>
        </w:rPr>
        <w:t>En octubre de 2017 el Congreso de la Unión aprobó la Ley General en Materia de Desaparición Forzada de Personas, Desaparición Cometida por Particulares, la cual crea un Sistema nacional de búsqueda de personas. La Ley también incluye un capítulo especial referente a los niños y adolescentes desaparecidos.”</w:t>
      </w:r>
      <w:r>
        <w:rPr>
          <w:rFonts w:ascii="Century Gothic" w:hAnsi="Century Gothic" w:cs="Arial"/>
          <w:szCs w:val="24"/>
        </w:rPr>
        <w:t xml:space="preserve">  </w:t>
      </w:r>
    </w:p>
    <w:p w14:paraId="3CF2D8B6" w14:textId="502D667D" w:rsidR="00BD6CA1" w:rsidRPr="00637E23" w:rsidRDefault="00BD6CA1" w:rsidP="00EC0612">
      <w:pPr>
        <w:pStyle w:val="Prrafodelista"/>
        <w:spacing w:after="0" w:line="360" w:lineRule="auto"/>
        <w:jc w:val="both"/>
        <w:rPr>
          <w:rFonts w:ascii="Century Gothic" w:hAnsi="Century Gothic" w:cs="Arial"/>
          <w:b/>
          <w:sz w:val="24"/>
          <w:szCs w:val="24"/>
        </w:rPr>
      </w:pPr>
    </w:p>
    <w:p w14:paraId="5E5427DD" w14:textId="3713C642" w:rsidR="00E352E3" w:rsidRPr="00637E23" w:rsidRDefault="00E352E3" w:rsidP="00EC0612">
      <w:pPr>
        <w:spacing w:after="0" w:line="360" w:lineRule="auto"/>
        <w:jc w:val="both"/>
        <w:rPr>
          <w:rFonts w:ascii="Century Gothic" w:hAnsi="Century Gothic" w:cs="Arial"/>
          <w:sz w:val="24"/>
          <w:szCs w:val="24"/>
        </w:rPr>
      </w:pPr>
      <w:r w:rsidRPr="00EC0612">
        <w:rPr>
          <w:rFonts w:ascii="Century Gothic" w:hAnsi="Century Gothic" w:cs="Arial"/>
          <w:b/>
          <w:sz w:val="24"/>
          <w:szCs w:val="24"/>
        </w:rPr>
        <w:t>V</w:t>
      </w:r>
      <w:r w:rsidR="00173C5A">
        <w:rPr>
          <w:rFonts w:ascii="Century Gothic" w:hAnsi="Century Gothic" w:cs="Arial"/>
          <w:b/>
          <w:sz w:val="24"/>
          <w:szCs w:val="24"/>
        </w:rPr>
        <w:t>I</w:t>
      </w:r>
      <w:r w:rsidRPr="00EC0612">
        <w:rPr>
          <w:rFonts w:ascii="Century Gothic" w:hAnsi="Century Gothic" w:cs="Arial"/>
          <w:b/>
          <w:sz w:val="24"/>
          <w:szCs w:val="24"/>
        </w:rPr>
        <w:t>.-</w:t>
      </w:r>
      <w:r w:rsidRPr="00637E23">
        <w:rPr>
          <w:rFonts w:ascii="Century Gothic" w:hAnsi="Century Gothic" w:cs="Arial"/>
          <w:sz w:val="24"/>
          <w:szCs w:val="24"/>
        </w:rPr>
        <w:t xml:space="preserve"> Ahora bien, al entrar al estudio y análisis de la referida Iniciativa, quienes integramos esta Comisión, formulamos las siguientes:</w:t>
      </w:r>
    </w:p>
    <w:p w14:paraId="0FB78278" w14:textId="77777777" w:rsidR="00E352E3" w:rsidRPr="00CD4158" w:rsidRDefault="00E352E3" w:rsidP="00EC0612">
      <w:pPr>
        <w:spacing w:after="0" w:line="360" w:lineRule="auto"/>
        <w:contextualSpacing/>
        <w:jc w:val="both"/>
        <w:rPr>
          <w:rFonts w:ascii="Century Gothic" w:hAnsi="Century Gothic" w:cs="Arial"/>
          <w:b/>
          <w:bCs/>
          <w:szCs w:val="24"/>
        </w:rPr>
      </w:pPr>
    </w:p>
    <w:p w14:paraId="05963CFF" w14:textId="77777777" w:rsidR="00E352E3" w:rsidRPr="00637E23" w:rsidRDefault="00E352E3" w:rsidP="00EC0612">
      <w:pPr>
        <w:spacing w:after="0" w:line="360" w:lineRule="auto"/>
        <w:contextualSpacing/>
        <w:jc w:val="center"/>
        <w:rPr>
          <w:rFonts w:ascii="Century Gothic" w:hAnsi="Century Gothic"/>
          <w:i/>
          <w:sz w:val="24"/>
          <w:szCs w:val="24"/>
        </w:rPr>
      </w:pPr>
      <w:r w:rsidRPr="00637E23">
        <w:rPr>
          <w:rFonts w:ascii="Century Gothic" w:hAnsi="Century Gothic" w:cs="Arial"/>
          <w:b/>
          <w:bCs/>
          <w:sz w:val="24"/>
          <w:szCs w:val="24"/>
        </w:rPr>
        <w:t>C O N S I D E R A C I O N E S</w:t>
      </w:r>
    </w:p>
    <w:p w14:paraId="1FC39945" w14:textId="77777777" w:rsidR="00D60C1C" w:rsidRPr="00CD4158" w:rsidRDefault="00D60C1C" w:rsidP="00EC0612">
      <w:pPr>
        <w:pStyle w:val="Prrafodelista"/>
        <w:spacing w:after="0" w:line="360" w:lineRule="auto"/>
        <w:jc w:val="both"/>
        <w:rPr>
          <w:rFonts w:ascii="Century Gothic" w:hAnsi="Century Gothic"/>
          <w:b/>
          <w:sz w:val="24"/>
          <w:szCs w:val="24"/>
        </w:rPr>
      </w:pPr>
    </w:p>
    <w:p w14:paraId="574A2402" w14:textId="60252CC9" w:rsidR="00571E1F" w:rsidRPr="005F41BD" w:rsidRDefault="004674D3" w:rsidP="00EC0612">
      <w:pPr>
        <w:pStyle w:val="Prrafodelista"/>
        <w:spacing w:after="0" w:line="360" w:lineRule="auto"/>
        <w:ind w:left="0"/>
        <w:jc w:val="both"/>
        <w:rPr>
          <w:rFonts w:ascii="Century Gothic" w:eastAsia="Calibri" w:hAnsi="Century Gothic" w:cs="Arial"/>
          <w:sz w:val="24"/>
          <w:szCs w:val="24"/>
        </w:rPr>
      </w:pPr>
      <w:r w:rsidRPr="00EC0612">
        <w:rPr>
          <w:rFonts w:ascii="Century Gothic" w:eastAsia="Arial" w:hAnsi="Century Gothic" w:cs="Arial"/>
          <w:b/>
          <w:sz w:val="24"/>
          <w:szCs w:val="24"/>
        </w:rPr>
        <w:lastRenderedPageBreak/>
        <w:t>I.-</w:t>
      </w:r>
      <w:r>
        <w:rPr>
          <w:rFonts w:ascii="Century Gothic" w:eastAsia="Arial" w:hAnsi="Century Gothic" w:cs="Arial"/>
          <w:sz w:val="24"/>
          <w:szCs w:val="24"/>
        </w:rPr>
        <w:t xml:space="preserve"> </w:t>
      </w:r>
      <w:r w:rsidR="00D60C1C" w:rsidRPr="005F41BD">
        <w:rPr>
          <w:rFonts w:ascii="Century Gothic" w:eastAsia="Arial" w:hAnsi="Century Gothic" w:cs="Arial"/>
          <w:sz w:val="24"/>
          <w:szCs w:val="24"/>
        </w:rPr>
        <w:t>Al analizar las facultades competenciales de este Cuerpo Colegiado, quienes integramos esta Comisión de Dictamen Legislativo consideramos que se cuenta con las atribuciones necesarias para elaborar el dictamen correspondiente.</w:t>
      </w:r>
    </w:p>
    <w:p w14:paraId="0562CB0E" w14:textId="77777777" w:rsidR="00571E1F" w:rsidRPr="005F41BD" w:rsidRDefault="00571E1F" w:rsidP="00EC0612">
      <w:pPr>
        <w:pStyle w:val="Prrafodelista"/>
        <w:spacing w:after="0" w:line="360" w:lineRule="auto"/>
        <w:ind w:left="153"/>
        <w:jc w:val="both"/>
        <w:rPr>
          <w:rFonts w:ascii="Century Gothic" w:eastAsia="Calibri" w:hAnsi="Century Gothic" w:cs="Arial"/>
          <w:sz w:val="24"/>
          <w:szCs w:val="24"/>
        </w:rPr>
      </w:pPr>
    </w:p>
    <w:p w14:paraId="1D70D3F9" w14:textId="3B796383" w:rsidR="00213664" w:rsidRDefault="004674D3" w:rsidP="00173C5A">
      <w:pPr>
        <w:pStyle w:val="Prrafodelista"/>
        <w:spacing w:after="0" w:line="360" w:lineRule="auto"/>
        <w:ind w:left="0"/>
        <w:jc w:val="both"/>
        <w:rPr>
          <w:rFonts w:ascii="Century Gothic" w:eastAsia="Calibri" w:hAnsi="Century Gothic" w:cs="Arial"/>
          <w:sz w:val="24"/>
          <w:szCs w:val="24"/>
        </w:rPr>
      </w:pPr>
      <w:r w:rsidRPr="005F41BD">
        <w:rPr>
          <w:rFonts w:ascii="Century Gothic" w:eastAsia="Calibri" w:hAnsi="Century Gothic" w:cs="Arial"/>
          <w:b/>
          <w:sz w:val="24"/>
          <w:szCs w:val="24"/>
        </w:rPr>
        <w:t>II.-</w:t>
      </w:r>
      <w:r w:rsidRPr="005F41BD">
        <w:rPr>
          <w:rFonts w:ascii="Century Gothic" w:eastAsia="Calibri" w:hAnsi="Century Gothic" w:cs="Arial"/>
          <w:sz w:val="24"/>
          <w:szCs w:val="24"/>
        </w:rPr>
        <w:t xml:space="preserve"> </w:t>
      </w:r>
      <w:r w:rsidR="001D3F56">
        <w:rPr>
          <w:rFonts w:ascii="Century Gothic" w:eastAsia="Calibri" w:hAnsi="Century Gothic" w:cs="Arial"/>
          <w:sz w:val="24"/>
          <w:szCs w:val="24"/>
        </w:rPr>
        <w:t>Como se expuso en el apartado de antecedentes del presente dictamen, existen dos asuntos a resolver.</w:t>
      </w:r>
    </w:p>
    <w:p w14:paraId="1B021F59" w14:textId="77777777" w:rsidR="001D3F56" w:rsidRDefault="001D3F56" w:rsidP="00173C5A">
      <w:pPr>
        <w:pStyle w:val="Prrafodelista"/>
        <w:spacing w:after="0" w:line="360" w:lineRule="auto"/>
        <w:ind w:left="0"/>
        <w:jc w:val="both"/>
        <w:rPr>
          <w:rFonts w:ascii="Century Gothic" w:eastAsia="Calibri" w:hAnsi="Century Gothic" w:cs="Arial"/>
          <w:sz w:val="24"/>
          <w:szCs w:val="24"/>
        </w:rPr>
      </w:pPr>
    </w:p>
    <w:p w14:paraId="19D8FCEC" w14:textId="3ABAE828" w:rsidR="001D3F56" w:rsidRPr="001D3F56" w:rsidRDefault="001D3F56" w:rsidP="001D3F56">
      <w:pPr>
        <w:pStyle w:val="Prrafodelista"/>
        <w:spacing w:after="0" w:line="360" w:lineRule="auto"/>
        <w:ind w:left="0"/>
        <w:jc w:val="both"/>
        <w:rPr>
          <w:rFonts w:ascii="Century Gothic" w:eastAsia="Calibri" w:hAnsi="Century Gothic" w:cs="Arial"/>
          <w:bCs/>
          <w:sz w:val="24"/>
          <w:szCs w:val="24"/>
          <w:lang w:val="es-ES"/>
        </w:rPr>
      </w:pPr>
      <w:r w:rsidRPr="001D3F56">
        <w:rPr>
          <w:rFonts w:ascii="Century Gothic" w:eastAsia="Calibri" w:hAnsi="Century Gothic" w:cs="Arial"/>
          <w:b/>
          <w:sz w:val="24"/>
          <w:szCs w:val="24"/>
        </w:rPr>
        <w:t>A</w:t>
      </w:r>
      <w:r>
        <w:rPr>
          <w:rFonts w:ascii="Century Gothic" w:eastAsia="Calibri" w:hAnsi="Century Gothic" w:cs="Arial"/>
          <w:sz w:val="24"/>
          <w:szCs w:val="24"/>
        </w:rPr>
        <w:t xml:space="preserve">. La primera de las iniciativas y que fuera enunciada como asunto 33, </w:t>
      </w:r>
      <w:r w:rsidRPr="001D3F56">
        <w:rPr>
          <w:rFonts w:ascii="Century Gothic" w:eastAsia="Calibri" w:hAnsi="Century Gothic" w:cs="Arial"/>
          <w:bCs/>
          <w:sz w:val="24"/>
          <w:szCs w:val="24"/>
        </w:rPr>
        <w:t>expone</w:t>
      </w:r>
      <w:r>
        <w:rPr>
          <w:rFonts w:ascii="Century Gothic" w:eastAsia="Calibri" w:hAnsi="Century Gothic" w:cs="Arial"/>
          <w:bCs/>
          <w:sz w:val="24"/>
          <w:szCs w:val="24"/>
        </w:rPr>
        <w:t xml:space="preserve"> el problema de la desaparición de niñas y niños, sustentándose en datos como el </w:t>
      </w:r>
      <w:r w:rsidRPr="001D3F56">
        <w:rPr>
          <w:rFonts w:ascii="Century Gothic" w:eastAsia="Calibri" w:hAnsi="Century Gothic" w:cs="Arial"/>
          <w:bCs/>
          <w:sz w:val="24"/>
          <w:szCs w:val="24"/>
        </w:rPr>
        <w:t xml:space="preserve">siguiente: </w:t>
      </w:r>
      <w:r>
        <w:rPr>
          <w:rFonts w:ascii="Century Gothic" w:eastAsia="Calibri" w:hAnsi="Century Gothic" w:cs="Arial"/>
          <w:bCs/>
          <w:sz w:val="24"/>
          <w:szCs w:val="24"/>
        </w:rPr>
        <w:t>“</w:t>
      </w:r>
      <w:r w:rsidRPr="00A03D61">
        <w:rPr>
          <w:rFonts w:ascii="Century Gothic" w:eastAsia="Calibri" w:hAnsi="Century Gothic" w:cs="Arial"/>
          <w:bCs/>
          <w:i/>
          <w:sz w:val="24"/>
          <w:szCs w:val="24"/>
        </w:rPr>
        <w:t>L</w:t>
      </w:r>
      <w:r w:rsidRPr="00A03D61">
        <w:rPr>
          <w:rFonts w:ascii="Century Gothic" w:eastAsia="Calibri" w:hAnsi="Century Gothic" w:cs="Arial"/>
          <w:bCs/>
          <w:i/>
          <w:sz w:val="24"/>
          <w:szCs w:val="24"/>
          <w:lang w:val="es-ES"/>
        </w:rPr>
        <w:t>a Red por los Derechos de la Infancia (Redim), en el año 2016, refiere que sucedieron mil 431 desapariciones</w:t>
      </w:r>
      <w:r w:rsidR="00A03D61">
        <w:rPr>
          <w:rFonts w:ascii="Century Gothic" w:eastAsia="Calibri" w:hAnsi="Century Gothic" w:cs="Arial"/>
          <w:bCs/>
          <w:sz w:val="24"/>
          <w:szCs w:val="24"/>
          <w:lang w:val="es-ES"/>
        </w:rPr>
        <w:t>”</w:t>
      </w:r>
      <w:r w:rsidRPr="001D3F56">
        <w:rPr>
          <w:rFonts w:ascii="Century Gothic" w:eastAsia="Calibri" w:hAnsi="Century Gothic" w:cs="Arial"/>
          <w:bCs/>
          <w:sz w:val="24"/>
          <w:szCs w:val="24"/>
          <w:lang w:val="es-ES"/>
        </w:rPr>
        <w:t xml:space="preserve">. </w:t>
      </w:r>
    </w:p>
    <w:p w14:paraId="346BACA5" w14:textId="77777777" w:rsidR="001D3F56" w:rsidRPr="001D3F56" w:rsidRDefault="001D3F56" w:rsidP="001D3F56">
      <w:pPr>
        <w:pStyle w:val="Prrafodelista"/>
        <w:spacing w:after="0" w:line="360" w:lineRule="auto"/>
        <w:ind w:left="0"/>
        <w:jc w:val="both"/>
        <w:rPr>
          <w:rFonts w:ascii="Century Gothic" w:eastAsia="Calibri" w:hAnsi="Century Gothic" w:cs="Arial"/>
          <w:bCs/>
          <w:sz w:val="24"/>
          <w:szCs w:val="24"/>
        </w:rPr>
      </w:pPr>
    </w:p>
    <w:p w14:paraId="21CB17A6" w14:textId="70644248" w:rsidR="001D3F56" w:rsidRPr="001D3F56" w:rsidRDefault="001D3F56" w:rsidP="001D3F56">
      <w:pPr>
        <w:pStyle w:val="Prrafodelista"/>
        <w:spacing w:after="0" w:line="360" w:lineRule="auto"/>
        <w:ind w:left="0"/>
        <w:jc w:val="both"/>
        <w:rPr>
          <w:rFonts w:ascii="Century Gothic" w:eastAsia="Calibri" w:hAnsi="Century Gothic" w:cs="Arial"/>
          <w:bCs/>
          <w:sz w:val="24"/>
          <w:szCs w:val="24"/>
          <w:u w:val="single"/>
          <w:lang w:val="es-ES"/>
        </w:rPr>
      </w:pPr>
      <w:r w:rsidRPr="001D3F56">
        <w:rPr>
          <w:rFonts w:ascii="Century Gothic" w:eastAsia="Calibri" w:hAnsi="Century Gothic" w:cs="Arial"/>
          <w:bCs/>
          <w:sz w:val="24"/>
          <w:szCs w:val="24"/>
        </w:rPr>
        <w:t>También nos menciona la iniciativa que este grupo etario son uno de los más vulnerables, porque en esta etapa temprana de desarrollo dependen de quien está a su cuidado. Por ende</w:t>
      </w:r>
      <w:r>
        <w:rPr>
          <w:rFonts w:ascii="Century Gothic" w:eastAsia="Calibri" w:hAnsi="Century Gothic" w:cs="Arial"/>
          <w:bCs/>
          <w:sz w:val="24"/>
          <w:szCs w:val="24"/>
        </w:rPr>
        <w:t>,</w:t>
      </w:r>
      <w:r w:rsidRPr="001D3F56">
        <w:rPr>
          <w:rFonts w:ascii="Century Gothic" w:eastAsia="Calibri" w:hAnsi="Century Gothic" w:cs="Arial"/>
          <w:bCs/>
          <w:sz w:val="24"/>
          <w:szCs w:val="24"/>
        </w:rPr>
        <w:t xml:space="preserve"> </w:t>
      </w:r>
      <w:r>
        <w:rPr>
          <w:rFonts w:ascii="Century Gothic" w:eastAsia="Calibri" w:hAnsi="Century Gothic" w:cs="Arial"/>
          <w:bCs/>
          <w:sz w:val="24"/>
          <w:szCs w:val="24"/>
        </w:rPr>
        <w:t xml:space="preserve">refiere la iniciativa, </w:t>
      </w:r>
      <w:r w:rsidRPr="001D3F56">
        <w:rPr>
          <w:rFonts w:ascii="Century Gothic" w:eastAsia="Calibri" w:hAnsi="Century Gothic" w:cs="Arial"/>
          <w:bCs/>
          <w:sz w:val="24"/>
          <w:szCs w:val="24"/>
        </w:rPr>
        <w:t>debemos garantizarle desde la ley</w:t>
      </w:r>
      <w:r>
        <w:rPr>
          <w:rFonts w:ascii="Century Gothic" w:eastAsia="Calibri" w:hAnsi="Century Gothic" w:cs="Arial"/>
          <w:bCs/>
          <w:sz w:val="24"/>
          <w:szCs w:val="24"/>
        </w:rPr>
        <w:t>,</w:t>
      </w:r>
      <w:r w:rsidRPr="001D3F56">
        <w:rPr>
          <w:rFonts w:ascii="Century Gothic" w:eastAsia="Calibri" w:hAnsi="Century Gothic" w:cs="Arial"/>
          <w:bCs/>
          <w:sz w:val="24"/>
          <w:szCs w:val="24"/>
        </w:rPr>
        <w:t xml:space="preserve"> </w:t>
      </w:r>
      <w:r w:rsidRPr="001D3F56">
        <w:rPr>
          <w:rFonts w:ascii="Century Gothic" w:eastAsia="Calibri" w:hAnsi="Century Gothic" w:cs="Arial"/>
          <w:bCs/>
          <w:sz w:val="24"/>
          <w:szCs w:val="24"/>
          <w:lang w:val="es-ES"/>
        </w:rPr>
        <w:t xml:space="preserve">la posibilidad de contar con la tranquilidad de que quienes prestan sus servicios como seguridad pública o privada, </w:t>
      </w:r>
      <w:r>
        <w:rPr>
          <w:rFonts w:ascii="Century Gothic" w:eastAsia="Calibri" w:hAnsi="Century Gothic" w:cs="Arial"/>
          <w:bCs/>
          <w:sz w:val="24"/>
          <w:szCs w:val="24"/>
          <w:lang w:val="es-ES"/>
        </w:rPr>
        <w:t>estén</w:t>
      </w:r>
      <w:r w:rsidRPr="001D3F56">
        <w:rPr>
          <w:rFonts w:ascii="Century Gothic" w:eastAsia="Calibri" w:hAnsi="Century Gothic" w:cs="Arial"/>
          <w:bCs/>
          <w:sz w:val="24"/>
          <w:szCs w:val="24"/>
          <w:lang w:val="es-ES"/>
        </w:rPr>
        <w:t xml:space="preserve"> capacitados para salvaguardar su vida e integridad. </w:t>
      </w:r>
    </w:p>
    <w:p w14:paraId="07570FC1" w14:textId="77777777" w:rsidR="001D3F56" w:rsidRPr="001D3F56" w:rsidRDefault="001D3F56" w:rsidP="001D3F56">
      <w:pPr>
        <w:pStyle w:val="Prrafodelista"/>
        <w:spacing w:after="0" w:line="360" w:lineRule="auto"/>
        <w:ind w:left="0"/>
        <w:jc w:val="both"/>
        <w:rPr>
          <w:rFonts w:ascii="Century Gothic" w:eastAsia="Calibri" w:hAnsi="Century Gothic" w:cs="Arial"/>
          <w:bCs/>
          <w:sz w:val="24"/>
          <w:szCs w:val="24"/>
          <w:u w:val="single"/>
          <w:lang w:val="es-ES"/>
        </w:rPr>
      </w:pPr>
    </w:p>
    <w:p w14:paraId="30B4C051" w14:textId="77777777" w:rsidR="001D3F56" w:rsidRDefault="001D3F56" w:rsidP="001D3F56">
      <w:pPr>
        <w:pStyle w:val="Prrafodelista"/>
        <w:spacing w:after="0" w:line="360" w:lineRule="auto"/>
        <w:ind w:left="0"/>
        <w:jc w:val="both"/>
        <w:rPr>
          <w:rFonts w:ascii="Century Gothic" w:eastAsia="Calibri" w:hAnsi="Century Gothic" w:cs="Arial"/>
          <w:bCs/>
          <w:sz w:val="24"/>
          <w:szCs w:val="24"/>
          <w:lang w:val="es-ES"/>
        </w:rPr>
      </w:pPr>
      <w:r w:rsidRPr="001D3F56">
        <w:rPr>
          <w:rFonts w:ascii="Century Gothic" w:eastAsia="Calibri" w:hAnsi="Century Gothic" w:cs="Arial"/>
          <w:bCs/>
          <w:sz w:val="24"/>
          <w:szCs w:val="24"/>
          <w:lang w:val="es-ES"/>
        </w:rPr>
        <w:t xml:space="preserve">Por ello propone una serie de reformas a </w:t>
      </w:r>
      <w:r>
        <w:rPr>
          <w:rFonts w:ascii="Century Gothic" w:eastAsia="Calibri" w:hAnsi="Century Gothic" w:cs="Arial"/>
          <w:bCs/>
          <w:sz w:val="24"/>
          <w:szCs w:val="24"/>
          <w:lang w:val="es-ES"/>
        </w:rPr>
        <w:t xml:space="preserve">la </w:t>
      </w:r>
      <w:r w:rsidRPr="001D3F56">
        <w:rPr>
          <w:rFonts w:ascii="Century Gothic" w:eastAsia="Calibri" w:hAnsi="Century Gothic" w:cs="Arial"/>
          <w:bCs/>
          <w:sz w:val="24"/>
          <w:szCs w:val="24"/>
          <w:lang w:val="es-ES"/>
        </w:rPr>
        <w:t>Ley del Sistema Estatal de Seguridad Pública,</w:t>
      </w:r>
      <w:r>
        <w:rPr>
          <w:rFonts w:ascii="Century Gothic" w:eastAsia="Calibri" w:hAnsi="Century Gothic" w:cs="Arial"/>
          <w:bCs/>
          <w:sz w:val="24"/>
          <w:szCs w:val="24"/>
          <w:lang w:val="es-ES"/>
        </w:rPr>
        <w:t xml:space="preserve"> </w:t>
      </w:r>
      <w:r w:rsidRPr="001D3F56">
        <w:rPr>
          <w:rFonts w:ascii="Century Gothic" w:eastAsia="Calibri" w:hAnsi="Century Gothic" w:cs="Arial"/>
          <w:bCs/>
          <w:sz w:val="24"/>
          <w:szCs w:val="24"/>
          <w:lang w:val="es-ES"/>
        </w:rPr>
        <w:t>Ley de Seguridad Privada para el Estado de Chihuahua, y</w:t>
      </w:r>
      <w:r>
        <w:rPr>
          <w:rFonts w:ascii="Century Gothic" w:eastAsia="Calibri" w:hAnsi="Century Gothic" w:cs="Arial"/>
          <w:bCs/>
          <w:sz w:val="24"/>
          <w:szCs w:val="24"/>
          <w:lang w:val="es-ES"/>
        </w:rPr>
        <w:t xml:space="preserve"> </w:t>
      </w:r>
      <w:r w:rsidRPr="001D3F56">
        <w:rPr>
          <w:rFonts w:ascii="Century Gothic" w:eastAsia="Calibri" w:hAnsi="Century Gothic" w:cs="Arial"/>
          <w:bCs/>
          <w:sz w:val="24"/>
          <w:szCs w:val="24"/>
          <w:lang w:val="es-ES"/>
        </w:rPr>
        <w:t>Ley de Víctimas Para el Estado de Chihuahua</w:t>
      </w:r>
      <w:r>
        <w:rPr>
          <w:rFonts w:ascii="Century Gothic" w:eastAsia="Calibri" w:hAnsi="Century Gothic" w:cs="Arial"/>
          <w:bCs/>
          <w:sz w:val="24"/>
          <w:szCs w:val="24"/>
          <w:lang w:val="es-ES"/>
        </w:rPr>
        <w:t xml:space="preserve">. </w:t>
      </w:r>
    </w:p>
    <w:p w14:paraId="1932A211" w14:textId="77777777" w:rsidR="001D3F56" w:rsidRDefault="001D3F56" w:rsidP="001D3F56">
      <w:pPr>
        <w:pStyle w:val="Prrafodelista"/>
        <w:spacing w:after="0" w:line="360" w:lineRule="auto"/>
        <w:ind w:left="0"/>
        <w:jc w:val="both"/>
        <w:rPr>
          <w:rFonts w:ascii="Century Gothic" w:eastAsia="Calibri" w:hAnsi="Century Gothic" w:cs="Arial"/>
          <w:bCs/>
          <w:sz w:val="24"/>
          <w:szCs w:val="24"/>
          <w:lang w:val="es-ES"/>
        </w:rPr>
      </w:pPr>
    </w:p>
    <w:p w14:paraId="105B5A39" w14:textId="00A8EC40" w:rsidR="001D3F56" w:rsidRDefault="001D3F56" w:rsidP="001D3F56">
      <w:pPr>
        <w:pStyle w:val="Prrafodelista"/>
        <w:spacing w:after="0" w:line="360" w:lineRule="auto"/>
        <w:ind w:left="0"/>
        <w:jc w:val="both"/>
        <w:rPr>
          <w:rFonts w:ascii="Century Gothic" w:eastAsia="Calibri" w:hAnsi="Century Gothic" w:cs="Arial"/>
          <w:b/>
          <w:bCs/>
          <w:sz w:val="24"/>
          <w:szCs w:val="24"/>
        </w:rPr>
      </w:pPr>
      <w:r w:rsidRPr="001D3F56">
        <w:rPr>
          <w:rFonts w:ascii="Century Gothic" w:eastAsia="Calibri" w:hAnsi="Century Gothic" w:cs="Arial"/>
          <w:bCs/>
          <w:sz w:val="24"/>
          <w:szCs w:val="24"/>
          <w:lang w:val="es-ES"/>
        </w:rPr>
        <w:t xml:space="preserve">En donde básicamente pretende </w:t>
      </w:r>
      <w:r>
        <w:rPr>
          <w:rFonts w:ascii="Century Gothic" w:eastAsia="Calibri" w:hAnsi="Century Gothic" w:cs="Arial"/>
          <w:bCs/>
          <w:sz w:val="24"/>
          <w:szCs w:val="24"/>
          <w:lang w:val="es-ES"/>
        </w:rPr>
        <w:t>i</w:t>
      </w:r>
      <w:r w:rsidRPr="001D3F56">
        <w:rPr>
          <w:rFonts w:ascii="Century Gothic" w:eastAsia="Calibri" w:hAnsi="Century Gothic" w:cs="Arial"/>
          <w:bCs/>
          <w:sz w:val="24"/>
          <w:szCs w:val="24"/>
          <w:lang w:val="es-ES"/>
        </w:rPr>
        <w:t>nstrumentar e impulsar la capacitación de los Integrantes de las instituciones de seguridad pública y privada, en la búsqueda y localización de niñas, niño</w:t>
      </w:r>
      <w:r>
        <w:rPr>
          <w:rFonts w:ascii="Century Gothic" w:eastAsia="Calibri" w:hAnsi="Century Gothic" w:cs="Arial"/>
          <w:bCs/>
          <w:sz w:val="24"/>
          <w:szCs w:val="24"/>
          <w:lang w:val="es-ES"/>
        </w:rPr>
        <w:t>s y adolescentes desaparecidos, i</w:t>
      </w:r>
      <w:r w:rsidRPr="001D3F56">
        <w:rPr>
          <w:rFonts w:ascii="Century Gothic" w:eastAsia="Calibri" w:hAnsi="Century Gothic" w:cs="Arial"/>
          <w:bCs/>
          <w:sz w:val="24"/>
          <w:szCs w:val="24"/>
          <w:lang w:val="es-ES"/>
        </w:rPr>
        <w:t>mplementando un protocolo especializado de búsqueda de personas menores de 18 años</w:t>
      </w:r>
      <w:r>
        <w:rPr>
          <w:rFonts w:ascii="Century Gothic" w:eastAsia="Calibri" w:hAnsi="Century Gothic" w:cs="Arial"/>
          <w:bCs/>
          <w:sz w:val="24"/>
          <w:szCs w:val="24"/>
          <w:lang w:val="es-ES"/>
        </w:rPr>
        <w:t>, e</w:t>
      </w:r>
      <w:r w:rsidRPr="001D3F56">
        <w:rPr>
          <w:rFonts w:ascii="Century Gothic" w:eastAsia="Calibri" w:hAnsi="Century Gothic" w:cs="Arial"/>
          <w:bCs/>
          <w:sz w:val="24"/>
          <w:szCs w:val="24"/>
          <w:lang w:val="es-ES"/>
        </w:rPr>
        <w:t xml:space="preserve">stableciendo quien dará la </w:t>
      </w:r>
      <w:r>
        <w:rPr>
          <w:rFonts w:ascii="Century Gothic" w:eastAsia="Calibri" w:hAnsi="Century Gothic" w:cs="Arial"/>
          <w:bCs/>
          <w:sz w:val="24"/>
          <w:szCs w:val="24"/>
        </w:rPr>
        <w:t>capacitación y a</w:t>
      </w:r>
      <w:r w:rsidRPr="001D3F56">
        <w:rPr>
          <w:rFonts w:ascii="Century Gothic" w:eastAsia="Calibri" w:hAnsi="Century Gothic" w:cs="Arial"/>
          <w:bCs/>
          <w:sz w:val="24"/>
          <w:szCs w:val="24"/>
        </w:rPr>
        <w:t>diestramiento</w:t>
      </w:r>
      <w:r>
        <w:rPr>
          <w:rFonts w:ascii="Century Gothic" w:eastAsia="Calibri" w:hAnsi="Century Gothic" w:cs="Arial"/>
          <w:bCs/>
          <w:sz w:val="24"/>
          <w:szCs w:val="24"/>
        </w:rPr>
        <w:t xml:space="preserve"> del personal; </w:t>
      </w:r>
      <w:r w:rsidRPr="001D3F56">
        <w:rPr>
          <w:rFonts w:ascii="Century Gothic" w:eastAsia="Calibri" w:hAnsi="Century Gothic" w:cs="Arial"/>
          <w:bCs/>
          <w:sz w:val="24"/>
          <w:szCs w:val="24"/>
        </w:rPr>
        <w:t>entre otras disposiciones que exponen derechos y obligaciones para realizar lo anterior.</w:t>
      </w:r>
      <w:r w:rsidRPr="001D3F56">
        <w:rPr>
          <w:rFonts w:ascii="Century Gothic" w:eastAsia="Calibri" w:hAnsi="Century Gothic" w:cs="Arial"/>
          <w:b/>
          <w:bCs/>
          <w:sz w:val="24"/>
          <w:szCs w:val="24"/>
        </w:rPr>
        <w:t xml:space="preserve"> </w:t>
      </w:r>
    </w:p>
    <w:p w14:paraId="6B7C08E5" w14:textId="77777777" w:rsidR="001D3F56" w:rsidRDefault="001D3F56" w:rsidP="001D3F56">
      <w:pPr>
        <w:pStyle w:val="Prrafodelista"/>
        <w:spacing w:after="0" w:line="360" w:lineRule="auto"/>
        <w:ind w:left="0"/>
        <w:jc w:val="both"/>
        <w:rPr>
          <w:rFonts w:ascii="Century Gothic" w:eastAsia="Calibri" w:hAnsi="Century Gothic" w:cs="Arial"/>
          <w:b/>
          <w:bCs/>
          <w:sz w:val="24"/>
          <w:szCs w:val="24"/>
        </w:rPr>
      </w:pPr>
    </w:p>
    <w:p w14:paraId="106E3B7F" w14:textId="5CF7747E" w:rsidR="001D3F56" w:rsidRPr="001D3F56" w:rsidRDefault="001D3F56" w:rsidP="001D3F56">
      <w:pPr>
        <w:pStyle w:val="Prrafodelista"/>
        <w:spacing w:after="0" w:line="360" w:lineRule="auto"/>
        <w:ind w:left="0"/>
        <w:jc w:val="both"/>
        <w:rPr>
          <w:rFonts w:ascii="Century Gothic" w:eastAsia="Calibri" w:hAnsi="Century Gothic" w:cs="Arial"/>
          <w:bCs/>
          <w:sz w:val="24"/>
          <w:szCs w:val="24"/>
        </w:rPr>
      </w:pPr>
      <w:r w:rsidRPr="001D3F56">
        <w:rPr>
          <w:rFonts w:ascii="Century Gothic" w:eastAsia="Calibri" w:hAnsi="Century Gothic" w:cs="Arial"/>
          <w:bCs/>
          <w:sz w:val="24"/>
          <w:szCs w:val="24"/>
        </w:rPr>
        <w:t>Dicha propuesta puede ser apreciada en el siguiente cuadro comparativo:</w:t>
      </w:r>
    </w:p>
    <w:p w14:paraId="1BA0FD4C" w14:textId="77777777" w:rsidR="001D3F56" w:rsidRPr="001D3F56" w:rsidRDefault="001D3F56" w:rsidP="001D3F56">
      <w:pPr>
        <w:pStyle w:val="Prrafodelista"/>
        <w:spacing w:after="0" w:line="360" w:lineRule="auto"/>
        <w:ind w:left="0"/>
        <w:jc w:val="both"/>
        <w:rPr>
          <w:rFonts w:ascii="Century Gothic" w:eastAsia="Calibri" w:hAnsi="Century Gothic" w:cs="Arial"/>
          <w:b/>
          <w:bCs/>
          <w:sz w:val="24"/>
          <w:szCs w:val="24"/>
        </w:rPr>
      </w:pPr>
    </w:p>
    <w:tbl>
      <w:tblPr>
        <w:tblStyle w:val="Tablaconcuadrcula"/>
        <w:tblW w:w="0" w:type="auto"/>
        <w:tblLook w:val="04A0" w:firstRow="1" w:lastRow="0" w:firstColumn="1" w:lastColumn="0" w:noHBand="0" w:noVBand="1"/>
      </w:tblPr>
      <w:tblGrid>
        <w:gridCol w:w="4415"/>
        <w:gridCol w:w="4415"/>
      </w:tblGrid>
      <w:tr w:rsidR="00213664" w:rsidRPr="00280DE1" w14:paraId="7912EE6E" w14:textId="77777777" w:rsidTr="00280DE1">
        <w:tc>
          <w:tcPr>
            <w:tcW w:w="8830" w:type="dxa"/>
            <w:gridSpan w:val="2"/>
            <w:shd w:val="clear" w:color="auto" w:fill="D9D9D9" w:themeFill="background1" w:themeFillShade="D9"/>
          </w:tcPr>
          <w:p w14:paraId="7483A30C" w14:textId="5F315D03" w:rsidR="00213664" w:rsidRPr="00280DE1" w:rsidRDefault="001D3F56" w:rsidP="00750438">
            <w:pPr>
              <w:pStyle w:val="Prrafodelista"/>
              <w:spacing w:after="0" w:line="360" w:lineRule="auto"/>
              <w:ind w:left="0"/>
              <w:jc w:val="center"/>
              <w:rPr>
                <w:rFonts w:ascii="Century Gothic" w:hAnsi="Century Gothic"/>
                <w:bCs/>
                <w:szCs w:val="24"/>
              </w:rPr>
            </w:pPr>
            <w:r w:rsidRPr="001D3F56">
              <w:rPr>
                <w:rFonts w:ascii="Century Gothic" w:hAnsi="Century Gothic"/>
                <w:b/>
                <w:bCs/>
                <w:szCs w:val="24"/>
                <w:lang w:val="es-ES"/>
              </w:rPr>
              <w:t>Ley del Sistema Estatal de Seguridad Pública</w:t>
            </w:r>
          </w:p>
        </w:tc>
      </w:tr>
      <w:tr w:rsidR="00213664" w:rsidRPr="00280DE1" w14:paraId="0A3DBDFF" w14:textId="77777777" w:rsidTr="00280DE1">
        <w:tc>
          <w:tcPr>
            <w:tcW w:w="4415" w:type="dxa"/>
            <w:shd w:val="clear" w:color="auto" w:fill="F2F2F2" w:themeFill="background1" w:themeFillShade="F2"/>
          </w:tcPr>
          <w:p w14:paraId="6651E187" w14:textId="3043A306" w:rsidR="00213664" w:rsidRPr="00280DE1" w:rsidRDefault="00213664" w:rsidP="00750438">
            <w:pPr>
              <w:pStyle w:val="Prrafodelista"/>
              <w:spacing w:after="0" w:line="360" w:lineRule="auto"/>
              <w:ind w:left="0"/>
              <w:jc w:val="both"/>
              <w:rPr>
                <w:rFonts w:ascii="Century Gothic" w:hAnsi="Century Gothic"/>
                <w:b/>
                <w:bCs/>
                <w:szCs w:val="24"/>
              </w:rPr>
            </w:pPr>
            <w:r w:rsidRPr="00280DE1">
              <w:rPr>
                <w:rFonts w:ascii="Century Gothic" w:hAnsi="Century Gothic"/>
                <w:b/>
                <w:bCs/>
                <w:szCs w:val="24"/>
              </w:rPr>
              <w:t>Vigente</w:t>
            </w:r>
          </w:p>
        </w:tc>
        <w:tc>
          <w:tcPr>
            <w:tcW w:w="4415" w:type="dxa"/>
            <w:shd w:val="clear" w:color="auto" w:fill="F2F2F2" w:themeFill="background1" w:themeFillShade="F2"/>
          </w:tcPr>
          <w:p w14:paraId="6E45E3B6" w14:textId="6A2F55CC" w:rsidR="00213664" w:rsidRPr="00280DE1" w:rsidRDefault="00213664" w:rsidP="00750438">
            <w:pPr>
              <w:pStyle w:val="Prrafodelista"/>
              <w:spacing w:after="0" w:line="360" w:lineRule="auto"/>
              <w:ind w:left="0"/>
              <w:jc w:val="both"/>
              <w:rPr>
                <w:rFonts w:ascii="Century Gothic" w:hAnsi="Century Gothic"/>
                <w:b/>
                <w:bCs/>
                <w:szCs w:val="24"/>
              </w:rPr>
            </w:pPr>
            <w:r w:rsidRPr="00280DE1">
              <w:rPr>
                <w:rFonts w:ascii="Century Gothic" w:hAnsi="Century Gothic"/>
                <w:b/>
                <w:bCs/>
                <w:szCs w:val="24"/>
              </w:rPr>
              <w:t>Iniciativa</w:t>
            </w:r>
          </w:p>
        </w:tc>
      </w:tr>
      <w:tr w:rsidR="00213664" w:rsidRPr="00280DE1" w14:paraId="458ED02D" w14:textId="77777777" w:rsidTr="00213664">
        <w:tc>
          <w:tcPr>
            <w:tcW w:w="4415" w:type="dxa"/>
          </w:tcPr>
          <w:p w14:paraId="7ABAC38C" w14:textId="77777777" w:rsidR="00750438" w:rsidRDefault="00750438" w:rsidP="00750438">
            <w:pPr>
              <w:pStyle w:val="Prrafodelista"/>
              <w:spacing w:after="0" w:line="276" w:lineRule="auto"/>
              <w:ind w:left="0"/>
              <w:jc w:val="both"/>
              <w:rPr>
                <w:rFonts w:ascii="Century Gothic" w:hAnsi="Century Gothic"/>
                <w:bCs/>
                <w:szCs w:val="24"/>
                <w:lang w:val="es-ES"/>
              </w:rPr>
            </w:pPr>
            <w:r w:rsidRPr="00750438">
              <w:rPr>
                <w:rFonts w:ascii="Century Gothic" w:hAnsi="Century Gothic"/>
                <w:b/>
                <w:bCs/>
                <w:szCs w:val="24"/>
                <w:lang w:val="es-ES"/>
              </w:rPr>
              <w:t>Artículo 138.</w:t>
            </w:r>
            <w:r w:rsidRPr="00750438">
              <w:rPr>
                <w:rFonts w:ascii="Century Gothic" w:hAnsi="Century Gothic"/>
                <w:bCs/>
                <w:szCs w:val="24"/>
                <w:lang w:val="es-ES"/>
              </w:rPr>
              <w:t xml:space="preserve"> Además de lo señalado en el artículo anterior, el Instituto tendrá específicamente las siguientes funciones: </w:t>
            </w:r>
          </w:p>
          <w:p w14:paraId="3BA92E33" w14:textId="77777777" w:rsidR="00750438" w:rsidRPr="00750438" w:rsidRDefault="00750438" w:rsidP="00750438">
            <w:pPr>
              <w:pStyle w:val="Prrafodelista"/>
              <w:spacing w:after="0" w:line="276" w:lineRule="auto"/>
              <w:ind w:left="0"/>
              <w:jc w:val="both"/>
              <w:rPr>
                <w:rFonts w:ascii="Century Gothic" w:hAnsi="Century Gothic"/>
                <w:bCs/>
                <w:szCs w:val="24"/>
                <w:lang w:val="es-ES"/>
              </w:rPr>
            </w:pPr>
          </w:p>
          <w:p w14:paraId="69ECD522" w14:textId="77777777" w:rsidR="00750438" w:rsidRPr="00750438" w:rsidRDefault="00750438" w:rsidP="00750438">
            <w:pPr>
              <w:pStyle w:val="Prrafodelista"/>
              <w:spacing w:after="0" w:line="276" w:lineRule="auto"/>
              <w:ind w:left="0"/>
              <w:jc w:val="both"/>
              <w:rPr>
                <w:rFonts w:ascii="Century Gothic" w:hAnsi="Century Gothic"/>
                <w:bCs/>
                <w:szCs w:val="24"/>
                <w:lang w:val="es-ES"/>
              </w:rPr>
            </w:pPr>
            <w:r w:rsidRPr="00750438">
              <w:rPr>
                <w:rFonts w:ascii="Century Gothic" w:hAnsi="Century Gothic"/>
                <w:bCs/>
                <w:szCs w:val="24"/>
                <w:lang w:val="es-ES"/>
              </w:rPr>
              <w:t>I. a IV. …</w:t>
            </w:r>
          </w:p>
          <w:p w14:paraId="1B4AA56A" w14:textId="77777777" w:rsidR="00280DE1" w:rsidRDefault="00280DE1" w:rsidP="00750438">
            <w:pPr>
              <w:pStyle w:val="Prrafodelista"/>
              <w:spacing w:after="0" w:line="276" w:lineRule="auto"/>
              <w:ind w:left="0"/>
              <w:jc w:val="both"/>
              <w:rPr>
                <w:rFonts w:ascii="Century Gothic" w:hAnsi="Century Gothic"/>
                <w:bCs/>
                <w:szCs w:val="24"/>
              </w:rPr>
            </w:pPr>
          </w:p>
          <w:p w14:paraId="19B88650" w14:textId="77777777" w:rsidR="00750438" w:rsidRDefault="00750438" w:rsidP="00750438">
            <w:pPr>
              <w:pStyle w:val="Prrafodelista"/>
              <w:spacing w:after="0" w:line="276" w:lineRule="auto"/>
              <w:ind w:left="0"/>
              <w:jc w:val="both"/>
              <w:rPr>
                <w:rFonts w:ascii="Century Gothic" w:hAnsi="Century Gothic"/>
                <w:bCs/>
                <w:szCs w:val="24"/>
              </w:rPr>
            </w:pPr>
          </w:p>
          <w:p w14:paraId="57056462" w14:textId="2022541D" w:rsidR="00750438" w:rsidRPr="00750438" w:rsidRDefault="00750438" w:rsidP="00750438">
            <w:pPr>
              <w:pStyle w:val="Prrafodelista"/>
              <w:spacing w:line="276" w:lineRule="auto"/>
              <w:ind w:left="0"/>
              <w:jc w:val="both"/>
              <w:rPr>
                <w:rFonts w:ascii="Century Gothic" w:hAnsi="Century Gothic"/>
                <w:bCs/>
                <w:szCs w:val="24"/>
              </w:rPr>
            </w:pPr>
            <w:r w:rsidRPr="00750438">
              <w:rPr>
                <w:rFonts w:ascii="Century Gothic" w:hAnsi="Century Gothic"/>
                <w:bCs/>
                <w:szCs w:val="24"/>
              </w:rPr>
              <w:t xml:space="preserve">V. </w:t>
            </w:r>
            <w:r>
              <w:rPr>
                <w:rFonts w:ascii="Century Gothic" w:hAnsi="Century Gothic"/>
                <w:bCs/>
                <w:szCs w:val="24"/>
              </w:rPr>
              <w:t xml:space="preserve"> </w:t>
            </w:r>
            <w:r w:rsidRPr="00750438">
              <w:rPr>
                <w:rFonts w:ascii="Century Gothic" w:hAnsi="Century Gothic"/>
                <w:bCs/>
                <w:szCs w:val="24"/>
              </w:rPr>
              <w:t>Las demás que establezcan otras disposiciones aplicables.</w:t>
            </w:r>
          </w:p>
          <w:p w14:paraId="7DAEA34B" w14:textId="1194FA15" w:rsidR="00750438" w:rsidRPr="00280DE1" w:rsidRDefault="00750438" w:rsidP="00750438">
            <w:pPr>
              <w:pStyle w:val="Prrafodelista"/>
              <w:spacing w:after="0" w:line="276" w:lineRule="auto"/>
              <w:ind w:left="0"/>
              <w:jc w:val="both"/>
              <w:rPr>
                <w:rFonts w:ascii="Century Gothic" w:hAnsi="Century Gothic"/>
                <w:bCs/>
                <w:szCs w:val="24"/>
              </w:rPr>
            </w:pPr>
          </w:p>
        </w:tc>
        <w:tc>
          <w:tcPr>
            <w:tcW w:w="4415" w:type="dxa"/>
          </w:tcPr>
          <w:p w14:paraId="14183943" w14:textId="77777777" w:rsidR="00750438" w:rsidRDefault="00750438" w:rsidP="00750438">
            <w:pPr>
              <w:pStyle w:val="Prrafodelista"/>
              <w:spacing w:line="276" w:lineRule="auto"/>
              <w:ind w:left="8"/>
              <w:jc w:val="both"/>
              <w:rPr>
                <w:rFonts w:ascii="Century Gothic" w:hAnsi="Century Gothic"/>
                <w:bCs/>
                <w:szCs w:val="24"/>
                <w:lang w:val="es-ES"/>
              </w:rPr>
            </w:pPr>
            <w:r w:rsidRPr="00750438">
              <w:rPr>
                <w:rFonts w:ascii="Century Gothic" w:hAnsi="Century Gothic"/>
                <w:b/>
                <w:bCs/>
                <w:szCs w:val="24"/>
                <w:lang w:val="es-ES"/>
              </w:rPr>
              <w:t>Artículo 138.</w:t>
            </w:r>
            <w:r w:rsidRPr="00750438">
              <w:rPr>
                <w:rFonts w:ascii="Century Gothic" w:hAnsi="Century Gothic"/>
                <w:bCs/>
                <w:szCs w:val="24"/>
                <w:lang w:val="es-ES"/>
              </w:rPr>
              <w:t xml:space="preserve"> Además de lo señalado en el artículo anterior, el Instituto tendrá específicamente las siguientes funciones: </w:t>
            </w:r>
          </w:p>
          <w:p w14:paraId="3CB30A91" w14:textId="77777777" w:rsidR="00750438" w:rsidRPr="00750438" w:rsidRDefault="00750438" w:rsidP="00750438">
            <w:pPr>
              <w:pStyle w:val="Prrafodelista"/>
              <w:spacing w:line="276" w:lineRule="auto"/>
              <w:ind w:left="8"/>
              <w:jc w:val="both"/>
              <w:rPr>
                <w:rFonts w:ascii="Century Gothic" w:hAnsi="Century Gothic"/>
                <w:bCs/>
                <w:szCs w:val="24"/>
                <w:lang w:val="es-ES"/>
              </w:rPr>
            </w:pPr>
          </w:p>
          <w:p w14:paraId="00598B8C" w14:textId="77777777" w:rsidR="00750438" w:rsidRPr="00750438" w:rsidRDefault="00750438" w:rsidP="00750438">
            <w:pPr>
              <w:pStyle w:val="Prrafodelista"/>
              <w:spacing w:line="276" w:lineRule="auto"/>
              <w:ind w:left="8"/>
              <w:jc w:val="both"/>
              <w:rPr>
                <w:rFonts w:ascii="Century Gothic" w:hAnsi="Century Gothic"/>
                <w:bCs/>
                <w:szCs w:val="24"/>
                <w:lang w:val="es-ES"/>
              </w:rPr>
            </w:pPr>
            <w:r w:rsidRPr="00750438">
              <w:rPr>
                <w:rFonts w:ascii="Century Gothic" w:hAnsi="Century Gothic"/>
                <w:bCs/>
                <w:szCs w:val="24"/>
                <w:lang w:val="es-ES"/>
              </w:rPr>
              <w:t>I. a IV. …</w:t>
            </w:r>
          </w:p>
          <w:p w14:paraId="064B22ED" w14:textId="77777777" w:rsidR="00750438" w:rsidRDefault="00750438" w:rsidP="00750438">
            <w:pPr>
              <w:pStyle w:val="Prrafodelista"/>
              <w:spacing w:line="276" w:lineRule="auto"/>
              <w:ind w:left="8"/>
              <w:jc w:val="both"/>
              <w:rPr>
                <w:rFonts w:ascii="Century Gothic" w:hAnsi="Century Gothic"/>
                <w:bCs/>
                <w:szCs w:val="24"/>
                <w:lang w:val="es-ES"/>
              </w:rPr>
            </w:pPr>
          </w:p>
          <w:p w14:paraId="645E25FA" w14:textId="77777777" w:rsidR="00750438" w:rsidRPr="00750438" w:rsidRDefault="00750438" w:rsidP="00750438">
            <w:pPr>
              <w:pStyle w:val="Prrafodelista"/>
              <w:spacing w:line="276" w:lineRule="auto"/>
              <w:ind w:left="8"/>
              <w:jc w:val="both"/>
              <w:rPr>
                <w:rFonts w:ascii="Century Gothic" w:hAnsi="Century Gothic"/>
                <w:bCs/>
                <w:szCs w:val="24"/>
                <w:lang w:val="es-ES"/>
              </w:rPr>
            </w:pPr>
          </w:p>
          <w:p w14:paraId="0B877FE5" w14:textId="77777777" w:rsidR="00750438" w:rsidRPr="00750438" w:rsidRDefault="00750438" w:rsidP="00750438">
            <w:pPr>
              <w:pStyle w:val="Prrafodelista"/>
              <w:spacing w:line="276" w:lineRule="auto"/>
              <w:ind w:left="8"/>
              <w:jc w:val="both"/>
              <w:rPr>
                <w:rFonts w:ascii="Century Gothic" w:hAnsi="Century Gothic"/>
                <w:b/>
                <w:bCs/>
                <w:szCs w:val="24"/>
                <w:lang w:val="es-ES"/>
              </w:rPr>
            </w:pPr>
            <w:r w:rsidRPr="00750438">
              <w:rPr>
                <w:rFonts w:ascii="Century Gothic" w:hAnsi="Century Gothic"/>
                <w:b/>
                <w:bCs/>
                <w:szCs w:val="24"/>
                <w:lang w:val="es-ES"/>
              </w:rPr>
              <w:t xml:space="preserve">V. Instrumentar e impulsar la capacitación de los Integrantes de las instituciones de seguridad pública y privada, en la búsqueda y localización de niñas, niños y adolescentes desaparecidos. </w:t>
            </w:r>
          </w:p>
          <w:p w14:paraId="684232F7" w14:textId="77777777" w:rsidR="00750438" w:rsidRPr="00750438" w:rsidRDefault="00750438" w:rsidP="00750438">
            <w:pPr>
              <w:pStyle w:val="Prrafodelista"/>
              <w:spacing w:line="276" w:lineRule="auto"/>
              <w:ind w:left="8"/>
              <w:jc w:val="both"/>
              <w:rPr>
                <w:rFonts w:ascii="Century Gothic" w:hAnsi="Century Gothic"/>
                <w:bCs/>
                <w:szCs w:val="24"/>
                <w:lang w:val="es-ES"/>
              </w:rPr>
            </w:pPr>
          </w:p>
          <w:p w14:paraId="4EAA1F49" w14:textId="77777777" w:rsidR="00750438" w:rsidRPr="00750438" w:rsidRDefault="00750438" w:rsidP="00750438">
            <w:pPr>
              <w:pStyle w:val="Prrafodelista"/>
              <w:spacing w:line="276" w:lineRule="auto"/>
              <w:ind w:left="8"/>
              <w:jc w:val="both"/>
              <w:rPr>
                <w:rFonts w:ascii="Century Gothic" w:hAnsi="Century Gothic"/>
                <w:b/>
                <w:bCs/>
                <w:szCs w:val="24"/>
                <w:lang w:val="es-ES"/>
              </w:rPr>
            </w:pPr>
            <w:r w:rsidRPr="00750438">
              <w:rPr>
                <w:rFonts w:ascii="Century Gothic" w:hAnsi="Century Gothic"/>
                <w:b/>
                <w:bCs/>
                <w:szCs w:val="24"/>
                <w:lang w:val="es-ES"/>
              </w:rPr>
              <w:lastRenderedPageBreak/>
              <w:t>La capacitación deberá llevar un enfoque integral, transversal y con perspectiva de derechos humanos de la niñez, tomando en cuenta las características particulares, incluyendo su identidad y nacionalidad de la persona desaparecida.</w:t>
            </w:r>
          </w:p>
          <w:p w14:paraId="6F7F04BD" w14:textId="77777777" w:rsidR="00750438" w:rsidRPr="00750438" w:rsidRDefault="00750438" w:rsidP="00750438">
            <w:pPr>
              <w:pStyle w:val="Prrafodelista"/>
              <w:spacing w:line="276" w:lineRule="auto"/>
              <w:ind w:left="8"/>
              <w:jc w:val="both"/>
              <w:rPr>
                <w:rFonts w:ascii="Century Gothic" w:hAnsi="Century Gothic"/>
                <w:b/>
                <w:bCs/>
                <w:szCs w:val="24"/>
                <w:lang w:val="es-ES"/>
              </w:rPr>
            </w:pPr>
          </w:p>
          <w:p w14:paraId="76E5C2F7" w14:textId="77777777" w:rsidR="00750438" w:rsidRPr="00750438" w:rsidRDefault="00750438" w:rsidP="00750438">
            <w:pPr>
              <w:pStyle w:val="Prrafodelista"/>
              <w:spacing w:line="276" w:lineRule="auto"/>
              <w:ind w:left="8"/>
              <w:jc w:val="both"/>
              <w:rPr>
                <w:rFonts w:ascii="Century Gothic" w:hAnsi="Century Gothic"/>
                <w:b/>
                <w:bCs/>
                <w:szCs w:val="24"/>
                <w:lang w:val="es-ES"/>
              </w:rPr>
            </w:pPr>
            <w:r w:rsidRPr="00750438">
              <w:rPr>
                <w:rFonts w:ascii="Century Gothic" w:hAnsi="Century Gothic"/>
                <w:b/>
                <w:bCs/>
                <w:szCs w:val="24"/>
                <w:lang w:val="es-ES"/>
              </w:rPr>
              <w:t>VI. Las demás que establezcan otras disposiciones aplicables.</w:t>
            </w:r>
          </w:p>
          <w:p w14:paraId="2FBB7546" w14:textId="77777777" w:rsidR="00213664" w:rsidRPr="00280DE1" w:rsidRDefault="00213664" w:rsidP="00750438">
            <w:pPr>
              <w:pStyle w:val="Prrafodelista"/>
              <w:spacing w:after="0" w:line="276" w:lineRule="auto"/>
              <w:ind w:left="8"/>
              <w:jc w:val="both"/>
              <w:rPr>
                <w:rFonts w:ascii="Century Gothic" w:hAnsi="Century Gothic"/>
                <w:bCs/>
                <w:szCs w:val="24"/>
              </w:rPr>
            </w:pPr>
          </w:p>
        </w:tc>
      </w:tr>
      <w:tr w:rsidR="00750438" w:rsidRPr="00280DE1" w14:paraId="20394A12" w14:textId="77777777" w:rsidTr="00213664">
        <w:tc>
          <w:tcPr>
            <w:tcW w:w="4415" w:type="dxa"/>
          </w:tcPr>
          <w:p w14:paraId="71043680" w14:textId="0AF4ADB7" w:rsidR="00750438" w:rsidRDefault="00750438" w:rsidP="00750438">
            <w:pPr>
              <w:pStyle w:val="Prrafodelista"/>
              <w:spacing w:after="0" w:line="276" w:lineRule="auto"/>
              <w:ind w:left="0"/>
              <w:jc w:val="both"/>
              <w:rPr>
                <w:rFonts w:ascii="Century Gothic" w:hAnsi="Century Gothic"/>
                <w:bCs/>
                <w:szCs w:val="24"/>
              </w:rPr>
            </w:pPr>
            <w:r w:rsidRPr="00750438">
              <w:rPr>
                <w:rFonts w:ascii="Century Gothic" w:hAnsi="Century Gothic"/>
                <w:b/>
                <w:bCs/>
                <w:szCs w:val="24"/>
              </w:rPr>
              <w:lastRenderedPageBreak/>
              <w:t>Artículo 291.</w:t>
            </w:r>
            <w:r w:rsidRPr="00750438">
              <w:rPr>
                <w:rFonts w:ascii="Century Gothic" w:hAnsi="Century Gothic"/>
                <w:bCs/>
                <w:szCs w:val="24"/>
              </w:rPr>
              <w:t xml:space="preserve"> </w:t>
            </w:r>
            <w:r>
              <w:rPr>
                <w:rFonts w:ascii="Century Gothic" w:hAnsi="Century Gothic"/>
                <w:bCs/>
                <w:szCs w:val="24"/>
              </w:rPr>
              <w:t>…</w:t>
            </w:r>
          </w:p>
          <w:p w14:paraId="49ABD252" w14:textId="77777777" w:rsidR="00750438" w:rsidRDefault="00750438" w:rsidP="00750438">
            <w:pPr>
              <w:pStyle w:val="Prrafodelista"/>
              <w:spacing w:after="0" w:line="276" w:lineRule="auto"/>
              <w:ind w:left="0"/>
              <w:jc w:val="both"/>
              <w:rPr>
                <w:rFonts w:ascii="Century Gothic" w:hAnsi="Century Gothic"/>
                <w:bCs/>
                <w:szCs w:val="24"/>
              </w:rPr>
            </w:pPr>
          </w:p>
          <w:p w14:paraId="5FB07D83" w14:textId="77777777" w:rsidR="00750438" w:rsidRPr="00750438" w:rsidRDefault="00750438" w:rsidP="00750438">
            <w:pPr>
              <w:pStyle w:val="Prrafodelista"/>
              <w:spacing w:line="276" w:lineRule="auto"/>
              <w:ind w:left="0"/>
              <w:jc w:val="both"/>
              <w:rPr>
                <w:rFonts w:ascii="Century Gothic" w:hAnsi="Century Gothic"/>
                <w:bCs/>
                <w:szCs w:val="24"/>
              </w:rPr>
            </w:pPr>
            <w:r w:rsidRPr="00750438">
              <w:rPr>
                <w:rFonts w:ascii="Century Gothic" w:hAnsi="Century Gothic"/>
                <w:bCs/>
                <w:szCs w:val="24"/>
              </w:rPr>
              <w:t>Para el caso de la sustracción de menores, deberán implementar sistemas de alerta y protocolos de acción inmediata para su búsqueda y localización, en el que coadyuven con las Instituciones de Seguridad Pública las corporaciones de emergencia, medios de comunicación, prestadores de servicios de telecomunicaciones, organizaciones no gubernamentales y ciudadanía en general.</w:t>
            </w:r>
          </w:p>
          <w:p w14:paraId="7D2B8A80" w14:textId="54031AC6" w:rsidR="00750438" w:rsidRPr="00750438" w:rsidRDefault="00750438" w:rsidP="00750438">
            <w:pPr>
              <w:pStyle w:val="Prrafodelista"/>
              <w:spacing w:after="0" w:line="276" w:lineRule="auto"/>
              <w:ind w:left="0"/>
              <w:jc w:val="both"/>
              <w:rPr>
                <w:rFonts w:ascii="Century Gothic" w:hAnsi="Century Gothic"/>
                <w:bCs/>
                <w:szCs w:val="24"/>
                <w:lang w:val="es-ES"/>
              </w:rPr>
            </w:pPr>
          </w:p>
        </w:tc>
        <w:tc>
          <w:tcPr>
            <w:tcW w:w="4415" w:type="dxa"/>
          </w:tcPr>
          <w:p w14:paraId="1F75E00B" w14:textId="4166DBD1" w:rsidR="00750438" w:rsidRPr="00750438" w:rsidRDefault="00750438" w:rsidP="00750438">
            <w:pPr>
              <w:pStyle w:val="Prrafodelista"/>
              <w:spacing w:line="276" w:lineRule="auto"/>
              <w:ind w:left="8"/>
              <w:jc w:val="both"/>
              <w:rPr>
                <w:rFonts w:ascii="Century Gothic" w:hAnsi="Century Gothic"/>
                <w:bCs/>
                <w:szCs w:val="24"/>
                <w:lang w:val="es-ES"/>
              </w:rPr>
            </w:pPr>
            <w:r w:rsidRPr="00750438">
              <w:rPr>
                <w:rFonts w:ascii="Century Gothic" w:hAnsi="Century Gothic"/>
                <w:b/>
                <w:bCs/>
                <w:szCs w:val="24"/>
                <w:lang w:val="es-ES"/>
              </w:rPr>
              <w:t>Artículo 291.</w:t>
            </w:r>
            <w:r w:rsidRPr="00750438">
              <w:rPr>
                <w:rFonts w:ascii="Century Gothic" w:hAnsi="Century Gothic"/>
                <w:bCs/>
                <w:szCs w:val="24"/>
                <w:lang w:val="es-ES"/>
              </w:rPr>
              <w:t xml:space="preserve"> </w:t>
            </w:r>
            <w:r>
              <w:rPr>
                <w:rFonts w:ascii="Century Gothic" w:hAnsi="Century Gothic"/>
                <w:bCs/>
                <w:szCs w:val="24"/>
                <w:lang w:val="es-ES"/>
              </w:rPr>
              <w:t>..</w:t>
            </w:r>
            <w:r w:rsidRPr="00750438">
              <w:rPr>
                <w:rFonts w:ascii="Century Gothic" w:hAnsi="Century Gothic"/>
                <w:bCs/>
                <w:szCs w:val="24"/>
                <w:lang w:val="es-ES"/>
              </w:rPr>
              <w:t xml:space="preserve">. </w:t>
            </w:r>
          </w:p>
          <w:p w14:paraId="0820C2EB" w14:textId="77777777" w:rsidR="00750438" w:rsidRPr="00750438" w:rsidRDefault="00750438" w:rsidP="00750438">
            <w:pPr>
              <w:pStyle w:val="Prrafodelista"/>
              <w:spacing w:line="276" w:lineRule="auto"/>
              <w:ind w:left="8"/>
              <w:jc w:val="both"/>
              <w:rPr>
                <w:rFonts w:ascii="Century Gothic" w:hAnsi="Century Gothic"/>
                <w:bCs/>
                <w:szCs w:val="24"/>
                <w:lang w:val="es-ES"/>
              </w:rPr>
            </w:pPr>
          </w:p>
          <w:p w14:paraId="0A6D5A99" w14:textId="5A862A30" w:rsidR="00750438" w:rsidRPr="00750438" w:rsidRDefault="00750438" w:rsidP="00750438">
            <w:pPr>
              <w:pStyle w:val="Prrafodelista"/>
              <w:spacing w:line="276" w:lineRule="auto"/>
              <w:ind w:left="8"/>
              <w:jc w:val="both"/>
              <w:rPr>
                <w:rFonts w:ascii="Century Gothic" w:hAnsi="Century Gothic"/>
                <w:bCs/>
                <w:szCs w:val="24"/>
                <w:lang w:val="es-ES"/>
              </w:rPr>
            </w:pPr>
            <w:r w:rsidRPr="00750438">
              <w:rPr>
                <w:rFonts w:ascii="Century Gothic" w:hAnsi="Century Gothic"/>
                <w:bCs/>
                <w:szCs w:val="24"/>
                <w:lang w:val="es-ES"/>
              </w:rPr>
              <w:t xml:space="preserve">Para el caso de </w:t>
            </w:r>
            <w:r w:rsidRPr="00750438">
              <w:rPr>
                <w:rFonts w:ascii="Century Gothic" w:hAnsi="Century Gothic"/>
                <w:b/>
                <w:bCs/>
                <w:szCs w:val="24"/>
                <w:lang w:val="es-ES"/>
              </w:rPr>
              <w:t>personas desaparecidas menores de 18 años</w:t>
            </w:r>
            <w:r w:rsidRPr="00750438">
              <w:rPr>
                <w:rFonts w:ascii="Century Gothic" w:hAnsi="Century Gothic"/>
                <w:bCs/>
                <w:szCs w:val="24"/>
                <w:lang w:val="es-ES"/>
              </w:rPr>
              <w:t xml:space="preserve">, deberán implementar sistemas de alerta y protocolos de acción inmediata para su búsqueda y localización </w:t>
            </w:r>
            <w:r w:rsidRPr="00750438">
              <w:rPr>
                <w:rFonts w:ascii="Century Gothic" w:hAnsi="Century Gothic"/>
                <w:b/>
                <w:bCs/>
                <w:szCs w:val="24"/>
                <w:lang w:val="es-ES"/>
              </w:rPr>
              <w:t>de acuerdo al</w:t>
            </w:r>
            <w:r w:rsidRPr="00750438">
              <w:rPr>
                <w:rFonts w:ascii="Century Gothic" w:hAnsi="Century Gothic"/>
                <w:bCs/>
                <w:szCs w:val="24"/>
                <w:lang w:val="es-ES"/>
              </w:rPr>
              <w:t xml:space="preserve"> </w:t>
            </w:r>
            <w:r w:rsidRPr="00750438">
              <w:rPr>
                <w:rFonts w:ascii="Century Gothic" w:hAnsi="Century Gothic"/>
                <w:b/>
                <w:bCs/>
                <w:szCs w:val="24"/>
                <w:lang w:val="es-ES"/>
              </w:rPr>
              <w:t>protocolo especializado de búsqueda de personas menores de 18 años,</w:t>
            </w:r>
            <w:r w:rsidRPr="00750438">
              <w:rPr>
                <w:rFonts w:ascii="Century Gothic" w:hAnsi="Century Gothic"/>
                <w:bCs/>
                <w:szCs w:val="24"/>
                <w:lang w:val="es-ES"/>
              </w:rPr>
              <w:t xml:space="preserve"> en el que </w:t>
            </w:r>
            <w:r w:rsidRPr="00750438">
              <w:rPr>
                <w:rFonts w:ascii="Century Gothic" w:hAnsi="Century Gothic"/>
                <w:b/>
                <w:bCs/>
                <w:szCs w:val="24"/>
                <w:lang w:val="es-ES"/>
              </w:rPr>
              <w:t>podrán coadyuvar</w:t>
            </w:r>
            <w:r w:rsidRPr="00750438">
              <w:rPr>
                <w:rFonts w:ascii="Century Gothic" w:hAnsi="Century Gothic"/>
                <w:bCs/>
                <w:szCs w:val="24"/>
                <w:lang w:val="es-ES"/>
              </w:rPr>
              <w:t xml:space="preserve"> las Instituciones de Seguridad Pública</w:t>
            </w:r>
            <w:r w:rsidRPr="00750438">
              <w:rPr>
                <w:rFonts w:ascii="Century Gothic" w:hAnsi="Century Gothic"/>
                <w:b/>
                <w:bCs/>
                <w:szCs w:val="24"/>
                <w:lang w:val="es-ES"/>
              </w:rPr>
              <w:t xml:space="preserve">, </w:t>
            </w:r>
            <w:r w:rsidRPr="00750438">
              <w:rPr>
                <w:rFonts w:ascii="Century Gothic" w:hAnsi="Century Gothic"/>
                <w:bCs/>
                <w:szCs w:val="24"/>
                <w:lang w:val="es-ES"/>
              </w:rPr>
              <w:t>corporaciones de emergencia, medios de comunicaci</w:t>
            </w:r>
            <w:r>
              <w:rPr>
                <w:rFonts w:ascii="Century Gothic" w:hAnsi="Century Gothic"/>
                <w:bCs/>
                <w:szCs w:val="24"/>
                <w:lang w:val="es-ES"/>
              </w:rPr>
              <w:t xml:space="preserve">ón, prestadores de servicios de </w:t>
            </w:r>
            <w:r w:rsidRPr="00750438">
              <w:rPr>
                <w:rFonts w:ascii="Century Gothic" w:hAnsi="Century Gothic"/>
                <w:bCs/>
                <w:szCs w:val="24"/>
                <w:lang w:val="es-ES"/>
              </w:rPr>
              <w:t>telecomunicaciones, organizaciones no gubername</w:t>
            </w:r>
            <w:r>
              <w:rPr>
                <w:rFonts w:ascii="Century Gothic" w:hAnsi="Century Gothic"/>
                <w:bCs/>
                <w:szCs w:val="24"/>
                <w:lang w:val="es-ES"/>
              </w:rPr>
              <w:t>ntales y ciudadanía en general.</w:t>
            </w:r>
          </w:p>
        </w:tc>
      </w:tr>
      <w:tr w:rsidR="00750438" w:rsidRPr="00280DE1" w14:paraId="3E26E772" w14:textId="77777777" w:rsidTr="00213664">
        <w:tc>
          <w:tcPr>
            <w:tcW w:w="4415" w:type="dxa"/>
          </w:tcPr>
          <w:p w14:paraId="47F84F3C" w14:textId="54CF7DDB" w:rsidR="00750438" w:rsidRDefault="00750438" w:rsidP="00750438">
            <w:pPr>
              <w:pStyle w:val="Prrafodelista"/>
              <w:spacing w:line="276" w:lineRule="auto"/>
              <w:ind w:left="0"/>
              <w:jc w:val="both"/>
              <w:rPr>
                <w:rFonts w:ascii="Century Gothic" w:hAnsi="Century Gothic"/>
                <w:bCs/>
                <w:szCs w:val="24"/>
              </w:rPr>
            </w:pPr>
            <w:r w:rsidRPr="00750438">
              <w:rPr>
                <w:rFonts w:ascii="Century Gothic" w:hAnsi="Century Gothic"/>
                <w:b/>
                <w:bCs/>
                <w:szCs w:val="24"/>
              </w:rPr>
              <w:t>Artículo 297.</w:t>
            </w:r>
            <w:r w:rsidRPr="00750438">
              <w:rPr>
                <w:rFonts w:ascii="Century Gothic" w:hAnsi="Century Gothic"/>
                <w:bCs/>
                <w:szCs w:val="24"/>
              </w:rPr>
              <w:t xml:space="preserve"> </w:t>
            </w:r>
            <w:r>
              <w:rPr>
                <w:rFonts w:ascii="Century Gothic" w:hAnsi="Century Gothic"/>
                <w:bCs/>
                <w:szCs w:val="24"/>
              </w:rPr>
              <w:t>…</w:t>
            </w:r>
          </w:p>
          <w:p w14:paraId="37BADC29" w14:textId="77777777" w:rsidR="00750438" w:rsidRDefault="00750438" w:rsidP="00750438">
            <w:pPr>
              <w:pStyle w:val="Prrafodelista"/>
              <w:spacing w:line="276" w:lineRule="auto"/>
              <w:ind w:left="0"/>
              <w:jc w:val="both"/>
              <w:rPr>
                <w:rFonts w:ascii="Century Gothic" w:hAnsi="Century Gothic"/>
                <w:bCs/>
                <w:szCs w:val="24"/>
              </w:rPr>
            </w:pPr>
          </w:p>
          <w:p w14:paraId="75B49BF8" w14:textId="4BF8D83C" w:rsidR="00750438" w:rsidRDefault="00750438" w:rsidP="00750438">
            <w:pPr>
              <w:pStyle w:val="Prrafodelista"/>
              <w:spacing w:line="276" w:lineRule="auto"/>
              <w:ind w:left="0"/>
              <w:jc w:val="both"/>
              <w:rPr>
                <w:rFonts w:ascii="Century Gothic" w:hAnsi="Century Gothic"/>
                <w:bCs/>
                <w:szCs w:val="24"/>
              </w:rPr>
            </w:pPr>
            <w:r w:rsidRPr="00750438">
              <w:rPr>
                <w:rFonts w:ascii="Century Gothic" w:hAnsi="Century Gothic"/>
                <w:bCs/>
                <w:szCs w:val="24"/>
              </w:rPr>
              <w:t xml:space="preserve">Los particulares autorizados para prestar servicios de seguridad privada, </w:t>
            </w:r>
            <w:r w:rsidRPr="00750438">
              <w:rPr>
                <w:rFonts w:ascii="Century Gothic" w:hAnsi="Century Gothic"/>
                <w:bCs/>
                <w:szCs w:val="24"/>
              </w:rPr>
              <w:lastRenderedPageBreak/>
              <w:t>así como su personal operativo, estarán impedidos para ejercer las funciones que corresponden a las Instituciones de Seguridad Pública y les serán aplicables, en lo conducente, las obligaciones y principios en cuanto a su actuación y desempeño, incluida la de aportar los datos para el registro de su personal y equipo, evaluación y control de confianza, certificación y, en general, proporcionar información estadística y sobre la delincuencia en términos de esta Ley, sin perjuicio de lo dispuesto por la Ley General.</w:t>
            </w:r>
          </w:p>
          <w:p w14:paraId="2CD075B3" w14:textId="77777777" w:rsidR="00750438" w:rsidRDefault="00750438" w:rsidP="00750438">
            <w:pPr>
              <w:pStyle w:val="Prrafodelista"/>
              <w:spacing w:line="276" w:lineRule="auto"/>
              <w:ind w:left="0"/>
              <w:jc w:val="both"/>
              <w:rPr>
                <w:rFonts w:ascii="Century Gothic" w:hAnsi="Century Gothic"/>
                <w:bCs/>
                <w:szCs w:val="24"/>
              </w:rPr>
            </w:pPr>
          </w:p>
          <w:p w14:paraId="54403090" w14:textId="77777777" w:rsidR="00750438" w:rsidRDefault="00750438" w:rsidP="00750438">
            <w:pPr>
              <w:pStyle w:val="Prrafodelista"/>
              <w:spacing w:line="276" w:lineRule="auto"/>
              <w:ind w:left="0"/>
              <w:jc w:val="both"/>
              <w:rPr>
                <w:rFonts w:ascii="Century Gothic" w:hAnsi="Century Gothic"/>
                <w:bCs/>
                <w:szCs w:val="24"/>
              </w:rPr>
            </w:pPr>
          </w:p>
          <w:p w14:paraId="3D93EAAA" w14:textId="77777777" w:rsidR="00750438" w:rsidRPr="00750438" w:rsidRDefault="00750438" w:rsidP="00750438">
            <w:pPr>
              <w:pStyle w:val="Prrafodelista"/>
              <w:spacing w:line="276" w:lineRule="auto"/>
              <w:ind w:left="0"/>
              <w:jc w:val="both"/>
              <w:rPr>
                <w:rFonts w:ascii="Century Gothic" w:hAnsi="Century Gothic"/>
                <w:bCs/>
                <w:szCs w:val="24"/>
              </w:rPr>
            </w:pPr>
          </w:p>
          <w:p w14:paraId="0C3041A6" w14:textId="77777777" w:rsidR="00750438" w:rsidRPr="00750438" w:rsidRDefault="00750438" w:rsidP="00750438">
            <w:pPr>
              <w:pStyle w:val="Prrafodelista"/>
              <w:spacing w:after="0" w:line="276" w:lineRule="auto"/>
              <w:ind w:left="0"/>
              <w:jc w:val="both"/>
              <w:rPr>
                <w:rFonts w:ascii="Century Gothic" w:hAnsi="Century Gothic"/>
                <w:bCs/>
                <w:szCs w:val="24"/>
              </w:rPr>
            </w:pPr>
          </w:p>
        </w:tc>
        <w:tc>
          <w:tcPr>
            <w:tcW w:w="4415" w:type="dxa"/>
          </w:tcPr>
          <w:p w14:paraId="13B24ACF" w14:textId="56ED87DD" w:rsidR="00750438" w:rsidRPr="00750438" w:rsidRDefault="00750438" w:rsidP="00750438">
            <w:pPr>
              <w:pStyle w:val="Prrafodelista"/>
              <w:spacing w:line="276" w:lineRule="auto"/>
              <w:ind w:left="8"/>
              <w:jc w:val="both"/>
              <w:rPr>
                <w:rFonts w:ascii="Century Gothic" w:hAnsi="Century Gothic"/>
                <w:bCs/>
                <w:szCs w:val="24"/>
                <w:lang w:val="es-ES"/>
              </w:rPr>
            </w:pPr>
            <w:r w:rsidRPr="00750438">
              <w:rPr>
                <w:rFonts w:ascii="Century Gothic" w:hAnsi="Century Gothic"/>
                <w:b/>
                <w:bCs/>
                <w:szCs w:val="24"/>
                <w:lang w:val="es-ES"/>
              </w:rPr>
              <w:lastRenderedPageBreak/>
              <w:t>Artículo 297.</w:t>
            </w:r>
            <w:r w:rsidRPr="00750438">
              <w:rPr>
                <w:rFonts w:ascii="Century Gothic" w:hAnsi="Century Gothic"/>
                <w:bCs/>
                <w:szCs w:val="24"/>
                <w:lang w:val="es-ES"/>
              </w:rPr>
              <w:t xml:space="preserve"> </w:t>
            </w:r>
            <w:r>
              <w:rPr>
                <w:rFonts w:ascii="Century Gothic" w:hAnsi="Century Gothic"/>
                <w:bCs/>
                <w:szCs w:val="24"/>
                <w:lang w:val="es-ES"/>
              </w:rPr>
              <w:t>…</w:t>
            </w:r>
          </w:p>
          <w:p w14:paraId="39EC93DB" w14:textId="77777777" w:rsidR="00750438" w:rsidRPr="00750438" w:rsidRDefault="00750438" w:rsidP="00750438">
            <w:pPr>
              <w:pStyle w:val="Prrafodelista"/>
              <w:spacing w:line="276" w:lineRule="auto"/>
              <w:ind w:left="8"/>
              <w:jc w:val="both"/>
              <w:rPr>
                <w:rFonts w:ascii="Century Gothic" w:hAnsi="Century Gothic"/>
                <w:bCs/>
                <w:szCs w:val="24"/>
                <w:lang w:val="es-ES"/>
              </w:rPr>
            </w:pPr>
          </w:p>
          <w:p w14:paraId="43F11C4A" w14:textId="77777777" w:rsidR="00750438" w:rsidRPr="00750438" w:rsidRDefault="00750438" w:rsidP="00750438">
            <w:pPr>
              <w:pStyle w:val="Prrafodelista"/>
              <w:spacing w:line="276" w:lineRule="auto"/>
              <w:ind w:left="8"/>
              <w:jc w:val="both"/>
              <w:rPr>
                <w:rFonts w:ascii="Century Gothic" w:hAnsi="Century Gothic"/>
                <w:b/>
                <w:bCs/>
                <w:szCs w:val="24"/>
                <w:lang w:val="es-ES"/>
              </w:rPr>
            </w:pPr>
            <w:r w:rsidRPr="00750438">
              <w:rPr>
                <w:rFonts w:ascii="Century Gothic" w:hAnsi="Century Gothic"/>
                <w:b/>
                <w:bCs/>
                <w:szCs w:val="24"/>
                <w:lang w:val="es-ES"/>
              </w:rPr>
              <w:t xml:space="preserve">En caso de recibir, durante la prestación del servicio, Noticia, Reporte </w:t>
            </w:r>
            <w:r w:rsidRPr="00750438">
              <w:rPr>
                <w:rFonts w:ascii="Century Gothic" w:hAnsi="Century Gothic"/>
                <w:b/>
                <w:bCs/>
                <w:szCs w:val="24"/>
                <w:lang w:val="es-ES"/>
              </w:rPr>
              <w:lastRenderedPageBreak/>
              <w:t>o Denuncia de la desaparición de un niño, niña o adolescente, deberán aplicar  el protocolo especializado en búsqueda de personas menores de 18 años en lo que les corresponda.</w:t>
            </w:r>
          </w:p>
          <w:p w14:paraId="13D713A9" w14:textId="77777777" w:rsidR="00750438" w:rsidRPr="00750438" w:rsidRDefault="00750438" w:rsidP="00750438">
            <w:pPr>
              <w:pStyle w:val="Prrafodelista"/>
              <w:spacing w:line="276" w:lineRule="auto"/>
              <w:ind w:left="8"/>
              <w:jc w:val="both"/>
              <w:rPr>
                <w:rFonts w:ascii="Century Gothic" w:hAnsi="Century Gothic"/>
                <w:bCs/>
                <w:szCs w:val="24"/>
                <w:lang w:val="es-ES"/>
              </w:rPr>
            </w:pPr>
            <w:r w:rsidRPr="00750438">
              <w:rPr>
                <w:rFonts w:ascii="Century Gothic" w:hAnsi="Century Gothic"/>
                <w:bCs/>
                <w:szCs w:val="24"/>
                <w:lang w:val="es-ES"/>
              </w:rPr>
              <w:t xml:space="preserve">  </w:t>
            </w:r>
          </w:p>
          <w:p w14:paraId="32533BB9" w14:textId="71821DB9" w:rsidR="00750438" w:rsidRPr="00750438" w:rsidRDefault="00750438" w:rsidP="00750438">
            <w:pPr>
              <w:pStyle w:val="Prrafodelista"/>
              <w:spacing w:line="276" w:lineRule="auto"/>
              <w:ind w:left="8"/>
              <w:jc w:val="both"/>
              <w:rPr>
                <w:rFonts w:ascii="Century Gothic" w:hAnsi="Century Gothic"/>
                <w:bCs/>
                <w:szCs w:val="24"/>
                <w:lang w:val="es-ES"/>
              </w:rPr>
            </w:pPr>
            <w:r w:rsidRPr="00750438">
              <w:rPr>
                <w:rFonts w:ascii="Century Gothic" w:hAnsi="Century Gothic"/>
                <w:b/>
                <w:bCs/>
                <w:szCs w:val="24"/>
                <w:lang w:val="es-ES"/>
              </w:rPr>
              <w:t>Los particulares autorizados para prestar servicios de seguridad privada, así como su personal operativo, estarán impedidos para ejercer las funciones que corresponden a las Instituciones de Seguridad Pública y les serán aplicables, en lo conducente, las obligaciones y principios en cuanto a su actuación y desempeño, incluida la de aportar los datos para el registro de su personal y equipo, evaluación y control de confianza, certificación y, en general, proporcionar información estadística y sobre la delincuencia en términos de esta Ley, sin perjuicio de lo dispuesto por la Ley General.</w:t>
            </w:r>
          </w:p>
        </w:tc>
      </w:tr>
      <w:tr w:rsidR="00750438" w:rsidRPr="00280DE1" w14:paraId="15DF719F" w14:textId="77777777" w:rsidTr="00D64547">
        <w:tc>
          <w:tcPr>
            <w:tcW w:w="8830" w:type="dxa"/>
            <w:gridSpan w:val="2"/>
          </w:tcPr>
          <w:p w14:paraId="2E0BCDB5" w14:textId="51F9866E" w:rsidR="00750438" w:rsidRPr="00750438" w:rsidRDefault="00750438" w:rsidP="00750438">
            <w:pPr>
              <w:pStyle w:val="Prrafodelista"/>
              <w:spacing w:line="276" w:lineRule="auto"/>
              <w:ind w:left="8"/>
              <w:jc w:val="center"/>
              <w:rPr>
                <w:rFonts w:ascii="Century Gothic" w:hAnsi="Century Gothic"/>
                <w:b/>
                <w:bCs/>
                <w:szCs w:val="24"/>
                <w:lang w:val="es-ES"/>
              </w:rPr>
            </w:pPr>
            <w:r w:rsidRPr="00750438">
              <w:rPr>
                <w:rFonts w:ascii="Century Gothic" w:hAnsi="Century Gothic"/>
                <w:b/>
                <w:bCs/>
                <w:szCs w:val="24"/>
                <w:lang w:val="es-ES"/>
              </w:rPr>
              <w:lastRenderedPageBreak/>
              <w:t>Ley de Seguridad Privada para el Estado de Chihuahua</w:t>
            </w:r>
          </w:p>
        </w:tc>
      </w:tr>
      <w:tr w:rsidR="00750438" w:rsidRPr="00280DE1" w14:paraId="037F45F2" w14:textId="77777777" w:rsidTr="00213664">
        <w:tc>
          <w:tcPr>
            <w:tcW w:w="4415" w:type="dxa"/>
          </w:tcPr>
          <w:p w14:paraId="3D7925EF" w14:textId="7EC5870C" w:rsidR="00750438" w:rsidRPr="00750438" w:rsidRDefault="00750438" w:rsidP="00750438">
            <w:pPr>
              <w:pStyle w:val="Prrafodelista"/>
              <w:spacing w:line="276" w:lineRule="auto"/>
              <w:ind w:left="0"/>
              <w:jc w:val="both"/>
              <w:rPr>
                <w:rFonts w:ascii="Century Gothic" w:hAnsi="Century Gothic"/>
                <w:b/>
                <w:bCs/>
                <w:szCs w:val="24"/>
              </w:rPr>
            </w:pPr>
            <w:r>
              <w:rPr>
                <w:rFonts w:ascii="Century Gothic" w:hAnsi="Century Gothic"/>
                <w:b/>
                <w:bCs/>
                <w:szCs w:val="24"/>
              </w:rPr>
              <w:t>Vigente</w:t>
            </w:r>
          </w:p>
        </w:tc>
        <w:tc>
          <w:tcPr>
            <w:tcW w:w="4415" w:type="dxa"/>
          </w:tcPr>
          <w:p w14:paraId="6BB114FE" w14:textId="45E4F9CE" w:rsidR="00750438" w:rsidRPr="00750438" w:rsidRDefault="00750438" w:rsidP="00750438">
            <w:pPr>
              <w:pStyle w:val="Prrafodelista"/>
              <w:spacing w:line="276" w:lineRule="auto"/>
              <w:ind w:left="8"/>
              <w:jc w:val="both"/>
              <w:rPr>
                <w:rFonts w:ascii="Century Gothic" w:hAnsi="Century Gothic"/>
                <w:b/>
                <w:bCs/>
                <w:szCs w:val="24"/>
                <w:lang w:val="es-ES"/>
              </w:rPr>
            </w:pPr>
            <w:r>
              <w:rPr>
                <w:rFonts w:ascii="Century Gothic" w:hAnsi="Century Gothic"/>
                <w:b/>
                <w:bCs/>
                <w:szCs w:val="24"/>
                <w:lang w:val="es-ES"/>
              </w:rPr>
              <w:t xml:space="preserve">Iniciativa </w:t>
            </w:r>
          </w:p>
        </w:tc>
      </w:tr>
      <w:tr w:rsidR="00750438" w:rsidRPr="00280DE1" w14:paraId="6DBD2C67" w14:textId="77777777" w:rsidTr="00213664">
        <w:tc>
          <w:tcPr>
            <w:tcW w:w="4415" w:type="dxa"/>
          </w:tcPr>
          <w:p w14:paraId="6BC42482" w14:textId="77777777" w:rsidR="00167C31" w:rsidRPr="00750438" w:rsidRDefault="00167C31" w:rsidP="00167C31">
            <w:pPr>
              <w:pStyle w:val="Prrafodelista"/>
              <w:spacing w:line="276" w:lineRule="auto"/>
              <w:ind w:left="8"/>
              <w:jc w:val="both"/>
              <w:rPr>
                <w:rFonts w:ascii="Century Gothic" w:hAnsi="Century Gothic"/>
                <w:bCs/>
                <w:szCs w:val="24"/>
              </w:rPr>
            </w:pPr>
            <w:r w:rsidRPr="00750438">
              <w:rPr>
                <w:rFonts w:ascii="Century Gothic" w:hAnsi="Century Gothic"/>
                <w:b/>
                <w:bCs/>
                <w:szCs w:val="24"/>
              </w:rPr>
              <w:t>Artículo 12.</w:t>
            </w:r>
            <w:r w:rsidRPr="00750438">
              <w:rPr>
                <w:rFonts w:ascii="Century Gothic" w:hAnsi="Century Gothic"/>
                <w:bCs/>
                <w:szCs w:val="24"/>
              </w:rPr>
              <w:t xml:space="preserve"> La Fiscalía tendrá las siguientes facultades:</w:t>
            </w:r>
          </w:p>
          <w:p w14:paraId="5EB99246" w14:textId="77777777" w:rsidR="00167C31" w:rsidRPr="00750438" w:rsidRDefault="00167C31" w:rsidP="00167C31">
            <w:pPr>
              <w:pStyle w:val="Prrafodelista"/>
              <w:spacing w:line="276" w:lineRule="auto"/>
              <w:ind w:left="8"/>
              <w:jc w:val="both"/>
              <w:rPr>
                <w:rFonts w:ascii="Century Gothic" w:hAnsi="Century Gothic"/>
                <w:bCs/>
                <w:szCs w:val="24"/>
              </w:rPr>
            </w:pPr>
          </w:p>
          <w:p w14:paraId="102D7BCC" w14:textId="77777777" w:rsidR="00167C31" w:rsidRPr="00750438" w:rsidRDefault="00167C31" w:rsidP="00167C31">
            <w:pPr>
              <w:pStyle w:val="Prrafodelista"/>
              <w:spacing w:line="276" w:lineRule="auto"/>
              <w:ind w:left="8"/>
              <w:jc w:val="both"/>
              <w:rPr>
                <w:rFonts w:ascii="Century Gothic" w:hAnsi="Century Gothic"/>
                <w:bCs/>
                <w:szCs w:val="24"/>
              </w:rPr>
            </w:pPr>
            <w:r w:rsidRPr="00750438">
              <w:rPr>
                <w:rFonts w:ascii="Century Gothic" w:hAnsi="Century Gothic"/>
                <w:bCs/>
                <w:szCs w:val="24"/>
              </w:rPr>
              <w:t>I a V. …</w:t>
            </w:r>
          </w:p>
          <w:p w14:paraId="31215CE5" w14:textId="77777777" w:rsidR="00167C31" w:rsidRDefault="00167C31" w:rsidP="00167C31">
            <w:pPr>
              <w:pStyle w:val="Prrafodelista"/>
              <w:spacing w:line="276" w:lineRule="auto"/>
              <w:ind w:left="0"/>
              <w:jc w:val="both"/>
              <w:rPr>
                <w:rFonts w:ascii="Century Gothic" w:hAnsi="Century Gothic"/>
                <w:bCs/>
                <w:szCs w:val="24"/>
              </w:rPr>
            </w:pPr>
          </w:p>
          <w:p w14:paraId="537C9040" w14:textId="58E27D1F" w:rsidR="00167C31" w:rsidRDefault="00167C31" w:rsidP="00167C31">
            <w:pPr>
              <w:spacing w:line="276" w:lineRule="auto"/>
              <w:jc w:val="both"/>
              <w:rPr>
                <w:rFonts w:ascii="Century Gothic" w:hAnsi="Century Gothic"/>
                <w:bCs/>
                <w:szCs w:val="24"/>
              </w:rPr>
            </w:pPr>
            <w:r>
              <w:rPr>
                <w:rFonts w:ascii="Century Gothic" w:hAnsi="Century Gothic"/>
                <w:bCs/>
                <w:szCs w:val="24"/>
              </w:rPr>
              <w:t>VII. …</w:t>
            </w:r>
          </w:p>
          <w:p w14:paraId="47E286EA" w14:textId="409BE8AF" w:rsidR="00167C31" w:rsidRPr="00167C31" w:rsidRDefault="00167C31" w:rsidP="00167C31">
            <w:pPr>
              <w:spacing w:line="276" w:lineRule="auto"/>
              <w:jc w:val="both"/>
              <w:rPr>
                <w:rFonts w:ascii="Century Gothic" w:hAnsi="Century Gothic"/>
                <w:bCs/>
                <w:i/>
                <w:szCs w:val="24"/>
              </w:rPr>
            </w:pPr>
            <w:r w:rsidRPr="00167C31">
              <w:rPr>
                <w:rFonts w:ascii="Century Gothic" w:hAnsi="Century Gothic"/>
                <w:bCs/>
                <w:i/>
                <w:szCs w:val="24"/>
              </w:rPr>
              <w:lastRenderedPageBreak/>
              <w:t>Sin correlativo</w:t>
            </w:r>
          </w:p>
          <w:p w14:paraId="6CB6BF37" w14:textId="77777777" w:rsidR="00167C31" w:rsidRPr="00167C31" w:rsidRDefault="00167C31" w:rsidP="00167C31">
            <w:pPr>
              <w:spacing w:line="276" w:lineRule="auto"/>
              <w:jc w:val="both"/>
              <w:rPr>
                <w:rFonts w:ascii="Century Gothic" w:hAnsi="Century Gothic"/>
                <w:bCs/>
                <w:szCs w:val="24"/>
              </w:rPr>
            </w:pPr>
          </w:p>
          <w:p w14:paraId="383A6155" w14:textId="77777777" w:rsidR="00167C31" w:rsidRDefault="00167C31" w:rsidP="00167C31">
            <w:pPr>
              <w:spacing w:line="276" w:lineRule="auto"/>
              <w:jc w:val="both"/>
              <w:rPr>
                <w:rFonts w:ascii="Century Gothic" w:hAnsi="Century Gothic"/>
                <w:bCs/>
                <w:szCs w:val="24"/>
              </w:rPr>
            </w:pPr>
          </w:p>
          <w:p w14:paraId="32B4D8F7" w14:textId="77777777" w:rsidR="00167C31" w:rsidRDefault="00167C31" w:rsidP="00167C31">
            <w:pPr>
              <w:spacing w:line="276" w:lineRule="auto"/>
              <w:jc w:val="both"/>
              <w:rPr>
                <w:rFonts w:ascii="Century Gothic" w:hAnsi="Century Gothic"/>
                <w:bCs/>
                <w:szCs w:val="24"/>
              </w:rPr>
            </w:pPr>
          </w:p>
          <w:p w14:paraId="5EF44276" w14:textId="77777777" w:rsidR="00167C31" w:rsidRPr="00167C31" w:rsidRDefault="00167C31" w:rsidP="00167C31">
            <w:pPr>
              <w:spacing w:line="276" w:lineRule="auto"/>
              <w:jc w:val="both"/>
              <w:rPr>
                <w:rFonts w:ascii="Century Gothic" w:hAnsi="Century Gothic"/>
                <w:bCs/>
                <w:sz w:val="32"/>
                <w:szCs w:val="24"/>
              </w:rPr>
            </w:pPr>
          </w:p>
          <w:p w14:paraId="4A9BC6D5" w14:textId="70C600FD" w:rsidR="00167C31" w:rsidRPr="00750438" w:rsidRDefault="00167C31" w:rsidP="00167C31">
            <w:pPr>
              <w:spacing w:line="276" w:lineRule="auto"/>
              <w:jc w:val="both"/>
              <w:rPr>
                <w:rFonts w:ascii="Century Gothic" w:hAnsi="Century Gothic"/>
                <w:bCs/>
                <w:szCs w:val="24"/>
              </w:rPr>
            </w:pPr>
            <w:r>
              <w:rPr>
                <w:rFonts w:ascii="Century Gothic" w:hAnsi="Century Gothic"/>
                <w:bCs/>
                <w:szCs w:val="24"/>
              </w:rPr>
              <w:t>VIII. a XII. …</w:t>
            </w:r>
          </w:p>
        </w:tc>
        <w:tc>
          <w:tcPr>
            <w:tcW w:w="4415" w:type="dxa"/>
          </w:tcPr>
          <w:p w14:paraId="4A2AAAF3" w14:textId="77777777" w:rsidR="00750438" w:rsidRPr="00750438" w:rsidRDefault="00750438" w:rsidP="00167C31">
            <w:pPr>
              <w:pStyle w:val="Prrafodelista"/>
              <w:spacing w:line="276" w:lineRule="auto"/>
              <w:ind w:left="8"/>
              <w:jc w:val="both"/>
              <w:rPr>
                <w:rFonts w:ascii="Century Gothic" w:hAnsi="Century Gothic"/>
                <w:bCs/>
                <w:szCs w:val="24"/>
              </w:rPr>
            </w:pPr>
            <w:r w:rsidRPr="00750438">
              <w:rPr>
                <w:rFonts w:ascii="Century Gothic" w:hAnsi="Century Gothic"/>
                <w:b/>
                <w:bCs/>
                <w:szCs w:val="24"/>
              </w:rPr>
              <w:lastRenderedPageBreak/>
              <w:t>Artículo 12.</w:t>
            </w:r>
            <w:r w:rsidRPr="00750438">
              <w:rPr>
                <w:rFonts w:ascii="Century Gothic" w:hAnsi="Century Gothic"/>
                <w:bCs/>
                <w:szCs w:val="24"/>
              </w:rPr>
              <w:t xml:space="preserve"> La Fiscalía tendrá las siguientes facultades:</w:t>
            </w:r>
          </w:p>
          <w:p w14:paraId="61ED0AFC" w14:textId="77777777" w:rsidR="00750438" w:rsidRPr="00750438" w:rsidRDefault="00750438" w:rsidP="00167C31">
            <w:pPr>
              <w:pStyle w:val="Prrafodelista"/>
              <w:spacing w:line="276" w:lineRule="auto"/>
              <w:ind w:left="8"/>
              <w:jc w:val="both"/>
              <w:rPr>
                <w:rFonts w:ascii="Century Gothic" w:hAnsi="Century Gothic"/>
                <w:bCs/>
                <w:szCs w:val="24"/>
              </w:rPr>
            </w:pPr>
          </w:p>
          <w:p w14:paraId="5DCB562A" w14:textId="30733240" w:rsidR="00750438" w:rsidRPr="00750438" w:rsidRDefault="00750438" w:rsidP="00167C31">
            <w:pPr>
              <w:pStyle w:val="Prrafodelista"/>
              <w:spacing w:line="276" w:lineRule="auto"/>
              <w:ind w:left="8"/>
              <w:jc w:val="both"/>
              <w:rPr>
                <w:rFonts w:ascii="Century Gothic" w:hAnsi="Century Gothic"/>
                <w:bCs/>
                <w:szCs w:val="24"/>
              </w:rPr>
            </w:pPr>
            <w:r w:rsidRPr="00750438">
              <w:rPr>
                <w:rFonts w:ascii="Century Gothic" w:hAnsi="Century Gothic"/>
                <w:bCs/>
                <w:szCs w:val="24"/>
              </w:rPr>
              <w:t>I a V</w:t>
            </w:r>
            <w:r w:rsidR="00167C31">
              <w:rPr>
                <w:rFonts w:ascii="Century Gothic" w:hAnsi="Century Gothic"/>
                <w:bCs/>
                <w:szCs w:val="24"/>
              </w:rPr>
              <w:t>I</w:t>
            </w:r>
            <w:r w:rsidRPr="00750438">
              <w:rPr>
                <w:rFonts w:ascii="Century Gothic" w:hAnsi="Century Gothic"/>
                <w:bCs/>
                <w:szCs w:val="24"/>
              </w:rPr>
              <w:t>. …</w:t>
            </w:r>
          </w:p>
          <w:p w14:paraId="5CB56352" w14:textId="77777777" w:rsidR="00750438" w:rsidRPr="00167C31" w:rsidRDefault="00750438" w:rsidP="00167C31">
            <w:pPr>
              <w:pStyle w:val="Prrafodelista"/>
              <w:spacing w:line="276" w:lineRule="auto"/>
              <w:ind w:left="8"/>
              <w:jc w:val="both"/>
              <w:rPr>
                <w:rFonts w:ascii="Century Gothic" w:hAnsi="Century Gothic"/>
                <w:bCs/>
                <w:sz w:val="36"/>
                <w:szCs w:val="24"/>
              </w:rPr>
            </w:pPr>
          </w:p>
          <w:p w14:paraId="35B0275E" w14:textId="4CD5F9F2" w:rsidR="00750438" w:rsidRPr="00750438" w:rsidRDefault="00750438" w:rsidP="00167C31">
            <w:pPr>
              <w:pStyle w:val="Prrafodelista"/>
              <w:spacing w:line="276" w:lineRule="auto"/>
              <w:ind w:left="8"/>
              <w:jc w:val="both"/>
              <w:rPr>
                <w:rFonts w:ascii="Century Gothic" w:hAnsi="Century Gothic"/>
                <w:bCs/>
                <w:szCs w:val="24"/>
              </w:rPr>
            </w:pPr>
            <w:r w:rsidRPr="00750438">
              <w:rPr>
                <w:rFonts w:ascii="Century Gothic" w:hAnsi="Century Gothic"/>
                <w:bCs/>
                <w:szCs w:val="24"/>
              </w:rPr>
              <w:t>VI</w:t>
            </w:r>
            <w:r w:rsidR="00167C31">
              <w:rPr>
                <w:rFonts w:ascii="Century Gothic" w:hAnsi="Century Gothic"/>
                <w:bCs/>
                <w:szCs w:val="24"/>
              </w:rPr>
              <w:t>I</w:t>
            </w:r>
            <w:r w:rsidRPr="00750438">
              <w:rPr>
                <w:rFonts w:ascii="Century Gothic" w:hAnsi="Century Gothic"/>
                <w:bCs/>
                <w:szCs w:val="24"/>
              </w:rPr>
              <w:t xml:space="preserve">. </w:t>
            </w:r>
            <w:r w:rsidR="00167C31">
              <w:rPr>
                <w:rFonts w:ascii="Century Gothic" w:hAnsi="Century Gothic"/>
                <w:bCs/>
                <w:szCs w:val="24"/>
              </w:rPr>
              <w:t>..</w:t>
            </w:r>
            <w:r w:rsidRPr="00750438">
              <w:rPr>
                <w:rFonts w:ascii="Century Gothic" w:hAnsi="Century Gothic"/>
                <w:bCs/>
                <w:szCs w:val="24"/>
              </w:rPr>
              <w:t>.</w:t>
            </w:r>
          </w:p>
          <w:p w14:paraId="41E30E2D" w14:textId="77777777" w:rsidR="00750438" w:rsidRPr="00750438" w:rsidRDefault="00750438" w:rsidP="00167C31">
            <w:pPr>
              <w:pStyle w:val="Prrafodelista"/>
              <w:spacing w:line="276" w:lineRule="auto"/>
              <w:ind w:left="8"/>
              <w:jc w:val="both"/>
              <w:rPr>
                <w:rFonts w:ascii="Century Gothic" w:hAnsi="Century Gothic"/>
                <w:b/>
                <w:bCs/>
                <w:szCs w:val="24"/>
              </w:rPr>
            </w:pPr>
          </w:p>
          <w:p w14:paraId="3EA3A3B2" w14:textId="77777777" w:rsidR="00750438" w:rsidRPr="00750438" w:rsidRDefault="00750438" w:rsidP="00167C31">
            <w:pPr>
              <w:pStyle w:val="Prrafodelista"/>
              <w:spacing w:line="276" w:lineRule="auto"/>
              <w:ind w:left="8"/>
              <w:jc w:val="both"/>
              <w:rPr>
                <w:rFonts w:ascii="Century Gothic" w:hAnsi="Century Gothic"/>
                <w:b/>
                <w:bCs/>
                <w:szCs w:val="24"/>
              </w:rPr>
            </w:pPr>
            <w:r w:rsidRPr="00750438">
              <w:rPr>
                <w:rFonts w:ascii="Century Gothic" w:hAnsi="Century Gothic"/>
                <w:b/>
                <w:bCs/>
                <w:szCs w:val="24"/>
              </w:rPr>
              <w:lastRenderedPageBreak/>
              <w:t xml:space="preserve">En el caso de la aplicación del </w:t>
            </w:r>
            <w:r w:rsidRPr="00750438">
              <w:rPr>
                <w:rFonts w:ascii="Century Gothic" w:hAnsi="Century Gothic"/>
                <w:b/>
                <w:bCs/>
                <w:szCs w:val="24"/>
                <w:lang w:val="es-ES"/>
              </w:rPr>
              <w:t>protocolo especializado en búsqueda de personas menores de 18 años, deberá verificar que el personal haya sido capacitado con un enfoque integral, transversal y con perspectiva de derechos humanos de la niñez.</w:t>
            </w:r>
          </w:p>
          <w:p w14:paraId="26CBCB38" w14:textId="77777777" w:rsidR="00750438" w:rsidRPr="00750438" w:rsidRDefault="00750438" w:rsidP="00167C31">
            <w:pPr>
              <w:pStyle w:val="Prrafodelista"/>
              <w:spacing w:line="276" w:lineRule="auto"/>
              <w:ind w:left="8"/>
              <w:jc w:val="both"/>
              <w:rPr>
                <w:rFonts w:ascii="Century Gothic" w:hAnsi="Century Gothic"/>
                <w:bCs/>
                <w:szCs w:val="24"/>
              </w:rPr>
            </w:pPr>
          </w:p>
          <w:p w14:paraId="5527AA4D" w14:textId="5BA694B0" w:rsidR="00750438" w:rsidRPr="00750438" w:rsidRDefault="00750438" w:rsidP="00167C31">
            <w:pPr>
              <w:pStyle w:val="Prrafodelista"/>
              <w:spacing w:line="276" w:lineRule="auto"/>
              <w:ind w:left="8"/>
              <w:jc w:val="both"/>
              <w:rPr>
                <w:rFonts w:ascii="Century Gothic" w:hAnsi="Century Gothic"/>
                <w:bCs/>
                <w:szCs w:val="24"/>
              </w:rPr>
            </w:pPr>
            <w:r>
              <w:rPr>
                <w:rFonts w:ascii="Century Gothic" w:hAnsi="Century Gothic"/>
                <w:bCs/>
                <w:szCs w:val="24"/>
              </w:rPr>
              <w:t>VI</w:t>
            </w:r>
            <w:r w:rsidR="00167C31">
              <w:rPr>
                <w:rFonts w:ascii="Century Gothic" w:hAnsi="Century Gothic"/>
                <w:bCs/>
                <w:szCs w:val="24"/>
              </w:rPr>
              <w:t>I</w:t>
            </w:r>
            <w:r>
              <w:rPr>
                <w:rFonts w:ascii="Century Gothic" w:hAnsi="Century Gothic"/>
                <w:bCs/>
                <w:szCs w:val="24"/>
              </w:rPr>
              <w:t xml:space="preserve">I. a XII. … </w:t>
            </w:r>
          </w:p>
        </w:tc>
      </w:tr>
      <w:tr w:rsidR="00750438" w:rsidRPr="00280DE1" w14:paraId="4A5C56BD" w14:textId="77777777" w:rsidTr="00213664">
        <w:tc>
          <w:tcPr>
            <w:tcW w:w="4415" w:type="dxa"/>
          </w:tcPr>
          <w:p w14:paraId="6978B9A8" w14:textId="77777777" w:rsidR="00167C31" w:rsidRPr="00167C31" w:rsidRDefault="00167C31" w:rsidP="00167C31">
            <w:pPr>
              <w:pStyle w:val="Prrafodelista"/>
              <w:spacing w:line="276" w:lineRule="auto"/>
              <w:ind w:left="8"/>
              <w:jc w:val="both"/>
              <w:rPr>
                <w:rFonts w:ascii="Century Gothic" w:hAnsi="Century Gothic"/>
                <w:bCs/>
                <w:szCs w:val="24"/>
              </w:rPr>
            </w:pPr>
            <w:r w:rsidRPr="00167C31">
              <w:rPr>
                <w:rFonts w:ascii="Century Gothic" w:hAnsi="Century Gothic"/>
                <w:b/>
                <w:bCs/>
                <w:szCs w:val="24"/>
              </w:rPr>
              <w:lastRenderedPageBreak/>
              <w:t xml:space="preserve">Artículo 30. </w:t>
            </w:r>
            <w:r w:rsidRPr="00167C31">
              <w:rPr>
                <w:rFonts w:ascii="Century Gothic" w:hAnsi="Century Gothic"/>
                <w:bCs/>
                <w:szCs w:val="24"/>
              </w:rPr>
              <w:t>Es competencia de la Fiscalía, autorizar los Servicios de Seguridad Privada, de acuerdo a las modalidades siguientes:</w:t>
            </w:r>
          </w:p>
          <w:p w14:paraId="57774EFA" w14:textId="77777777" w:rsidR="00167C31" w:rsidRPr="00167C31" w:rsidRDefault="00167C31" w:rsidP="00167C31">
            <w:pPr>
              <w:pStyle w:val="Prrafodelista"/>
              <w:spacing w:line="276" w:lineRule="auto"/>
              <w:ind w:left="8"/>
              <w:jc w:val="both"/>
              <w:rPr>
                <w:rFonts w:ascii="Century Gothic" w:hAnsi="Century Gothic"/>
                <w:bCs/>
                <w:szCs w:val="24"/>
              </w:rPr>
            </w:pPr>
          </w:p>
          <w:p w14:paraId="6D3AE04A" w14:textId="7FA3787B" w:rsidR="00167C31" w:rsidRDefault="00167C31" w:rsidP="00167C31">
            <w:pPr>
              <w:pStyle w:val="Prrafodelista"/>
              <w:spacing w:line="276" w:lineRule="auto"/>
              <w:ind w:left="8"/>
              <w:jc w:val="both"/>
              <w:rPr>
                <w:rFonts w:ascii="Century Gothic" w:hAnsi="Century Gothic"/>
                <w:bCs/>
                <w:szCs w:val="24"/>
              </w:rPr>
            </w:pPr>
            <w:r w:rsidRPr="00167C31">
              <w:rPr>
                <w:rFonts w:ascii="Century Gothic" w:hAnsi="Century Gothic"/>
                <w:bCs/>
                <w:szCs w:val="24"/>
              </w:rPr>
              <w:t xml:space="preserve">I. a </w:t>
            </w:r>
            <w:r>
              <w:rPr>
                <w:rFonts w:ascii="Century Gothic" w:hAnsi="Century Gothic"/>
                <w:bCs/>
                <w:szCs w:val="24"/>
              </w:rPr>
              <w:t>VIII</w:t>
            </w:r>
            <w:r w:rsidRPr="00167C31">
              <w:rPr>
                <w:rFonts w:ascii="Century Gothic" w:hAnsi="Century Gothic"/>
                <w:bCs/>
                <w:szCs w:val="24"/>
              </w:rPr>
              <w:t>. …</w:t>
            </w:r>
          </w:p>
          <w:p w14:paraId="06BB5A51" w14:textId="77777777" w:rsidR="00167C31" w:rsidRDefault="00167C31" w:rsidP="00750438">
            <w:pPr>
              <w:pStyle w:val="Prrafodelista"/>
              <w:spacing w:line="276" w:lineRule="auto"/>
              <w:ind w:left="0"/>
              <w:jc w:val="both"/>
              <w:rPr>
                <w:rFonts w:ascii="Century Gothic" w:hAnsi="Century Gothic"/>
                <w:bCs/>
                <w:szCs w:val="24"/>
              </w:rPr>
            </w:pPr>
          </w:p>
          <w:p w14:paraId="3D5206F6" w14:textId="77777777" w:rsidR="00167C31" w:rsidRDefault="00167C31" w:rsidP="00750438">
            <w:pPr>
              <w:pStyle w:val="Prrafodelista"/>
              <w:spacing w:line="276" w:lineRule="auto"/>
              <w:ind w:left="0"/>
              <w:jc w:val="both"/>
              <w:rPr>
                <w:rFonts w:ascii="Century Gothic" w:hAnsi="Century Gothic"/>
                <w:bCs/>
                <w:szCs w:val="24"/>
              </w:rPr>
            </w:pPr>
            <w:r>
              <w:rPr>
                <w:rFonts w:ascii="Century Gothic" w:hAnsi="Century Gothic"/>
                <w:bCs/>
                <w:szCs w:val="24"/>
              </w:rPr>
              <w:t xml:space="preserve">IX. </w:t>
            </w:r>
            <w:r w:rsidRPr="00167C31">
              <w:rPr>
                <w:rFonts w:ascii="Century Gothic" w:hAnsi="Century Gothic"/>
                <w:bCs/>
                <w:szCs w:val="24"/>
              </w:rPr>
              <w:t>Capacitación y Adiestramiento. Se refiere a toda actividad realizada por personas físicas o morales dedicadas a brindar capacitación y adiestramiento a los elementos operativos que presten Servicios de Seguridad Privada, mismas que deberán contar con certificación por parte de la Escuela Estatal de Policía, incluyéndose en este rubro la capacitación y adiestramiento de animales destinados a la prestación de Servicios de Seguridad Privada.</w:t>
            </w:r>
          </w:p>
          <w:p w14:paraId="0EE1E403" w14:textId="77777777" w:rsidR="00167C31" w:rsidRDefault="00167C31" w:rsidP="00750438">
            <w:pPr>
              <w:pStyle w:val="Prrafodelista"/>
              <w:spacing w:line="276" w:lineRule="auto"/>
              <w:ind w:left="0"/>
              <w:jc w:val="both"/>
              <w:rPr>
                <w:rFonts w:ascii="Century Gothic" w:hAnsi="Century Gothic"/>
                <w:bCs/>
                <w:szCs w:val="24"/>
              </w:rPr>
            </w:pPr>
          </w:p>
          <w:p w14:paraId="790B4C0F" w14:textId="77777777" w:rsidR="00167C31" w:rsidRDefault="00167C31" w:rsidP="00750438">
            <w:pPr>
              <w:pStyle w:val="Prrafodelista"/>
              <w:spacing w:line="276" w:lineRule="auto"/>
              <w:ind w:left="0"/>
              <w:jc w:val="both"/>
              <w:rPr>
                <w:rFonts w:ascii="Century Gothic" w:hAnsi="Century Gothic"/>
                <w:bCs/>
                <w:szCs w:val="24"/>
              </w:rPr>
            </w:pPr>
            <w:r>
              <w:rPr>
                <w:rFonts w:ascii="Century Gothic" w:hAnsi="Century Gothic"/>
                <w:bCs/>
                <w:szCs w:val="24"/>
              </w:rPr>
              <w:t>…</w:t>
            </w:r>
          </w:p>
          <w:p w14:paraId="4171E491" w14:textId="77777777" w:rsidR="00167C31" w:rsidRDefault="00167C31" w:rsidP="00750438">
            <w:pPr>
              <w:pStyle w:val="Prrafodelista"/>
              <w:spacing w:line="276" w:lineRule="auto"/>
              <w:ind w:left="0"/>
              <w:jc w:val="both"/>
              <w:rPr>
                <w:rFonts w:ascii="Century Gothic" w:hAnsi="Century Gothic"/>
                <w:bCs/>
                <w:szCs w:val="24"/>
              </w:rPr>
            </w:pPr>
          </w:p>
          <w:p w14:paraId="4D1ACA3F" w14:textId="54AC19C5" w:rsidR="00167C31" w:rsidRPr="00750438" w:rsidRDefault="00167C31" w:rsidP="00750438">
            <w:pPr>
              <w:pStyle w:val="Prrafodelista"/>
              <w:spacing w:line="276" w:lineRule="auto"/>
              <w:ind w:left="0"/>
              <w:jc w:val="both"/>
              <w:rPr>
                <w:rFonts w:ascii="Century Gothic" w:hAnsi="Century Gothic"/>
                <w:bCs/>
                <w:szCs w:val="24"/>
              </w:rPr>
            </w:pPr>
            <w:r>
              <w:rPr>
                <w:rFonts w:ascii="Century Gothic" w:hAnsi="Century Gothic"/>
                <w:bCs/>
                <w:szCs w:val="24"/>
              </w:rPr>
              <w:t>…</w:t>
            </w:r>
          </w:p>
        </w:tc>
        <w:tc>
          <w:tcPr>
            <w:tcW w:w="4415" w:type="dxa"/>
          </w:tcPr>
          <w:p w14:paraId="229AEE0D" w14:textId="77777777" w:rsidR="00167C31" w:rsidRPr="00167C31" w:rsidRDefault="00167C31" w:rsidP="00167C31">
            <w:pPr>
              <w:pStyle w:val="Prrafodelista"/>
              <w:spacing w:line="276" w:lineRule="auto"/>
              <w:ind w:left="8"/>
              <w:jc w:val="both"/>
              <w:rPr>
                <w:rFonts w:ascii="Century Gothic" w:hAnsi="Century Gothic"/>
                <w:bCs/>
                <w:szCs w:val="24"/>
              </w:rPr>
            </w:pPr>
            <w:r w:rsidRPr="00167C31">
              <w:rPr>
                <w:rFonts w:ascii="Century Gothic" w:hAnsi="Century Gothic"/>
                <w:b/>
                <w:bCs/>
                <w:szCs w:val="24"/>
              </w:rPr>
              <w:t xml:space="preserve">Artículo 30. </w:t>
            </w:r>
            <w:r w:rsidRPr="00167C31">
              <w:rPr>
                <w:rFonts w:ascii="Century Gothic" w:hAnsi="Century Gothic"/>
                <w:bCs/>
                <w:szCs w:val="24"/>
              </w:rPr>
              <w:t>Es competencia de la Fiscalía, autorizar los Servicios de Seguridad Privada, de acuerdo a las modalidades siguientes:</w:t>
            </w:r>
          </w:p>
          <w:p w14:paraId="2CAB1D79" w14:textId="77777777" w:rsidR="00167C31" w:rsidRPr="00167C31" w:rsidRDefault="00167C31" w:rsidP="00167C31">
            <w:pPr>
              <w:pStyle w:val="Prrafodelista"/>
              <w:spacing w:line="276" w:lineRule="auto"/>
              <w:ind w:left="8"/>
              <w:jc w:val="both"/>
              <w:rPr>
                <w:rFonts w:ascii="Century Gothic" w:hAnsi="Century Gothic"/>
                <w:bCs/>
                <w:szCs w:val="24"/>
              </w:rPr>
            </w:pPr>
          </w:p>
          <w:p w14:paraId="3B968000" w14:textId="47FF1D5C" w:rsidR="00167C31" w:rsidRPr="00167C31" w:rsidRDefault="00167C31" w:rsidP="00167C31">
            <w:pPr>
              <w:pStyle w:val="Prrafodelista"/>
              <w:spacing w:line="276" w:lineRule="auto"/>
              <w:ind w:left="8"/>
              <w:jc w:val="both"/>
              <w:rPr>
                <w:rFonts w:ascii="Century Gothic" w:hAnsi="Century Gothic"/>
                <w:bCs/>
                <w:szCs w:val="24"/>
              </w:rPr>
            </w:pPr>
            <w:r w:rsidRPr="00167C31">
              <w:rPr>
                <w:rFonts w:ascii="Century Gothic" w:hAnsi="Century Gothic"/>
                <w:bCs/>
                <w:szCs w:val="24"/>
              </w:rPr>
              <w:t xml:space="preserve">I. a </w:t>
            </w:r>
            <w:r>
              <w:rPr>
                <w:rFonts w:ascii="Century Gothic" w:hAnsi="Century Gothic"/>
                <w:bCs/>
                <w:szCs w:val="24"/>
              </w:rPr>
              <w:t>VIII</w:t>
            </w:r>
            <w:r w:rsidRPr="00167C31">
              <w:rPr>
                <w:rFonts w:ascii="Century Gothic" w:hAnsi="Century Gothic"/>
                <w:bCs/>
                <w:szCs w:val="24"/>
              </w:rPr>
              <w:t>. …</w:t>
            </w:r>
          </w:p>
          <w:p w14:paraId="17B96010" w14:textId="77777777" w:rsidR="00167C31" w:rsidRPr="00167C31" w:rsidRDefault="00167C31" w:rsidP="00167C31">
            <w:pPr>
              <w:pStyle w:val="Prrafodelista"/>
              <w:spacing w:line="276" w:lineRule="auto"/>
              <w:ind w:left="8"/>
              <w:jc w:val="both"/>
              <w:rPr>
                <w:rFonts w:ascii="Century Gothic" w:hAnsi="Century Gothic"/>
                <w:bCs/>
                <w:szCs w:val="24"/>
              </w:rPr>
            </w:pPr>
          </w:p>
          <w:p w14:paraId="3DA6F40B" w14:textId="77777777" w:rsidR="00167C31" w:rsidRPr="00167C31" w:rsidRDefault="00167C31" w:rsidP="00167C31">
            <w:pPr>
              <w:pStyle w:val="Prrafodelista"/>
              <w:spacing w:line="276" w:lineRule="auto"/>
              <w:ind w:left="8"/>
              <w:jc w:val="both"/>
              <w:rPr>
                <w:rFonts w:ascii="Century Gothic" w:hAnsi="Century Gothic"/>
                <w:bCs/>
                <w:szCs w:val="24"/>
              </w:rPr>
            </w:pPr>
            <w:r w:rsidRPr="00167C31">
              <w:rPr>
                <w:rFonts w:ascii="Century Gothic" w:hAnsi="Century Gothic"/>
                <w:bCs/>
                <w:szCs w:val="24"/>
              </w:rPr>
              <w:t xml:space="preserve">IX. Capacitación y Adiestramiento. Se refiere a toda actividad realizada por personas físicas o morales dedicadas a brindar capacitación y adiestramiento a los elementos operativos que presten Servicios de Seguridad Privada, mismas que deberán contar con certificación por parte </w:t>
            </w:r>
            <w:r w:rsidRPr="00167C31">
              <w:rPr>
                <w:rFonts w:ascii="Century Gothic" w:hAnsi="Century Gothic"/>
                <w:b/>
                <w:bCs/>
                <w:szCs w:val="24"/>
              </w:rPr>
              <w:t>Instituto Estatal de Seguridad Pública</w:t>
            </w:r>
            <w:r w:rsidRPr="00167C31">
              <w:rPr>
                <w:rFonts w:ascii="Century Gothic" w:hAnsi="Century Gothic"/>
                <w:bCs/>
                <w:szCs w:val="24"/>
              </w:rPr>
              <w:t>, incluyéndose en este rubro la capacitación y adiestramiento de animales destinados a la prestación de Servicios de Seguridad Privada.</w:t>
            </w:r>
          </w:p>
          <w:p w14:paraId="48ED269B" w14:textId="77777777" w:rsidR="00167C31" w:rsidRPr="00167C31" w:rsidRDefault="00167C31" w:rsidP="00167C31">
            <w:pPr>
              <w:pStyle w:val="Prrafodelista"/>
              <w:spacing w:line="276" w:lineRule="auto"/>
              <w:ind w:left="8"/>
              <w:jc w:val="both"/>
              <w:rPr>
                <w:rFonts w:ascii="Century Gothic" w:hAnsi="Century Gothic"/>
                <w:bCs/>
                <w:szCs w:val="24"/>
              </w:rPr>
            </w:pPr>
          </w:p>
          <w:p w14:paraId="4CEEF5A1" w14:textId="77777777" w:rsidR="00167C31" w:rsidRPr="00167C31" w:rsidRDefault="00167C31" w:rsidP="00167C31">
            <w:pPr>
              <w:pStyle w:val="Prrafodelista"/>
              <w:spacing w:line="276" w:lineRule="auto"/>
              <w:ind w:left="8"/>
              <w:jc w:val="both"/>
              <w:rPr>
                <w:rFonts w:ascii="Century Gothic" w:hAnsi="Century Gothic"/>
                <w:bCs/>
                <w:szCs w:val="24"/>
              </w:rPr>
            </w:pPr>
            <w:r w:rsidRPr="00167C31">
              <w:rPr>
                <w:rFonts w:ascii="Century Gothic" w:hAnsi="Century Gothic"/>
                <w:bCs/>
                <w:szCs w:val="24"/>
              </w:rPr>
              <w:t>…</w:t>
            </w:r>
          </w:p>
          <w:p w14:paraId="0651FBDB" w14:textId="77777777" w:rsidR="00167C31" w:rsidRPr="00167C31" w:rsidRDefault="00167C31" w:rsidP="00167C31">
            <w:pPr>
              <w:pStyle w:val="Prrafodelista"/>
              <w:spacing w:line="276" w:lineRule="auto"/>
              <w:ind w:left="8"/>
              <w:jc w:val="both"/>
              <w:rPr>
                <w:rFonts w:ascii="Century Gothic" w:hAnsi="Century Gothic"/>
                <w:bCs/>
                <w:szCs w:val="24"/>
              </w:rPr>
            </w:pPr>
          </w:p>
          <w:p w14:paraId="17CDB9C4" w14:textId="33BD4209" w:rsidR="00750438" w:rsidRPr="00167C31" w:rsidRDefault="00167C31" w:rsidP="00167C31">
            <w:pPr>
              <w:pStyle w:val="Prrafodelista"/>
              <w:spacing w:line="276" w:lineRule="auto"/>
              <w:ind w:left="8"/>
              <w:jc w:val="both"/>
              <w:rPr>
                <w:rFonts w:ascii="Century Gothic" w:hAnsi="Century Gothic"/>
                <w:bCs/>
                <w:szCs w:val="24"/>
              </w:rPr>
            </w:pPr>
            <w:r w:rsidRPr="00167C31">
              <w:rPr>
                <w:rFonts w:ascii="Century Gothic" w:hAnsi="Century Gothic"/>
                <w:bCs/>
                <w:szCs w:val="24"/>
              </w:rPr>
              <w:t>…</w:t>
            </w:r>
          </w:p>
        </w:tc>
      </w:tr>
      <w:tr w:rsidR="00750438" w:rsidRPr="00280DE1" w14:paraId="37FCA149" w14:textId="77777777" w:rsidTr="00213664">
        <w:tc>
          <w:tcPr>
            <w:tcW w:w="4415" w:type="dxa"/>
          </w:tcPr>
          <w:p w14:paraId="4B2FCFE6" w14:textId="77777777" w:rsidR="00167C31" w:rsidRPr="00167C31" w:rsidRDefault="00167C31" w:rsidP="00167C31">
            <w:pPr>
              <w:pStyle w:val="Prrafodelista"/>
              <w:ind w:left="0"/>
              <w:jc w:val="both"/>
              <w:rPr>
                <w:rFonts w:ascii="Century Gothic" w:hAnsi="Century Gothic"/>
                <w:bCs/>
                <w:szCs w:val="24"/>
                <w:lang w:val="es-ES"/>
              </w:rPr>
            </w:pPr>
            <w:r w:rsidRPr="00167C31">
              <w:rPr>
                <w:rFonts w:ascii="Century Gothic" w:hAnsi="Century Gothic"/>
                <w:b/>
                <w:bCs/>
                <w:szCs w:val="24"/>
                <w:lang w:val="es-ES"/>
              </w:rPr>
              <w:lastRenderedPageBreak/>
              <w:t>Artículo 42.</w:t>
            </w:r>
            <w:r w:rsidRPr="00167C31">
              <w:rPr>
                <w:rFonts w:ascii="Century Gothic" w:hAnsi="Century Gothic"/>
                <w:bCs/>
                <w:szCs w:val="24"/>
                <w:lang w:val="es-ES"/>
              </w:rPr>
              <w:t xml:space="preserve"> Para obtener la Autorización, el peticionario deberá presentar su solicitud ante la Fiscalía señalando el municipio o municipios y modalidad en que pretenda prestar sus servicios, así como cumplir con los siguientes requisitos:</w:t>
            </w:r>
          </w:p>
          <w:p w14:paraId="0447878B" w14:textId="77777777" w:rsidR="00167C31" w:rsidRPr="00167C31" w:rsidRDefault="00167C31" w:rsidP="00167C31">
            <w:pPr>
              <w:pStyle w:val="Prrafodelista"/>
              <w:ind w:left="0"/>
              <w:jc w:val="both"/>
              <w:rPr>
                <w:rFonts w:ascii="Century Gothic" w:hAnsi="Century Gothic"/>
                <w:bCs/>
                <w:szCs w:val="24"/>
                <w:lang w:val="es-ES"/>
              </w:rPr>
            </w:pPr>
          </w:p>
          <w:p w14:paraId="4727A2EE" w14:textId="77777777" w:rsidR="00167C31" w:rsidRPr="00167C31" w:rsidRDefault="00167C31" w:rsidP="00167C31">
            <w:pPr>
              <w:pStyle w:val="Prrafodelista"/>
              <w:ind w:left="0"/>
              <w:jc w:val="both"/>
              <w:rPr>
                <w:rFonts w:ascii="Century Gothic" w:hAnsi="Century Gothic"/>
                <w:bCs/>
                <w:szCs w:val="24"/>
                <w:lang w:val="es-ES"/>
              </w:rPr>
            </w:pPr>
            <w:r w:rsidRPr="00167C31">
              <w:rPr>
                <w:rFonts w:ascii="Century Gothic" w:hAnsi="Century Gothic"/>
                <w:bCs/>
                <w:szCs w:val="24"/>
                <w:lang w:val="es-ES"/>
              </w:rPr>
              <w:t>I. a VIII. …</w:t>
            </w:r>
          </w:p>
          <w:p w14:paraId="0714FD56" w14:textId="77777777" w:rsidR="00167C31" w:rsidRPr="00167C31" w:rsidRDefault="00167C31" w:rsidP="00167C31">
            <w:pPr>
              <w:pStyle w:val="Prrafodelista"/>
              <w:spacing w:line="276" w:lineRule="auto"/>
              <w:ind w:left="0"/>
              <w:jc w:val="both"/>
              <w:rPr>
                <w:rFonts w:ascii="Century Gothic" w:hAnsi="Century Gothic"/>
                <w:bCs/>
                <w:sz w:val="12"/>
                <w:szCs w:val="24"/>
              </w:rPr>
            </w:pPr>
          </w:p>
          <w:p w14:paraId="798C3B21" w14:textId="77777777" w:rsidR="00167C31" w:rsidRDefault="00167C31" w:rsidP="00167C31">
            <w:pPr>
              <w:pStyle w:val="Prrafodelista"/>
              <w:spacing w:line="276" w:lineRule="auto"/>
              <w:ind w:left="0"/>
              <w:jc w:val="both"/>
              <w:rPr>
                <w:rFonts w:ascii="Century Gothic" w:hAnsi="Century Gothic"/>
                <w:bCs/>
                <w:szCs w:val="24"/>
              </w:rPr>
            </w:pPr>
          </w:p>
          <w:p w14:paraId="13C55581" w14:textId="11298573" w:rsidR="00167C31" w:rsidRPr="00167C31" w:rsidRDefault="00167C31" w:rsidP="00167C31">
            <w:pPr>
              <w:pStyle w:val="Prrafodelista"/>
              <w:spacing w:line="276" w:lineRule="auto"/>
              <w:ind w:left="0"/>
              <w:jc w:val="both"/>
              <w:rPr>
                <w:rFonts w:ascii="Century Gothic" w:hAnsi="Century Gothic"/>
                <w:bCs/>
                <w:szCs w:val="24"/>
              </w:rPr>
            </w:pPr>
            <w:r>
              <w:rPr>
                <w:rFonts w:ascii="Century Gothic" w:hAnsi="Century Gothic"/>
                <w:bCs/>
                <w:szCs w:val="24"/>
              </w:rPr>
              <w:t xml:space="preserve">IX. </w:t>
            </w:r>
            <w:r w:rsidRPr="00167C31">
              <w:rPr>
                <w:rFonts w:ascii="Century Gothic" w:hAnsi="Century Gothic"/>
                <w:bCs/>
                <w:szCs w:val="24"/>
              </w:rPr>
              <w:t>Constancia expedida por institución competente o capacitadores internos o externos de la empresa, que acredite la capacitación y adiestramiento brindados previamente al Personal Operativo que pretende contratar el Prestador de Servicios;</w:t>
            </w:r>
          </w:p>
          <w:p w14:paraId="146DFABA" w14:textId="77777777" w:rsidR="00167C31" w:rsidRPr="00167C31" w:rsidRDefault="00167C31" w:rsidP="00167C31">
            <w:pPr>
              <w:pStyle w:val="Prrafodelista"/>
              <w:spacing w:line="276" w:lineRule="auto"/>
              <w:ind w:left="0"/>
              <w:rPr>
                <w:rFonts w:ascii="Century Gothic" w:hAnsi="Century Gothic"/>
                <w:bCs/>
                <w:szCs w:val="24"/>
              </w:rPr>
            </w:pPr>
          </w:p>
          <w:p w14:paraId="5B38AC94" w14:textId="77777777" w:rsidR="00167C31" w:rsidRDefault="00167C31" w:rsidP="00750438">
            <w:pPr>
              <w:pStyle w:val="Prrafodelista"/>
              <w:spacing w:line="276" w:lineRule="auto"/>
              <w:ind w:left="0"/>
              <w:jc w:val="both"/>
              <w:rPr>
                <w:rFonts w:ascii="Century Gothic" w:hAnsi="Century Gothic"/>
                <w:bCs/>
                <w:szCs w:val="24"/>
              </w:rPr>
            </w:pPr>
          </w:p>
          <w:p w14:paraId="3814F374" w14:textId="77777777" w:rsidR="00167C31" w:rsidRDefault="00167C31" w:rsidP="00750438">
            <w:pPr>
              <w:pStyle w:val="Prrafodelista"/>
              <w:spacing w:line="276" w:lineRule="auto"/>
              <w:ind w:left="0"/>
              <w:jc w:val="both"/>
              <w:rPr>
                <w:rFonts w:ascii="Century Gothic" w:hAnsi="Century Gothic"/>
                <w:bCs/>
                <w:i/>
                <w:szCs w:val="24"/>
              </w:rPr>
            </w:pPr>
            <w:r w:rsidRPr="00167C31">
              <w:rPr>
                <w:rFonts w:ascii="Century Gothic" w:hAnsi="Century Gothic"/>
                <w:bCs/>
                <w:i/>
                <w:szCs w:val="24"/>
              </w:rPr>
              <w:t>Sin correlativo</w:t>
            </w:r>
          </w:p>
          <w:p w14:paraId="16CC7E0A" w14:textId="77777777" w:rsidR="00167C31" w:rsidRDefault="00167C31" w:rsidP="00750438">
            <w:pPr>
              <w:pStyle w:val="Prrafodelista"/>
              <w:spacing w:line="276" w:lineRule="auto"/>
              <w:ind w:left="0"/>
              <w:jc w:val="both"/>
              <w:rPr>
                <w:rFonts w:ascii="Century Gothic" w:hAnsi="Century Gothic"/>
                <w:bCs/>
                <w:i/>
                <w:szCs w:val="24"/>
              </w:rPr>
            </w:pPr>
          </w:p>
          <w:p w14:paraId="3E0BF164" w14:textId="77777777" w:rsidR="00167C31" w:rsidRDefault="00167C31" w:rsidP="00750438">
            <w:pPr>
              <w:pStyle w:val="Prrafodelista"/>
              <w:spacing w:line="276" w:lineRule="auto"/>
              <w:ind w:left="0"/>
              <w:jc w:val="both"/>
              <w:rPr>
                <w:rFonts w:ascii="Century Gothic" w:hAnsi="Century Gothic"/>
                <w:bCs/>
                <w:i/>
                <w:szCs w:val="24"/>
              </w:rPr>
            </w:pPr>
          </w:p>
          <w:p w14:paraId="6B386629" w14:textId="77777777" w:rsidR="00167C31" w:rsidRDefault="00167C31" w:rsidP="00750438">
            <w:pPr>
              <w:pStyle w:val="Prrafodelista"/>
              <w:spacing w:line="276" w:lineRule="auto"/>
              <w:ind w:left="0"/>
              <w:jc w:val="both"/>
              <w:rPr>
                <w:rFonts w:ascii="Century Gothic" w:hAnsi="Century Gothic"/>
                <w:bCs/>
                <w:i/>
                <w:szCs w:val="24"/>
              </w:rPr>
            </w:pPr>
          </w:p>
          <w:p w14:paraId="6DB4351E" w14:textId="77777777" w:rsidR="00167C31" w:rsidRDefault="00167C31" w:rsidP="00750438">
            <w:pPr>
              <w:pStyle w:val="Prrafodelista"/>
              <w:spacing w:line="276" w:lineRule="auto"/>
              <w:ind w:left="0"/>
              <w:jc w:val="both"/>
              <w:rPr>
                <w:rFonts w:ascii="Century Gothic" w:hAnsi="Century Gothic"/>
                <w:bCs/>
                <w:i/>
                <w:szCs w:val="24"/>
              </w:rPr>
            </w:pPr>
          </w:p>
          <w:p w14:paraId="3566B46A" w14:textId="77777777" w:rsidR="00167C31" w:rsidRDefault="00167C31" w:rsidP="00750438">
            <w:pPr>
              <w:pStyle w:val="Prrafodelista"/>
              <w:spacing w:line="276" w:lineRule="auto"/>
              <w:ind w:left="0"/>
              <w:jc w:val="both"/>
              <w:rPr>
                <w:rFonts w:ascii="Century Gothic" w:hAnsi="Century Gothic"/>
                <w:bCs/>
                <w:i/>
                <w:szCs w:val="24"/>
              </w:rPr>
            </w:pPr>
          </w:p>
          <w:p w14:paraId="40240B5E" w14:textId="77777777" w:rsidR="00167C31" w:rsidRDefault="00167C31" w:rsidP="00750438">
            <w:pPr>
              <w:pStyle w:val="Prrafodelista"/>
              <w:spacing w:line="276" w:lineRule="auto"/>
              <w:ind w:left="0"/>
              <w:jc w:val="both"/>
              <w:rPr>
                <w:rFonts w:ascii="Century Gothic" w:hAnsi="Century Gothic"/>
                <w:bCs/>
                <w:i/>
                <w:szCs w:val="24"/>
              </w:rPr>
            </w:pPr>
          </w:p>
          <w:p w14:paraId="41D4EC37" w14:textId="77777777" w:rsidR="00167C31" w:rsidRDefault="00167C31" w:rsidP="00750438">
            <w:pPr>
              <w:pStyle w:val="Prrafodelista"/>
              <w:spacing w:line="276" w:lineRule="auto"/>
              <w:ind w:left="0"/>
              <w:jc w:val="both"/>
              <w:rPr>
                <w:rFonts w:ascii="Century Gothic" w:hAnsi="Century Gothic"/>
                <w:bCs/>
                <w:i/>
                <w:szCs w:val="24"/>
              </w:rPr>
            </w:pPr>
          </w:p>
          <w:p w14:paraId="2076D65F" w14:textId="77777777" w:rsidR="00167C31" w:rsidRDefault="00167C31" w:rsidP="00750438">
            <w:pPr>
              <w:pStyle w:val="Prrafodelista"/>
              <w:spacing w:line="276" w:lineRule="auto"/>
              <w:ind w:left="0"/>
              <w:jc w:val="both"/>
              <w:rPr>
                <w:rFonts w:ascii="Century Gothic" w:hAnsi="Century Gothic"/>
                <w:bCs/>
                <w:i/>
                <w:szCs w:val="24"/>
              </w:rPr>
            </w:pPr>
          </w:p>
          <w:p w14:paraId="0A0AAC91" w14:textId="77777777" w:rsidR="00167C31" w:rsidRDefault="00167C31" w:rsidP="00750438">
            <w:pPr>
              <w:pStyle w:val="Prrafodelista"/>
              <w:spacing w:line="276" w:lineRule="auto"/>
              <w:ind w:left="0"/>
              <w:jc w:val="both"/>
              <w:rPr>
                <w:rFonts w:ascii="Century Gothic" w:hAnsi="Century Gothic"/>
                <w:bCs/>
                <w:i/>
                <w:szCs w:val="24"/>
              </w:rPr>
            </w:pPr>
          </w:p>
          <w:p w14:paraId="568AF70A" w14:textId="77777777" w:rsidR="00167C31" w:rsidRDefault="00167C31" w:rsidP="00750438">
            <w:pPr>
              <w:pStyle w:val="Prrafodelista"/>
              <w:spacing w:line="276" w:lineRule="auto"/>
              <w:ind w:left="0"/>
              <w:jc w:val="both"/>
              <w:rPr>
                <w:rFonts w:ascii="Century Gothic" w:hAnsi="Century Gothic"/>
                <w:bCs/>
                <w:i/>
                <w:szCs w:val="24"/>
              </w:rPr>
            </w:pPr>
          </w:p>
          <w:p w14:paraId="2C341599" w14:textId="77777777" w:rsidR="00167C31" w:rsidRDefault="00167C31" w:rsidP="00750438">
            <w:pPr>
              <w:pStyle w:val="Prrafodelista"/>
              <w:spacing w:line="276" w:lineRule="auto"/>
              <w:ind w:left="0"/>
              <w:jc w:val="both"/>
              <w:rPr>
                <w:rFonts w:ascii="Century Gothic" w:hAnsi="Century Gothic"/>
                <w:bCs/>
                <w:i/>
                <w:szCs w:val="24"/>
              </w:rPr>
            </w:pPr>
          </w:p>
          <w:p w14:paraId="0F192960" w14:textId="77777777" w:rsidR="00167C31" w:rsidRDefault="00167C31" w:rsidP="00750438">
            <w:pPr>
              <w:pStyle w:val="Prrafodelista"/>
              <w:spacing w:line="276" w:lineRule="auto"/>
              <w:ind w:left="0"/>
              <w:jc w:val="both"/>
              <w:rPr>
                <w:rFonts w:ascii="Century Gothic" w:hAnsi="Century Gothic"/>
                <w:bCs/>
                <w:i/>
                <w:szCs w:val="24"/>
              </w:rPr>
            </w:pPr>
          </w:p>
          <w:p w14:paraId="652D55B0" w14:textId="77777777" w:rsidR="00167C31" w:rsidRDefault="00167C31" w:rsidP="00750438">
            <w:pPr>
              <w:pStyle w:val="Prrafodelista"/>
              <w:spacing w:line="276" w:lineRule="auto"/>
              <w:ind w:left="0"/>
              <w:jc w:val="both"/>
              <w:rPr>
                <w:rFonts w:ascii="Century Gothic" w:hAnsi="Century Gothic"/>
                <w:bCs/>
                <w:i/>
                <w:szCs w:val="24"/>
              </w:rPr>
            </w:pPr>
          </w:p>
          <w:p w14:paraId="354F8AC1" w14:textId="0FF2542E" w:rsidR="00167C31" w:rsidRPr="00167C31" w:rsidRDefault="00167C31" w:rsidP="00750438">
            <w:pPr>
              <w:pStyle w:val="Prrafodelista"/>
              <w:spacing w:line="276" w:lineRule="auto"/>
              <w:ind w:left="0"/>
              <w:jc w:val="both"/>
              <w:rPr>
                <w:rFonts w:ascii="Century Gothic" w:hAnsi="Century Gothic"/>
                <w:bCs/>
                <w:szCs w:val="24"/>
              </w:rPr>
            </w:pPr>
            <w:r>
              <w:rPr>
                <w:rFonts w:ascii="Century Gothic" w:hAnsi="Century Gothic"/>
                <w:bCs/>
                <w:szCs w:val="24"/>
              </w:rPr>
              <w:lastRenderedPageBreak/>
              <w:t>X. a XXI. …</w:t>
            </w:r>
          </w:p>
        </w:tc>
        <w:tc>
          <w:tcPr>
            <w:tcW w:w="4415" w:type="dxa"/>
          </w:tcPr>
          <w:p w14:paraId="0DA85919" w14:textId="77777777" w:rsidR="00167C31" w:rsidRPr="00167C31" w:rsidRDefault="00167C31" w:rsidP="00167C31">
            <w:pPr>
              <w:pStyle w:val="Prrafodelista"/>
              <w:spacing w:line="276" w:lineRule="auto"/>
              <w:ind w:left="8"/>
              <w:jc w:val="both"/>
              <w:rPr>
                <w:rFonts w:ascii="Century Gothic" w:hAnsi="Century Gothic"/>
                <w:bCs/>
                <w:szCs w:val="24"/>
                <w:lang w:val="es-ES"/>
              </w:rPr>
            </w:pPr>
            <w:r w:rsidRPr="00167C31">
              <w:rPr>
                <w:rFonts w:ascii="Century Gothic" w:hAnsi="Century Gothic"/>
                <w:b/>
                <w:bCs/>
                <w:szCs w:val="24"/>
                <w:lang w:val="es-ES"/>
              </w:rPr>
              <w:lastRenderedPageBreak/>
              <w:t>Artículo 42.</w:t>
            </w:r>
            <w:r w:rsidRPr="00167C31">
              <w:rPr>
                <w:rFonts w:ascii="Century Gothic" w:hAnsi="Century Gothic"/>
                <w:bCs/>
                <w:szCs w:val="24"/>
                <w:lang w:val="es-ES"/>
              </w:rPr>
              <w:t xml:space="preserve"> Para obtener la Autorización, el peticionario deberá presentar su solicitud ante la Fiscalía señalando el municipio o municipios y modalidad en que pretenda prestar sus servicios, así como cumplir con los siguientes requisitos:</w:t>
            </w:r>
          </w:p>
          <w:p w14:paraId="0E6ECAB5" w14:textId="77777777" w:rsidR="00167C31" w:rsidRPr="00167C31" w:rsidRDefault="00167C31" w:rsidP="00167C31">
            <w:pPr>
              <w:pStyle w:val="Prrafodelista"/>
              <w:spacing w:line="276" w:lineRule="auto"/>
              <w:ind w:left="8"/>
              <w:jc w:val="both"/>
              <w:rPr>
                <w:rFonts w:ascii="Century Gothic" w:hAnsi="Century Gothic"/>
                <w:bCs/>
                <w:szCs w:val="24"/>
                <w:lang w:val="es-ES"/>
              </w:rPr>
            </w:pPr>
          </w:p>
          <w:p w14:paraId="4B634530" w14:textId="77777777" w:rsidR="00167C31" w:rsidRPr="00167C31" w:rsidRDefault="00167C31" w:rsidP="00167C31">
            <w:pPr>
              <w:pStyle w:val="Prrafodelista"/>
              <w:spacing w:line="276" w:lineRule="auto"/>
              <w:ind w:left="8"/>
              <w:jc w:val="both"/>
              <w:rPr>
                <w:rFonts w:ascii="Century Gothic" w:hAnsi="Century Gothic"/>
                <w:bCs/>
                <w:szCs w:val="24"/>
                <w:lang w:val="es-ES"/>
              </w:rPr>
            </w:pPr>
            <w:r w:rsidRPr="00167C31">
              <w:rPr>
                <w:rFonts w:ascii="Century Gothic" w:hAnsi="Century Gothic"/>
                <w:bCs/>
                <w:szCs w:val="24"/>
                <w:lang w:val="es-ES"/>
              </w:rPr>
              <w:t>I. a VIII. …</w:t>
            </w:r>
          </w:p>
          <w:p w14:paraId="3A622E8F" w14:textId="77777777" w:rsidR="00167C31" w:rsidRPr="00167C31" w:rsidRDefault="00167C31" w:rsidP="00167C31">
            <w:pPr>
              <w:pStyle w:val="Prrafodelista"/>
              <w:spacing w:line="276" w:lineRule="auto"/>
              <w:ind w:left="8"/>
              <w:jc w:val="both"/>
              <w:rPr>
                <w:rFonts w:ascii="Century Gothic" w:hAnsi="Century Gothic"/>
                <w:bCs/>
                <w:szCs w:val="24"/>
                <w:lang w:val="es-ES"/>
              </w:rPr>
            </w:pPr>
          </w:p>
          <w:p w14:paraId="63A101E8" w14:textId="00F14A99" w:rsidR="00167C31" w:rsidRPr="00167C31" w:rsidRDefault="00167C31" w:rsidP="00167C31">
            <w:pPr>
              <w:pStyle w:val="Prrafodelista"/>
              <w:spacing w:line="276" w:lineRule="auto"/>
              <w:ind w:left="8"/>
              <w:jc w:val="both"/>
              <w:rPr>
                <w:rFonts w:ascii="Century Gothic" w:hAnsi="Century Gothic"/>
                <w:bCs/>
                <w:szCs w:val="24"/>
                <w:lang w:val="es-ES"/>
              </w:rPr>
            </w:pPr>
            <w:r w:rsidRPr="00167C31">
              <w:rPr>
                <w:rFonts w:ascii="Century Gothic" w:hAnsi="Century Gothic"/>
                <w:bCs/>
                <w:szCs w:val="24"/>
                <w:lang w:val="es-ES"/>
              </w:rPr>
              <w:t>IX</w:t>
            </w:r>
            <w:r>
              <w:rPr>
                <w:rFonts w:ascii="Century Gothic" w:hAnsi="Century Gothic"/>
                <w:bCs/>
                <w:szCs w:val="24"/>
                <w:lang w:val="es-ES"/>
              </w:rPr>
              <w:t>.</w:t>
            </w:r>
            <w:r w:rsidRPr="00167C31">
              <w:rPr>
                <w:rFonts w:ascii="Century Gothic" w:hAnsi="Century Gothic"/>
                <w:bCs/>
                <w:szCs w:val="24"/>
                <w:lang w:val="es-ES"/>
              </w:rPr>
              <w:t xml:space="preserve"> Constancia expedida por institución competente o capacitadores internos o externos de la empresa, que acredite la capacitación y adiestramiento brindados previamente al Personal Operativo que pretende contratar el Prestador de Servicios;</w:t>
            </w:r>
          </w:p>
          <w:p w14:paraId="32D318F1" w14:textId="77777777" w:rsidR="00167C31" w:rsidRPr="00167C31" w:rsidRDefault="00167C31" w:rsidP="00167C31">
            <w:pPr>
              <w:pStyle w:val="Prrafodelista"/>
              <w:spacing w:line="276" w:lineRule="auto"/>
              <w:ind w:left="8"/>
              <w:jc w:val="both"/>
              <w:rPr>
                <w:rFonts w:ascii="Century Gothic" w:hAnsi="Century Gothic"/>
                <w:b/>
                <w:bCs/>
                <w:szCs w:val="24"/>
                <w:lang w:val="es-ES"/>
              </w:rPr>
            </w:pPr>
          </w:p>
          <w:p w14:paraId="6770B276" w14:textId="77777777" w:rsidR="00167C31" w:rsidRPr="00167C31" w:rsidRDefault="00167C31" w:rsidP="00167C31">
            <w:pPr>
              <w:pStyle w:val="Prrafodelista"/>
              <w:spacing w:line="276" w:lineRule="auto"/>
              <w:ind w:left="8"/>
              <w:jc w:val="both"/>
              <w:rPr>
                <w:rFonts w:ascii="Century Gothic" w:hAnsi="Century Gothic"/>
                <w:b/>
                <w:bCs/>
                <w:szCs w:val="24"/>
                <w:lang w:val="es-ES"/>
              </w:rPr>
            </w:pPr>
            <w:r w:rsidRPr="00167C31">
              <w:rPr>
                <w:rFonts w:ascii="Century Gothic" w:hAnsi="Century Gothic"/>
                <w:b/>
                <w:bCs/>
                <w:szCs w:val="24"/>
                <w:lang w:val="es-ES"/>
              </w:rPr>
              <w:t>Los prestadores de servicio en la modalidad descrita en la fracción I del artículo 30 de esta Ley, deberán exhibir constancia expedida por el Instituto Estatal de Seguridad Pública, acreditando que el personal operativo se encuentra capacitado  en la búsqueda y localización de niñas, niños y adolescentes desaparecidos, en la forma correspondiente y en base al protocolo especializado en búsqueda de personas menores de 18 años.</w:t>
            </w:r>
          </w:p>
          <w:p w14:paraId="697B3BB2" w14:textId="77777777" w:rsidR="00167C31" w:rsidRPr="00167C31" w:rsidRDefault="00167C31" w:rsidP="00167C31">
            <w:pPr>
              <w:pStyle w:val="Prrafodelista"/>
              <w:spacing w:line="276" w:lineRule="auto"/>
              <w:ind w:left="8"/>
              <w:jc w:val="both"/>
              <w:rPr>
                <w:rFonts w:ascii="Century Gothic" w:hAnsi="Century Gothic"/>
                <w:bCs/>
                <w:szCs w:val="24"/>
                <w:lang w:val="es-ES"/>
              </w:rPr>
            </w:pPr>
          </w:p>
          <w:p w14:paraId="478AEEEC" w14:textId="7AE71B8F" w:rsidR="00750438" w:rsidRPr="00167C31" w:rsidRDefault="00167C31" w:rsidP="00167C31">
            <w:pPr>
              <w:pStyle w:val="Prrafodelista"/>
              <w:spacing w:line="276" w:lineRule="auto"/>
              <w:ind w:left="8"/>
              <w:jc w:val="both"/>
              <w:rPr>
                <w:rFonts w:ascii="Century Gothic" w:hAnsi="Century Gothic"/>
                <w:bCs/>
                <w:szCs w:val="24"/>
                <w:lang w:val="es-ES"/>
              </w:rPr>
            </w:pPr>
            <w:r w:rsidRPr="00167C31">
              <w:rPr>
                <w:rFonts w:ascii="Century Gothic" w:hAnsi="Century Gothic"/>
                <w:bCs/>
                <w:szCs w:val="24"/>
                <w:lang w:val="es-ES"/>
              </w:rPr>
              <w:lastRenderedPageBreak/>
              <w:t xml:space="preserve">X. a  </w:t>
            </w:r>
            <w:r>
              <w:rPr>
                <w:rFonts w:ascii="Century Gothic" w:hAnsi="Century Gothic"/>
                <w:bCs/>
                <w:szCs w:val="24"/>
                <w:lang w:val="es-ES"/>
              </w:rPr>
              <w:t>XXI. …</w:t>
            </w:r>
          </w:p>
        </w:tc>
      </w:tr>
      <w:tr w:rsidR="00750438" w:rsidRPr="00280DE1" w14:paraId="2CFD164B" w14:textId="77777777" w:rsidTr="00213664">
        <w:tc>
          <w:tcPr>
            <w:tcW w:w="4415" w:type="dxa"/>
          </w:tcPr>
          <w:p w14:paraId="33C84E97" w14:textId="77777777" w:rsidR="00A62E25" w:rsidRPr="00A62E25" w:rsidRDefault="00A62E25" w:rsidP="00A62E25">
            <w:pPr>
              <w:pStyle w:val="Prrafodelista"/>
              <w:ind w:left="0"/>
              <w:jc w:val="both"/>
              <w:rPr>
                <w:rFonts w:ascii="Century Gothic" w:hAnsi="Century Gothic"/>
                <w:bCs/>
                <w:szCs w:val="24"/>
              </w:rPr>
            </w:pPr>
            <w:r w:rsidRPr="00A62E25">
              <w:rPr>
                <w:rFonts w:ascii="Century Gothic" w:hAnsi="Century Gothic"/>
                <w:b/>
                <w:bCs/>
                <w:szCs w:val="24"/>
              </w:rPr>
              <w:lastRenderedPageBreak/>
              <w:t xml:space="preserve">Artículo 45. </w:t>
            </w:r>
            <w:r w:rsidRPr="00A62E25">
              <w:rPr>
                <w:rFonts w:ascii="Century Gothic" w:hAnsi="Century Gothic"/>
                <w:bCs/>
                <w:szCs w:val="24"/>
              </w:rPr>
              <w:t>La Fiscalía expedirá las Cédulas de Identificación del Personal Operativo, previo pago de los derechos correspondientes, mismas que serán de uso obligatorio e intransferible y tendrán vigencia hasta el cierre del ejercicio fiscal correspondiente, debiendo contener, como mínimo, los siguientes datos:</w:t>
            </w:r>
          </w:p>
          <w:p w14:paraId="267BCA41" w14:textId="77777777" w:rsidR="00A62E25" w:rsidRPr="00A62E25" w:rsidRDefault="00A62E25" w:rsidP="00A62E25">
            <w:pPr>
              <w:pStyle w:val="Prrafodelista"/>
              <w:ind w:left="0"/>
              <w:jc w:val="both"/>
              <w:rPr>
                <w:rFonts w:ascii="Century Gothic" w:hAnsi="Century Gothic"/>
                <w:bCs/>
                <w:szCs w:val="24"/>
              </w:rPr>
            </w:pPr>
          </w:p>
          <w:p w14:paraId="760AD974" w14:textId="77777777" w:rsidR="00A62E25" w:rsidRPr="00A62E25" w:rsidRDefault="00A62E25" w:rsidP="00A62E25">
            <w:pPr>
              <w:pStyle w:val="Prrafodelista"/>
              <w:ind w:left="0"/>
              <w:jc w:val="both"/>
              <w:rPr>
                <w:rFonts w:ascii="Century Gothic" w:hAnsi="Century Gothic"/>
                <w:bCs/>
                <w:szCs w:val="24"/>
              </w:rPr>
            </w:pPr>
            <w:r w:rsidRPr="00A62E25">
              <w:rPr>
                <w:rFonts w:ascii="Century Gothic" w:hAnsi="Century Gothic"/>
                <w:bCs/>
                <w:szCs w:val="24"/>
              </w:rPr>
              <w:t xml:space="preserve">I. a X. </w:t>
            </w:r>
          </w:p>
          <w:p w14:paraId="4F1244BD" w14:textId="77777777" w:rsidR="00750438" w:rsidRDefault="00750438" w:rsidP="00750438">
            <w:pPr>
              <w:pStyle w:val="Prrafodelista"/>
              <w:spacing w:line="276" w:lineRule="auto"/>
              <w:ind w:left="0"/>
              <w:jc w:val="both"/>
              <w:rPr>
                <w:rFonts w:ascii="Century Gothic" w:hAnsi="Century Gothic"/>
                <w:bCs/>
                <w:szCs w:val="24"/>
              </w:rPr>
            </w:pPr>
          </w:p>
          <w:p w14:paraId="73D077CA" w14:textId="77777777" w:rsidR="00A62E25" w:rsidRPr="00A62E25" w:rsidRDefault="00A62E25" w:rsidP="00A62E25">
            <w:pPr>
              <w:pStyle w:val="Prrafodelista"/>
              <w:spacing w:line="276" w:lineRule="auto"/>
              <w:rPr>
                <w:rFonts w:ascii="Century Gothic" w:hAnsi="Century Gothic"/>
                <w:bCs/>
                <w:sz w:val="16"/>
                <w:szCs w:val="24"/>
              </w:rPr>
            </w:pPr>
          </w:p>
          <w:p w14:paraId="1F907E7D" w14:textId="07463B1F" w:rsidR="00A62E25" w:rsidRDefault="00A62E25" w:rsidP="00A62E25">
            <w:pPr>
              <w:pStyle w:val="Prrafodelista"/>
              <w:spacing w:line="276" w:lineRule="auto"/>
              <w:ind w:left="0"/>
              <w:rPr>
                <w:rFonts w:ascii="Century Gothic" w:hAnsi="Century Gothic"/>
                <w:bCs/>
                <w:szCs w:val="24"/>
              </w:rPr>
            </w:pPr>
            <w:r>
              <w:rPr>
                <w:rFonts w:ascii="Century Gothic" w:hAnsi="Century Gothic"/>
                <w:bCs/>
                <w:szCs w:val="24"/>
              </w:rPr>
              <w:t xml:space="preserve">XI. </w:t>
            </w:r>
            <w:r w:rsidRPr="00A62E25">
              <w:rPr>
                <w:rFonts w:ascii="Century Gothic" w:hAnsi="Century Gothic"/>
                <w:bCs/>
                <w:szCs w:val="24"/>
              </w:rPr>
              <w:t>Firma del interesado y de quien la expide.</w:t>
            </w:r>
          </w:p>
          <w:p w14:paraId="2C56C857" w14:textId="77777777" w:rsidR="00A62E25" w:rsidRDefault="00A62E25" w:rsidP="00A62E25">
            <w:pPr>
              <w:pStyle w:val="Prrafodelista"/>
              <w:spacing w:line="276" w:lineRule="auto"/>
              <w:ind w:left="0"/>
              <w:rPr>
                <w:rFonts w:ascii="Century Gothic" w:hAnsi="Century Gothic"/>
                <w:bCs/>
                <w:szCs w:val="24"/>
              </w:rPr>
            </w:pPr>
          </w:p>
          <w:p w14:paraId="18506E4D" w14:textId="17144BEB" w:rsidR="00A62E25" w:rsidRPr="00A62E25" w:rsidRDefault="00A62E25" w:rsidP="00A62E25">
            <w:pPr>
              <w:pStyle w:val="Prrafodelista"/>
              <w:spacing w:line="276" w:lineRule="auto"/>
              <w:ind w:left="0"/>
              <w:rPr>
                <w:rFonts w:ascii="Century Gothic" w:hAnsi="Century Gothic"/>
                <w:b/>
                <w:bCs/>
                <w:i/>
                <w:szCs w:val="24"/>
              </w:rPr>
            </w:pPr>
            <w:r w:rsidRPr="00A62E25">
              <w:rPr>
                <w:rFonts w:ascii="Century Gothic" w:hAnsi="Century Gothic"/>
                <w:b/>
                <w:bCs/>
                <w:i/>
                <w:szCs w:val="24"/>
              </w:rPr>
              <w:t>Sin correlativo</w:t>
            </w:r>
          </w:p>
          <w:p w14:paraId="71C44748" w14:textId="77777777" w:rsidR="00A62E25" w:rsidRPr="00750438" w:rsidRDefault="00A62E25" w:rsidP="00750438">
            <w:pPr>
              <w:pStyle w:val="Prrafodelista"/>
              <w:spacing w:line="276" w:lineRule="auto"/>
              <w:ind w:left="0"/>
              <w:jc w:val="both"/>
              <w:rPr>
                <w:rFonts w:ascii="Century Gothic" w:hAnsi="Century Gothic"/>
                <w:bCs/>
                <w:szCs w:val="24"/>
              </w:rPr>
            </w:pPr>
          </w:p>
        </w:tc>
        <w:tc>
          <w:tcPr>
            <w:tcW w:w="4415" w:type="dxa"/>
          </w:tcPr>
          <w:p w14:paraId="652E27D7" w14:textId="77777777" w:rsidR="00167C31" w:rsidRPr="00167C31" w:rsidRDefault="00167C31" w:rsidP="00167C31">
            <w:pPr>
              <w:pStyle w:val="Prrafodelista"/>
              <w:spacing w:line="276" w:lineRule="auto"/>
              <w:ind w:left="8"/>
              <w:jc w:val="both"/>
              <w:rPr>
                <w:rFonts w:ascii="Century Gothic" w:hAnsi="Century Gothic"/>
                <w:bCs/>
                <w:szCs w:val="24"/>
              </w:rPr>
            </w:pPr>
            <w:r w:rsidRPr="00167C31">
              <w:rPr>
                <w:rFonts w:ascii="Century Gothic" w:hAnsi="Century Gothic"/>
                <w:b/>
                <w:bCs/>
                <w:szCs w:val="24"/>
              </w:rPr>
              <w:t xml:space="preserve">Artículo 45. </w:t>
            </w:r>
            <w:r w:rsidRPr="00167C31">
              <w:rPr>
                <w:rFonts w:ascii="Century Gothic" w:hAnsi="Century Gothic"/>
                <w:bCs/>
                <w:szCs w:val="24"/>
              </w:rPr>
              <w:t>La Fiscalía expedirá las Cédulas de Identificación del Personal Operativo, previo pago de los derechos correspondientes, mismas que serán de uso obligatorio e intransferible y tendrán vigencia hasta el cierre del ejercicio fiscal correspondiente, debiendo contener, como mínimo, los siguientes datos:</w:t>
            </w:r>
          </w:p>
          <w:p w14:paraId="36BB4929" w14:textId="77777777" w:rsidR="00167C31" w:rsidRPr="00167C31" w:rsidRDefault="00167C31" w:rsidP="00167C31">
            <w:pPr>
              <w:pStyle w:val="Prrafodelista"/>
              <w:spacing w:line="276" w:lineRule="auto"/>
              <w:ind w:left="8"/>
              <w:jc w:val="both"/>
              <w:rPr>
                <w:rFonts w:ascii="Century Gothic" w:hAnsi="Century Gothic"/>
                <w:bCs/>
                <w:szCs w:val="24"/>
              </w:rPr>
            </w:pPr>
          </w:p>
          <w:p w14:paraId="49F26C81" w14:textId="77777777" w:rsidR="00167C31" w:rsidRPr="00167C31" w:rsidRDefault="00167C31" w:rsidP="00167C31">
            <w:pPr>
              <w:pStyle w:val="Prrafodelista"/>
              <w:spacing w:line="276" w:lineRule="auto"/>
              <w:ind w:left="8"/>
              <w:jc w:val="both"/>
              <w:rPr>
                <w:rFonts w:ascii="Century Gothic" w:hAnsi="Century Gothic"/>
                <w:bCs/>
                <w:szCs w:val="24"/>
              </w:rPr>
            </w:pPr>
            <w:r w:rsidRPr="00167C31">
              <w:rPr>
                <w:rFonts w:ascii="Century Gothic" w:hAnsi="Century Gothic"/>
                <w:bCs/>
                <w:szCs w:val="24"/>
              </w:rPr>
              <w:t xml:space="preserve">I. a X. </w:t>
            </w:r>
          </w:p>
          <w:p w14:paraId="74397D0F" w14:textId="77777777" w:rsidR="00167C31" w:rsidRPr="00167C31" w:rsidRDefault="00167C31" w:rsidP="00167C31">
            <w:pPr>
              <w:pStyle w:val="Prrafodelista"/>
              <w:spacing w:line="276" w:lineRule="auto"/>
              <w:ind w:left="8"/>
              <w:jc w:val="both"/>
              <w:rPr>
                <w:rFonts w:ascii="Century Gothic" w:hAnsi="Century Gothic"/>
                <w:b/>
                <w:bCs/>
                <w:szCs w:val="24"/>
              </w:rPr>
            </w:pPr>
          </w:p>
          <w:p w14:paraId="5C7F8D60" w14:textId="77777777" w:rsidR="00167C31" w:rsidRPr="00167C31" w:rsidRDefault="00167C31" w:rsidP="00167C31">
            <w:pPr>
              <w:pStyle w:val="Prrafodelista"/>
              <w:spacing w:line="276" w:lineRule="auto"/>
              <w:ind w:left="8"/>
              <w:jc w:val="both"/>
              <w:rPr>
                <w:rFonts w:ascii="Century Gothic" w:hAnsi="Century Gothic"/>
                <w:bCs/>
                <w:szCs w:val="24"/>
              </w:rPr>
            </w:pPr>
            <w:r w:rsidRPr="00167C31">
              <w:rPr>
                <w:rFonts w:ascii="Century Gothic" w:hAnsi="Century Gothic"/>
                <w:b/>
                <w:bCs/>
                <w:szCs w:val="24"/>
              </w:rPr>
              <w:t>XI.</w:t>
            </w:r>
            <w:r w:rsidRPr="00167C31">
              <w:rPr>
                <w:rFonts w:ascii="Century Gothic" w:hAnsi="Century Gothic"/>
                <w:bCs/>
                <w:szCs w:val="24"/>
              </w:rPr>
              <w:t xml:space="preserve">  </w:t>
            </w:r>
            <w:r w:rsidRPr="00167C31">
              <w:rPr>
                <w:rFonts w:ascii="Century Gothic" w:hAnsi="Century Gothic"/>
                <w:b/>
                <w:bCs/>
                <w:szCs w:val="24"/>
              </w:rPr>
              <w:t xml:space="preserve">Si está capacitado en la aplicación del </w:t>
            </w:r>
            <w:r w:rsidRPr="00167C31">
              <w:rPr>
                <w:rFonts w:ascii="Century Gothic" w:hAnsi="Century Gothic"/>
                <w:b/>
                <w:bCs/>
                <w:szCs w:val="24"/>
                <w:lang w:val="es-ES"/>
              </w:rPr>
              <w:t>protocolo especializado en búsqueda de personas menores de 18 años; y</w:t>
            </w:r>
          </w:p>
          <w:p w14:paraId="245F8F7E" w14:textId="77777777" w:rsidR="00167C31" w:rsidRPr="00167C31" w:rsidRDefault="00167C31" w:rsidP="00167C31">
            <w:pPr>
              <w:pStyle w:val="Prrafodelista"/>
              <w:spacing w:line="276" w:lineRule="auto"/>
              <w:ind w:left="8"/>
              <w:jc w:val="both"/>
              <w:rPr>
                <w:rFonts w:ascii="Century Gothic" w:hAnsi="Century Gothic"/>
                <w:b/>
                <w:bCs/>
                <w:szCs w:val="24"/>
              </w:rPr>
            </w:pPr>
          </w:p>
          <w:p w14:paraId="011092AB" w14:textId="77777777" w:rsidR="00167C31" w:rsidRPr="00167C31" w:rsidRDefault="00167C31" w:rsidP="00167C31">
            <w:pPr>
              <w:pStyle w:val="Prrafodelista"/>
              <w:spacing w:line="276" w:lineRule="auto"/>
              <w:ind w:left="8"/>
              <w:jc w:val="both"/>
              <w:rPr>
                <w:rFonts w:ascii="Century Gothic" w:hAnsi="Century Gothic"/>
                <w:b/>
                <w:bCs/>
                <w:szCs w:val="24"/>
              </w:rPr>
            </w:pPr>
            <w:r w:rsidRPr="00167C31">
              <w:rPr>
                <w:rFonts w:ascii="Century Gothic" w:hAnsi="Century Gothic"/>
                <w:b/>
                <w:bCs/>
                <w:szCs w:val="24"/>
              </w:rPr>
              <w:t xml:space="preserve">XII.  Firma del interesado y de quien la expide; </w:t>
            </w:r>
          </w:p>
          <w:p w14:paraId="73D75EF1" w14:textId="77777777" w:rsidR="00167C31" w:rsidRPr="00167C31" w:rsidRDefault="00167C31" w:rsidP="00167C31">
            <w:pPr>
              <w:pStyle w:val="Prrafodelista"/>
              <w:spacing w:line="276" w:lineRule="auto"/>
              <w:ind w:left="8"/>
              <w:jc w:val="both"/>
              <w:rPr>
                <w:rFonts w:ascii="Century Gothic" w:hAnsi="Century Gothic"/>
                <w:bCs/>
                <w:szCs w:val="24"/>
              </w:rPr>
            </w:pPr>
          </w:p>
          <w:p w14:paraId="11EF863A" w14:textId="110A860D" w:rsidR="00750438" w:rsidRPr="00A62E25" w:rsidRDefault="00A62E25" w:rsidP="00A62E25">
            <w:pPr>
              <w:pStyle w:val="Prrafodelista"/>
              <w:spacing w:line="276" w:lineRule="auto"/>
              <w:ind w:left="8"/>
              <w:jc w:val="both"/>
              <w:rPr>
                <w:rFonts w:ascii="Century Gothic" w:hAnsi="Century Gothic"/>
                <w:bCs/>
                <w:szCs w:val="24"/>
              </w:rPr>
            </w:pPr>
            <w:r>
              <w:rPr>
                <w:rFonts w:ascii="Century Gothic" w:hAnsi="Century Gothic"/>
                <w:bCs/>
                <w:szCs w:val="24"/>
              </w:rPr>
              <w:t>…</w:t>
            </w:r>
          </w:p>
        </w:tc>
      </w:tr>
      <w:tr w:rsidR="00A62E25" w:rsidRPr="00280DE1" w14:paraId="6A058B6F" w14:textId="77777777" w:rsidTr="00D64547">
        <w:tc>
          <w:tcPr>
            <w:tcW w:w="8830" w:type="dxa"/>
            <w:gridSpan w:val="2"/>
          </w:tcPr>
          <w:p w14:paraId="6741FFF7" w14:textId="149FD9B9" w:rsidR="00A62E25" w:rsidRPr="00A62E25" w:rsidRDefault="00A62E25" w:rsidP="00A62E25">
            <w:pPr>
              <w:pStyle w:val="Prrafodelista"/>
              <w:spacing w:line="276" w:lineRule="auto"/>
              <w:ind w:left="8"/>
              <w:jc w:val="center"/>
              <w:rPr>
                <w:rFonts w:ascii="Century Gothic" w:hAnsi="Century Gothic"/>
                <w:b/>
                <w:bCs/>
                <w:szCs w:val="24"/>
                <w:lang w:val="es-ES"/>
              </w:rPr>
            </w:pPr>
            <w:r w:rsidRPr="00A62E25">
              <w:rPr>
                <w:rFonts w:ascii="Century Gothic" w:hAnsi="Century Gothic"/>
                <w:b/>
                <w:bCs/>
                <w:szCs w:val="24"/>
                <w:lang w:val="es-ES"/>
              </w:rPr>
              <w:t>Ley de Víctimas Para el Estado de Chihuahua</w:t>
            </w:r>
          </w:p>
        </w:tc>
      </w:tr>
      <w:tr w:rsidR="00167C31" w:rsidRPr="00280DE1" w14:paraId="6293ED62" w14:textId="77777777" w:rsidTr="00213664">
        <w:tc>
          <w:tcPr>
            <w:tcW w:w="4415" w:type="dxa"/>
          </w:tcPr>
          <w:p w14:paraId="634A3C00" w14:textId="10D2EBE5" w:rsidR="00167C31" w:rsidRPr="00750438" w:rsidRDefault="00A62E25" w:rsidP="00750438">
            <w:pPr>
              <w:pStyle w:val="Prrafodelista"/>
              <w:spacing w:line="276" w:lineRule="auto"/>
              <w:ind w:left="0"/>
              <w:jc w:val="both"/>
              <w:rPr>
                <w:rFonts w:ascii="Century Gothic" w:hAnsi="Century Gothic"/>
                <w:bCs/>
                <w:szCs w:val="24"/>
              </w:rPr>
            </w:pPr>
            <w:r>
              <w:rPr>
                <w:rFonts w:ascii="Century Gothic" w:hAnsi="Century Gothic"/>
                <w:bCs/>
                <w:szCs w:val="24"/>
              </w:rPr>
              <w:t xml:space="preserve">Vigente </w:t>
            </w:r>
          </w:p>
        </w:tc>
        <w:tc>
          <w:tcPr>
            <w:tcW w:w="4415" w:type="dxa"/>
          </w:tcPr>
          <w:p w14:paraId="31ECC024" w14:textId="3F27E8E1" w:rsidR="00167C31" w:rsidRPr="00750438" w:rsidRDefault="00A62E25" w:rsidP="00A62E25">
            <w:pPr>
              <w:pStyle w:val="Prrafodelista"/>
              <w:spacing w:line="276" w:lineRule="auto"/>
              <w:ind w:left="8"/>
              <w:jc w:val="both"/>
              <w:rPr>
                <w:rFonts w:ascii="Century Gothic" w:hAnsi="Century Gothic"/>
                <w:bCs/>
                <w:szCs w:val="24"/>
                <w:lang w:val="es-ES"/>
              </w:rPr>
            </w:pPr>
            <w:r>
              <w:rPr>
                <w:rFonts w:ascii="Century Gothic" w:hAnsi="Century Gothic"/>
                <w:bCs/>
                <w:szCs w:val="24"/>
                <w:lang w:val="es-ES"/>
              </w:rPr>
              <w:t xml:space="preserve">Iniciativa </w:t>
            </w:r>
          </w:p>
        </w:tc>
      </w:tr>
      <w:tr w:rsidR="00167C31" w:rsidRPr="00280DE1" w14:paraId="7E287EBD" w14:textId="77777777" w:rsidTr="00213664">
        <w:tc>
          <w:tcPr>
            <w:tcW w:w="4415" w:type="dxa"/>
          </w:tcPr>
          <w:p w14:paraId="09D41120" w14:textId="77777777" w:rsidR="00A62E25" w:rsidRDefault="00A62E25" w:rsidP="00CB7704">
            <w:pPr>
              <w:spacing w:line="276" w:lineRule="auto"/>
              <w:jc w:val="both"/>
              <w:rPr>
                <w:rFonts w:ascii="Century Gothic" w:hAnsi="Century Gothic"/>
                <w:b/>
                <w:bCs/>
                <w:szCs w:val="24"/>
              </w:rPr>
            </w:pPr>
            <w:r w:rsidRPr="00A62E25">
              <w:rPr>
                <w:rFonts w:ascii="Century Gothic" w:hAnsi="Century Gothic"/>
                <w:b/>
                <w:bCs/>
                <w:szCs w:val="24"/>
              </w:rPr>
              <w:t>Artículo 33. Recepción de la declaración.</w:t>
            </w:r>
          </w:p>
          <w:p w14:paraId="11B21673" w14:textId="77777777" w:rsidR="00CB7704" w:rsidRPr="00CB7704" w:rsidRDefault="00CB7704" w:rsidP="00CB7704">
            <w:pPr>
              <w:spacing w:line="276" w:lineRule="auto"/>
              <w:jc w:val="both"/>
              <w:rPr>
                <w:rFonts w:ascii="Century Gothic" w:hAnsi="Century Gothic"/>
                <w:b/>
                <w:bCs/>
                <w:sz w:val="4"/>
                <w:szCs w:val="24"/>
              </w:rPr>
            </w:pPr>
          </w:p>
          <w:p w14:paraId="27A1B851" w14:textId="72A720BF" w:rsidR="00A62E25" w:rsidRPr="00A62E25" w:rsidRDefault="00CB7704" w:rsidP="00CB7704">
            <w:pPr>
              <w:spacing w:line="276" w:lineRule="auto"/>
              <w:jc w:val="both"/>
              <w:rPr>
                <w:rFonts w:ascii="Century Gothic" w:hAnsi="Century Gothic"/>
                <w:bCs/>
                <w:szCs w:val="24"/>
              </w:rPr>
            </w:pPr>
            <w:r>
              <w:rPr>
                <w:rFonts w:ascii="Century Gothic" w:hAnsi="Century Gothic"/>
                <w:bCs/>
                <w:szCs w:val="24"/>
              </w:rPr>
              <w:t>…</w:t>
            </w:r>
          </w:p>
          <w:p w14:paraId="0228BE0B" w14:textId="77777777" w:rsidR="00A62E25" w:rsidRPr="00A62E25" w:rsidRDefault="00A62E25" w:rsidP="00CB7704">
            <w:pPr>
              <w:pStyle w:val="Prrafodelista"/>
              <w:spacing w:line="276" w:lineRule="auto"/>
              <w:jc w:val="both"/>
              <w:rPr>
                <w:rFonts w:ascii="Century Gothic" w:hAnsi="Century Gothic"/>
                <w:bCs/>
                <w:szCs w:val="24"/>
              </w:rPr>
            </w:pPr>
          </w:p>
          <w:p w14:paraId="700F4B77" w14:textId="77777777" w:rsidR="00A62E25" w:rsidRPr="00CB7704" w:rsidRDefault="00A62E25" w:rsidP="00CB7704">
            <w:pPr>
              <w:spacing w:line="276" w:lineRule="auto"/>
              <w:jc w:val="both"/>
              <w:rPr>
                <w:rFonts w:ascii="Century Gothic" w:hAnsi="Century Gothic"/>
                <w:bCs/>
                <w:szCs w:val="24"/>
              </w:rPr>
            </w:pPr>
            <w:r w:rsidRPr="00CB7704">
              <w:rPr>
                <w:rFonts w:ascii="Century Gothic" w:hAnsi="Century Gothic"/>
                <w:bCs/>
                <w:szCs w:val="24"/>
              </w:rPr>
              <w:lastRenderedPageBreak/>
              <w:t xml:space="preserve">El Ministerio Público, los defensores públicos, los asesores jurídicos de las víctimas y la Comisión Estatal de los Derechos Humanos, no podrán negarse a recibir dicha declaración y enviar el Formato Único a la entidad correspondiente de acuerdo a lo establecido en la presente Ley. </w:t>
            </w:r>
          </w:p>
          <w:p w14:paraId="15CEF92A" w14:textId="77777777" w:rsidR="00A62E25" w:rsidRPr="00A62E25" w:rsidRDefault="00A62E25" w:rsidP="00CB7704">
            <w:pPr>
              <w:pStyle w:val="Prrafodelista"/>
              <w:spacing w:line="276" w:lineRule="auto"/>
              <w:jc w:val="both"/>
              <w:rPr>
                <w:rFonts w:ascii="Century Gothic" w:hAnsi="Century Gothic"/>
                <w:bCs/>
                <w:szCs w:val="24"/>
              </w:rPr>
            </w:pPr>
          </w:p>
          <w:p w14:paraId="6006AD4E" w14:textId="40397E13" w:rsidR="00167C31" w:rsidRPr="00750438" w:rsidRDefault="00A62E25" w:rsidP="00CB7704">
            <w:pPr>
              <w:pStyle w:val="Prrafodelista"/>
              <w:spacing w:line="276" w:lineRule="auto"/>
              <w:ind w:left="0"/>
              <w:jc w:val="both"/>
              <w:rPr>
                <w:rFonts w:ascii="Century Gothic" w:hAnsi="Century Gothic"/>
                <w:bCs/>
                <w:szCs w:val="24"/>
              </w:rPr>
            </w:pPr>
            <w:r w:rsidRPr="00A62E25">
              <w:rPr>
                <w:rFonts w:ascii="Century Gothic" w:hAnsi="Century Gothic"/>
                <w:bCs/>
                <w:szCs w:val="24"/>
              </w:rPr>
              <w:t>Cuando las autoridades citadas no se encuentren accesibles, disponibles o se nieguen a recibir la declaración, la víctima podrá acudir a cualquier otra autoridad federal, estatal o municipal para realizar su declaración, las cuales tendrán las obligaciones que la Ley General determine.</w:t>
            </w:r>
          </w:p>
        </w:tc>
        <w:tc>
          <w:tcPr>
            <w:tcW w:w="4415" w:type="dxa"/>
          </w:tcPr>
          <w:p w14:paraId="3F298F0D" w14:textId="77777777" w:rsidR="00A62E25" w:rsidRDefault="00A62E25" w:rsidP="00CB7704">
            <w:pPr>
              <w:pStyle w:val="Prrafodelista"/>
              <w:spacing w:line="276" w:lineRule="auto"/>
              <w:ind w:left="8"/>
              <w:jc w:val="both"/>
              <w:rPr>
                <w:rFonts w:ascii="Century Gothic" w:hAnsi="Century Gothic"/>
                <w:b/>
                <w:bCs/>
                <w:szCs w:val="24"/>
                <w:lang w:val="es-ES"/>
              </w:rPr>
            </w:pPr>
            <w:r w:rsidRPr="00A62E25">
              <w:rPr>
                <w:rFonts w:ascii="Century Gothic" w:hAnsi="Century Gothic"/>
                <w:b/>
                <w:bCs/>
                <w:szCs w:val="24"/>
                <w:lang w:val="es-ES"/>
              </w:rPr>
              <w:lastRenderedPageBreak/>
              <w:t>Artículo 33.</w:t>
            </w:r>
            <w:r w:rsidRPr="00A62E25">
              <w:rPr>
                <w:rFonts w:ascii="Century Gothic" w:hAnsi="Century Gothic"/>
                <w:bCs/>
                <w:szCs w:val="24"/>
                <w:lang w:val="es-ES"/>
              </w:rPr>
              <w:t xml:space="preserve"> </w:t>
            </w:r>
            <w:r w:rsidRPr="00CB7704">
              <w:rPr>
                <w:rFonts w:ascii="Century Gothic" w:hAnsi="Century Gothic"/>
                <w:b/>
                <w:bCs/>
                <w:szCs w:val="24"/>
                <w:lang w:val="es-ES"/>
              </w:rPr>
              <w:t xml:space="preserve">Recepción de la declaración. </w:t>
            </w:r>
          </w:p>
          <w:p w14:paraId="30A2C96B" w14:textId="77777777" w:rsidR="00CB7704" w:rsidRPr="00CB7704" w:rsidRDefault="00CB7704" w:rsidP="00CB7704">
            <w:pPr>
              <w:pStyle w:val="Prrafodelista"/>
              <w:spacing w:line="276" w:lineRule="auto"/>
              <w:ind w:left="8"/>
              <w:jc w:val="both"/>
              <w:rPr>
                <w:rFonts w:ascii="Century Gothic" w:hAnsi="Century Gothic"/>
                <w:b/>
                <w:bCs/>
                <w:sz w:val="28"/>
                <w:szCs w:val="24"/>
                <w:lang w:val="es-ES"/>
              </w:rPr>
            </w:pPr>
          </w:p>
          <w:p w14:paraId="3861BD77" w14:textId="51937548" w:rsidR="00A62E25" w:rsidRPr="00A62E25" w:rsidRDefault="00CB7704" w:rsidP="00CB7704">
            <w:pPr>
              <w:pStyle w:val="Prrafodelista"/>
              <w:spacing w:line="276" w:lineRule="auto"/>
              <w:ind w:left="8"/>
              <w:jc w:val="both"/>
              <w:rPr>
                <w:rFonts w:ascii="Century Gothic" w:hAnsi="Century Gothic"/>
                <w:bCs/>
                <w:szCs w:val="24"/>
                <w:lang w:val="es-ES"/>
              </w:rPr>
            </w:pPr>
            <w:r>
              <w:rPr>
                <w:rFonts w:ascii="Century Gothic" w:hAnsi="Century Gothic"/>
                <w:bCs/>
                <w:szCs w:val="24"/>
                <w:lang w:val="es-ES"/>
              </w:rPr>
              <w:t>…</w:t>
            </w:r>
          </w:p>
          <w:p w14:paraId="18AE4C9C" w14:textId="77777777" w:rsidR="00A62E25" w:rsidRPr="00A62E25" w:rsidRDefault="00A62E25" w:rsidP="00CB7704">
            <w:pPr>
              <w:pStyle w:val="Prrafodelista"/>
              <w:spacing w:line="276" w:lineRule="auto"/>
              <w:ind w:left="8"/>
              <w:jc w:val="both"/>
              <w:rPr>
                <w:rFonts w:ascii="Century Gothic" w:hAnsi="Century Gothic"/>
                <w:bCs/>
                <w:szCs w:val="24"/>
                <w:lang w:val="es-ES"/>
              </w:rPr>
            </w:pPr>
          </w:p>
          <w:p w14:paraId="71BDAFFF" w14:textId="77777777" w:rsidR="00A62E25" w:rsidRPr="00A62E25" w:rsidRDefault="00A62E25" w:rsidP="00CB7704">
            <w:pPr>
              <w:pStyle w:val="Prrafodelista"/>
              <w:spacing w:line="276" w:lineRule="auto"/>
              <w:ind w:left="8"/>
              <w:jc w:val="both"/>
              <w:rPr>
                <w:rFonts w:ascii="Century Gothic" w:hAnsi="Century Gothic"/>
                <w:b/>
                <w:bCs/>
                <w:szCs w:val="24"/>
                <w:lang w:val="es-ES"/>
              </w:rPr>
            </w:pPr>
            <w:r w:rsidRPr="00A62E25">
              <w:rPr>
                <w:rFonts w:ascii="Century Gothic" w:hAnsi="Century Gothic"/>
                <w:b/>
                <w:bCs/>
                <w:szCs w:val="24"/>
                <w:lang w:val="es-ES"/>
              </w:rPr>
              <w:lastRenderedPageBreak/>
              <w:t xml:space="preserve">El personal operativo de las empresas de seguridad privada que operan bajo la modalidad de </w:t>
            </w:r>
            <w:r w:rsidRPr="00A62E25">
              <w:rPr>
                <w:rFonts w:ascii="Century Gothic" w:hAnsi="Century Gothic"/>
                <w:b/>
                <w:bCs/>
                <w:szCs w:val="24"/>
              </w:rPr>
              <w:t>Seguridad y Protección de Bienes, en los</w:t>
            </w:r>
            <w:r w:rsidRPr="00A62E25">
              <w:rPr>
                <w:rFonts w:ascii="Century Gothic" w:hAnsi="Century Gothic"/>
                <w:b/>
                <w:bCs/>
                <w:szCs w:val="24"/>
                <w:lang w:val="es-ES"/>
              </w:rPr>
              <w:t xml:space="preserve"> casos de desaparición de personas menores de 18 años deberán tomar la noticia en base al protocolo especializado.</w:t>
            </w:r>
          </w:p>
          <w:p w14:paraId="1515B3BD" w14:textId="77777777" w:rsidR="00A62E25" w:rsidRDefault="00A62E25" w:rsidP="00CB7704">
            <w:pPr>
              <w:pStyle w:val="Prrafodelista"/>
              <w:spacing w:line="276" w:lineRule="auto"/>
              <w:ind w:left="8"/>
              <w:jc w:val="both"/>
              <w:rPr>
                <w:rFonts w:ascii="Century Gothic" w:hAnsi="Century Gothic"/>
                <w:bCs/>
                <w:szCs w:val="24"/>
                <w:lang w:val="es-ES"/>
              </w:rPr>
            </w:pPr>
          </w:p>
          <w:p w14:paraId="21073482" w14:textId="77777777" w:rsidR="00CB7704" w:rsidRPr="00A62E25" w:rsidRDefault="00CB7704" w:rsidP="00CB7704">
            <w:pPr>
              <w:pStyle w:val="Prrafodelista"/>
              <w:spacing w:line="276" w:lineRule="auto"/>
              <w:ind w:left="8"/>
              <w:jc w:val="both"/>
              <w:rPr>
                <w:rFonts w:ascii="Century Gothic" w:hAnsi="Century Gothic"/>
                <w:bCs/>
                <w:szCs w:val="24"/>
                <w:lang w:val="es-ES"/>
              </w:rPr>
            </w:pPr>
          </w:p>
          <w:p w14:paraId="7C9D14ED" w14:textId="77777777" w:rsidR="00A62E25" w:rsidRPr="00A62E25" w:rsidRDefault="00A62E25" w:rsidP="00CB7704">
            <w:pPr>
              <w:pStyle w:val="Prrafodelista"/>
              <w:spacing w:line="276" w:lineRule="auto"/>
              <w:ind w:left="8"/>
              <w:jc w:val="both"/>
              <w:rPr>
                <w:rFonts w:ascii="Century Gothic" w:hAnsi="Century Gothic"/>
                <w:b/>
                <w:bCs/>
                <w:szCs w:val="24"/>
                <w:lang w:val="es-ES"/>
              </w:rPr>
            </w:pPr>
            <w:r w:rsidRPr="00A62E25">
              <w:rPr>
                <w:rFonts w:ascii="Century Gothic" w:hAnsi="Century Gothic"/>
                <w:b/>
                <w:bCs/>
                <w:szCs w:val="24"/>
                <w:lang w:val="es-ES"/>
              </w:rPr>
              <w:t xml:space="preserve">El Ministerio Público, los defensores públicos, los asesores jurídicos de las víctimas y la Comisión Estatal de los Derechos Humanos, no podrán negarse a recibir dicha declaración y enviar el Formato Único a la entidad correspondiente de acuerdo a lo establecido en la presente Ley. </w:t>
            </w:r>
          </w:p>
          <w:p w14:paraId="3138BBF0" w14:textId="77777777" w:rsidR="00A62E25" w:rsidRPr="00A62E25" w:rsidRDefault="00A62E25" w:rsidP="00CB7704">
            <w:pPr>
              <w:pStyle w:val="Prrafodelista"/>
              <w:spacing w:line="276" w:lineRule="auto"/>
              <w:ind w:left="8"/>
              <w:jc w:val="both"/>
              <w:rPr>
                <w:rFonts w:ascii="Century Gothic" w:hAnsi="Century Gothic"/>
                <w:b/>
                <w:bCs/>
                <w:szCs w:val="24"/>
                <w:lang w:val="es-ES"/>
              </w:rPr>
            </w:pPr>
          </w:p>
          <w:p w14:paraId="7B3367F8" w14:textId="7EA4273D" w:rsidR="00167C31" w:rsidRPr="00A62E25" w:rsidRDefault="00A62E25" w:rsidP="00CB7704">
            <w:pPr>
              <w:pStyle w:val="Prrafodelista"/>
              <w:spacing w:line="276" w:lineRule="auto"/>
              <w:ind w:left="8"/>
              <w:jc w:val="both"/>
              <w:rPr>
                <w:rFonts w:ascii="Century Gothic" w:hAnsi="Century Gothic"/>
                <w:b/>
                <w:bCs/>
                <w:szCs w:val="24"/>
                <w:lang w:val="es-ES"/>
              </w:rPr>
            </w:pPr>
            <w:r w:rsidRPr="00A62E25">
              <w:rPr>
                <w:rFonts w:ascii="Century Gothic" w:hAnsi="Century Gothic"/>
                <w:b/>
                <w:bCs/>
                <w:szCs w:val="24"/>
                <w:lang w:val="es-ES"/>
              </w:rPr>
              <w:t xml:space="preserve">Cuando las autoridades citadas no se encuentren accesibles, disponibles o se nieguen a recibir la declaración, la víctima podrá acudir a cualquier otra autoridad federal, estatal o municipal para realizar su declaración, las cuales tendrán las obligaciones que la Ley General determine. </w:t>
            </w:r>
          </w:p>
        </w:tc>
      </w:tr>
      <w:tr w:rsidR="00CB7704" w:rsidRPr="00280DE1" w14:paraId="1F2692B7" w14:textId="77777777" w:rsidTr="00213664">
        <w:tc>
          <w:tcPr>
            <w:tcW w:w="4415" w:type="dxa"/>
          </w:tcPr>
          <w:p w14:paraId="31E2EA49" w14:textId="77777777" w:rsidR="00CB7704" w:rsidRDefault="00CB7704" w:rsidP="00CB7704">
            <w:pPr>
              <w:spacing w:line="276" w:lineRule="auto"/>
              <w:jc w:val="both"/>
              <w:rPr>
                <w:rFonts w:ascii="Century Gothic" w:hAnsi="Century Gothic"/>
                <w:b/>
                <w:bCs/>
                <w:szCs w:val="24"/>
              </w:rPr>
            </w:pPr>
            <w:r w:rsidRPr="00CB7704">
              <w:rPr>
                <w:rFonts w:ascii="Century Gothic" w:hAnsi="Century Gothic"/>
                <w:b/>
                <w:bCs/>
                <w:szCs w:val="24"/>
              </w:rPr>
              <w:lastRenderedPageBreak/>
              <w:t>Artículo 34. Información a la autoridad competente.</w:t>
            </w:r>
          </w:p>
          <w:p w14:paraId="56544BF5" w14:textId="77777777" w:rsidR="00CB7704" w:rsidRPr="00CB7704" w:rsidRDefault="00CB7704" w:rsidP="00CB7704">
            <w:pPr>
              <w:spacing w:line="276" w:lineRule="auto"/>
              <w:jc w:val="both"/>
              <w:rPr>
                <w:rFonts w:ascii="Century Gothic" w:hAnsi="Century Gothic"/>
                <w:bCs/>
                <w:sz w:val="8"/>
                <w:szCs w:val="24"/>
              </w:rPr>
            </w:pPr>
          </w:p>
          <w:p w14:paraId="6942B474" w14:textId="77777777" w:rsidR="00CB7704" w:rsidRPr="00CB7704" w:rsidRDefault="00CB7704" w:rsidP="00CB7704">
            <w:pPr>
              <w:spacing w:line="276" w:lineRule="auto"/>
              <w:jc w:val="both"/>
              <w:rPr>
                <w:rFonts w:ascii="Century Gothic" w:hAnsi="Century Gothic"/>
                <w:bCs/>
                <w:szCs w:val="24"/>
              </w:rPr>
            </w:pPr>
            <w:r w:rsidRPr="00CB7704">
              <w:rPr>
                <w:rFonts w:ascii="Century Gothic" w:hAnsi="Century Gothic"/>
                <w:bCs/>
                <w:szCs w:val="24"/>
              </w:rPr>
              <w:t xml:space="preserve">Una vez recibida la denuncia, queja o el conocimiento de los hechos, deberán ponerla en conocimiento de </w:t>
            </w:r>
            <w:r w:rsidRPr="00CB7704">
              <w:rPr>
                <w:rFonts w:ascii="Century Gothic" w:hAnsi="Century Gothic"/>
                <w:bCs/>
                <w:szCs w:val="24"/>
              </w:rPr>
              <w:lastRenderedPageBreak/>
              <w:t xml:space="preserve">la autoridad más inmediata en un término que no excederá de veinticuatro horas. </w:t>
            </w:r>
          </w:p>
          <w:p w14:paraId="3F11C059" w14:textId="77777777" w:rsidR="00CB7704" w:rsidRPr="00CB7704" w:rsidRDefault="00CB7704" w:rsidP="00CB7704">
            <w:pPr>
              <w:spacing w:line="276" w:lineRule="auto"/>
              <w:jc w:val="both"/>
              <w:rPr>
                <w:rFonts w:ascii="Century Gothic" w:hAnsi="Century Gothic"/>
                <w:bCs/>
                <w:szCs w:val="24"/>
              </w:rPr>
            </w:pPr>
          </w:p>
          <w:p w14:paraId="7AF2DA7B" w14:textId="77777777" w:rsidR="00CB7704" w:rsidRPr="00CB7704" w:rsidRDefault="00CB7704" w:rsidP="00CB7704">
            <w:pPr>
              <w:spacing w:line="276" w:lineRule="auto"/>
              <w:jc w:val="both"/>
              <w:rPr>
                <w:rFonts w:ascii="Century Gothic" w:hAnsi="Century Gothic"/>
                <w:bCs/>
                <w:sz w:val="32"/>
                <w:szCs w:val="24"/>
              </w:rPr>
            </w:pPr>
          </w:p>
          <w:p w14:paraId="06675C71" w14:textId="77777777" w:rsidR="00CB7704" w:rsidRDefault="00CB7704" w:rsidP="00CB7704">
            <w:pPr>
              <w:spacing w:line="276" w:lineRule="auto"/>
              <w:jc w:val="both"/>
              <w:rPr>
                <w:rFonts w:ascii="Century Gothic" w:hAnsi="Century Gothic"/>
                <w:bCs/>
                <w:szCs w:val="24"/>
              </w:rPr>
            </w:pPr>
            <w:r>
              <w:rPr>
                <w:rFonts w:ascii="Century Gothic" w:hAnsi="Century Gothic"/>
                <w:bCs/>
                <w:szCs w:val="24"/>
              </w:rPr>
              <w:t>…</w:t>
            </w:r>
          </w:p>
          <w:p w14:paraId="2D1A068E" w14:textId="543FF14D" w:rsidR="00CB7704" w:rsidRPr="00CB7704" w:rsidRDefault="00CB7704" w:rsidP="00CB7704">
            <w:pPr>
              <w:spacing w:line="276" w:lineRule="auto"/>
              <w:jc w:val="both"/>
              <w:rPr>
                <w:rFonts w:ascii="Century Gothic" w:hAnsi="Century Gothic"/>
                <w:bCs/>
                <w:sz w:val="28"/>
                <w:szCs w:val="24"/>
              </w:rPr>
            </w:pPr>
            <w:r>
              <w:rPr>
                <w:rFonts w:ascii="Century Gothic" w:hAnsi="Century Gothic"/>
                <w:bCs/>
                <w:szCs w:val="24"/>
              </w:rPr>
              <w:t>…</w:t>
            </w:r>
          </w:p>
        </w:tc>
        <w:tc>
          <w:tcPr>
            <w:tcW w:w="4415" w:type="dxa"/>
          </w:tcPr>
          <w:p w14:paraId="23AAFD41" w14:textId="77777777" w:rsidR="00CB7704" w:rsidRDefault="00CB7704" w:rsidP="00CB7704">
            <w:pPr>
              <w:pStyle w:val="Prrafodelista"/>
              <w:spacing w:line="276" w:lineRule="auto"/>
              <w:ind w:left="8"/>
              <w:jc w:val="both"/>
              <w:rPr>
                <w:rFonts w:ascii="Century Gothic" w:hAnsi="Century Gothic"/>
                <w:b/>
                <w:bCs/>
                <w:szCs w:val="24"/>
                <w:lang w:val="es-ES"/>
              </w:rPr>
            </w:pPr>
            <w:r w:rsidRPr="00CB7704">
              <w:rPr>
                <w:rFonts w:ascii="Century Gothic" w:hAnsi="Century Gothic"/>
                <w:b/>
                <w:bCs/>
                <w:szCs w:val="24"/>
                <w:lang w:val="es-ES"/>
              </w:rPr>
              <w:lastRenderedPageBreak/>
              <w:t>Artículo 34.</w:t>
            </w:r>
            <w:r w:rsidRPr="00CB7704">
              <w:rPr>
                <w:rFonts w:ascii="Century Gothic" w:hAnsi="Century Gothic"/>
                <w:bCs/>
                <w:szCs w:val="24"/>
                <w:lang w:val="es-ES"/>
              </w:rPr>
              <w:t xml:space="preserve"> </w:t>
            </w:r>
            <w:r w:rsidRPr="00CB7704">
              <w:rPr>
                <w:rFonts w:ascii="Century Gothic" w:hAnsi="Century Gothic"/>
                <w:b/>
                <w:bCs/>
                <w:szCs w:val="24"/>
                <w:lang w:val="es-ES"/>
              </w:rPr>
              <w:t xml:space="preserve">Información a la autoridad competente. </w:t>
            </w:r>
          </w:p>
          <w:p w14:paraId="69615705" w14:textId="77777777" w:rsidR="00CB7704" w:rsidRPr="00CB7704" w:rsidRDefault="00CB7704" w:rsidP="00CB7704">
            <w:pPr>
              <w:pStyle w:val="Prrafodelista"/>
              <w:spacing w:line="276" w:lineRule="auto"/>
              <w:ind w:left="8"/>
              <w:jc w:val="both"/>
              <w:rPr>
                <w:rFonts w:ascii="Century Gothic" w:hAnsi="Century Gothic"/>
                <w:b/>
                <w:bCs/>
                <w:sz w:val="32"/>
                <w:szCs w:val="24"/>
                <w:lang w:val="es-ES"/>
              </w:rPr>
            </w:pPr>
          </w:p>
          <w:p w14:paraId="71C2615B" w14:textId="77777777" w:rsidR="00CB7704" w:rsidRPr="00CB7704" w:rsidRDefault="00CB7704" w:rsidP="00CB7704">
            <w:pPr>
              <w:pStyle w:val="Prrafodelista"/>
              <w:spacing w:line="276" w:lineRule="auto"/>
              <w:ind w:left="8"/>
              <w:jc w:val="both"/>
              <w:rPr>
                <w:rFonts w:ascii="Century Gothic" w:hAnsi="Century Gothic"/>
                <w:b/>
                <w:bCs/>
                <w:szCs w:val="24"/>
                <w:lang w:val="es-ES"/>
              </w:rPr>
            </w:pPr>
            <w:r w:rsidRPr="00CB7704">
              <w:rPr>
                <w:rFonts w:ascii="Century Gothic" w:hAnsi="Century Gothic"/>
                <w:bCs/>
                <w:szCs w:val="24"/>
                <w:lang w:val="es-ES"/>
              </w:rPr>
              <w:t xml:space="preserve">Una vez recibida la denuncia, queja o el conocimiento de los hechos, deberán ponerla en conocimiento de </w:t>
            </w:r>
            <w:r w:rsidRPr="00CB7704">
              <w:rPr>
                <w:rFonts w:ascii="Century Gothic" w:hAnsi="Century Gothic"/>
                <w:bCs/>
                <w:szCs w:val="24"/>
                <w:lang w:val="es-ES"/>
              </w:rPr>
              <w:lastRenderedPageBreak/>
              <w:t xml:space="preserve">la autoridad más inmediata en un término que no excederá de veinticuatro horas. </w:t>
            </w:r>
            <w:r w:rsidRPr="00CB7704">
              <w:rPr>
                <w:rFonts w:ascii="Century Gothic" w:hAnsi="Century Gothic"/>
                <w:b/>
                <w:bCs/>
                <w:szCs w:val="24"/>
              </w:rPr>
              <w:t>En los</w:t>
            </w:r>
            <w:r w:rsidRPr="00CB7704">
              <w:rPr>
                <w:rFonts w:ascii="Century Gothic" w:hAnsi="Century Gothic"/>
                <w:b/>
                <w:bCs/>
                <w:szCs w:val="24"/>
                <w:lang w:val="es-ES"/>
              </w:rPr>
              <w:t xml:space="preserve"> casos de desaparición de personas menores de 18 años deberán hacerlo de manera inmediata.</w:t>
            </w:r>
          </w:p>
          <w:p w14:paraId="491DC97C" w14:textId="77777777" w:rsidR="00CB7704" w:rsidRPr="00CB7704" w:rsidRDefault="00CB7704" w:rsidP="00CB7704">
            <w:pPr>
              <w:pStyle w:val="Prrafodelista"/>
              <w:spacing w:line="276" w:lineRule="auto"/>
              <w:ind w:left="8"/>
              <w:jc w:val="both"/>
              <w:rPr>
                <w:rFonts w:ascii="Century Gothic" w:hAnsi="Century Gothic"/>
                <w:bCs/>
                <w:szCs w:val="24"/>
                <w:lang w:val="es-ES"/>
              </w:rPr>
            </w:pPr>
            <w:r w:rsidRPr="00CB7704">
              <w:rPr>
                <w:rFonts w:ascii="Century Gothic" w:hAnsi="Century Gothic"/>
                <w:b/>
                <w:bCs/>
                <w:szCs w:val="24"/>
                <w:lang w:val="es-ES"/>
              </w:rPr>
              <w:t xml:space="preserve"> </w:t>
            </w:r>
            <w:r w:rsidRPr="00CB7704">
              <w:rPr>
                <w:rFonts w:ascii="Century Gothic" w:hAnsi="Century Gothic"/>
                <w:b/>
                <w:bCs/>
                <w:szCs w:val="24"/>
                <w:lang w:val="es-ES"/>
              </w:rPr>
              <w:tab/>
            </w:r>
          </w:p>
          <w:p w14:paraId="16C76368" w14:textId="77777777" w:rsidR="00CB7704" w:rsidRPr="00CB7704" w:rsidRDefault="00CB7704" w:rsidP="00CB7704">
            <w:pPr>
              <w:pStyle w:val="Prrafodelista"/>
              <w:spacing w:line="276" w:lineRule="auto"/>
              <w:ind w:left="8"/>
              <w:jc w:val="both"/>
              <w:rPr>
                <w:rFonts w:ascii="Century Gothic" w:hAnsi="Century Gothic"/>
                <w:bCs/>
                <w:szCs w:val="24"/>
                <w:lang w:val="es-ES"/>
              </w:rPr>
            </w:pPr>
            <w:r w:rsidRPr="00CB7704">
              <w:rPr>
                <w:rFonts w:ascii="Century Gothic" w:hAnsi="Century Gothic"/>
                <w:bCs/>
                <w:szCs w:val="24"/>
                <w:lang w:val="es-ES"/>
              </w:rPr>
              <w:t>…</w:t>
            </w:r>
          </w:p>
          <w:p w14:paraId="7A3D3996" w14:textId="77777777" w:rsidR="00CB7704" w:rsidRPr="00CB7704" w:rsidRDefault="00CB7704" w:rsidP="00CB7704">
            <w:pPr>
              <w:pStyle w:val="Prrafodelista"/>
              <w:spacing w:line="276" w:lineRule="auto"/>
              <w:ind w:left="8"/>
              <w:jc w:val="both"/>
              <w:rPr>
                <w:rFonts w:ascii="Century Gothic" w:hAnsi="Century Gothic"/>
                <w:bCs/>
                <w:szCs w:val="24"/>
                <w:lang w:val="es-ES"/>
              </w:rPr>
            </w:pPr>
          </w:p>
          <w:p w14:paraId="19D72129" w14:textId="77777777" w:rsidR="00CB7704" w:rsidRPr="00CB7704" w:rsidRDefault="00CB7704" w:rsidP="00CB7704">
            <w:pPr>
              <w:pStyle w:val="Prrafodelista"/>
              <w:spacing w:line="276" w:lineRule="auto"/>
              <w:ind w:left="8"/>
              <w:jc w:val="both"/>
              <w:rPr>
                <w:rFonts w:ascii="Century Gothic" w:hAnsi="Century Gothic"/>
                <w:bCs/>
                <w:szCs w:val="24"/>
                <w:lang w:val="es-ES"/>
              </w:rPr>
            </w:pPr>
            <w:r w:rsidRPr="00CB7704">
              <w:rPr>
                <w:rFonts w:ascii="Century Gothic" w:hAnsi="Century Gothic"/>
                <w:bCs/>
                <w:szCs w:val="24"/>
                <w:lang w:val="es-ES"/>
              </w:rPr>
              <w:t>…</w:t>
            </w:r>
          </w:p>
          <w:p w14:paraId="5A7A4143" w14:textId="77777777" w:rsidR="00CB7704" w:rsidRPr="00CB7704" w:rsidRDefault="00CB7704" w:rsidP="00CB7704">
            <w:pPr>
              <w:pStyle w:val="Prrafodelista"/>
              <w:spacing w:line="276" w:lineRule="auto"/>
              <w:ind w:left="8"/>
              <w:jc w:val="both"/>
              <w:rPr>
                <w:rFonts w:ascii="Century Gothic" w:hAnsi="Century Gothic"/>
                <w:bCs/>
                <w:szCs w:val="24"/>
                <w:lang w:val="es-ES"/>
              </w:rPr>
            </w:pPr>
          </w:p>
        </w:tc>
      </w:tr>
      <w:tr w:rsidR="00CB7704" w:rsidRPr="00280DE1" w14:paraId="239C7CB3" w14:textId="77777777" w:rsidTr="00213664">
        <w:tc>
          <w:tcPr>
            <w:tcW w:w="4415" w:type="dxa"/>
          </w:tcPr>
          <w:p w14:paraId="2B8500F3" w14:textId="6738B693" w:rsidR="00CB7704" w:rsidRPr="00CB7704" w:rsidRDefault="00CB7704" w:rsidP="00CB7704">
            <w:pPr>
              <w:spacing w:line="276" w:lineRule="auto"/>
              <w:jc w:val="both"/>
              <w:rPr>
                <w:rFonts w:ascii="Century Gothic" w:hAnsi="Century Gothic"/>
                <w:bCs/>
                <w:szCs w:val="24"/>
              </w:rPr>
            </w:pPr>
            <w:r w:rsidRPr="00CB7704">
              <w:rPr>
                <w:rFonts w:ascii="Century Gothic" w:hAnsi="Century Gothic"/>
                <w:b/>
                <w:bCs/>
                <w:szCs w:val="24"/>
              </w:rPr>
              <w:lastRenderedPageBreak/>
              <w:t>Artículo reformado mediante Decreto No. LXV/RFLEY/0766/2018 II P.O. publicado en el P.O.E. No. 49 del 20 de junio de 2018</w:t>
            </w:r>
          </w:p>
        </w:tc>
        <w:tc>
          <w:tcPr>
            <w:tcW w:w="4415" w:type="dxa"/>
          </w:tcPr>
          <w:p w14:paraId="12F4CAD4" w14:textId="77777777" w:rsidR="00CB7704" w:rsidRPr="00CB7704" w:rsidRDefault="00CB7704" w:rsidP="00CB7704">
            <w:pPr>
              <w:pStyle w:val="Prrafodelista"/>
              <w:spacing w:line="276" w:lineRule="auto"/>
              <w:ind w:left="8"/>
              <w:jc w:val="both"/>
              <w:rPr>
                <w:rFonts w:ascii="Century Gothic" w:hAnsi="Century Gothic"/>
                <w:bCs/>
                <w:szCs w:val="24"/>
              </w:rPr>
            </w:pPr>
            <w:r w:rsidRPr="00CB7704">
              <w:rPr>
                <w:rFonts w:ascii="Century Gothic" w:hAnsi="Century Gothic"/>
                <w:b/>
                <w:bCs/>
                <w:szCs w:val="24"/>
              </w:rPr>
              <w:t>Artículo 59.</w:t>
            </w:r>
            <w:r w:rsidRPr="00CB7704">
              <w:rPr>
                <w:rFonts w:ascii="Century Gothic" w:hAnsi="Century Gothic"/>
                <w:bCs/>
                <w:szCs w:val="24"/>
              </w:rPr>
              <w:t xml:space="preserve"> El Prestador de Servicios está obligado a capacitar a su Personal Operativo, al menos cada seis meses. La capacitación podrá llevarse a cabo en </w:t>
            </w:r>
            <w:r w:rsidRPr="00CB7704">
              <w:rPr>
                <w:rFonts w:ascii="Century Gothic" w:hAnsi="Century Gothic"/>
                <w:b/>
                <w:bCs/>
                <w:szCs w:val="24"/>
              </w:rPr>
              <w:t>el Instituto Estatal de Seguridad Pública</w:t>
            </w:r>
            <w:r w:rsidRPr="00CB7704">
              <w:rPr>
                <w:rFonts w:ascii="Century Gothic" w:hAnsi="Century Gothic"/>
                <w:bCs/>
                <w:szCs w:val="24"/>
              </w:rPr>
              <w:t xml:space="preserve"> en las Academias de Formación, Capacitación y Profesionalización Policial.</w:t>
            </w:r>
          </w:p>
          <w:p w14:paraId="5415ED26" w14:textId="77777777" w:rsidR="00CB7704" w:rsidRPr="00CB7704" w:rsidRDefault="00CB7704" w:rsidP="00CB7704">
            <w:pPr>
              <w:pStyle w:val="Prrafodelista"/>
              <w:spacing w:line="276" w:lineRule="auto"/>
              <w:ind w:left="8"/>
              <w:jc w:val="both"/>
              <w:rPr>
                <w:rFonts w:ascii="Century Gothic" w:hAnsi="Century Gothic"/>
                <w:bCs/>
                <w:szCs w:val="24"/>
              </w:rPr>
            </w:pPr>
          </w:p>
          <w:p w14:paraId="28822399" w14:textId="5B51398F" w:rsidR="00CB7704" w:rsidRPr="00CB7704" w:rsidRDefault="00CB7704" w:rsidP="00CB7704">
            <w:pPr>
              <w:pStyle w:val="Prrafodelista"/>
              <w:spacing w:line="276" w:lineRule="auto"/>
              <w:ind w:left="8"/>
              <w:jc w:val="both"/>
              <w:rPr>
                <w:rFonts w:ascii="Century Gothic" w:hAnsi="Century Gothic"/>
                <w:bCs/>
                <w:szCs w:val="24"/>
                <w:lang w:val="es-ES"/>
              </w:rPr>
            </w:pPr>
            <w:r w:rsidRPr="00CB7704">
              <w:rPr>
                <w:rFonts w:ascii="Century Gothic" w:hAnsi="Century Gothic"/>
                <w:bCs/>
                <w:szCs w:val="24"/>
              </w:rPr>
              <w:t>…</w:t>
            </w:r>
          </w:p>
        </w:tc>
      </w:tr>
    </w:tbl>
    <w:p w14:paraId="561A18BC" w14:textId="77777777" w:rsidR="00CB7704" w:rsidRDefault="00CB7704" w:rsidP="00213664">
      <w:pPr>
        <w:pStyle w:val="Prrafodelista"/>
        <w:spacing w:after="0" w:line="360" w:lineRule="auto"/>
        <w:ind w:left="0"/>
        <w:jc w:val="both"/>
        <w:rPr>
          <w:rFonts w:ascii="Century Gothic" w:hAnsi="Century Gothic"/>
          <w:bCs/>
          <w:sz w:val="24"/>
          <w:szCs w:val="24"/>
        </w:rPr>
      </w:pPr>
    </w:p>
    <w:p w14:paraId="4DAFB27A" w14:textId="4480951C" w:rsidR="00CB7704" w:rsidRPr="00CB7704" w:rsidRDefault="00CB7704" w:rsidP="009C624C">
      <w:pPr>
        <w:pStyle w:val="Prrafodelista"/>
        <w:spacing w:after="0" w:line="360" w:lineRule="auto"/>
        <w:ind w:left="0"/>
        <w:jc w:val="both"/>
        <w:rPr>
          <w:rFonts w:ascii="Century Gothic" w:hAnsi="Century Gothic"/>
          <w:bCs/>
          <w:sz w:val="24"/>
          <w:szCs w:val="24"/>
        </w:rPr>
      </w:pPr>
      <w:r w:rsidRPr="00CB7704">
        <w:rPr>
          <w:rFonts w:ascii="Century Gothic" w:hAnsi="Century Gothic"/>
          <w:b/>
          <w:bCs/>
          <w:sz w:val="24"/>
          <w:szCs w:val="24"/>
        </w:rPr>
        <w:t>B.</w:t>
      </w:r>
      <w:r>
        <w:rPr>
          <w:rFonts w:ascii="Century Gothic" w:hAnsi="Century Gothic"/>
          <w:bCs/>
          <w:sz w:val="24"/>
          <w:szCs w:val="24"/>
        </w:rPr>
        <w:t xml:space="preserve"> La segunda de las iniciativas, y que fuera enunciada como asunto 800, </w:t>
      </w:r>
      <w:r w:rsidR="009C624C">
        <w:rPr>
          <w:rFonts w:ascii="Century Gothic" w:hAnsi="Century Gothic"/>
          <w:bCs/>
          <w:sz w:val="24"/>
          <w:szCs w:val="24"/>
        </w:rPr>
        <w:t>expone que “</w:t>
      </w:r>
      <w:r w:rsidRPr="009C624C">
        <w:rPr>
          <w:rFonts w:ascii="Century Gothic" w:hAnsi="Century Gothic"/>
          <w:bCs/>
          <w:i/>
          <w:sz w:val="24"/>
          <w:szCs w:val="24"/>
        </w:rPr>
        <w:t xml:space="preserve">ser un niño o joven en México es mucho más peligroso que ser adulto, hay muchos padres de familia que pueden dar fe de ello. Las cifras oficiales muestran que los menores de edad tienen 30 por ciento más probabilidades de ser víctima de desaparición u homicidio que los mayores de 18 años. Así lo dio a conocer la Red por los Derechos de la Infancia en México (Redim), pues los menores de edad suman 39.97 millones de </w:t>
      </w:r>
      <w:r w:rsidRPr="009C624C">
        <w:rPr>
          <w:rFonts w:ascii="Century Gothic" w:hAnsi="Century Gothic"/>
          <w:bCs/>
          <w:i/>
          <w:sz w:val="24"/>
          <w:szCs w:val="24"/>
        </w:rPr>
        <w:lastRenderedPageBreak/>
        <w:t>personas, 32 por ciento de la población nacional.  En México hay 3.6 asesinatos y cuatro desapariciones al día de menores de edad, el Registro Nacional de Datos de Personas Extraviadas o Desaparecidas (RNPED) asienta que, de los casos reportados, 6 mil 614 corresponden a menores de edad. Según datos del RNPED los niños, niñas y adolescentes desaparecidos no localizados por rango de edad son: de 0-4 años 530, 5-9 años 506, 10-14 años 1,837, 15-19 años 5,322</w:t>
      </w:r>
      <w:r w:rsidR="009C624C">
        <w:rPr>
          <w:rFonts w:ascii="Century Gothic" w:hAnsi="Century Gothic"/>
          <w:bCs/>
          <w:sz w:val="24"/>
          <w:szCs w:val="24"/>
        </w:rPr>
        <w:t>”</w:t>
      </w:r>
      <w:r w:rsidRPr="00CB7704">
        <w:rPr>
          <w:rFonts w:ascii="Century Gothic" w:hAnsi="Century Gothic"/>
          <w:bCs/>
          <w:sz w:val="24"/>
          <w:szCs w:val="24"/>
        </w:rPr>
        <w:t xml:space="preserve">. </w:t>
      </w:r>
    </w:p>
    <w:p w14:paraId="685EC1AB" w14:textId="77777777" w:rsidR="00CB7704" w:rsidRPr="00CB7704" w:rsidRDefault="00CB7704" w:rsidP="00AB7BC2">
      <w:pPr>
        <w:pStyle w:val="Prrafodelista"/>
        <w:spacing w:line="360" w:lineRule="auto"/>
        <w:ind w:left="0"/>
        <w:jc w:val="both"/>
        <w:rPr>
          <w:rFonts w:ascii="Century Gothic" w:hAnsi="Century Gothic"/>
          <w:bCs/>
          <w:sz w:val="24"/>
          <w:szCs w:val="24"/>
        </w:rPr>
      </w:pPr>
    </w:p>
    <w:p w14:paraId="1638A4AD" w14:textId="0F8C8A3C" w:rsidR="00CB7704" w:rsidRPr="00CB7704" w:rsidRDefault="009C624C" w:rsidP="00AB7BC2">
      <w:pPr>
        <w:pStyle w:val="Prrafodelista"/>
        <w:spacing w:line="360" w:lineRule="auto"/>
        <w:ind w:left="0"/>
        <w:jc w:val="both"/>
        <w:rPr>
          <w:rFonts w:ascii="Century Gothic" w:hAnsi="Century Gothic"/>
          <w:bCs/>
          <w:sz w:val="24"/>
          <w:szCs w:val="24"/>
        </w:rPr>
      </w:pPr>
      <w:r>
        <w:rPr>
          <w:rFonts w:ascii="Century Gothic" w:hAnsi="Century Gothic"/>
          <w:bCs/>
          <w:sz w:val="24"/>
          <w:szCs w:val="24"/>
        </w:rPr>
        <w:t xml:space="preserve">También evidencia el problema en </w:t>
      </w:r>
      <w:r w:rsidR="00CB7704" w:rsidRPr="00CB7704">
        <w:rPr>
          <w:rFonts w:ascii="Century Gothic" w:hAnsi="Century Gothic"/>
          <w:bCs/>
          <w:sz w:val="24"/>
          <w:szCs w:val="24"/>
        </w:rPr>
        <w:t>Chihuahua</w:t>
      </w:r>
      <w:r>
        <w:rPr>
          <w:rFonts w:ascii="Century Gothic" w:hAnsi="Century Gothic"/>
          <w:bCs/>
          <w:sz w:val="24"/>
          <w:szCs w:val="24"/>
        </w:rPr>
        <w:t xml:space="preserve">, mencionando que se encuentra </w:t>
      </w:r>
      <w:r w:rsidR="00CB7704" w:rsidRPr="00CB7704">
        <w:rPr>
          <w:rFonts w:ascii="Century Gothic" w:hAnsi="Century Gothic"/>
          <w:bCs/>
          <w:sz w:val="24"/>
          <w:szCs w:val="24"/>
        </w:rPr>
        <w:t>entre los primeros 10 lugares a nivel nacional en materia de desaparición de menores de edad con un total de 265 niños y</w:t>
      </w:r>
      <w:r>
        <w:rPr>
          <w:rFonts w:ascii="Century Gothic" w:hAnsi="Century Gothic"/>
          <w:bCs/>
          <w:sz w:val="24"/>
          <w:szCs w:val="24"/>
        </w:rPr>
        <w:t xml:space="preserve"> adolescentes de hasta 17 años. </w:t>
      </w:r>
    </w:p>
    <w:p w14:paraId="16123560" w14:textId="77777777" w:rsidR="00CB7704" w:rsidRPr="00CB7704" w:rsidRDefault="00CB7704" w:rsidP="00AB7BC2">
      <w:pPr>
        <w:pStyle w:val="Prrafodelista"/>
        <w:spacing w:line="360" w:lineRule="auto"/>
        <w:ind w:left="0"/>
        <w:jc w:val="both"/>
        <w:rPr>
          <w:rFonts w:ascii="Century Gothic" w:hAnsi="Century Gothic"/>
          <w:bCs/>
          <w:sz w:val="24"/>
          <w:szCs w:val="24"/>
          <w:lang w:val="es-ES"/>
        </w:rPr>
      </w:pPr>
    </w:p>
    <w:p w14:paraId="4B87B383" w14:textId="77777777" w:rsidR="00CB7704" w:rsidRPr="00CB7704" w:rsidRDefault="00CB7704" w:rsidP="00AB7BC2">
      <w:pPr>
        <w:pStyle w:val="Prrafodelista"/>
        <w:spacing w:line="360" w:lineRule="auto"/>
        <w:ind w:left="0"/>
        <w:jc w:val="both"/>
        <w:rPr>
          <w:rFonts w:ascii="Century Gothic" w:hAnsi="Century Gothic"/>
          <w:bCs/>
          <w:sz w:val="24"/>
          <w:szCs w:val="24"/>
          <w:lang w:val="es-ES"/>
        </w:rPr>
      </w:pPr>
      <w:r w:rsidRPr="00CB7704">
        <w:rPr>
          <w:rFonts w:ascii="Century Gothic" w:hAnsi="Century Gothic"/>
          <w:bCs/>
          <w:sz w:val="24"/>
          <w:szCs w:val="24"/>
          <w:lang w:val="es-ES"/>
        </w:rPr>
        <w:t xml:space="preserve">Así mismo refiere las diversas circunstancias en las que o por las que se dan estas desapariciones, como tráfico de órganos, explotación sexual, laboral o violencia familiar, entre otras. </w:t>
      </w:r>
    </w:p>
    <w:p w14:paraId="2FFE7C10" w14:textId="77777777" w:rsidR="00CB7704" w:rsidRPr="00CB7704" w:rsidRDefault="00CB7704" w:rsidP="00AB7BC2">
      <w:pPr>
        <w:pStyle w:val="Prrafodelista"/>
        <w:spacing w:line="360" w:lineRule="auto"/>
        <w:ind w:left="0"/>
        <w:jc w:val="both"/>
        <w:rPr>
          <w:rFonts w:ascii="Century Gothic" w:hAnsi="Century Gothic"/>
          <w:bCs/>
          <w:sz w:val="24"/>
          <w:szCs w:val="24"/>
          <w:lang w:val="es-ES"/>
        </w:rPr>
      </w:pPr>
    </w:p>
    <w:p w14:paraId="0E204458" w14:textId="77777777" w:rsidR="00F972F0" w:rsidRDefault="00CB7704" w:rsidP="00F972F0">
      <w:pPr>
        <w:pStyle w:val="Prrafodelista"/>
        <w:spacing w:line="360" w:lineRule="auto"/>
        <w:ind w:left="0"/>
        <w:jc w:val="both"/>
        <w:rPr>
          <w:rFonts w:ascii="Century Gothic" w:hAnsi="Century Gothic"/>
          <w:bCs/>
          <w:sz w:val="24"/>
          <w:szCs w:val="24"/>
          <w:lang w:val="es-ES"/>
        </w:rPr>
      </w:pPr>
      <w:r w:rsidRPr="00CB7704">
        <w:rPr>
          <w:rFonts w:ascii="Century Gothic" w:hAnsi="Century Gothic"/>
          <w:bCs/>
          <w:sz w:val="24"/>
          <w:szCs w:val="24"/>
          <w:lang w:val="es-ES"/>
        </w:rPr>
        <w:t xml:space="preserve">Por ello propone la implementación del Protocolo de Seguridad Código Adam, para que se busque oportunamente en el ámbito público como en el privado a las niñas, niños o adolescentes desaparecidos. </w:t>
      </w:r>
    </w:p>
    <w:p w14:paraId="70E34088" w14:textId="77777777" w:rsidR="00F972F0" w:rsidRDefault="00F972F0" w:rsidP="00F972F0">
      <w:pPr>
        <w:pStyle w:val="Prrafodelista"/>
        <w:spacing w:line="360" w:lineRule="auto"/>
        <w:ind w:left="0"/>
        <w:jc w:val="both"/>
        <w:rPr>
          <w:rFonts w:ascii="Century Gothic" w:hAnsi="Century Gothic"/>
          <w:bCs/>
          <w:sz w:val="24"/>
          <w:szCs w:val="24"/>
          <w:lang w:val="es-ES"/>
        </w:rPr>
      </w:pPr>
    </w:p>
    <w:p w14:paraId="5647BA34" w14:textId="498B0AB4" w:rsidR="00F972F0" w:rsidRDefault="00CB7704" w:rsidP="00F972F0">
      <w:pPr>
        <w:pStyle w:val="Prrafodelista"/>
        <w:spacing w:line="360" w:lineRule="auto"/>
        <w:ind w:left="0"/>
        <w:jc w:val="both"/>
        <w:rPr>
          <w:rFonts w:ascii="Century Gothic" w:hAnsi="Century Gothic"/>
          <w:bCs/>
          <w:sz w:val="24"/>
          <w:szCs w:val="24"/>
          <w:lang w:val="es-ES"/>
        </w:rPr>
      </w:pPr>
      <w:r w:rsidRPr="00CB7704">
        <w:rPr>
          <w:rFonts w:ascii="Century Gothic" w:hAnsi="Century Gothic"/>
          <w:bCs/>
          <w:sz w:val="24"/>
          <w:szCs w:val="24"/>
          <w:lang w:val="es-ES"/>
        </w:rPr>
        <w:lastRenderedPageBreak/>
        <w:t xml:space="preserve">Y nos explica </w:t>
      </w:r>
      <w:r w:rsidR="009C624C">
        <w:rPr>
          <w:rFonts w:ascii="Century Gothic" w:hAnsi="Century Gothic"/>
          <w:bCs/>
          <w:sz w:val="24"/>
          <w:szCs w:val="24"/>
          <w:lang w:val="es-ES"/>
        </w:rPr>
        <w:t xml:space="preserve">de donde proviene </w:t>
      </w:r>
      <w:r w:rsidRPr="00CB7704">
        <w:rPr>
          <w:rFonts w:ascii="Century Gothic" w:hAnsi="Century Gothic"/>
          <w:bCs/>
          <w:sz w:val="24"/>
          <w:szCs w:val="24"/>
          <w:lang w:val="es-ES"/>
        </w:rPr>
        <w:t xml:space="preserve">el </w:t>
      </w:r>
      <w:r w:rsidR="009C624C">
        <w:rPr>
          <w:rFonts w:ascii="Century Gothic" w:hAnsi="Century Gothic"/>
          <w:bCs/>
          <w:sz w:val="24"/>
          <w:szCs w:val="24"/>
          <w:lang w:val="es-ES"/>
        </w:rPr>
        <w:t xml:space="preserve">Código Adam, </w:t>
      </w:r>
      <w:r w:rsidR="00F972F0">
        <w:rPr>
          <w:rFonts w:ascii="Century Gothic" w:hAnsi="Century Gothic"/>
          <w:bCs/>
          <w:sz w:val="24"/>
          <w:szCs w:val="24"/>
          <w:lang w:val="es-ES"/>
        </w:rPr>
        <w:t>mencionando que fue en el año 1981 cuando el niño Adam de 6 años de edad, en compañía de su madre, acudió a un centro comercial en el Estado de Florida, de E.U.A</w:t>
      </w:r>
    </w:p>
    <w:p w14:paraId="7626742D" w14:textId="77777777" w:rsidR="00F972F0" w:rsidRDefault="00F972F0" w:rsidP="00F972F0">
      <w:pPr>
        <w:pStyle w:val="Prrafodelista"/>
        <w:spacing w:line="360" w:lineRule="auto"/>
        <w:ind w:left="0"/>
        <w:jc w:val="both"/>
        <w:rPr>
          <w:rFonts w:ascii="Century Gothic" w:hAnsi="Century Gothic"/>
          <w:bCs/>
          <w:sz w:val="24"/>
          <w:szCs w:val="24"/>
          <w:lang w:val="es-ES"/>
        </w:rPr>
      </w:pPr>
    </w:p>
    <w:p w14:paraId="0B05BA3B" w14:textId="77777777" w:rsidR="00824DEB" w:rsidRDefault="00F972F0" w:rsidP="00F972F0">
      <w:pPr>
        <w:pStyle w:val="Prrafodelista"/>
        <w:spacing w:line="360" w:lineRule="auto"/>
        <w:ind w:left="0"/>
        <w:jc w:val="both"/>
        <w:rPr>
          <w:rFonts w:ascii="Century Gothic" w:hAnsi="Century Gothic"/>
          <w:bCs/>
          <w:sz w:val="24"/>
          <w:szCs w:val="24"/>
          <w:lang w:val="es-ES"/>
        </w:rPr>
      </w:pPr>
      <w:r>
        <w:rPr>
          <w:rFonts w:ascii="Century Gothic" w:hAnsi="Century Gothic"/>
          <w:bCs/>
          <w:sz w:val="24"/>
          <w:szCs w:val="24"/>
          <w:lang w:val="es-ES"/>
        </w:rPr>
        <w:t xml:space="preserve">El niño vio como otros niños estaban jugando video juegos, por lo que la madre al verlo tan entretenido, le pareció correcto dejarlo un momento </w:t>
      </w:r>
      <w:r w:rsidR="00824DEB">
        <w:rPr>
          <w:rFonts w:ascii="Century Gothic" w:hAnsi="Century Gothic"/>
          <w:bCs/>
          <w:sz w:val="24"/>
          <w:szCs w:val="24"/>
          <w:lang w:val="es-ES"/>
        </w:rPr>
        <w:t xml:space="preserve">en ese lugar para ir a “buscar algo rápido”. </w:t>
      </w:r>
    </w:p>
    <w:p w14:paraId="4BB4AF4D" w14:textId="77777777" w:rsidR="00824DEB" w:rsidRDefault="00824DEB" w:rsidP="00F972F0">
      <w:pPr>
        <w:pStyle w:val="Prrafodelista"/>
        <w:spacing w:line="360" w:lineRule="auto"/>
        <w:ind w:left="0"/>
        <w:jc w:val="both"/>
        <w:rPr>
          <w:rFonts w:ascii="Century Gothic" w:hAnsi="Century Gothic"/>
          <w:bCs/>
          <w:sz w:val="24"/>
          <w:szCs w:val="24"/>
          <w:lang w:val="es-ES"/>
        </w:rPr>
      </w:pPr>
    </w:p>
    <w:p w14:paraId="3C43EBEB" w14:textId="6CD17794" w:rsidR="00F972F0" w:rsidRDefault="00824DEB" w:rsidP="00F972F0">
      <w:pPr>
        <w:pStyle w:val="Prrafodelista"/>
        <w:spacing w:line="360" w:lineRule="auto"/>
        <w:ind w:left="0"/>
        <w:jc w:val="both"/>
        <w:rPr>
          <w:rFonts w:ascii="Century Gothic" w:hAnsi="Century Gothic"/>
          <w:bCs/>
          <w:sz w:val="24"/>
          <w:szCs w:val="24"/>
          <w:lang w:val="es-ES"/>
        </w:rPr>
      </w:pPr>
      <w:r>
        <w:rPr>
          <w:rFonts w:ascii="Century Gothic" w:hAnsi="Century Gothic"/>
          <w:bCs/>
          <w:sz w:val="24"/>
          <w:szCs w:val="24"/>
          <w:lang w:val="es-ES"/>
        </w:rPr>
        <w:t>Al volver la madre, Adam ya no estaba en ese lugar.</w:t>
      </w:r>
      <w:r w:rsidR="00F972F0">
        <w:rPr>
          <w:rFonts w:ascii="Century Gothic" w:hAnsi="Century Gothic"/>
          <w:bCs/>
          <w:sz w:val="24"/>
          <w:szCs w:val="24"/>
          <w:lang w:val="es-ES"/>
        </w:rPr>
        <w:t xml:space="preserve"> </w:t>
      </w:r>
    </w:p>
    <w:p w14:paraId="3A8EB5BE" w14:textId="77777777" w:rsidR="00824DEB" w:rsidRDefault="00824DEB" w:rsidP="00F972F0">
      <w:pPr>
        <w:pStyle w:val="Prrafodelista"/>
        <w:spacing w:line="360" w:lineRule="auto"/>
        <w:ind w:left="0"/>
        <w:jc w:val="both"/>
        <w:rPr>
          <w:rFonts w:ascii="Century Gothic" w:hAnsi="Century Gothic"/>
          <w:bCs/>
          <w:sz w:val="24"/>
          <w:szCs w:val="24"/>
          <w:lang w:val="es-ES"/>
        </w:rPr>
      </w:pPr>
    </w:p>
    <w:p w14:paraId="268C490C" w14:textId="2CBF0D31" w:rsidR="00824DEB" w:rsidRDefault="00824DEB" w:rsidP="00824DEB">
      <w:pPr>
        <w:pStyle w:val="Prrafodelista"/>
        <w:spacing w:line="360" w:lineRule="auto"/>
        <w:ind w:left="0"/>
        <w:jc w:val="both"/>
        <w:rPr>
          <w:rFonts w:ascii="Century Gothic" w:hAnsi="Century Gothic"/>
          <w:bCs/>
          <w:sz w:val="24"/>
          <w:szCs w:val="24"/>
          <w:lang w:val="es-ES"/>
        </w:rPr>
      </w:pPr>
      <w:r>
        <w:rPr>
          <w:rFonts w:ascii="Century Gothic" w:hAnsi="Century Gothic"/>
          <w:bCs/>
          <w:sz w:val="24"/>
          <w:szCs w:val="24"/>
          <w:lang w:val="es-ES"/>
        </w:rPr>
        <w:t xml:space="preserve">La madre empezó la búsqueda sin saber </w:t>
      </w:r>
      <w:r w:rsidR="00CF0399">
        <w:rPr>
          <w:rFonts w:ascii="Century Gothic" w:hAnsi="Century Gothic"/>
          <w:bCs/>
          <w:sz w:val="24"/>
          <w:szCs w:val="24"/>
          <w:lang w:val="es-ES"/>
        </w:rPr>
        <w:t>qué</w:t>
      </w:r>
      <w:r>
        <w:rPr>
          <w:rFonts w:ascii="Century Gothic" w:hAnsi="Century Gothic"/>
          <w:bCs/>
          <w:sz w:val="24"/>
          <w:szCs w:val="24"/>
          <w:lang w:val="es-ES"/>
        </w:rPr>
        <w:t xml:space="preserve"> hacer, transcurrieron varios minutos antes de que el área de seguridad del establecimiento realizara alguna acción para encontrar a Adam</w:t>
      </w:r>
      <w:r w:rsidR="00882878">
        <w:rPr>
          <w:rFonts w:ascii="Century Gothic" w:hAnsi="Century Gothic"/>
          <w:bCs/>
          <w:sz w:val="24"/>
          <w:szCs w:val="24"/>
          <w:lang w:val="es-ES"/>
        </w:rPr>
        <w:t>,</w:t>
      </w:r>
      <w:r>
        <w:rPr>
          <w:rFonts w:ascii="Century Gothic" w:hAnsi="Century Gothic"/>
          <w:bCs/>
          <w:sz w:val="24"/>
          <w:szCs w:val="24"/>
          <w:lang w:val="es-ES"/>
        </w:rPr>
        <w:t xml:space="preserve"> y todavía más tiempo para que la policía fuera notificada de la ausencia del niño. </w:t>
      </w:r>
    </w:p>
    <w:p w14:paraId="30E1416D" w14:textId="77777777" w:rsidR="00824DEB" w:rsidRDefault="00824DEB" w:rsidP="00824DEB">
      <w:pPr>
        <w:pStyle w:val="Prrafodelista"/>
        <w:spacing w:line="360" w:lineRule="auto"/>
        <w:ind w:left="0"/>
        <w:jc w:val="both"/>
        <w:rPr>
          <w:rFonts w:ascii="Century Gothic" w:hAnsi="Century Gothic"/>
          <w:bCs/>
          <w:sz w:val="24"/>
          <w:szCs w:val="24"/>
          <w:lang w:val="es-ES"/>
        </w:rPr>
      </w:pPr>
    </w:p>
    <w:p w14:paraId="72F27DCE" w14:textId="77777777" w:rsidR="00CF0399" w:rsidRDefault="00824DEB" w:rsidP="00CF0399">
      <w:pPr>
        <w:pStyle w:val="Prrafodelista"/>
        <w:spacing w:line="360" w:lineRule="auto"/>
        <w:ind w:left="0"/>
        <w:jc w:val="both"/>
        <w:rPr>
          <w:rFonts w:ascii="Century Gothic" w:hAnsi="Century Gothic"/>
          <w:bCs/>
          <w:sz w:val="24"/>
          <w:szCs w:val="24"/>
          <w:lang w:val="es-ES"/>
        </w:rPr>
      </w:pPr>
      <w:r>
        <w:rPr>
          <w:rFonts w:ascii="Century Gothic" w:hAnsi="Century Gothic"/>
          <w:bCs/>
          <w:sz w:val="24"/>
          <w:szCs w:val="24"/>
          <w:lang w:val="es-ES"/>
        </w:rPr>
        <w:t>Posterior, se realizaron campañas en televisión</w:t>
      </w:r>
      <w:r w:rsidR="00CF0399">
        <w:rPr>
          <w:rFonts w:ascii="Century Gothic" w:hAnsi="Century Gothic"/>
          <w:bCs/>
          <w:sz w:val="24"/>
          <w:szCs w:val="24"/>
          <w:lang w:val="es-ES"/>
        </w:rPr>
        <w:t xml:space="preserve"> y se organizaron brigadas para localizarlo. Dos semanas después Adam fue encontrado sin vida, había sido cruelmente asesinado. </w:t>
      </w:r>
    </w:p>
    <w:p w14:paraId="0580A812" w14:textId="77777777" w:rsidR="00CF0399" w:rsidRDefault="00CF0399" w:rsidP="00CF0399">
      <w:pPr>
        <w:pStyle w:val="Prrafodelista"/>
        <w:spacing w:line="360" w:lineRule="auto"/>
        <w:ind w:left="0"/>
        <w:jc w:val="both"/>
        <w:rPr>
          <w:rFonts w:ascii="Century Gothic" w:hAnsi="Century Gothic"/>
          <w:bCs/>
          <w:sz w:val="24"/>
          <w:szCs w:val="24"/>
          <w:lang w:val="es-ES"/>
        </w:rPr>
      </w:pPr>
    </w:p>
    <w:p w14:paraId="3E9345CB" w14:textId="089F483D" w:rsidR="00CB7704" w:rsidRPr="00CB7704" w:rsidRDefault="00CF0399" w:rsidP="00AB7BC2">
      <w:pPr>
        <w:pStyle w:val="Prrafodelista"/>
        <w:spacing w:line="360" w:lineRule="auto"/>
        <w:ind w:left="0"/>
        <w:jc w:val="both"/>
        <w:rPr>
          <w:rFonts w:ascii="Century Gothic" w:hAnsi="Century Gothic"/>
          <w:bCs/>
          <w:sz w:val="24"/>
          <w:szCs w:val="24"/>
          <w:lang w:val="es-ES"/>
        </w:rPr>
      </w:pPr>
      <w:r>
        <w:rPr>
          <w:rFonts w:ascii="Century Gothic" w:hAnsi="Century Gothic"/>
          <w:bCs/>
          <w:sz w:val="24"/>
          <w:szCs w:val="24"/>
          <w:lang w:val="es-ES"/>
        </w:rPr>
        <w:t xml:space="preserve">Ello inspiro al padre del niño para generar un movimiento que modificó diversas disposiciones de las leyes de su país en contra de abusadores y homicidas; dentro de las cuales se encuentra el </w:t>
      </w:r>
      <w:r w:rsidR="00F972F0" w:rsidRPr="00F972F0">
        <w:rPr>
          <w:rFonts w:ascii="Century Gothic" w:hAnsi="Century Gothic"/>
          <w:bCs/>
          <w:sz w:val="24"/>
          <w:szCs w:val="24"/>
        </w:rPr>
        <w:t xml:space="preserve">"Código Adam" que consiste </w:t>
      </w:r>
      <w:r>
        <w:rPr>
          <w:rFonts w:ascii="Century Gothic" w:hAnsi="Century Gothic"/>
          <w:bCs/>
          <w:sz w:val="24"/>
          <w:szCs w:val="24"/>
        </w:rPr>
        <w:t xml:space="preserve">en </w:t>
      </w:r>
      <w:r w:rsidR="00CB7704" w:rsidRPr="00CB7704">
        <w:rPr>
          <w:rFonts w:ascii="Century Gothic" w:hAnsi="Century Gothic"/>
          <w:bCs/>
          <w:sz w:val="24"/>
          <w:szCs w:val="24"/>
          <w:lang w:val="es-ES"/>
        </w:rPr>
        <w:t>6 pasos básicos:</w:t>
      </w:r>
    </w:p>
    <w:p w14:paraId="32E957DC" w14:textId="77777777" w:rsidR="00CB7704" w:rsidRDefault="00CB7704" w:rsidP="00AB7BC2">
      <w:pPr>
        <w:pStyle w:val="Prrafodelista"/>
        <w:spacing w:line="360" w:lineRule="auto"/>
        <w:ind w:left="0"/>
        <w:jc w:val="both"/>
        <w:rPr>
          <w:rFonts w:ascii="Century Gothic" w:hAnsi="Century Gothic"/>
          <w:bCs/>
          <w:sz w:val="24"/>
          <w:szCs w:val="24"/>
        </w:rPr>
      </w:pPr>
      <w:r w:rsidRPr="00CB7704">
        <w:rPr>
          <w:rFonts w:ascii="Century Gothic" w:hAnsi="Century Gothic"/>
          <w:bCs/>
          <w:sz w:val="24"/>
          <w:szCs w:val="24"/>
        </w:rPr>
        <w:lastRenderedPageBreak/>
        <w:br/>
        <w:t>1.-Notificar el extravío del niño, pedir al adulto la descripción, vestimenta y otros datos que permitan identificar al pequeño.</w:t>
      </w:r>
    </w:p>
    <w:p w14:paraId="51D5A079" w14:textId="77777777" w:rsidR="00CF0399" w:rsidRPr="00CB7704" w:rsidRDefault="00CF0399" w:rsidP="00AB7BC2">
      <w:pPr>
        <w:pStyle w:val="Prrafodelista"/>
        <w:spacing w:line="360" w:lineRule="auto"/>
        <w:ind w:left="0"/>
        <w:jc w:val="both"/>
        <w:rPr>
          <w:rFonts w:ascii="Century Gothic" w:hAnsi="Century Gothic"/>
          <w:bCs/>
          <w:sz w:val="24"/>
          <w:szCs w:val="24"/>
        </w:rPr>
      </w:pPr>
    </w:p>
    <w:p w14:paraId="3CDC67F7" w14:textId="77777777" w:rsidR="00CB7704" w:rsidRDefault="00CB7704" w:rsidP="00AB7BC2">
      <w:pPr>
        <w:pStyle w:val="Prrafodelista"/>
        <w:spacing w:line="360" w:lineRule="auto"/>
        <w:ind w:left="0"/>
        <w:jc w:val="both"/>
        <w:rPr>
          <w:rFonts w:ascii="Century Gothic" w:hAnsi="Century Gothic"/>
          <w:bCs/>
          <w:sz w:val="24"/>
          <w:szCs w:val="24"/>
        </w:rPr>
      </w:pPr>
      <w:r w:rsidRPr="00CB7704">
        <w:rPr>
          <w:rFonts w:ascii="Century Gothic" w:hAnsi="Century Gothic"/>
          <w:bCs/>
          <w:sz w:val="24"/>
          <w:szCs w:val="24"/>
        </w:rPr>
        <w:t>2.- Alertar mediante altoparlante que se ha activado el "Código Adam", e informar la descripción.</w:t>
      </w:r>
    </w:p>
    <w:p w14:paraId="0B7A2863" w14:textId="77777777" w:rsidR="00CF0399" w:rsidRPr="00CB7704" w:rsidRDefault="00CF0399" w:rsidP="00AB7BC2">
      <w:pPr>
        <w:pStyle w:val="Prrafodelista"/>
        <w:spacing w:line="360" w:lineRule="auto"/>
        <w:ind w:left="0"/>
        <w:jc w:val="both"/>
        <w:rPr>
          <w:rFonts w:ascii="Century Gothic" w:hAnsi="Century Gothic"/>
          <w:bCs/>
          <w:sz w:val="24"/>
          <w:szCs w:val="24"/>
        </w:rPr>
      </w:pPr>
    </w:p>
    <w:p w14:paraId="686C1D0D" w14:textId="77777777" w:rsidR="00CF0399" w:rsidRDefault="00CB7704" w:rsidP="00AB7BC2">
      <w:pPr>
        <w:pStyle w:val="Prrafodelista"/>
        <w:spacing w:line="360" w:lineRule="auto"/>
        <w:ind w:left="0"/>
        <w:jc w:val="both"/>
        <w:rPr>
          <w:rFonts w:ascii="Century Gothic" w:hAnsi="Century Gothic"/>
          <w:bCs/>
          <w:sz w:val="24"/>
          <w:szCs w:val="24"/>
        </w:rPr>
      </w:pPr>
      <w:r w:rsidRPr="00CB7704">
        <w:rPr>
          <w:rFonts w:ascii="Century Gothic" w:hAnsi="Century Gothic"/>
          <w:bCs/>
          <w:sz w:val="24"/>
          <w:szCs w:val="24"/>
        </w:rPr>
        <w:t>3.-Cerrar todas las puertas, y colocar una persona que vigile.</w:t>
      </w:r>
    </w:p>
    <w:p w14:paraId="132B662E" w14:textId="3230282B" w:rsidR="00CB7704" w:rsidRPr="00CB7704" w:rsidRDefault="00CB7704" w:rsidP="00AB7BC2">
      <w:pPr>
        <w:pStyle w:val="Prrafodelista"/>
        <w:spacing w:line="360" w:lineRule="auto"/>
        <w:ind w:left="0"/>
        <w:jc w:val="both"/>
        <w:rPr>
          <w:rFonts w:ascii="Century Gothic" w:hAnsi="Century Gothic"/>
          <w:bCs/>
          <w:sz w:val="24"/>
          <w:szCs w:val="24"/>
        </w:rPr>
      </w:pPr>
      <w:r w:rsidRPr="00CB7704">
        <w:rPr>
          <w:rFonts w:ascii="Century Gothic" w:hAnsi="Century Gothic"/>
          <w:bCs/>
          <w:sz w:val="24"/>
          <w:szCs w:val="24"/>
        </w:rPr>
        <w:br/>
        <w:t>4.- Todos los empleados deben dejar sus labores para participar en la búsqueda por todos los lugares del edificio.</w:t>
      </w:r>
    </w:p>
    <w:p w14:paraId="02FBB002" w14:textId="77777777" w:rsidR="00CB7704" w:rsidRPr="00CB7704" w:rsidRDefault="00CB7704" w:rsidP="00AB7BC2">
      <w:pPr>
        <w:pStyle w:val="Prrafodelista"/>
        <w:spacing w:line="360" w:lineRule="auto"/>
        <w:ind w:left="0"/>
        <w:jc w:val="both"/>
        <w:rPr>
          <w:rFonts w:ascii="Century Gothic" w:hAnsi="Century Gothic"/>
          <w:bCs/>
          <w:sz w:val="24"/>
          <w:szCs w:val="24"/>
        </w:rPr>
      </w:pPr>
    </w:p>
    <w:p w14:paraId="0C9BE02C" w14:textId="5AD0F16E" w:rsidR="00CB7704" w:rsidRDefault="00CB7704" w:rsidP="00AB7BC2">
      <w:pPr>
        <w:pStyle w:val="Prrafodelista"/>
        <w:spacing w:line="360" w:lineRule="auto"/>
        <w:ind w:left="0"/>
        <w:jc w:val="both"/>
        <w:rPr>
          <w:rFonts w:ascii="Century Gothic" w:hAnsi="Century Gothic"/>
          <w:bCs/>
          <w:sz w:val="24"/>
          <w:szCs w:val="24"/>
        </w:rPr>
      </w:pPr>
      <w:r w:rsidRPr="00CB7704">
        <w:rPr>
          <w:rFonts w:ascii="Century Gothic" w:hAnsi="Century Gothic"/>
          <w:bCs/>
          <w:sz w:val="24"/>
          <w:szCs w:val="24"/>
        </w:rPr>
        <w:t>5. Pedir a todos los adultos que llevan niños, salgan por una misma puerta, donde el encargado del establecimiento, identificado también de aquí en delante como el administrador del establecimiento o edificio, junto con el adulto que estaba encargado del niño para certificar que el menor no se encuentra en medio de ellos.</w:t>
      </w:r>
    </w:p>
    <w:p w14:paraId="1CCAFAB4" w14:textId="77777777" w:rsidR="00BD49DD" w:rsidRPr="00CB7704" w:rsidRDefault="00BD49DD" w:rsidP="00AB7BC2">
      <w:pPr>
        <w:pStyle w:val="Prrafodelista"/>
        <w:spacing w:line="360" w:lineRule="auto"/>
        <w:ind w:left="0"/>
        <w:jc w:val="both"/>
        <w:rPr>
          <w:rFonts w:ascii="Century Gothic" w:hAnsi="Century Gothic"/>
          <w:bCs/>
          <w:sz w:val="24"/>
          <w:szCs w:val="24"/>
        </w:rPr>
      </w:pPr>
    </w:p>
    <w:p w14:paraId="52F3A83D" w14:textId="77777777" w:rsidR="00CB7704" w:rsidRPr="00CB7704" w:rsidRDefault="00CB7704" w:rsidP="00AB7BC2">
      <w:pPr>
        <w:pStyle w:val="Prrafodelista"/>
        <w:spacing w:line="360" w:lineRule="auto"/>
        <w:ind w:left="0"/>
        <w:jc w:val="both"/>
        <w:rPr>
          <w:rFonts w:ascii="Century Gothic" w:hAnsi="Century Gothic"/>
          <w:bCs/>
          <w:sz w:val="24"/>
          <w:szCs w:val="24"/>
        </w:rPr>
      </w:pPr>
      <w:r w:rsidRPr="00CB7704">
        <w:rPr>
          <w:rFonts w:ascii="Century Gothic" w:hAnsi="Century Gothic"/>
          <w:bCs/>
          <w:sz w:val="24"/>
          <w:szCs w:val="24"/>
        </w:rPr>
        <w:t>6.- Si el niño no es hallado en diez minutos, se efectuará el llamado a la policía y al 911.</w:t>
      </w:r>
    </w:p>
    <w:p w14:paraId="688A1C17" w14:textId="77777777" w:rsidR="00CB7704" w:rsidRPr="00CB7704" w:rsidRDefault="00CB7704" w:rsidP="00AB7BC2">
      <w:pPr>
        <w:pStyle w:val="Prrafodelista"/>
        <w:spacing w:line="360" w:lineRule="auto"/>
        <w:ind w:left="0"/>
        <w:jc w:val="both"/>
        <w:rPr>
          <w:rFonts w:ascii="Century Gothic" w:hAnsi="Century Gothic"/>
          <w:bCs/>
          <w:sz w:val="24"/>
          <w:szCs w:val="24"/>
          <w:lang w:val="es-ES"/>
        </w:rPr>
      </w:pPr>
    </w:p>
    <w:p w14:paraId="7ABBD3AE" w14:textId="14A9638A" w:rsidR="00CB7704" w:rsidRPr="00CB7704" w:rsidRDefault="00BD49DD" w:rsidP="00AB7BC2">
      <w:pPr>
        <w:pStyle w:val="Prrafodelista"/>
        <w:spacing w:line="360" w:lineRule="auto"/>
        <w:ind w:left="0"/>
        <w:jc w:val="both"/>
        <w:rPr>
          <w:rFonts w:ascii="Century Gothic" w:hAnsi="Century Gothic"/>
          <w:bCs/>
          <w:sz w:val="24"/>
          <w:szCs w:val="24"/>
        </w:rPr>
      </w:pPr>
      <w:r>
        <w:rPr>
          <w:rFonts w:ascii="Century Gothic" w:hAnsi="Century Gothic"/>
          <w:bCs/>
          <w:sz w:val="24"/>
          <w:szCs w:val="24"/>
        </w:rPr>
        <w:t xml:space="preserve">De igual forma, la iniciativa nos comparte una experiencia suscitada en ciudad Juárez Chihuahua, en donde </w:t>
      </w:r>
      <w:r w:rsidR="00CB7704" w:rsidRPr="00CB7704">
        <w:rPr>
          <w:rFonts w:ascii="Century Gothic" w:hAnsi="Century Gothic"/>
          <w:bCs/>
          <w:sz w:val="24"/>
          <w:szCs w:val="24"/>
        </w:rPr>
        <w:t xml:space="preserve">la Sra. </w:t>
      </w:r>
      <w:r w:rsidR="00D64547">
        <w:rPr>
          <w:rFonts w:ascii="Century Gothic" w:hAnsi="Century Gothic"/>
          <w:bCs/>
          <w:sz w:val="24"/>
          <w:szCs w:val="24"/>
        </w:rPr>
        <w:t>Oralia</w:t>
      </w:r>
      <w:r w:rsidR="00CB7704" w:rsidRPr="00BD49DD">
        <w:rPr>
          <w:rFonts w:ascii="Century Gothic" w:hAnsi="Century Gothic"/>
          <w:bCs/>
          <w:sz w:val="24"/>
          <w:szCs w:val="24"/>
        </w:rPr>
        <w:t xml:space="preserve"> Hernández Gómez</w:t>
      </w:r>
      <w:r w:rsidR="00CB7704" w:rsidRPr="00CB7704">
        <w:rPr>
          <w:rFonts w:ascii="Century Gothic" w:hAnsi="Century Gothic"/>
          <w:bCs/>
          <w:sz w:val="24"/>
          <w:szCs w:val="24"/>
        </w:rPr>
        <w:t xml:space="preserve">, </w:t>
      </w:r>
      <w:r w:rsidR="00CB7704" w:rsidRPr="00CB7704">
        <w:rPr>
          <w:rFonts w:ascii="Century Gothic" w:hAnsi="Century Gothic"/>
          <w:bCs/>
          <w:sz w:val="24"/>
          <w:szCs w:val="24"/>
        </w:rPr>
        <w:lastRenderedPageBreak/>
        <w:t xml:space="preserve">madre de una </w:t>
      </w:r>
      <w:r>
        <w:rPr>
          <w:rFonts w:ascii="Century Gothic" w:hAnsi="Century Gothic"/>
          <w:bCs/>
          <w:sz w:val="24"/>
          <w:szCs w:val="24"/>
        </w:rPr>
        <w:t>niña de</w:t>
      </w:r>
      <w:r w:rsidR="00CB7704" w:rsidRPr="00CB7704">
        <w:rPr>
          <w:rFonts w:ascii="Century Gothic" w:hAnsi="Century Gothic"/>
          <w:bCs/>
          <w:sz w:val="24"/>
          <w:szCs w:val="24"/>
        </w:rPr>
        <w:t xml:space="preserve"> </w:t>
      </w:r>
      <w:r>
        <w:rPr>
          <w:rFonts w:ascii="Century Gothic" w:hAnsi="Century Gothic"/>
          <w:bCs/>
          <w:sz w:val="24"/>
          <w:szCs w:val="24"/>
        </w:rPr>
        <w:t>3</w:t>
      </w:r>
      <w:r w:rsidR="00CB7704" w:rsidRPr="00CB7704">
        <w:rPr>
          <w:rFonts w:ascii="Century Gothic" w:hAnsi="Century Gothic"/>
          <w:bCs/>
          <w:sz w:val="24"/>
          <w:szCs w:val="24"/>
        </w:rPr>
        <w:t xml:space="preserve"> años de edad</w:t>
      </w:r>
      <w:r>
        <w:rPr>
          <w:rFonts w:ascii="Century Gothic" w:hAnsi="Century Gothic"/>
          <w:bCs/>
          <w:sz w:val="24"/>
          <w:szCs w:val="24"/>
        </w:rPr>
        <w:t>,</w:t>
      </w:r>
      <w:r w:rsidR="00CB7704" w:rsidRPr="00CB7704">
        <w:rPr>
          <w:rFonts w:ascii="Century Gothic" w:hAnsi="Century Gothic"/>
          <w:bCs/>
          <w:sz w:val="24"/>
          <w:szCs w:val="24"/>
        </w:rPr>
        <w:t xml:space="preserve"> </w:t>
      </w:r>
      <w:r>
        <w:rPr>
          <w:rFonts w:ascii="Century Gothic" w:hAnsi="Century Gothic"/>
          <w:bCs/>
          <w:sz w:val="24"/>
          <w:szCs w:val="24"/>
        </w:rPr>
        <w:t>que fue</w:t>
      </w:r>
      <w:r w:rsidR="00CB7704" w:rsidRPr="00CB7704">
        <w:rPr>
          <w:rFonts w:ascii="Century Gothic" w:hAnsi="Century Gothic"/>
          <w:bCs/>
          <w:sz w:val="24"/>
          <w:szCs w:val="24"/>
        </w:rPr>
        <w:t xml:space="preserve"> violada tumultuariamente y después </w:t>
      </w:r>
      <w:r>
        <w:rPr>
          <w:rFonts w:ascii="Century Gothic" w:hAnsi="Century Gothic"/>
          <w:bCs/>
          <w:sz w:val="24"/>
          <w:szCs w:val="24"/>
        </w:rPr>
        <w:t>asesinada</w:t>
      </w:r>
      <w:r w:rsidR="00882878">
        <w:rPr>
          <w:rFonts w:ascii="Century Gothic" w:hAnsi="Century Gothic"/>
          <w:bCs/>
          <w:sz w:val="24"/>
          <w:szCs w:val="24"/>
        </w:rPr>
        <w:t>,</w:t>
      </w:r>
      <w:r>
        <w:rPr>
          <w:rFonts w:ascii="Century Gothic" w:hAnsi="Century Gothic"/>
          <w:bCs/>
          <w:sz w:val="24"/>
          <w:szCs w:val="24"/>
        </w:rPr>
        <w:t xml:space="preserve"> después de </w:t>
      </w:r>
      <w:r w:rsidR="00882878">
        <w:rPr>
          <w:rFonts w:ascii="Century Gothic" w:hAnsi="Century Gothic"/>
          <w:bCs/>
          <w:sz w:val="24"/>
          <w:szCs w:val="24"/>
        </w:rPr>
        <w:t>ese</w:t>
      </w:r>
      <w:r>
        <w:rPr>
          <w:rFonts w:ascii="Century Gothic" w:hAnsi="Century Gothic"/>
          <w:bCs/>
          <w:sz w:val="24"/>
          <w:szCs w:val="24"/>
        </w:rPr>
        <w:t xml:space="preserve"> trágico acontecimiento en contra de su hija, entró</w:t>
      </w:r>
      <w:r w:rsidR="00CB7704" w:rsidRPr="00CB7704">
        <w:rPr>
          <w:rFonts w:ascii="Century Gothic" w:hAnsi="Century Gothic"/>
          <w:bCs/>
          <w:sz w:val="24"/>
          <w:szCs w:val="24"/>
        </w:rPr>
        <w:t xml:space="preserve"> a trabajar a una tienda en un centro comercial, asignada al sistema de </w:t>
      </w:r>
      <w:r w:rsidR="00CB7704" w:rsidRPr="00D64547">
        <w:rPr>
          <w:rFonts w:ascii="Century Gothic" w:hAnsi="Century Gothic"/>
          <w:bCs/>
          <w:sz w:val="24"/>
          <w:szCs w:val="24"/>
        </w:rPr>
        <w:t>voceo</w:t>
      </w:r>
      <w:r w:rsidR="00CB7704" w:rsidRPr="00CB7704">
        <w:rPr>
          <w:rFonts w:ascii="Century Gothic" w:hAnsi="Century Gothic"/>
          <w:bCs/>
          <w:sz w:val="24"/>
          <w:szCs w:val="24"/>
        </w:rPr>
        <w:t xml:space="preserve">, </w:t>
      </w:r>
      <w:r w:rsidR="00D64547">
        <w:rPr>
          <w:rFonts w:ascii="Century Gothic" w:hAnsi="Century Gothic"/>
          <w:bCs/>
          <w:sz w:val="24"/>
          <w:szCs w:val="24"/>
        </w:rPr>
        <w:t xml:space="preserve">por lo que en una ocasión, </w:t>
      </w:r>
      <w:r w:rsidR="00CB7704" w:rsidRPr="00CB7704">
        <w:rPr>
          <w:rFonts w:ascii="Century Gothic" w:hAnsi="Century Gothic"/>
          <w:bCs/>
          <w:sz w:val="24"/>
          <w:szCs w:val="24"/>
        </w:rPr>
        <w:t>mientras trabajaba</w:t>
      </w:r>
      <w:r w:rsidR="00D64547">
        <w:rPr>
          <w:rFonts w:ascii="Century Gothic" w:hAnsi="Century Gothic"/>
          <w:bCs/>
          <w:sz w:val="24"/>
          <w:szCs w:val="24"/>
        </w:rPr>
        <w:t>,</w:t>
      </w:r>
      <w:r w:rsidR="00CB7704" w:rsidRPr="00CB7704">
        <w:rPr>
          <w:rFonts w:ascii="Century Gothic" w:hAnsi="Century Gothic"/>
          <w:bCs/>
          <w:sz w:val="24"/>
          <w:szCs w:val="24"/>
        </w:rPr>
        <w:t xml:space="preserve"> se </w:t>
      </w:r>
      <w:r w:rsidR="00882878">
        <w:rPr>
          <w:rFonts w:ascii="Century Gothic" w:hAnsi="Century Gothic"/>
          <w:bCs/>
          <w:sz w:val="24"/>
          <w:szCs w:val="24"/>
        </w:rPr>
        <w:t>acercaron</w:t>
      </w:r>
      <w:r w:rsidR="00D64547">
        <w:rPr>
          <w:rFonts w:ascii="Century Gothic" w:hAnsi="Century Gothic"/>
          <w:bCs/>
          <w:sz w:val="24"/>
          <w:szCs w:val="24"/>
        </w:rPr>
        <w:t xml:space="preserve"> </w:t>
      </w:r>
      <w:r w:rsidR="00CB7704" w:rsidRPr="00CB7704">
        <w:rPr>
          <w:rFonts w:ascii="Century Gothic" w:hAnsi="Century Gothic"/>
          <w:bCs/>
          <w:sz w:val="24"/>
          <w:szCs w:val="24"/>
        </w:rPr>
        <w:t xml:space="preserve">unos padres </w:t>
      </w:r>
      <w:r w:rsidR="00D64547">
        <w:rPr>
          <w:rFonts w:ascii="Century Gothic" w:hAnsi="Century Gothic"/>
          <w:bCs/>
          <w:sz w:val="24"/>
          <w:szCs w:val="24"/>
        </w:rPr>
        <w:t xml:space="preserve">a informarle que </w:t>
      </w:r>
      <w:r w:rsidR="00CB7704" w:rsidRPr="00CB7704">
        <w:rPr>
          <w:rFonts w:ascii="Century Gothic" w:hAnsi="Century Gothic"/>
          <w:bCs/>
          <w:sz w:val="24"/>
          <w:szCs w:val="24"/>
        </w:rPr>
        <w:t xml:space="preserve">su hijo había desaparecido, </w:t>
      </w:r>
      <w:r w:rsidR="00D64547">
        <w:rPr>
          <w:rFonts w:ascii="Century Gothic" w:hAnsi="Century Gothic"/>
          <w:bCs/>
          <w:sz w:val="24"/>
          <w:szCs w:val="24"/>
        </w:rPr>
        <w:t xml:space="preserve">la Sra. Hernández inmediatamente </w:t>
      </w:r>
      <w:r w:rsidR="00CB7704" w:rsidRPr="00CB7704">
        <w:rPr>
          <w:rFonts w:ascii="Century Gothic" w:hAnsi="Century Gothic"/>
          <w:bCs/>
          <w:sz w:val="24"/>
          <w:szCs w:val="24"/>
        </w:rPr>
        <w:t>ordeno cerrar las puertas del est</w:t>
      </w:r>
      <w:r w:rsidR="00D64547">
        <w:rPr>
          <w:rFonts w:ascii="Century Gothic" w:hAnsi="Century Gothic"/>
          <w:bCs/>
          <w:sz w:val="24"/>
          <w:szCs w:val="24"/>
        </w:rPr>
        <w:t>ablecimiento y al enterarse el g</w:t>
      </w:r>
      <w:r w:rsidR="00CB7704" w:rsidRPr="00CB7704">
        <w:rPr>
          <w:rFonts w:ascii="Century Gothic" w:hAnsi="Century Gothic"/>
          <w:bCs/>
          <w:sz w:val="24"/>
          <w:szCs w:val="24"/>
        </w:rPr>
        <w:t>erente de la tienda</w:t>
      </w:r>
      <w:r w:rsidR="00D64547">
        <w:rPr>
          <w:rFonts w:ascii="Century Gothic" w:hAnsi="Century Gothic"/>
          <w:bCs/>
          <w:sz w:val="24"/>
          <w:szCs w:val="24"/>
        </w:rPr>
        <w:t>,</w:t>
      </w:r>
      <w:r w:rsidR="00CB7704" w:rsidRPr="00CB7704">
        <w:rPr>
          <w:rFonts w:ascii="Century Gothic" w:hAnsi="Century Gothic"/>
          <w:bCs/>
          <w:sz w:val="24"/>
          <w:szCs w:val="24"/>
        </w:rPr>
        <w:t xml:space="preserve"> se acercó </w:t>
      </w:r>
      <w:r w:rsidR="00D64547">
        <w:rPr>
          <w:rFonts w:ascii="Century Gothic" w:hAnsi="Century Gothic"/>
          <w:bCs/>
          <w:sz w:val="24"/>
          <w:szCs w:val="24"/>
        </w:rPr>
        <w:t>y la despidió por haber instruido la búsqueda del niño desaparecido</w:t>
      </w:r>
      <w:r w:rsidR="00CB7704" w:rsidRPr="00CB7704">
        <w:rPr>
          <w:rFonts w:ascii="Century Gothic" w:hAnsi="Century Gothic"/>
          <w:bCs/>
          <w:sz w:val="24"/>
          <w:szCs w:val="24"/>
        </w:rPr>
        <w:t xml:space="preserve">. </w:t>
      </w:r>
    </w:p>
    <w:p w14:paraId="12B4A98F" w14:textId="77777777" w:rsidR="00CB7704" w:rsidRPr="00CB7704" w:rsidRDefault="00CB7704" w:rsidP="00AB7BC2">
      <w:pPr>
        <w:pStyle w:val="Prrafodelista"/>
        <w:spacing w:line="360" w:lineRule="auto"/>
        <w:ind w:left="0"/>
        <w:jc w:val="both"/>
        <w:rPr>
          <w:rFonts w:ascii="Century Gothic" w:hAnsi="Century Gothic"/>
          <w:bCs/>
          <w:sz w:val="24"/>
          <w:szCs w:val="24"/>
        </w:rPr>
      </w:pPr>
    </w:p>
    <w:p w14:paraId="332DAE73" w14:textId="415C5157" w:rsidR="00213664" w:rsidRDefault="00CB7704" w:rsidP="00601E45">
      <w:pPr>
        <w:pStyle w:val="Prrafodelista"/>
        <w:spacing w:line="360" w:lineRule="auto"/>
        <w:ind w:left="0"/>
        <w:jc w:val="both"/>
        <w:rPr>
          <w:rFonts w:ascii="Century Gothic" w:hAnsi="Century Gothic"/>
          <w:bCs/>
          <w:sz w:val="24"/>
          <w:szCs w:val="24"/>
          <w:lang w:val="es-ES"/>
        </w:rPr>
      </w:pPr>
      <w:r w:rsidRPr="00CB7704">
        <w:rPr>
          <w:rFonts w:ascii="Century Gothic" w:hAnsi="Century Gothic"/>
          <w:bCs/>
          <w:sz w:val="24"/>
          <w:szCs w:val="24"/>
        </w:rPr>
        <w:t>De ahí que la iniciativa propone instituir la obligación de la</w:t>
      </w:r>
      <w:r w:rsidR="00601E45">
        <w:rPr>
          <w:rFonts w:ascii="Century Gothic" w:hAnsi="Century Gothic"/>
          <w:bCs/>
          <w:sz w:val="24"/>
          <w:szCs w:val="24"/>
        </w:rPr>
        <w:t xml:space="preserve"> implementación del Código Adam, por medio del siguiente proyecto de decreto que se expone en el cuadro comparativo subsecuente</w:t>
      </w:r>
      <w:r w:rsidR="00882878">
        <w:rPr>
          <w:rFonts w:ascii="Century Gothic" w:hAnsi="Century Gothic"/>
          <w:bCs/>
          <w:sz w:val="24"/>
          <w:szCs w:val="24"/>
        </w:rPr>
        <w:t>:</w:t>
      </w:r>
    </w:p>
    <w:p w14:paraId="0BEDB48A" w14:textId="77777777" w:rsidR="00601E45" w:rsidRDefault="00601E45" w:rsidP="00601E45">
      <w:pPr>
        <w:pStyle w:val="Prrafodelista"/>
        <w:spacing w:line="360" w:lineRule="auto"/>
        <w:ind w:left="0"/>
        <w:jc w:val="both"/>
        <w:rPr>
          <w:rFonts w:ascii="Century Gothic" w:hAnsi="Century Gothic"/>
          <w:bCs/>
          <w:sz w:val="24"/>
          <w:szCs w:val="24"/>
        </w:rPr>
      </w:pPr>
    </w:p>
    <w:tbl>
      <w:tblPr>
        <w:tblStyle w:val="Tablaconcuadrcula"/>
        <w:tblW w:w="0" w:type="auto"/>
        <w:tblLook w:val="04A0" w:firstRow="1" w:lastRow="0" w:firstColumn="1" w:lastColumn="0" w:noHBand="0" w:noVBand="1"/>
      </w:tblPr>
      <w:tblGrid>
        <w:gridCol w:w="4415"/>
        <w:gridCol w:w="4415"/>
      </w:tblGrid>
      <w:tr w:rsidR="00DC6C8F" w14:paraId="6EB13D4B" w14:textId="77777777" w:rsidTr="00FE14B8">
        <w:tc>
          <w:tcPr>
            <w:tcW w:w="8830" w:type="dxa"/>
            <w:gridSpan w:val="2"/>
          </w:tcPr>
          <w:p w14:paraId="2245E6BA" w14:textId="6DD0CE32" w:rsidR="00DC6C8F" w:rsidRDefault="00601E45" w:rsidP="00DC6C8F">
            <w:pPr>
              <w:pStyle w:val="Prrafodelista"/>
              <w:jc w:val="center"/>
              <w:rPr>
                <w:rFonts w:ascii="Century Gothic" w:hAnsi="Century Gothic"/>
                <w:bCs/>
                <w:sz w:val="24"/>
                <w:szCs w:val="24"/>
              </w:rPr>
            </w:pPr>
            <w:r w:rsidRPr="00601E45">
              <w:rPr>
                <w:rFonts w:ascii="Century Gothic" w:hAnsi="Century Gothic"/>
                <w:bCs/>
                <w:sz w:val="24"/>
                <w:szCs w:val="24"/>
              </w:rPr>
              <w:t>Ley de Protección Civil del Estado de Chihuahua</w:t>
            </w:r>
          </w:p>
        </w:tc>
      </w:tr>
      <w:tr w:rsidR="00DC6C8F" w14:paraId="09BD3D27" w14:textId="77777777" w:rsidTr="00DC6C8F">
        <w:tc>
          <w:tcPr>
            <w:tcW w:w="4415" w:type="dxa"/>
          </w:tcPr>
          <w:p w14:paraId="20894A47" w14:textId="54BBEA27" w:rsidR="00DC6C8F" w:rsidRPr="00DC6C8F" w:rsidRDefault="00DC6C8F" w:rsidP="00DC6C8F">
            <w:pPr>
              <w:pStyle w:val="Prrafodelista"/>
              <w:spacing w:after="0" w:line="360" w:lineRule="auto"/>
              <w:ind w:left="0"/>
              <w:jc w:val="center"/>
              <w:rPr>
                <w:rFonts w:ascii="Century Gothic" w:hAnsi="Century Gothic"/>
                <w:b/>
                <w:bCs/>
                <w:sz w:val="24"/>
                <w:szCs w:val="24"/>
              </w:rPr>
            </w:pPr>
            <w:r w:rsidRPr="00DC6C8F">
              <w:rPr>
                <w:rFonts w:ascii="Century Gothic" w:hAnsi="Century Gothic"/>
                <w:b/>
                <w:bCs/>
                <w:sz w:val="24"/>
                <w:szCs w:val="24"/>
              </w:rPr>
              <w:t>Vigente</w:t>
            </w:r>
          </w:p>
        </w:tc>
        <w:tc>
          <w:tcPr>
            <w:tcW w:w="4415" w:type="dxa"/>
          </w:tcPr>
          <w:p w14:paraId="4DF34C26" w14:textId="4812BB80" w:rsidR="00DC6C8F" w:rsidRPr="00DC6C8F" w:rsidRDefault="00DC6C8F" w:rsidP="00DC6C8F">
            <w:pPr>
              <w:pStyle w:val="Prrafodelista"/>
              <w:spacing w:after="0" w:line="360" w:lineRule="auto"/>
              <w:ind w:left="0"/>
              <w:jc w:val="center"/>
              <w:rPr>
                <w:rFonts w:ascii="Century Gothic" w:hAnsi="Century Gothic"/>
                <w:b/>
                <w:bCs/>
                <w:sz w:val="24"/>
                <w:szCs w:val="24"/>
              </w:rPr>
            </w:pPr>
            <w:r w:rsidRPr="00DC6C8F">
              <w:rPr>
                <w:rFonts w:ascii="Century Gothic" w:hAnsi="Century Gothic"/>
                <w:b/>
                <w:bCs/>
                <w:sz w:val="24"/>
                <w:szCs w:val="24"/>
              </w:rPr>
              <w:t>Iniciativa</w:t>
            </w:r>
          </w:p>
        </w:tc>
      </w:tr>
      <w:tr w:rsidR="00DC6C8F" w14:paraId="6964D404" w14:textId="77777777" w:rsidTr="00DC6C8F">
        <w:tc>
          <w:tcPr>
            <w:tcW w:w="4415" w:type="dxa"/>
          </w:tcPr>
          <w:p w14:paraId="7CBD12AA" w14:textId="77777777" w:rsidR="00601E45" w:rsidRPr="00601E45" w:rsidRDefault="00601E45" w:rsidP="00601E45">
            <w:pPr>
              <w:spacing w:line="360" w:lineRule="auto"/>
              <w:jc w:val="both"/>
              <w:rPr>
                <w:rFonts w:ascii="Century Gothic" w:hAnsi="Century Gothic"/>
                <w:bCs/>
                <w:sz w:val="24"/>
                <w:szCs w:val="24"/>
              </w:rPr>
            </w:pPr>
            <w:r w:rsidRPr="00601E45">
              <w:rPr>
                <w:rFonts w:ascii="Century Gothic" w:hAnsi="Century Gothic"/>
                <w:b/>
                <w:bCs/>
                <w:sz w:val="24"/>
                <w:szCs w:val="24"/>
              </w:rPr>
              <w:t>Artículo 5.- …</w:t>
            </w:r>
          </w:p>
          <w:p w14:paraId="7C81EC81" w14:textId="77777777" w:rsidR="00601E45" w:rsidRDefault="00601E45" w:rsidP="00601E45">
            <w:pPr>
              <w:spacing w:line="360" w:lineRule="auto"/>
              <w:jc w:val="both"/>
              <w:rPr>
                <w:rFonts w:ascii="Century Gothic" w:hAnsi="Century Gothic"/>
                <w:bCs/>
                <w:sz w:val="24"/>
                <w:szCs w:val="24"/>
              </w:rPr>
            </w:pPr>
            <w:r w:rsidRPr="00601E45">
              <w:rPr>
                <w:rFonts w:ascii="Century Gothic" w:hAnsi="Century Gothic"/>
                <w:bCs/>
                <w:sz w:val="24"/>
                <w:szCs w:val="24"/>
              </w:rPr>
              <w:t>I a XVIII.-. …</w:t>
            </w:r>
          </w:p>
          <w:p w14:paraId="2AA5F4F5" w14:textId="77777777" w:rsidR="00601E45" w:rsidRPr="00601E45" w:rsidRDefault="00601E45" w:rsidP="00601E45">
            <w:pPr>
              <w:spacing w:line="360" w:lineRule="auto"/>
              <w:jc w:val="both"/>
              <w:rPr>
                <w:rFonts w:ascii="Century Gothic" w:hAnsi="Century Gothic"/>
                <w:bCs/>
                <w:sz w:val="8"/>
                <w:szCs w:val="24"/>
              </w:rPr>
            </w:pPr>
          </w:p>
          <w:p w14:paraId="3BDFB17F" w14:textId="7A093C55" w:rsidR="00DC6C8F" w:rsidRPr="00601E45" w:rsidRDefault="00601E45" w:rsidP="00601E45">
            <w:pPr>
              <w:spacing w:line="360" w:lineRule="auto"/>
              <w:jc w:val="both"/>
              <w:rPr>
                <w:rFonts w:ascii="Century Gothic" w:hAnsi="Century Gothic"/>
                <w:bCs/>
                <w:i/>
                <w:sz w:val="24"/>
                <w:szCs w:val="24"/>
              </w:rPr>
            </w:pPr>
            <w:r w:rsidRPr="00601E45">
              <w:rPr>
                <w:rFonts w:ascii="Century Gothic" w:hAnsi="Century Gothic"/>
                <w:bCs/>
                <w:i/>
                <w:sz w:val="24"/>
                <w:szCs w:val="24"/>
              </w:rPr>
              <w:t>Sin correlativo</w:t>
            </w:r>
          </w:p>
        </w:tc>
        <w:tc>
          <w:tcPr>
            <w:tcW w:w="4415" w:type="dxa"/>
          </w:tcPr>
          <w:p w14:paraId="5AF3F480" w14:textId="01D9998C"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
                <w:bCs/>
                <w:sz w:val="24"/>
                <w:szCs w:val="24"/>
              </w:rPr>
              <w:t>Artículo</w:t>
            </w:r>
            <w:r>
              <w:rPr>
                <w:rFonts w:ascii="Century Gothic" w:hAnsi="Century Gothic"/>
                <w:b/>
                <w:bCs/>
                <w:sz w:val="24"/>
                <w:szCs w:val="24"/>
              </w:rPr>
              <w:t xml:space="preserve"> </w:t>
            </w:r>
            <w:r w:rsidRPr="00601E45">
              <w:rPr>
                <w:rFonts w:ascii="Century Gothic" w:hAnsi="Century Gothic"/>
                <w:b/>
                <w:bCs/>
                <w:sz w:val="24"/>
                <w:szCs w:val="24"/>
              </w:rPr>
              <w:t>5.-</w:t>
            </w:r>
            <w:r>
              <w:rPr>
                <w:rFonts w:ascii="Century Gothic" w:hAnsi="Century Gothic"/>
                <w:b/>
                <w:bCs/>
                <w:sz w:val="24"/>
                <w:szCs w:val="24"/>
              </w:rPr>
              <w:t xml:space="preserve"> …</w:t>
            </w:r>
          </w:p>
          <w:p w14:paraId="5BF7BBB3" w14:textId="0FE3CD84" w:rsid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I</w:t>
            </w:r>
            <w:r>
              <w:rPr>
                <w:rFonts w:ascii="Century Gothic" w:hAnsi="Century Gothic"/>
                <w:bCs/>
                <w:sz w:val="24"/>
                <w:szCs w:val="24"/>
              </w:rPr>
              <w:t xml:space="preserve"> a </w:t>
            </w:r>
            <w:r w:rsidRPr="00601E45">
              <w:rPr>
                <w:rFonts w:ascii="Century Gothic" w:hAnsi="Century Gothic"/>
                <w:bCs/>
                <w:sz w:val="24"/>
                <w:szCs w:val="24"/>
              </w:rPr>
              <w:t>XVIII.-</w:t>
            </w:r>
            <w:r>
              <w:rPr>
                <w:rFonts w:ascii="Century Gothic" w:hAnsi="Century Gothic"/>
                <w:bCs/>
                <w:sz w:val="24"/>
                <w:szCs w:val="24"/>
              </w:rPr>
              <w:t>. …</w:t>
            </w:r>
          </w:p>
          <w:p w14:paraId="470BCC35" w14:textId="77777777" w:rsidR="00601E45" w:rsidRPr="00601E45" w:rsidRDefault="00601E45" w:rsidP="00601E45">
            <w:pPr>
              <w:spacing w:after="0" w:line="360" w:lineRule="auto"/>
              <w:jc w:val="both"/>
              <w:rPr>
                <w:rFonts w:ascii="Century Gothic" w:hAnsi="Century Gothic"/>
                <w:bCs/>
                <w:sz w:val="32"/>
                <w:szCs w:val="24"/>
              </w:rPr>
            </w:pPr>
          </w:p>
          <w:p w14:paraId="4F5C8FF9" w14:textId="77777777" w:rsidR="00DC6C8F"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 xml:space="preserve">XIX bis.- Definición del Protocolo de Seguridad CÓDIGO ADAM.- Se llama así al Protocolo de Seguridad implementado en edificios públicos </w:t>
            </w:r>
            <w:r w:rsidRPr="00601E45">
              <w:rPr>
                <w:rFonts w:ascii="Century Gothic" w:hAnsi="Century Gothic"/>
                <w:bCs/>
                <w:sz w:val="24"/>
                <w:szCs w:val="24"/>
              </w:rPr>
              <w:lastRenderedPageBreak/>
              <w:t>y privados que son o puedan ser frecuentados por menores de edad, para dar con la ubicación expedita de éstos menores de edad ya sea en caso de se hayan extraviado, de que se hayan perdido o que exista algún indicio de que hayan sido sustraídos en contra de su voluntad sin su pleno consentimiento o a través de engaños, mediante procedimientos de reacción inmediata prescritos a seguir en casos de desaparición o posible sustracción de niñas, niños o adolescentes, creando mecanismos para la coordinación interinstitucional, tanto pública como privada, de manera que se articulen las acciones necesarias para evitar que las niñas, niños o adolescentes puedan ser víctima(s) de violaciones a sus derechos.</w:t>
            </w:r>
          </w:p>
          <w:p w14:paraId="2D0C307B" w14:textId="77777777" w:rsidR="00601E45" w:rsidRDefault="00601E45" w:rsidP="00601E45">
            <w:pPr>
              <w:spacing w:after="0" w:line="360" w:lineRule="auto"/>
              <w:jc w:val="both"/>
              <w:rPr>
                <w:rFonts w:ascii="Century Gothic" w:hAnsi="Century Gothic"/>
                <w:bCs/>
                <w:sz w:val="24"/>
                <w:szCs w:val="24"/>
              </w:rPr>
            </w:pPr>
          </w:p>
          <w:p w14:paraId="0FA9350C" w14:textId="1301CC6A" w:rsidR="00601E45" w:rsidRPr="00601E45" w:rsidRDefault="00601E45" w:rsidP="00601E45">
            <w:pPr>
              <w:spacing w:after="0" w:line="360" w:lineRule="auto"/>
              <w:jc w:val="both"/>
              <w:rPr>
                <w:rFonts w:ascii="Century Gothic" w:hAnsi="Century Gothic"/>
                <w:bCs/>
                <w:sz w:val="24"/>
                <w:szCs w:val="24"/>
              </w:rPr>
            </w:pPr>
            <w:r>
              <w:rPr>
                <w:rFonts w:ascii="Century Gothic" w:hAnsi="Century Gothic"/>
                <w:bCs/>
                <w:sz w:val="24"/>
                <w:szCs w:val="24"/>
              </w:rPr>
              <w:lastRenderedPageBreak/>
              <w:t>(…)</w:t>
            </w:r>
          </w:p>
        </w:tc>
      </w:tr>
      <w:tr w:rsidR="00601E45" w14:paraId="648D2D19" w14:textId="77777777" w:rsidTr="00DC6C8F">
        <w:tc>
          <w:tcPr>
            <w:tcW w:w="4415" w:type="dxa"/>
          </w:tcPr>
          <w:p w14:paraId="6AA50042" w14:textId="527DD1DC" w:rsidR="00601E45" w:rsidRPr="00601E45" w:rsidRDefault="00601E45" w:rsidP="00601E45">
            <w:pPr>
              <w:spacing w:line="360" w:lineRule="auto"/>
              <w:jc w:val="both"/>
              <w:rPr>
                <w:rFonts w:ascii="Century Gothic" w:hAnsi="Century Gothic"/>
                <w:bCs/>
                <w:i/>
                <w:sz w:val="24"/>
                <w:szCs w:val="24"/>
              </w:rPr>
            </w:pPr>
            <w:r w:rsidRPr="00601E45">
              <w:rPr>
                <w:rFonts w:ascii="Century Gothic" w:hAnsi="Century Gothic"/>
                <w:bCs/>
                <w:i/>
                <w:sz w:val="24"/>
                <w:szCs w:val="24"/>
              </w:rPr>
              <w:lastRenderedPageBreak/>
              <w:t xml:space="preserve">Sin correlativo </w:t>
            </w:r>
          </w:p>
        </w:tc>
        <w:tc>
          <w:tcPr>
            <w:tcW w:w="4415" w:type="dxa"/>
          </w:tcPr>
          <w:p w14:paraId="1707FB4A" w14:textId="77777777" w:rsidR="00601E45" w:rsidRPr="00601E45" w:rsidRDefault="00601E45" w:rsidP="00601E45">
            <w:pPr>
              <w:spacing w:after="0" w:line="360" w:lineRule="auto"/>
              <w:jc w:val="center"/>
              <w:rPr>
                <w:rFonts w:ascii="Century Gothic" w:hAnsi="Century Gothic"/>
                <w:b/>
                <w:bCs/>
                <w:sz w:val="24"/>
                <w:szCs w:val="24"/>
              </w:rPr>
            </w:pPr>
            <w:r w:rsidRPr="00601E45">
              <w:rPr>
                <w:rFonts w:ascii="Century Gothic" w:hAnsi="Century Gothic"/>
                <w:b/>
                <w:bCs/>
                <w:sz w:val="24"/>
                <w:szCs w:val="24"/>
              </w:rPr>
              <w:t>CAPÍTULO XXIII</w:t>
            </w:r>
          </w:p>
          <w:p w14:paraId="28400C3E" w14:textId="77777777" w:rsidR="00601E45" w:rsidRPr="00601E45" w:rsidRDefault="00601E45" w:rsidP="00601E45">
            <w:pPr>
              <w:spacing w:after="0" w:line="360" w:lineRule="auto"/>
              <w:jc w:val="center"/>
              <w:rPr>
                <w:rFonts w:ascii="Century Gothic" w:hAnsi="Century Gothic"/>
                <w:bCs/>
                <w:sz w:val="24"/>
                <w:szCs w:val="24"/>
              </w:rPr>
            </w:pPr>
            <w:r w:rsidRPr="00601E45">
              <w:rPr>
                <w:rFonts w:ascii="Century Gothic" w:hAnsi="Century Gothic"/>
                <w:bCs/>
                <w:sz w:val="24"/>
                <w:szCs w:val="24"/>
              </w:rPr>
              <w:t>PROTOCOLO DE SEGURIDAD CÓDIGO ADAM</w:t>
            </w:r>
          </w:p>
          <w:p w14:paraId="3C226F81" w14:textId="77777777" w:rsidR="00601E45" w:rsidRPr="00601E45" w:rsidRDefault="00601E45" w:rsidP="00601E45">
            <w:pPr>
              <w:spacing w:after="0" w:line="360" w:lineRule="auto"/>
              <w:jc w:val="both"/>
              <w:rPr>
                <w:rFonts w:ascii="Century Gothic" w:hAnsi="Century Gothic"/>
                <w:bCs/>
                <w:sz w:val="24"/>
                <w:szCs w:val="24"/>
              </w:rPr>
            </w:pPr>
          </w:p>
          <w:p w14:paraId="101C7E8F"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
                <w:bCs/>
                <w:sz w:val="24"/>
                <w:szCs w:val="24"/>
              </w:rPr>
              <w:t xml:space="preserve">ARTÍCULO 111 BIS. – </w:t>
            </w:r>
            <w:r w:rsidRPr="00601E45">
              <w:rPr>
                <w:rFonts w:ascii="Century Gothic" w:hAnsi="Century Gothic"/>
                <w:bCs/>
                <w:sz w:val="24"/>
                <w:szCs w:val="24"/>
              </w:rPr>
              <w:t>En relación al Protocolo de Seguridad Código Adam, las siguientes son obligaciones de Protección Civil del Estado:</w:t>
            </w:r>
          </w:p>
          <w:p w14:paraId="302FED7F" w14:textId="77777777" w:rsidR="00601E45" w:rsidRPr="00601E45" w:rsidRDefault="00601E45" w:rsidP="00601E45">
            <w:pPr>
              <w:spacing w:after="0" w:line="360" w:lineRule="auto"/>
              <w:jc w:val="both"/>
              <w:rPr>
                <w:rFonts w:ascii="Century Gothic" w:hAnsi="Century Gothic"/>
                <w:bCs/>
                <w:sz w:val="24"/>
                <w:szCs w:val="24"/>
              </w:rPr>
            </w:pPr>
          </w:p>
          <w:p w14:paraId="39B6E7CB"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I. En todos los espacios públicos o privados que sean frecuentados por niños, niñas y adolescentes dentro del Estado de Chihuahua deberá de implementarse el Protocolo de Seguridad Código Adam.</w:t>
            </w:r>
          </w:p>
          <w:p w14:paraId="38E73B9A" w14:textId="77777777" w:rsidR="00601E45" w:rsidRPr="00601E45" w:rsidRDefault="00601E45" w:rsidP="00601E45">
            <w:pPr>
              <w:spacing w:after="0" w:line="360" w:lineRule="auto"/>
              <w:jc w:val="both"/>
              <w:rPr>
                <w:rFonts w:ascii="Century Gothic" w:hAnsi="Century Gothic"/>
                <w:bCs/>
                <w:sz w:val="24"/>
                <w:szCs w:val="24"/>
              </w:rPr>
            </w:pPr>
          </w:p>
          <w:p w14:paraId="19E64928"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 xml:space="preserve">II.-Tendrán a su cargo los elementos de Protección Civil la impartición de la capacitación necesaria sobre el Protocolo de Seguridad Código Adam, dirigida a todos los </w:t>
            </w:r>
            <w:r w:rsidRPr="00601E45">
              <w:rPr>
                <w:rFonts w:ascii="Century Gothic" w:hAnsi="Century Gothic"/>
                <w:bCs/>
                <w:sz w:val="24"/>
                <w:szCs w:val="24"/>
              </w:rPr>
              <w:lastRenderedPageBreak/>
              <w:t>administradores encargados y responsables de edificios públicos o privados que sean frecuentados por niños, niñas y adolescentes; y estos a su vez tendrán a su cargo la capacitación del personal del establecimiento, centro comercial, hospital, o espacio público al que acuden los menores de edad.</w:t>
            </w:r>
          </w:p>
          <w:p w14:paraId="32913E93" w14:textId="77777777" w:rsidR="00601E45" w:rsidRPr="00601E45" w:rsidRDefault="00601E45" w:rsidP="00601E45">
            <w:pPr>
              <w:spacing w:after="0" w:line="360" w:lineRule="auto"/>
              <w:jc w:val="both"/>
              <w:rPr>
                <w:rFonts w:ascii="Century Gothic" w:hAnsi="Century Gothic"/>
                <w:bCs/>
                <w:sz w:val="24"/>
                <w:szCs w:val="24"/>
              </w:rPr>
            </w:pPr>
          </w:p>
          <w:p w14:paraId="091A6C57"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 xml:space="preserve">III. Una vez que concluya la capacitación de los administradores encargados y responsables de los edificios públicos o privados que sean frecuentados por menores de edad y que se haya completado exitosamente el entrenamiento de los mismos para conocer e implementar el Protocolo de Seguridad Código Adam, tendrán la autoridad para certificar y proceder a certificar a dichos </w:t>
            </w:r>
            <w:r w:rsidRPr="00601E45">
              <w:rPr>
                <w:rFonts w:ascii="Century Gothic" w:hAnsi="Century Gothic"/>
                <w:bCs/>
                <w:sz w:val="24"/>
                <w:szCs w:val="24"/>
              </w:rPr>
              <w:lastRenderedPageBreak/>
              <w:t>administradores los elementos de Protección Civil;</w:t>
            </w:r>
          </w:p>
          <w:p w14:paraId="55BAFE66" w14:textId="77777777" w:rsidR="00601E45" w:rsidRPr="00601E45" w:rsidRDefault="00601E45" w:rsidP="00601E45">
            <w:pPr>
              <w:spacing w:after="0" w:line="360" w:lineRule="auto"/>
              <w:jc w:val="both"/>
              <w:rPr>
                <w:rFonts w:ascii="Century Gothic" w:hAnsi="Century Gothic"/>
                <w:bCs/>
                <w:sz w:val="24"/>
                <w:szCs w:val="24"/>
              </w:rPr>
            </w:pPr>
          </w:p>
          <w:p w14:paraId="735E64F9" w14:textId="1B9A4CE0"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IV. En el informe que rindan los administradores encargados y responsables de los edificios públicos o privados, estos deberán incluir en su lista de requisitos aquellos edificios que sean frecuentados por niños, niñas y adolescentes, en su Plan de Contingencia, el Protocolo de Seguridad Código Adam; y</w:t>
            </w:r>
          </w:p>
          <w:p w14:paraId="0754A20A" w14:textId="77777777" w:rsidR="00601E45" w:rsidRPr="00601E45" w:rsidRDefault="00601E45" w:rsidP="00601E45">
            <w:pPr>
              <w:spacing w:after="0" w:line="360" w:lineRule="auto"/>
              <w:jc w:val="both"/>
              <w:rPr>
                <w:rFonts w:ascii="Century Gothic" w:hAnsi="Century Gothic"/>
                <w:bCs/>
                <w:sz w:val="24"/>
                <w:szCs w:val="24"/>
              </w:rPr>
            </w:pPr>
          </w:p>
          <w:p w14:paraId="54D91D98"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 xml:space="preserve">V. Luego de certificar a los administradores, los elementos de Protección Civil deberán comprobar que dichos lugares estén debidamente identificados como lugares adscritos al Protocolo de Seguridad Código Adam. Esta identificación consiste en ubicar en lugares muy visibles tales como </w:t>
            </w:r>
            <w:r w:rsidRPr="00601E45">
              <w:rPr>
                <w:rFonts w:ascii="Century Gothic" w:hAnsi="Century Gothic"/>
                <w:bCs/>
                <w:sz w:val="24"/>
                <w:szCs w:val="24"/>
              </w:rPr>
              <w:lastRenderedPageBreak/>
              <w:t>entradas, ascensores y en todos los niveles, letreros, color azul, con letras blancas que lean: Código Adam, lo cual será responsabilidad única de cada una de las empresas, identificación que deberá ser proporcionada por Protección Civil  a los establecimientos públicos y privados ya capacitados en la implementación del Código Adam.</w:t>
            </w:r>
          </w:p>
          <w:p w14:paraId="28512065" w14:textId="77777777" w:rsidR="00601E45" w:rsidRPr="00601E45" w:rsidRDefault="00601E45" w:rsidP="00601E45">
            <w:pPr>
              <w:spacing w:after="0" w:line="360" w:lineRule="auto"/>
              <w:jc w:val="both"/>
              <w:rPr>
                <w:rFonts w:ascii="Century Gothic" w:hAnsi="Century Gothic"/>
                <w:b/>
                <w:bCs/>
                <w:sz w:val="24"/>
                <w:szCs w:val="24"/>
              </w:rPr>
            </w:pPr>
          </w:p>
          <w:p w14:paraId="4B5483CE"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
                <w:bCs/>
                <w:sz w:val="24"/>
                <w:szCs w:val="24"/>
              </w:rPr>
              <w:t xml:space="preserve">ARTÍCULO 111 BIS 1.- </w:t>
            </w:r>
            <w:r w:rsidRPr="00601E45">
              <w:rPr>
                <w:rFonts w:ascii="Century Gothic" w:hAnsi="Century Gothic"/>
                <w:bCs/>
                <w:sz w:val="24"/>
                <w:szCs w:val="24"/>
              </w:rPr>
              <w:t>Del cumplimiento de esta Ley quedan excluidos aquellos edificios que por lo pequeño de sus estructuras y por la naturaleza de los servicios que brindan a la ciudadanía no reciban visitas de niñas, niños y adolescentes, en donde los menores de edad no acudan o donde no tengan permitido el acceso.</w:t>
            </w:r>
          </w:p>
          <w:p w14:paraId="045149C2" w14:textId="77777777" w:rsidR="00601E45" w:rsidRPr="00601E45" w:rsidRDefault="00601E45" w:rsidP="00601E45">
            <w:pPr>
              <w:spacing w:after="0" w:line="360" w:lineRule="auto"/>
              <w:jc w:val="both"/>
              <w:rPr>
                <w:rFonts w:ascii="Century Gothic" w:hAnsi="Century Gothic"/>
                <w:b/>
                <w:bCs/>
                <w:sz w:val="24"/>
                <w:szCs w:val="24"/>
              </w:rPr>
            </w:pPr>
          </w:p>
          <w:p w14:paraId="3D875BBD" w14:textId="77777777" w:rsidR="00601E45" w:rsidRDefault="00601E45" w:rsidP="00601E45">
            <w:pPr>
              <w:spacing w:after="0" w:line="360" w:lineRule="auto"/>
              <w:jc w:val="both"/>
              <w:rPr>
                <w:rFonts w:ascii="Century Gothic" w:hAnsi="Century Gothic"/>
                <w:bCs/>
                <w:sz w:val="24"/>
                <w:szCs w:val="24"/>
              </w:rPr>
            </w:pPr>
            <w:r w:rsidRPr="00601E45">
              <w:rPr>
                <w:rFonts w:ascii="Century Gothic" w:hAnsi="Century Gothic"/>
                <w:b/>
                <w:bCs/>
                <w:sz w:val="24"/>
                <w:szCs w:val="24"/>
              </w:rPr>
              <w:lastRenderedPageBreak/>
              <w:t xml:space="preserve">ARTÍCULO 111 BIS 2.- </w:t>
            </w:r>
            <w:r w:rsidRPr="00601E45">
              <w:rPr>
                <w:rFonts w:ascii="Century Gothic" w:hAnsi="Century Gothic"/>
                <w:bCs/>
                <w:sz w:val="24"/>
                <w:szCs w:val="24"/>
              </w:rPr>
              <w:t>Son obligaciones de los administradores que tengan a su cargo edificios públicos o privados frecuentados por niños, niñas y adolescentes:</w:t>
            </w:r>
          </w:p>
          <w:p w14:paraId="0983FB4E" w14:textId="77777777" w:rsidR="00601E45" w:rsidRPr="00601E45" w:rsidRDefault="00601E45" w:rsidP="00601E45">
            <w:pPr>
              <w:spacing w:after="0" w:line="360" w:lineRule="auto"/>
              <w:jc w:val="both"/>
              <w:rPr>
                <w:rFonts w:ascii="Century Gothic" w:hAnsi="Century Gothic"/>
                <w:bCs/>
                <w:sz w:val="24"/>
                <w:szCs w:val="24"/>
              </w:rPr>
            </w:pPr>
          </w:p>
          <w:p w14:paraId="0CD72759" w14:textId="77777777" w:rsid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I. Contar con personas capacitadas y responsables para la activación del Protocolo de Seguridad Código Adam, estas personas serán los Administradores o Encargados de los  establecimientos público o privados;</w:t>
            </w:r>
          </w:p>
          <w:p w14:paraId="274C8F38" w14:textId="77777777" w:rsidR="00601E45" w:rsidRPr="00601E45" w:rsidRDefault="00601E45" w:rsidP="00601E45">
            <w:pPr>
              <w:spacing w:after="0" w:line="360" w:lineRule="auto"/>
              <w:jc w:val="both"/>
              <w:rPr>
                <w:rFonts w:ascii="Century Gothic" w:hAnsi="Century Gothic"/>
                <w:bCs/>
                <w:sz w:val="24"/>
                <w:szCs w:val="24"/>
              </w:rPr>
            </w:pPr>
          </w:p>
          <w:p w14:paraId="350D31F6" w14:textId="77777777" w:rsid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II. Vigilar que se cumpla con la implementación del Protocolo de Seguridad Código Adam en los edificios públicos o privados, para lo cual designarán a las personas encargadas de capacitar a los administradores ó encargados que serán los responsables de implementar dicho Protocolo; y</w:t>
            </w:r>
          </w:p>
          <w:p w14:paraId="3F1F0D71" w14:textId="77777777" w:rsidR="00601E45" w:rsidRPr="00601E45" w:rsidRDefault="00601E45" w:rsidP="00601E45">
            <w:pPr>
              <w:spacing w:after="0" w:line="360" w:lineRule="auto"/>
              <w:jc w:val="both"/>
              <w:rPr>
                <w:rFonts w:ascii="Century Gothic" w:hAnsi="Century Gothic"/>
                <w:bCs/>
                <w:sz w:val="24"/>
                <w:szCs w:val="24"/>
              </w:rPr>
            </w:pPr>
          </w:p>
          <w:p w14:paraId="56427FC9"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III. Capacitar a todo el personal del establecimiento en la implementación del Protocolo de Seguridad Código Adam.</w:t>
            </w:r>
          </w:p>
          <w:p w14:paraId="502D1E8E" w14:textId="77777777" w:rsidR="00601E45" w:rsidRPr="00601E45" w:rsidRDefault="00601E45" w:rsidP="00601E45">
            <w:pPr>
              <w:spacing w:after="0" w:line="360" w:lineRule="auto"/>
              <w:jc w:val="both"/>
              <w:rPr>
                <w:rFonts w:ascii="Century Gothic" w:hAnsi="Century Gothic"/>
                <w:b/>
                <w:bCs/>
                <w:sz w:val="24"/>
                <w:szCs w:val="24"/>
              </w:rPr>
            </w:pPr>
          </w:p>
          <w:p w14:paraId="6DFA13EF"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
                <w:bCs/>
                <w:sz w:val="24"/>
                <w:szCs w:val="24"/>
              </w:rPr>
              <w:t xml:space="preserve">ARTÍCULO 111 BIS 3.- </w:t>
            </w:r>
            <w:r w:rsidRPr="00601E45">
              <w:rPr>
                <w:rFonts w:ascii="Century Gothic" w:hAnsi="Century Gothic"/>
                <w:bCs/>
                <w:sz w:val="24"/>
                <w:szCs w:val="24"/>
              </w:rPr>
              <w:t xml:space="preserve">Al terminar el año, Protección Civil del Estado recibirá el informe anual de los administradores de las personas perdidas y encontradas, </w:t>
            </w:r>
          </w:p>
          <w:p w14:paraId="2DDBBCAC" w14:textId="77777777" w:rsidR="00601E45" w:rsidRPr="00601E45" w:rsidRDefault="00601E45" w:rsidP="00601E45">
            <w:pPr>
              <w:spacing w:after="0" w:line="360" w:lineRule="auto"/>
              <w:jc w:val="both"/>
              <w:rPr>
                <w:rFonts w:ascii="Century Gothic" w:hAnsi="Century Gothic"/>
                <w:b/>
                <w:bCs/>
                <w:sz w:val="24"/>
                <w:szCs w:val="24"/>
              </w:rPr>
            </w:pPr>
          </w:p>
          <w:p w14:paraId="61E1EE45"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
                <w:bCs/>
                <w:sz w:val="24"/>
                <w:szCs w:val="24"/>
              </w:rPr>
              <w:t xml:space="preserve">ARTÍCULO 111 BIS 4.- </w:t>
            </w:r>
            <w:r w:rsidRPr="00601E45">
              <w:rPr>
                <w:rFonts w:ascii="Century Gothic" w:hAnsi="Century Gothic"/>
                <w:bCs/>
                <w:sz w:val="24"/>
                <w:szCs w:val="24"/>
              </w:rPr>
              <w:t>Los administradores, encargados y responsables tendrán la obligación de ordenar la realización de por lo menos un simulacros anual, en los edificios públicos o privados que sean frecuentados por niños, niñas o adolescentes, para que se implemente en su Plan de Contingencia, el Protocolo de Seguridad Código Adam.</w:t>
            </w:r>
          </w:p>
          <w:p w14:paraId="337EBA76" w14:textId="77777777" w:rsidR="00601E45" w:rsidRPr="00601E45" w:rsidRDefault="00601E45" w:rsidP="00601E45">
            <w:pPr>
              <w:spacing w:after="0" w:line="360" w:lineRule="auto"/>
              <w:jc w:val="both"/>
              <w:rPr>
                <w:rFonts w:ascii="Century Gothic" w:hAnsi="Century Gothic"/>
                <w:b/>
                <w:bCs/>
                <w:sz w:val="24"/>
                <w:szCs w:val="24"/>
              </w:rPr>
            </w:pPr>
          </w:p>
          <w:p w14:paraId="1FC42234"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
                <w:bCs/>
                <w:sz w:val="24"/>
                <w:szCs w:val="24"/>
              </w:rPr>
              <w:t xml:space="preserve">ARTÍCULO 111 BIS 5.- </w:t>
            </w:r>
            <w:r w:rsidRPr="00601E45">
              <w:rPr>
                <w:rFonts w:ascii="Century Gothic" w:hAnsi="Century Gothic"/>
                <w:bCs/>
                <w:sz w:val="24"/>
                <w:szCs w:val="24"/>
              </w:rPr>
              <w:t>Este es el procedimiento del Protocolo de Seguridad del Código Adam:</w:t>
            </w:r>
          </w:p>
          <w:p w14:paraId="4260D67E" w14:textId="77777777" w:rsidR="00601E45" w:rsidRPr="00601E45" w:rsidRDefault="00601E45" w:rsidP="00601E45">
            <w:pPr>
              <w:spacing w:after="0" w:line="360" w:lineRule="auto"/>
              <w:jc w:val="both"/>
              <w:rPr>
                <w:rFonts w:ascii="Century Gothic" w:hAnsi="Century Gothic"/>
                <w:bCs/>
                <w:sz w:val="24"/>
                <w:szCs w:val="24"/>
              </w:rPr>
            </w:pPr>
          </w:p>
          <w:p w14:paraId="1811830E"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I. En el momento que un padre, madre, tutor o encargado notifique a cualquier empleado que labore en el edificio público o privado que su hijo o hija, niño o niña, se ha extraviado, este último de inmediato obtendrá del padre, madre, tutor, de quien sea el ostentador de la guarda y custodia del menor, o de la persona encargada del cuidado del menor una descripción detallada del menor, pero sin limitarse, de:</w:t>
            </w:r>
          </w:p>
          <w:p w14:paraId="72DD7D69" w14:textId="77777777" w:rsidR="00601E45" w:rsidRPr="00601E45" w:rsidRDefault="00601E45" w:rsidP="00601E45">
            <w:pPr>
              <w:spacing w:after="0" w:line="360" w:lineRule="auto"/>
              <w:jc w:val="both"/>
              <w:rPr>
                <w:rFonts w:ascii="Century Gothic" w:hAnsi="Century Gothic"/>
                <w:bCs/>
                <w:sz w:val="24"/>
                <w:szCs w:val="24"/>
              </w:rPr>
            </w:pPr>
          </w:p>
          <w:p w14:paraId="1902A9D2" w14:textId="4B803002" w:rsid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a) La fecha y la hora de la desaparición;</w:t>
            </w:r>
          </w:p>
          <w:p w14:paraId="0FBE8842" w14:textId="77777777" w:rsidR="00601E45" w:rsidRPr="00601E45" w:rsidRDefault="00601E45" w:rsidP="00601E45">
            <w:pPr>
              <w:spacing w:after="0" w:line="360" w:lineRule="auto"/>
              <w:jc w:val="both"/>
              <w:rPr>
                <w:rFonts w:ascii="Century Gothic" w:hAnsi="Century Gothic"/>
                <w:bCs/>
                <w:sz w:val="24"/>
                <w:szCs w:val="24"/>
              </w:rPr>
            </w:pPr>
          </w:p>
          <w:p w14:paraId="16398A19"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lastRenderedPageBreak/>
              <w:t>b) La fecha y la hora en que fue recibida la información;</w:t>
            </w:r>
          </w:p>
          <w:p w14:paraId="3873AC63"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c) Información general: Nombre completo, apodos por los que se le conozca y responda, sexo, edad, estatura, peso, ropa, color y tipo de zapatos, color de piel y ojos, color de pelo y tipo de peinado, y si el desaparecido tiene algún padecimiento o discapacidad y/o cualquier otra señal particular como cicatrices o tatuajes que permita identificarlo fácilmente, el lugar de desaparición, así como los datos completos del o de la querellante y su foto reciente.</w:t>
            </w:r>
          </w:p>
          <w:p w14:paraId="48A91A7F" w14:textId="77777777" w:rsidR="00601E45" w:rsidRPr="00601E45" w:rsidRDefault="00601E45" w:rsidP="00601E45">
            <w:pPr>
              <w:spacing w:after="0" w:line="360" w:lineRule="auto"/>
              <w:jc w:val="both"/>
              <w:rPr>
                <w:rFonts w:ascii="Century Gothic" w:hAnsi="Century Gothic"/>
                <w:bCs/>
                <w:sz w:val="24"/>
                <w:szCs w:val="24"/>
              </w:rPr>
            </w:pPr>
          </w:p>
          <w:p w14:paraId="1A6A4D62" w14:textId="77777777" w:rsid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 xml:space="preserve">II. De forma inmediata el empleado alertará mediante altoparlante, u otro sistema de difusión similar, que se ha activado el "Código Adam", y proveerá la descripción que ha sido proporcionada por el padre, </w:t>
            </w:r>
            <w:r w:rsidRPr="00601E45">
              <w:rPr>
                <w:rFonts w:ascii="Century Gothic" w:hAnsi="Century Gothic"/>
                <w:bCs/>
                <w:sz w:val="24"/>
                <w:szCs w:val="24"/>
              </w:rPr>
              <w:lastRenderedPageBreak/>
              <w:t>madre, tutor o encargado del menor, y dará el número de teléfono o extensión desde donde se está haciendo el anuncio.</w:t>
            </w:r>
          </w:p>
          <w:p w14:paraId="1B7E030D" w14:textId="77777777" w:rsidR="00601E45" w:rsidRPr="00601E45" w:rsidRDefault="00601E45" w:rsidP="00601E45">
            <w:pPr>
              <w:spacing w:after="0" w:line="360" w:lineRule="auto"/>
              <w:jc w:val="both"/>
              <w:rPr>
                <w:rFonts w:ascii="Century Gothic" w:hAnsi="Century Gothic"/>
                <w:bCs/>
                <w:sz w:val="24"/>
                <w:szCs w:val="24"/>
              </w:rPr>
            </w:pPr>
          </w:p>
          <w:p w14:paraId="7B277ADF"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Es responsabilidad de cada encargado o responsable, o sea el administrador de edificio público o privado, que al momento de la implementación de este código se cuente con el sistema de alerta "Código Adam" funcionando;</w:t>
            </w:r>
          </w:p>
          <w:p w14:paraId="34A1A7C9" w14:textId="77777777" w:rsidR="00601E45" w:rsidRPr="00601E45" w:rsidRDefault="00601E45" w:rsidP="00601E45">
            <w:pPr>
              <w:spacing w:after="0" w:line="360" w:lineRule="auto"/>
              <w:jc w:val="both"/>
              <w:rPr>
                <w:rFonts w:ascii="Century Gothic" w:hAnsi="Century Gothic"/>
                <w:bCs/>
                <w:sz w:val="24"/>
                <w:szCs w:val="24"/>
              </w:rPr>
            </w:pPr>
          </w:p>
          <w:p w14:paraId="38AE9DB7"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III. El empleado escoltará al padre, madre, tutor o encargado hacia la salida principal donde se encontrará con el administrador y de manera simultánea todas las puertas de salida serán vigiladas para evitar o impedir la salida del menor sin su padre o madre, tutor o encargado;</w:t>
            </w:r>
          </w:p>
          <w:p w14:paraId="1DE54B33" w14:textId="77777777" w:rsidR="00601E45" w:rsidRPr="00601E45" w:rsidRDefault="00601E45" w:rsidP="00601E45">
            <w:pPr>
              <w:spacing w:after="0" w:line="360" w:lineRule="auto"/>
              <w:jc w:val="both"/>
              <w:rPr>
                <w:rFonts w:ascii="Century Gothic" w:hAnsi="Century Gothic"/>
                <w:bCs/>
                <w:sz w:val="24"/>
                <w:szCs w:val="24"/>
              </w:rPr>
            </w:pPr>
          </w:p>
          <w:p w14:paraId="0082B594"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lastRenderedPageBreak/>
              <w:t>IV. Será responsable el administrador del edificio público o privado de coordinar los recursos que estén bajo su mando y a su disposición para una búsqueda primaria del menor dentro y en los alrededores de la estructura que administra;</w:t>
            </w:r>
          </w:p>
          <w:p w14:paraId="317C9E45" w14:textId="77777777" w:rsidR="00601E45" w:rsidRPr="00601E45" w:rsidRDefault="00601E45" w:rsidP="00601E45">
            <w:pPr>
              <w:spacing w:after="0" w:line="360" w:lineRule="auto"/>
              <w:jc w:val="both"/>
              <w:rPr>
                <w:rFonts w:ascii="Century Gothic" w:hAnsi="Century Gothic"/>
                <w:bCs/>
                <w:sz w:val="24"/>
                <w:szCs w:val="24"/>
              </w:rPr>
            </w:pPr>
          </w:p>
          <w:p w14:paraId="14D09D0E"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 xml:space="preserve">V. A todas aquellas personas que estén por abandonar el edificio en compañía de algún menor, en las salidas del edificio, se les pedirá que pasen por la salida principal previamente designada por el administrador o encargado, y si aún luego de darse la alerta  insisten en abandonar el edificio, tal cosa les será permitida una vez que se confirme que ningún menor que salga o vaya a salir es el que se está buscando, después de que el presunto padre, madre, tutor o </w:t>
            </w:r>
            <w:r w:rsidRPr="00601E45">
              <w:rPr>
                <w:rFonts w:ascii="Century Gothic" w:hAnsi="Century Gothic"/>
                <w:bCs/>
                <w:sz w:val="24"/>
                <w:szCs w:val="24"/>
              </w:rPr>
              <w:lastRenderedPageBreak/>
              <w:t>encargado haya presentado una identificación oficial con foto;</w:t>
            </w:r>
          </w:p>
          <w:p w14:paraId="2225D4DA" w14:textId="77777777" w:rsidR="00601E45" w:rsidRPr="00601E45" w:rsidRDefault="00601E45" w:rsidP="00601E45">
            <w:pPr>
              <w:spacing w:after="0" w:line="360" w:lineRule="auto"/>
              <w:jc w:val="both"/>
              <w:rPr>
                <w:rFonts w:ascii="Century Gothic" w:hAnsi="Century Gothic"/>
                <w:bCs/>
                <w:sz w:val="24"/>
                <w:szCs w:val="24"/>
              </w:rPr>
            </w:pPr>
          </w:p>
          <w:p w14:paraId="20637837"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VI. Después de haberse dado las alertas del Código Adam a través de los altoparlantes, u otro sistema de difusión similar, los empleados buscarán por todo el edificio y se designarán por cada área personal para que verifiquen y certifiquen que el menor no se encuentra dentro del mismo. Los empleados que se encuentren atendiendo al público o aquellos que se excluyan con anterioridad por el administrador, no estarán obligados a llevar a cabo la búsqueda física por el edificio, pero desde el punto en el que se encuentren estarán participando e informado si ven alguna persona o movimiento sospechoso;</w:t>
            </w:r>
          </w:p>
          <w:p w14:paraId="23079CFA" w14:textId="77777777" w:rsidR="00601E45" w:rsidRPr="00601E45" w:rsidRDefault="00601E45" w:rsidP="00601E45">
            <w:pPr>
              <w:spacing w:after="0" w:line="360" w:lineRule="auto"/>
              <w:jc w:val="both"/>
              <w:rPr>
                <w:rFonts w:ascii="Century Gothic" w:hAnsi="Century Gothic"/>
                <w:bCs/>
                <w:sz w:val="24"/>
                <w:szCs w:val="24"/>
              </w:rPr>
            </w:pPr>
          </w:p>
          <w:p w14:paraId="761DED7C"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lastRenderedPageBreak/>
              <w:t>VII. Si no se encuentra al niño, niña o adolescente se llamará de manera inmediata al número telefónico de emergencias 911 y se informará de la situación para que personal de Seguridad Pública o Emergencias del Estado se apersonen inmediatamente al lugar;</w:t>
            </w:r>
          </w:p>
          <w:p w14:paraId="4C47D09B" w14:textId="77777777" w:rsidR="00601E45" w:rsidRDefault="00601E45" w:rsidP="00601E45">
            <w:pPr>
              <w:spacing w:after="0" w:line="360" w:lineRule="auto"/>
              <w:jc w:val="both"/>
              <w:rPr>
                <w:rFonts w:ascii="Century Gothic" w:hAnsi="Century Gothic"/>
                <w:bCs/>
                <w:sz w:val="24"/>
                <w:szCs w:val="24"/>
              </w:rPr>
            </w:pPr>
          </w:p>
          <w:p w14:paraId="6E3C8F3B"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VIII. Si se encuentra al niño, niña o adolescente ileso y aparenta haberse extraviado en el edificio, será entregado al padre, madre, tutor o encargado del mismo de forma inmediata; y</w:t>
            </w:r>
          </w:p>
          <w:p w14:paraId="244FAC11" w14:textId="77777777" w:rsidR="00601E45" w:rsidRPr="00601E45" w:rsidRDefault="00601E45" w:rsidP="00601E45">
            <w:pPr>
              <w:spacing w:after="0" w:line="360" w:lineRule="auto"/>
              <w:jc w:val="both"/>
              <w:rPr>
                <w:rFonts w:ascii="Century Gothic" w:hAnsi="Century Gothic"/>
                <w:bCs/>
                <w:sz w:val="24"/>
                <w:szCs w:val="24"/>
              </w:rPr>
            </w:pPr>
          </w:p>
          <w:p w14:paraId="1F88D5BB"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 xml:space="preserve">IX. Si el niño, niña o adolescente se encuentra acompañado por otra persona que no sea su padre, madre, tutor o encargado se deberán utilizar los medios más razonables para demorar la salida </w:t>
            </w:r>
            <w:r w:rsidRPr="00601E45">
              <w:rPr>
                <w:rFonts w:ascii="Century Gothic" w:hAnsi="Century Gothic"/>
                <w:bCs/>
                <w:sz w:val="24"/>
                <w:szCs w:val="24"/>
              </w:rPr>
              <w:lastRenderedPageBreak/>
              <w:t>de esta persona del edificio, en lo que llegan las autoridades.</w:t>
            </w:r>
          </w:p>
          <w:p w14:paraId="5F7C1A55" w14:textId="77777777" w:rsidR="00601E45" w:rsidRPr="00601E45" w:rsidRDefault="00601E45" w:rsidP="00601E45">
            <w:pPr>
              <w:spacing w:after="0" w:line="360" w:lineRule="auto"/>
              <w:jc w:val="both"/>
              <w:rPr>
                <w:rFonts w:ascii="Century Gothic" w:hAnsi="Century Gothic"/>
                <w:b/>
                <w:bCs/>
                <w:sz w:val="24"/>
                <w:szCs w:val="24"/>
              </w:rPr>
            </w:pPr>
          </w:p>
          <w:p w14:paraId="370B1FF2"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
                <w:bCs/>
                <w:sz w:val="24"/>
                <w:szCs w:val="24"/>
              </w:rPr>
              <w:t xml:space="preserve">ARTÍCULO 111 BIS 6-  </w:t>
            </w:r>
            <w:r w:rsidRPr="00601E45">
              <w:rPr>
                <w:rFonts w:ascii="Century Gothic" w:hAnsi="Century Gothic"/>
                <w:bCs/>
                <w:sz w:val="24"/>
                <w:szCs w:val="24"/>
              </w:rPr>
              <w:t>Si el niño, niña o adolescente</w:t>
            </w:r>
            <w:r w:rsidRPr="00601E45">
              <w:rPr>
                <w:rFonts w:ascii="Century Gothic" w:hAnsi="Century Gothic"/>
                <w:b/>
                <w:bCs/>
                <w:sz w:val="24"/>
                <w:szCs w:val="24"/>
              </w:rPr>
              <w:t xml:space="preserve"> </w:t>
            </w:r>
            <w:r w:rsidRPr="00601E45">
              <w:rPr>
                <w:rFonts w:ascii="Century Gothic" w:hAnsi="Century Gothic"/>
                <w:bCs/>
                <w:sz w:val="24"/>
                <w:szCs w:val="24"/>
              </w:rPr>
              <w:t>no aparece, el administrador procederá a realizar el reporte al número de emergencia 911 a las autoridades competentes, proporcionando toda la descripción posible del menor de edad que permita su identificación y localización.</w:t>
            </w:r>
          </w:p>
          <w:p w14:paraId="40D5646D" w14:textId="77777777" w:rsidR="00601E45" w:rsidRPr="00601E45" w:rsidRDefault="00601E45" w:rsidP="00601E45">
            <w:pPr>
              <w:spacing w:after="0" w:line="360" w:lineRule="auto"/>
              <w:jc w:val="both"/>
              <w:rPr>
                <w:rFonts w:ascii="Century Gothic" w:hAnsi="Century Gothic"/>
                <w:b/>
                <w:bCs/>
                <w:sz w:val="24"/>
                <w:szCs w:val="24"/>
              </w:rPr>
            </w:pPr>
          </w:p>
          <w:p w14:paraId="557A7772"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
                <w:bCs/>
                <w:sz w:val="24"/>
                <w:szCs w:val="24"/>
              </w:rPr>
              <w:t xml:space="preserve">ARTÍCULO 111 BIS 7.- </w:t>
            </w:r>
            <w:r w:rsidRPr="00601E45">
              <w:rPr>
                <w:rFonts w:ascii="Century Gothic" w:hAnsi="Century Gothic"/>
                <w:bCs/>
                <w:sz w:val="24"/>
                <w:szCs w:val="24"/>
              </w:rPr>
              <w:t>Los administradores tendrán las siguientes</w:t>
            </w:r>
            <w:r w:rsidRPr="00601E45">
              <w:rPr>
                <w:rFonts w:ascii="Century Gothic" w:hAnsi="Century Gothic"/>
                <w:b/>
                <w:bCs/>
                <w:sz w:val="24"/>
                <w:szCs w:val="24"/>
              </w:rPr>
              <w:t xml:space="preserve"> </w:t>
            </w:r>
            <w:r w:rsidRPr="00601E45">
              <w:rPr>
                <w:rFonts w:ascii="Century Gothic" w:hAnsi="Century Gothic"/>
                <w:bCs/>
                <w:sz w:val="24"/>
                <w:szCs w:val="24"/>
              </w:rPr>
              <w:t>obligaciones además de las establecidas en la presente Ley:</w:t>
            </w:r>
          </w:p>
          <w:p w14:paraId="5645460D" w14:textId="77777777" w:rsid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I. Remitir copia en tiempo y forma de las características e información requerida sobre la descripción de los niños, niñas y adolescentes extraviados a la autoridad competente; y</w:t>
            </w:r>
          </w:p>
          <w:p w14:paraId="7A1A9DB3" w14:textId="77777777" w:rsidR="00601E45" w:rsidRPr="00601E45" w:rsidRDefault="00601E45" w:rsidP="00601E45">
            <w:pPr>
              <w:spacing w:after="0" w:line="360" w:lineRule="auto"/>
              <w:jc w:val="both"/>
              <w:rPr>
                <w:rFonts w:ascii="Century Gothic" w:hAnsi="Century Gothic"/>
                <w:bCs/>
                <w:sz w:val="24"/>
                <w:szCs w:val="24"/>
              </w:rPr>
            </w:pPr>
          </w:p>
          <w:p w14:paraId="3A9D414E" w14:textId="77777777" w:rsidR="00601E45" w:rsidRPr="00601E45" w:rsidRDefault="00601E45" w:rsidP="00601E45">
            <w:pPr>
              <w:spacing w:after="0" w:line="360" w:lineRule="auto"/>
              <w:jc w:val="both"/>
              <w:rPr>
                <w:rFonts w:ascii="Century Gothic" w:hAnsi="Century Gothic"/>
                <w:bCs/>
                <w:sz w:val="24"/>
                <w:szCs w:val="24"/>
                <w:lang w:val="es-ES"/>
              </w:rPr>
            </w:pPr>
            <w:r w:rsidRPr="00601E45">
              <w:rPr>
                <w:rFonts w:ascii="Century Gothic" w:hAnsi="Century Gothic"/>
                <w:bCs/>
                <w:sz w:val="24"/>
                <w:szCs w:val="24"/>
              </w:rPr>
              <w:t xml:space="preserve">II. Es responsabilidad tanto de la autoridad como de los encargados de edificios concientizar e informar al público mediante la implementación de los Protocolos de Seguridad del Código Adam para que las niñas, niños, padres y madres se familiaricen con este código y se le dé uso de manera </w:t>
            </w:r>
            <w:r w:rsidRPr="00601E45">
              <w:rPr>
                <w:rFonts w:ascii="Century Gothic" w:hAnsi="Century Gothic"/>
                <w:bCs/>
                <w:sz w:val="24"/>
                <w:szCs w:val="24"/>
                <w:lang w:val="es-ES"/>
              </w:rPr>
              <w:t>responsable.</w:t>
            </w:r>
          </w:p>
          <w:p w14:paraId="3DDF2C58" w14:textId="77777777" w:rsidR="00601E45" w:rsidRPr="00601E45" w:rsidRDefault="00601E45" w:rsidP="00601E45">
            <w:pPr>
              <w:spacing w:after="0" w:line="360" w:lineRule="auto"/>
              <w:jc w:val="both"/>
              <w:rPr>
                <w:rFonts w:ascii="Century Gothic" w:hAnsi="Century Gothic"/>
                <w:bCs/>
                <w:sz w:val="24"/>
                <w:szCs w:val="24"/>
                <w:lang w:val="es-ES"/>
              </w:rPr>
            </w:pPr>
          </w:p>
          <w:p w14:paraId="35B51219" w14:textId="77777777"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
                <w:bCs/>
                <w:sz w:val="24"/>
                <w:szCs w:val="24"/>
              </w:rPr>
              <w:t>ARTÍCULO 111 BIS 8</w:t>
            </w:r>
            <w:r w:rsidRPr="00601E45">
              <w:rPr>
                <w:rFonts w:ascii="Century Gothic" w:hAnsi="Century Gothic"/>
                <w:bCs/>
                <w:sz w:val="24"/>
                <w:szCs w:val="24"/>
              </w:rPr>
              <w:t xml:space="preserve">.-En los establecimientos públicos o privados en los cuales haya sido informado personal del mismo de la desaparición de un niño, niña o adolescente, el personal tendrá la obligación de tomar acciones de forma inmediata, y en caso de no dar cumplimiento a lo establecido en este Protocolo, al establecimiento se le impondrá una </w:t>
            </w:r>
            <w:r w:rsidRPr="00601E45">
              <w:rPr>
                <w:rFonts w:ascii="Century Gothic" w:hAnsi="Century Gothic"/>
                <w:bCs/>
                <w:sz w:val="24"/>
                <w:szCs w:val="24"/>
              </w:rPr>
              <w:lastRenderedPageBreak/>
              <w:t>sanción pecuniaria, desde cien hasta quince mil veces el valor diario de la Unidad de Medida y Actualización vigente al momento en que se cometa la infracción.</w:t>
            </w:r>
          </w:p>
          <w:p w14:paraId="7E8412A8" w14:textId="77777777" w:rsidR="00601E45" w:rsidRPr="00601E45" w:rsidRDefault="00601E45" w:rsidP="00601E45">
            <w:pPr>
              <w:spacing w:after="0" w:line="360" w:lineRule="auto"/>
              <w:jc w:val="both"/>
              <w:rPr>
                <w:rFonts w:ascii="Century Gothic" w:hAnsi="Century Gothic"/>
                <w:bCs/>
                <w:sz w:val="24"/>
                <w:szCs w:val="24"/>
              </w:rPr>
            </w:pPr>
          </w:p>
          <w:p w14:paraId="5707E29B" w14:textId="4B5C6A6F" w:rsidR="00601E45" w:rsidRPr="00601E45" w:rsidRDefault="00601E45" w:rsidP="00601E45">
            <w:pPr>
              <w:spacing w:after="0" w:line="360" w:lineRule="auto"/>
              <w:jc w:val="both"/>
              <w:rPr>
                <w:rFonts w:ascii="Century Gothic" w:hAnsi="Century Gothic"/>
                <w:bCs/>
                <w:sz w:val="24"/>
                <w:szCs w:val="24"/>
              </w:rPr>
            </w:pPr>
            <w:r w:rsidRPr="00601E45">
              <w:rPr>
                <w:rFonts w:ascii="Century Gothic" w:hAnsi="Century Gothic"/>
                <w:bCs/>
                <w:sz w:val="24"/>
                <w:szCs w:val="24"/>
              </w:rPr>
              <w:t>En caso de reincidencia, la autoridad competente podrá duplicar la multa por una sola vez, sin perjuicio de la responsabilidad penal en que incurra el infractor por desobediencia a un mandato legítimo de autoridad.</w:t>
            </w:r>
          </w:p>
        </w:tc>
      </w:tr>
    </w:tbl>
    <w:p w14:paraId="33FED02B" w14:textId="77777777" w:rsidR="00F00C74" w:rsidRDefault="00F00C74" w:rsidP="00F00C74">
      <w:pPr>
        <w:spacing w:after="0"/>
        <w:jc w:val="both"/>
        <w:rPr>
          <w:rFonts w:ascii="Century Gothic" w:hAnsi="Century Gothic"/>
          <w:bCs/>
          <w:sz w:val="24"/>
          <w:szCs w:val="24"/>
        </w:rPr>
      </w:pPr>
    </w:p>
    <w:p w14:paraId="18769AAF" w14:textId="372A1C3C" w:rsidR="00F00C74" w:rsidRDefault="00601E45" w:rsidP="00F00C74">
      <w:pPr>
        <w:spacing w:after="0" w:line="360" w:lineRule="auto"/>
        <w:jc w:val="both"/>
        <w:rPr>
          <w:rFonts w:ascii="Century Gothic" w:hAnsi="Century Gothic"/>
          <w:bCs/>
          <w:sz w:val="24"/>
          <w:szCs w:val="24"/>
        </w:rPr>
      </w:pPr>
      <w:r w:rsidRPr="00F00C74">
        <w:rPr>
          <w:rFonts w:ascii="Century Gothic" w:hAnsi="Century Gothic"/>
          <w:b/>
          <w:bCs/>
          <w:sz w:val="24"/>
          <w:szCs w:val="24"/>
        </w:rPr>
        <w:t xml:space="preserve">III. </w:t>
      </w:r>
      <w:r w:rsidR="00C07C52" w:rsidRPr="00F00C74">
        <w:rPr>
          <w:rFonts w:ascii="Century Gothic" w:hAnsi="Century Gothic"/>
          <w:bCs/>
          <w:sz w:val="24"/>
          <w:szCs w:val="24"/>
        </w:rPr>
        <w:t xml:space="preserve">El día 10 de octubre de 2019, en reunión de esta Comisión dictaminadora, se enlistó en el orden del día el asunto 800, por lo que una vez expuesto, se acordó enviarlo a consulta, solicitando la participación de la </w:t>
      </w:r>
      <w:r w:rsidR="00F00C74" w:rsidRPr="00F00C74">
        <w:rPr>
          <w:rFonts w:ascii="Century Gothic" w:hAnsi="Century Gothic"/>
          <w:bCs/>
          <w:sz w:val="24"/>
          <w:szCs w:val="24"/>
        </w:rPr>
        <w:t>Mesa Técnica Interinstitucional y Multidisciplinaria para la Prevención y Sanción de la Violencia Contra la niñez, conformada por diversas instituciones públicas y privadas, aunado, se invitó a la organización no guberna</w:t>
      </w:r>
      <w:r w:rsidR="0059458A">
        <w:rPr>
          <w:rFonts w:ascii="Century Gothic" w:hAnsi="Century Gothic"/>
          <w:bCs/>
          <w:sz w:val="24"/>
          <w:szCs w:val="24"/>
        </w:rPr>
        <w:t>mental “Comité De Pacificación y</w:t>
      </w:r>
      <w:r w:rsidR="00F00C74" w:rsidRPr="00F00C74">
        <w:rPr>
          <w:rFonts w:ascii="Century Gothic" w:hAnsi="Century Gothic"/>
          <w:bCs/>
          <w:sz w:val="24"/>
          <w:szCs w:val="24"/>
        </w:rPr>
        <w:t xml:space="preserve"> Bienestar Social</w:t>
      </w:r>
      <w:r w:rsidR="00F00C74">
        <w:rPr>
          <w:rFonts w:ascii="Century Gothic" w:hAnsi="Century Gothic"/>
          <w:bCs/>
          <w:sz w:val="24"/>
          <w:szCs w:val="24"/>
        </w:rPr>
        <w:t xml:space="preserve"> </w:t>
      </w:r>
      <w:r w:rsidR="00F00C74" w:rsidRPr="00F00C74">
        <w:rPr>
          <w:rFonts w:ascii="Century Gothic" w:hAnsi="Century Gothic"/>
          <w:bCs/>
          <w:sz w:val="24"/>
          <w:szCs w:val="24"/>
        </w:rPr>
        <w:t>ciudad Juárez Chihuahua</w:t>
      </w:r>
      <w:r w:rsidR="00F00C74" w:rsidRPr="00F00C74">
        <w:rPr>
          <w:rFonts w:ascii="Century Gothic" w:hAnsi="Century Gothic"/>
          <w:b/>
          <w:bCs/>
          <w:sz w:val="24"/>
          <w:szCs w:val="24"/>
        </w:rPr>
        <w:t>”</w:t>
      </w:r>
      <w:r w:rsidR="00F00C74" w:rsidRPr="00F00C74">
        <w:rPr>
          <w:rFonts w:ascii="Century Gothic" w:hAnsi="Century Gothic"/>
          <w:bCs/>
          <w:sz w:val="24"/>
          <w:szCs w:val="24"/>
        </w:rPr>
        <w:t xml:space="preserve"> para que se integrara a </w:t>
      </w:r>
      <w:r w:rsidR="00F00C74">
        <w:rPr>
          <w:rFonts w:ascii="Century Gothic" w:hAnsi="Century Gothic"/>
          <w:bCs/>
          <w:sz w:val="24"/>
          <w:szCs w:val="24"/>
        </w:rPr>
        <w:t xml:space="preserve">los trabajos. </w:t>
      </w:r>
    </w:p>
    <w:p w14:paraId="6A4026BF" w14:textId="77777777" w:rsidR="00F00C74" w:rsidRDefault="00F00C74" w:rsidP="00F00C74">
      <w:pPr>
        <w:spacing w:after="0" w:line="360" w:lineRule="auto"/>
        <w:jc w:val="both"/>
        <w:rPr>
          <w:rFonts w:ascii="Century Gothic" w:hAnsi="Century Gothic"/>
          <w:bCs/>
          <w:sz w:val="24"/>
          <w:szCs w:val="24"/>
        </w:rPr>
      </w:pPr>
    </w:p>
    <w:p w14:paraId="3B3B11AF" w14:textId="6E0ABF8C" w:rsidR="00F00C74" w:rsidRDefault="00F00C74" w:rsidP="00F00C74">
      <w:pPr>
        <w:spacing w:after="0" w:line="360" w:lineRule="auto"/>
        <w:jc w:val="both"/>
        <w:rPr>
          <w:rFonts w:ascii="Century Gothic" w:hAnsi="Century Gothic"/>
          <w:bCs/>
          <w:sz w:val="24"/>
          <w:szCs w:val="24"/>
        </w:rPr>
      </w:pPr>
      <w:r>
        <w:rPr>
          <w:rFonts w:ascii="Century Gothic" w:hAnsi="Century Gothic"/>
          <w:bCs/>
          <w:sz w:val="24"/>
          <w:szCs w:val="24"/>
        </w:rPr>
        <w:lastRenderedPageBreak/>
        <w:t>Es por ello que celebramos reuniones en las ciudades de Chihuahua y Juárez, los días 15</w:t>
      </w:r>
      <w:r w:rsidR="0059458A">
        <w:rPr>
          <w:rStyle w:val="Refdenotaalpie"/>
          <w:rFonts w:ascii="Century Gothic" w:hAnsi="Century Gothic"/>
          <w:bCs/>
          <w:sz w:val="24"/>
          <w:szCs w:val="24"/>
        </w:rPr>
        <w:footnoteReference w:id="1"/>
      </w:r>
      <w:r>
        <w:rPr>
          <w:rFonts w:ascii="Century Gothic" w:hAnsi="Century Gothic"/>
          <w:bCs/>
          <w:sz w:val="24"/>
          <w:szCs w:val="24"/>
        </w:rPr>
        <w:t xml:space="preserve"> y 28</w:t>
      </w:r>
      <w:r w:rsidR="0059458A">
        <w:rPr>
          <w:rStyle w:val="Refdenotaalpie"/>
          <w:rFonts w:ascii="Century Gothic" w:hAnsi="Century Gothic"/>
          <w:bCs/>
          <w:sz w:val="24"/>
          <w:szCs w:val="24"/>
        </w:rPr>
        <w:footnoteReference w:id="2"/>
      </w:r>
      <w:r>
        <w:rPr>
          <w:rFonts w:ascii="Century Gothic" w:hAnsi="Century Gothic"/>
          <w:bCs/>
          <w:sz w:val="24"/>
          <w:szCs w:val="24"/>
        </w:rPr>
        <w:t xml:space="preserve"> de noviembre de 2019, respectivamente. </w:t>
      </w:r>
    </w:p>
    <w:p w14:paraId="111F3368" w14:textId="77777777" w:rsidR="00F00C74" w:rsidRDefault="00F00C74" w:rsidP="00F00C74">
      <w:pPr>
        <w:spacing w:after="0" w:line="360" w:lineRule="auto"/>
        <w:jc w:val="both"/>
        <w:rPr>
          <w:rFonts w:ascii="Century Gothic" w:hAnsi="Century Gothic"/>
          <w:bCs/>
          <w:sz w:val="24"/>
          <w:szCs w:val="24"/>
        </w:rPr>
      </w:pPr>
    </w:p>
    <w:p w14:paraId="6AFBB718" w14:textId="197DDE1F" w:rsidR="0059458A" w:rsidRDefault="00F00C74" w:rsidP="00F00C74">
      <w:pPr>
        <w:spacing w:after="0" w:line="360" w:lineRule="auto"/>
        <w:jc w:val="both"/>
        <w:rPr>
          <w:rFonts w:ascii="Century Gothic" w:hAnsi="Century Gothic"/>
          <w:bCs/>
          <w:sz w:val="24"/>
          <w:szCs w:val="24"/>
        </w:rPr>
      </w:pPr>
      <w:r>
        <w:rPr>
          <w:rFonts w:ascii="Century Gothic" w:hAnsi="Century Gothic"/>
          <w:bCs/>
          <w:sz w:val="24"/>
          <w:szCs w:val="24"/>
        </w:rPr>
        <w:t xml:space="preserve">Para la realización de los trabajos, se recibieron observaciones vía electrónica </w:t>
      </w:r>
      <w:r w:rsidR="00814155">
        <w:rPr>
          <w:rFonts w:ascii="Century Gothic" w:hAnsi="Century Gothic"/>
          <w:bCs/>
          <w:sz w:val="24"/>
          <w:szCs w:val="24"/>
        </w:rPr>
        <w:t xml:space="preserve">por parte </w:t>
      </w:r>
      <w:r>
        <w:rPr>
          <w:rFonts w:ascii="Century Gothic" w:hAnsi="Century Gothic"/>
          <w:bCs/>
          <w:sz w:val="24"/>
          <w:szCs w:val="24"/>
        </w:rPr>
        <w:t>de</w:t>
      </w:r>
      <w:r w:rsidRPr="00F00C74">
        <w:rPr>
          <w:rFonts w:ascii="Century Gothic" w:hAnsi="Century Gothic"/>
          <w:bCs/>
          <w:sz w:val="24"/>
          <w:szCs w:val="24"/>
        </w:rPr>
        <w:t>l </w:t>
      </w:r>
      <w:r w:rsidRPr="00814155">
        <w:rPr>
          <w:rFonts w:ascii="Century Gothic" w:hAnsi="Century Gothic"/>
          <w:bCs/>
          <w:sz w:val="24"/>
          <w:szCs w:val="24"/>
        </w:rPr>
        <w:t>Fideicomiso para la Competitividad y Seguridad Ciudadana</w:t>
      </w:r>
      <w:r w:rsidR="00814155">
        <w:rPr>
          <w:rFonts w:ascii="Century Gothic" w:hAnsi="Century Gothic"/>
          <w:bCs/>
          <w:sz w:val="24"/>
          <w:szCs w:val="24"/>
        </w:rPr>
        <w:t xml:space="preserve"> (FICOSEC) (Anexo 1), del Sistema Nacional de Protección Integral de Niñas, Niños y Adolescentes, Chihuahua (SIPINNA) (Anexo 2) y por parte de </w:t>
      </w:r>
      <w:r w:rsidRPr="00814155">
        <w:rPr>
          <w:rFonts w:ascii="Century Gothic" w:hAnsi="Century Gothic"/>
          <w:bCs/>
          <w:sz w:val="24"/>
          <w:szCs w:val="24"/>
        </w:rPr>
        <w:t>la organización no gubernamental “</w:t>
      </w:r>
      <w:r w:rsidR="00814155" w:rsidRPr="00814155">
        <w:rPr>
          <w:rFonts w:ascii="Century Gothic" w:hAnsi="Century Gothic"/>
          <w:bCs/>
          <w:sz w:val="24"/>
          <w:szCs w:val="24"/>
        </w:rPr>
        <w:t>Comité De Pacificación Y Bienestar Social ciudad Juárez Chihuahua</w:t>
      </w:r>
      <w:r w:rsidR="00814155">
        <w:rPr>
          <w:rFonts w:ascii="Century Gothic" w:hAnsi="Century Gothic"/>
          <w:bCs/>
          <w:sz w:val="24"/>
          <w:szCs w:val="24"/>
        </w:rPr>
        <w:t>” (Anexo 3).</w:t>
      </w:r>
    </w:p>
    <w:p w14:paraId="1ADCF506" w14:textId="77777777" w:rsidR="00814155" w:rsidRDefault="00814155" w:rsidP="00F00C74">
      <w:pPr>
        <w:spacing w:after="0" w:line="360" w:lineRule="auto"/>
        <w:jc w:val="both"/>
        <w:rPr>
          <w:rFonts w:ascii="Century Gothic" w:hAnsi="Century Gothic"/>
          <w:bCs/>
          <w:sz w:val="24"/>
          <w:szCs w:val="24"/>
        </w:rPr>
      </w:pPr>
    </w:p>
    <w:p w14:paraId="75D741FC" w14:textId="47166A10" w:rsidR="00601E45" w:rsidRDefault="00814155" w:rsidP="007C5475">
      <w:pPr>
        <w:spacing w:after="0" w:line="360" w:lineRule="auto"/>
        <w:jc w:val="both"/>
        <w:rPr>
          <w:rFonts w:ascii="Century Gothic" w:hAnsi="Century Gothic"/>
          <w:bCs/>
          <w:sz w:val="24"/>
          <w:szCs w:val="24"/>
        </w:rPr>
      </w:pPr>
      <w:r w:rsidRPr="00814155">
        <w:rPr>
          <w:rFonts w:ascii="Century Gothic" w:hAnsi="Century Gothic"/>
          <w:b/>
          <w:bCs/>
          <w:sz w:val="24"/>
          <w:szCs w:val="24"/>
        </w:rPr>
        <w:t xml:space="preserve">IV.- </w:t>
      </w:r>
      <w:r w:rsidR="0059458A">
        <w:rPr>
          <w:rFonts w:ascii="Century Gothic" w:hAnsi="Century Gothic"/>
          <w:b/>
          <w:bCs/>
          <w:sz w:val="24"/>
          <w:szCs w:val="24"/>
        </w:rPr>
        <w:t xml:space="preserve"> </w:t>
      </w:r>
      <w:r w:rsidR="0059458A" w:rsidRPr="0059458A">
        <w:rPr>
          <w:rFonts w:ascii="Century Gothic" w:hAnsi="Century Gothic"/>
          <w:bCs/>
          <w:sz w:val="24"/>
          <w:szCs w:val="24"/>
        </w:rPr>
        <w:t xml:space="preserve">Durante </w:t>
      </w:r>
      <w:r w:rsidR="007C5475">
        <w:rPr>
          <w:rFonts w:ascii="Century Gothic" w:hAnsi="Century Gothic"/>
          <w:bCs/>
          <w:sz w:val="24"/>
          <w:szCs w:val="24"/>
        </w:rPr>
        <w:t>el análisis de los asuntos en comento,</w:t>
      </w:r>
      <w:r w:rsidR="0059458A">
        <w:rPr>
          <w:rFonts w:ascii="Century Gothic" w:hAnsi="Century Gothic"/>
          <w:bCs/>
          <w:sz w:val="24"/>
          <w:szCs w:val="24"/>
        </w:rPr>
        <w:t xml:space="preserve"> </w:t>
      </w:r>
      <w:r w:rsidR="007C5475">
        <w:rPr>
          <w:rFonts w:ascii="Century Gothic" w:hAnsi="Century Gothic"/>
          <w:bCs/>
          <w:sz w:val="24"/>
          <w:szCs w:val="24"/>
        </w:rPr>
        <w:t>si estamos atendiendo supuestos de niñas, niños y adolescentes desaparecidos o no localizados, tenemos que realizarlo a la luz de la Ley General en Materia de Desaparición Forzada de Personas, Desaparición Cometida por Particulares y del Sistema Nacional de Búsqueda de Personas; partiendo de que este instrumento jurídico, define ambas hipótesis de la siguiente forma:</w:t>
      </w:r>
    </w:p>
    <w:p w14:paraId="375AC7CA" w14:textId="77777777" w:rsidR="007C5475" w:rsidRDefault="007C5475" w:rsidP="007C5475">
      <w:pPr>
        <w:spacing w:after="0" w:line="360" w:lineRule="auto"/>
        <w:jc w:val="both"/>
        <w:rPr>
          <w:rFonts w:ascii="Century Gothic" w:hAnsi="Century Gothic"/>
          <w:bCs/>
          <w:sz w:val="24"/>
          <w:szCs w:val="24"/>
        </w:rPr>
      </w:pPr>
    </w:p>
    <w:p w14:paraId="30AF5AF0" w14:textId="556418A9" w:rsidR="007C5475" w:rsidRPr="007C5475" w:rsidRDefault="007C5475" w:rsidP="007C5475">
      <w:pPr>
        <w:spacing w:after="0" w:line="360" w:lineRule="auto"/>
        <w:ind w:left="1134" w:right="902"/>
        <w:jc w:val="both"/>
        <w:rPr>
          <w:rFonts w:ascii="Century Gothic" w:hAnsi="Century Gothic"/>
          <w:bCs/>
          <w:i/>
          <w:sz w:val="24"/>
          <w:szCs w:val="24"/>
        </w:rPr>
      </w:pPr>
      <w:r w:rsidRPr="007C5475">
        <w:rPr>
          <w:rFonts w:ascii="Century Gothic" w:hAnsi="Century Gothic"/>
          <w:bCs/>
          <w:i/>
          <w:sz w:val="24"/>
          <w:szCs w:val="24"/>
        </w:rPr>
        <w:t>Artículo 4. Para efectos de esta Ley se entiende por:</w:t>
      </w:r>
    </w:p>
    <w:p w14:paraId="4DB16FD8" w14:textId="77777777" w:rsidR="007C5475" w:rsidRPr="007C5475" w:rsidRDefault="007C5475" w:rsidP="007C5475">
      <w:pPr>
        <w:spacing w:after="0" w:line="360" w:lineRule="auto"/>
        <w:ind w:left="1134" w:right="902"/>
        <w:jc w:val="both"/>
        <w:rPr>
          <w:rFonts w:ascii="Century Gothic" w:hAnsi="Century Gothic"/>
          <w:bCs/>
          <w:i/>
          <w:sz w:val="24"/>
          <w:szCs w:val="24"/>
        </w:rPr>
      </w:pPr>
    </w:p>
    <w:p w14:paraId="2B1C8A1C" w14:textId="1DA119C3" w:rsidR="007C5475" w:rsidRPr="007C5475" w:rsidRDefault="007C5475" w:rsidP="007C5475">
      <w:pPr>
        <w:spacing w:after="0" w:line="360" w:lineRule="auto"/>
        <w:ind w:left="1134" w:right="902"/>
        <w:jc w:val="both"/>
        <w:rPr>
          <w:rFonts w:ascii="Century Gothic" w:hAnsi="Century Gothic"/>
          <w:bCs/>
          <w:i/>
          <w:sz w:val="24"/>
          <w:szCs w:val="24"/>
        </w:rPr>
      </w:pPr>
      <w:r w:rsidRPr="007C5475">
        <w:rPr>
          <w:rFonts w:ascii="Century Gothic" w:hAnsi="Century Gothic"/>
          <w:bCs/>
          <w:i/>
          <w:sz w:val="24"/>
          <w:szCs w:val="24"/>
        </w:rPr>
        <w:lastRenderedPageBreak/>
        <w:t>I. a XV. …</w:t>
      </w:r>
    </w:p>
    <w:p w14:paraId="7A86D0C3" w14:textId="77777777" w:rsidR="007C5475" w:rsidRPr="007C5475" w:rsidRDefault="007C5475" w:rsidP="007C5475">
      <w:pPr>
        <w:spacing w:after="0" w:line="360" w:lineRule="auto"/>
        <w:ind w:left="1134" w:right="902"/>
        <w:jc w:val="both"/>
        <w:rPr>
          <w:rFonts w:ascii="Century Gothic" w:hAnsi="Century Gothic"/>
          <w:bCs/>
          <w:i/>
          <w:sz w:val="24"/>
          <w:szCs w:val="24"/>
        </w:rPr>
      </w:pPr>
    </w:p>
    <w:p w14:paraId="36EB2D85" w14:textId="77777777" w:rsidR="00534919" w:rsidRDefault="007C5475" w:rsidP="007C5475">
      <w:pPr>
        <w:spacing w:after="0" w:line="360" w:lineRule="auto"/>
        <w:ind w:left="1134" w:right="902"/>
        <w:jc w:val="both"/>
        <w:rPr>
          <w:rFonts w:ascii="Century Gothic" w:hAnsi="Century Gothic"/>
          <w:bCs/>
          <w:i/>
          <w:sz w:val="24"/>
          <w:szCs w:val="24"/>
        </w:rPr>
      </w:pPr>
      <w:r w:rsidRPr="007C5475">
        <w:rPr>
          <w:rFonts w:ascii="Century Gothic" w:hAnsi="Century Gothic"/>
          <w:bCs/>
          <w:i/>
          <w:sz w:val="24"/>
          <w:szCs w:val="24"/>
        </w:rPr>
        <w:t xml:space="preserve">XVI. </w:t>
      </w:r>
      <w:r w:rsidRPr="00534919">
        <w:rPr>
          <w:rFonts w:ascii="Century Gothic" w:hAnsi="Century Gothic"/>
          <w:b/>
          <w:bCs/>
          <w:i/>
          <w:sz w:val="24"/>
          <w:szCs w:val="24"/>
        </w:rPr>
        <w:t>Persona Desaparecida:</w:t>
      </w:r>
      <w:r w:rsidRPr="007C5475">
        <w:rPr>
          <w:rFonts w:ascii="Century Gothic" w:hAnsi="Century Gothic"/>
          <w:bCs/>
          <w:i/>
          <w:sz w:val="24"/>
          <w:szCs w:val="24"/>
        </w:rPr>
        <w:t xml:space="preserve"> a la persona cuyo paradero se desconoce y se presuma, a partir de cualquier indicio, que su ausencia se relaciona con la comisión de un delito; </w:t>
      </w:r>
    </w:p>
    <w:p w14:paraId="264884AB" w14:textId="77777777" w:rsidR="00534919" w:rsidRDefault="00534919" w:rsidP="007C5475">
      <w:pPr>
        <w:spacing w:after="0" w:line="360" w:lineRule="auto"/>
        <w:ind w:left="1134" w:right="902"/>
        <w:jc w:val="both"/>
        <w:rPr>
          <w:rFonts w:ascii="Century Gothic" w:hAnsi="Century Gothic"/>
          <w:bCs/>
          <w:i/>
          <w:sz w:val="24"/>
          <w:szCs w:val="24"/>
        </w:rPr>
      </w:pPr>
    </w:p>
    <w:p w14:paraId="2103B6C3" w14:textId="773E2619" w:rsidR="007C5475" w:rsidRPr="007C5475" w:rsidRDefault="007C5475" w:rsidP="007C5475">
      <w:pPr>
        <w:spacing w:after="0" w:line="360" w:lineRule="auto"/>
        <w:ind w:left="1134" w:right="902"/>
        <w:jc w:val="both"/>
        <w:rPr>
          <w:rFonts w:ascii="Century Gothic" w:hAnsi="Century Gothic"/>
          <w:bCs/>
          <w:i/>
          <w:sz w:val="24"/>
          <w:szCs w:val="24"/>
        </w:rPr>
      </w:pPr>
      <w:r w:rsidRPr="007C5475">
        <w:rPr>
          <w:rFonts w:ascii="Century Gothic" w:hAnsi="Century Gothic"/>
          <w:bCs/>
          <w:i/>
          <w:sz w:val="24"/>
          <w:szCs w:val="24"/>
        </w:rPr>
        <w:t xml:space="preserve">XVII. </w:t>
      </w:r>
      <w:r w:rsidRPr="00534919">
        <w:rPr>
          <w:rFonts w:ascii="Century Gothic" w:hAnsi="Century Gothic"/>
          <w:b/>
          <w:bCs/>
          <w:i/>
          <w:sz w:val="24"/>
          <w:szCs w:val="24"/>
        </w:rPr>
        <w:t xml:space="preserve">Persona No Localizada: </w:t>
      </w:r>
      <w:r w:rsidRPr="007C5475">
        <w:rPr>
          <w:rFonts w:ascii="Century Gothic" w:hAnsi="Century Gothic"/>
          <w:bCs/>
          <w:i/>
          <w:sz w:val="24"/>
          <w:szCs w:val="24"/>
        </w:rPr>
        <w:t>a la persona cuya ubicación es desconocida y que de acuerdo con la información que se reporte a la autoridad, su ausencia no se relaciona con la probable comisión de algún delito;</w:t>
      </w:r>
    </w:p>
    <w:p w14:paraId="081CDF92" w14:textId="77777777" w:rsidR="007C5475" w:rsidRPr="007C5475" w:rsidRDefault="007C5475" w:rsidP="007C5475">
      <w:pPr>
        <w:spacing w:after="0" w:line="360" w:lineRule="auto"/>
        <w:ind w:left="1134" w:right="902"/>
        <w:jc w:val="both"/>
        <w:rPr>
          <w:rFonts w:ascii="Century Gothic" w:hAnsi="Century Gothic"/>
          <w:bCs/>
          <w:i/>
          <w:sz w:val="24"/>
          <w:szCs w:val="24"/>
        </w:rPr>
      </w:pPr>
    </w:p>
    <w:p w14:paraId="56B98754" w14:textId="7D1FF2C5" w:rsidR="007C5475" w:rsidRPr="007C5475" w:rsidRDefault="007C5475" w:rsidP="007C5475">
      <w:pPr>
        <w:spacing w:after="0" w:line="360" w:lineRule="auto"/>
        <w:ind w:left="1134" w:right="902"/>
        <w:jc w:val="both"/>
        <w:rPr>
          <w:rFonts w:ascii="Century Gothic" w:hAnsi="Century Gothic"/>
          <w:bCs/>
          <w:i/>
          <w:sz w:val="24"/>
          <w:szCs w:val="24"/>
        </w:rPr>
      </w:pPr>
      <w:r w:rsidRPr="007C5475">
        <w:rPr>
          <w:rFonts w:ascii="Century Gothic" w:hAnsi="Century Gothic"/>
          <w:bCs/>
          <w:i/>
          <w:sz w:val="24"/>
          <w:szCs w:val="24"/>
        </w:rPr>
        <w:t>XVIII. a XXVIII. …</w:t>
      </w:r>
    </w:p>
    <w:p w14:paraId="33A3B629" w14:textId="77777777" w:rsidR="007C5475" w:rsidRDefault="007C5475" w:rsidP="007C5475">
      <w:pPr>
        <w:spacing w:after="0" w:line="360" w:lineRule="auto"/>
        <w:jc w:val="both"/>
        <w:rPr>
          <w:rFonts w:ascii="Century Gothic" w:hAnsi="Century Gothic"/>
          <w:bCs/>
          <w:sz w:val="24"/>
          <w:szCs w:val="24"/>
        </w:rPr>
      </w:pPr>
    </w:p>
    <w:p w14:paraId="5C2241FF" w14:textId="4599E927" w:rsidR="00534919" w:rsidRDefault="00534919" w:rsidP="007C5475">
      <w:pPr>
        <w:spacing w:after="0" w:line="360" w:lineRule="auto"/>
        <w:jc w:val="both"/>
        <w:rPr>
          <w:rFonts w:ascii="Century Gothic" w:hAnsi="Century Gothic"/>
          <w:bCs/>
          <w:sz w:val="24"/>
          <w:szCs w:val="24"/>
        </w:rPr>
      </w:pPr>
      <w:r>
        <w:rPr>
          <w:rFonts w:ascii="Century Gothic" w:hAnsi="Century Gothic"/>
          <w:bCs/>
          <w:sz w:val="24"/>
          <w:szCs w:val="24"/>
        </w:rPr>
        <w:t xml:space="preserve">Sin embargo, de la propia redacción, nos daremos cuenta que existe un presupuesto lógico del que no se ha encargado la Ley, esto es, el momento de la ausencia. </w:t>
      </w:r>
    </w:p>
    <w:p w14:paraId="622358A4" w14:textId="77777777" w:rsidR="00534919" w:rsidRDefault="00534919" w:rsidP="007C5475">
      <w:pPr>
        <w:spacing w:after="0" w:line="360" w:lineRule="auto"/>
        <w:jc w:val="both"/>
        <w:rPr>
          <w:rFonts w:ascii="Century Gothic" w:hAnsi="Century Gothic"/>
          <w:bCs/>
          <w:sz w:val="24"/>
          <w:szCs w:val="24"/>
        </w:rPr>
      </w:pPr>
    </w:p>
    <w:p w14:paraId="010C718F" w14:textId="0EEB10AA" w:rsidR="00534919" w:rsidRDefault="00534919" w:rsidP="007C5475">
      <w:pPr>
        <w:spacing w:after="0" w:line="360" w:lineRule="auto"/>
        <w:jc w:val="both"/>
        <w:rPr>
          <w:rFonts w:ascii="Century Gothic" w:hAnsi="Century Gothic"/>
          <w:bCs/>
          <w:sz w:val="24"/>
          <w:szCs w:val="24"/>
        </w:rPr>
      </w:pPr>
      <w:r>
        <w:rPr>
          <w:rFonts w:ascii="Century Gothic" w:hAnsi="Century Gothic"/>
          <w:bCs/>
          <w:sz w:val="24"/>
          <w:szCs w:val="24"/>
        </w:rPr>
        <w:t xml:space="preserve">Cuando nos damos cuenta </w:t>
      </w:r>
      <w:r w:rsidR="00B343E1">
        <w:rPr>
          <w:rFonts w:ascii="Century Gothic" w:hAnsi="Century Gothic"/>
          <w:bCs/>
          <w:sz w:val="24"/>
          <w:szCs w:val="24"/>
        </w:rPr>
        <w:t>que falta</w:t>
      </w:r>
      <w:r>
        <w:rPr>
          <w:rFonts w:ascii="Century Gothic" w:hAnsi="Century Gothic"/>
          <w:bCs/>
          <w:sz w:val="24"/>
          <w:szCs w:val="24"/>
        </w:rPr>
        <w:t xml:space="preserve"> la persona</w:t>
      </w:r>
      <w:r w:rsidR="0042030A">
        <w:rPr>
          <w:rFonts w:ascii="Century Gothic" w:hAnsi="Century Gothic"/>
          <w:bCs/>
          <w:sz w:val="24"/>
          <w:szCs w:val="24"/>
        </w:rPr>
        <w:t xml:space="preserve"> hasta la comunicación de la desaparición o no localización a las autoridades primarias o informadoras</w:t>
      </w:r>
      <w:r w:rsidR="0042030A">
        <w:rPr>
          <w:rStyle w:val="Refdenotaalpie"/>
          <w:rFonts w:ascii="Century Gothic" w:hAnsi="Century Gothic"/>
          <w:bCs/>
          <w:sz w:val="24"/>
          <w:szCs w:val="24"/>
        </w:rPr>
        <w:footnoteReference w:id="3"/>
      </w:r>
      <w:r w:rsidR="0042030A">
        <w:rPr>
          <w:rFonts w:ascii="Century Gothic" w:hAnsi="Century Gothic"/>
          <w:bCs/>
          <w:sz w:val="24"/>
          <w:szCs w:val="24"/>
        </w:rPr>
        <w:t xml:space="preserve">, es el área de oportunidad que </w:t>
      </w:r>
      <w:r w:rsidR="00882878">
        <w:rPr>
          <w:rFonts w:ascii="Century Gothic" w:hAnsi="Century Gothic"/>
          <w:bCs/>
          <w:sz w:val="24"/>
          <w:szCs w:val="24"/>
        </w:rPr>
        <w:t xml:space="preserve">queremos </w:t>
      </w:r>
      <w:r w:rsidR="0042030A">
        <w:rPr>
          <w:rFonts w:ascii="Century Gothic" w:hAnsi="Century Gothic"/>
          <w:bCs/>
          <w:sz w:val="24"/>
          <w:szCs w:val="24"/>
        </w:rPr>
        <w:t xml:space="preserve">aprovechar para </w:t>
      </w:r>
      <w:r w:rsidR="0042030A">
        <w:rPr>
          <w:rFonts w:ascii="Century Gothic" w:hAnsi="Century Gothic"/>
          <w:bCs/>
          <w:sz w:val="24"/>
          <w:szCs w:val="24"/>
        </w:rPr>
        <w:lastRenderedPageBreak/>
        <w:t xml:space="preserve">complementar </w:t>
      </w:r>
      <w:r w:rsidR="00A17EAF">
        <w:rPr>
          <w:rFonts w:ascii="Century Gothic" w:hAnsi="Century Gothic"/>
          <w:bCs/>
          <w:sz w:val="24"/>
          <w:szCs w:val="24"/>
        </w:rPr>
        <w:t xml:space="preserve">legislativamente </w:t>
      </w:r>
      <w:r w:rsidR="0042030A">
        <w:rPr>
          <w:rFonts w:ascii="Century Gothic" w:hAnsi="Century Gothic"/>
          <w:bCs/>
          <w:sz w:val="24"/>
          <w:szCs w:val="24"/>
        </w:rPr>
        <w:t>lo expuesto en la Ley General.</w:t>
      </w:r>
      <w:r w:rsidR="00A17EAF">
        <w:rPr>
          <w:rFonts w:ascii="Century Gothic" w:hAnsi="Century Gothic"/>
          <w:bCs/>
          <w:sz w:val="24"/>
          <w:szCs w:val="24"/>
        </w:rPr>
        <w:t xml:space="preserve"> En </w:t>
      </w:r>
      <w:r w:rsidR="00B343E1">
        <w:rPr>
          <w:rFonts w:ascii="Century Gothic" w:hAnsi="Century Gothic"/>
          <w:bCs/>
          <w:sz w:val="24"/>
          <w:szCs w:val="24"/>
        </w:rPr>
        <w:t>esta</w:t>
      </w:r>
      <w:r w:rsidR="00A17EAF">
        <w:rPr>
          <w:rFonts w:ascii="Century Gothic" w:hAnsi="Century Gothic"/>
          <w:bCs/>
          <w:sz w:val="24"/>
          <w:szCs w:val="24"/>
        </w:rPr>
        <w:t xml:space="preserve"> </w:t>
      </w:r>
      <w:r w:rsidR="00B343E1">
        <w:rPr>
          <w:rFonts w:ascii="Century Gothic" w:hAnsi="Century Gothic"/>
          <w:bCs/>
          <w:sz w:val="24"/>
          <w:szCs w:val="24"/>
        </w:rPr>
        <w:t>etapa</w:t>
      </w:r>
      <w:r w:rsidR="00A17EAF">
        <w:rPr>
          <w:rFonts w:ascii="Century Gothic" w:hAnsi="Century Gothic"/>
          <w:bCs/>
          <w:sz w:val="24"/>
          <w:szCs w:val="24"/>
        </w:rPr>
        <w:t xml:space="preserve"> estamos intentando dar con el paradero de la persona</w:t>
      </w:r>
      <w:r w:rsidR="00882878">
        <w:rPr>
          <w:rFonts w:ascii="Century Gothic" w:hAnsi="Century Gothic"/>
          <w:bCs/>
          <w:sz w:val="24"/>
          <w:szCs w:val="24"/>
        </w:rPr>
        <w:t>,</w:t>
      </w:r>
      <w:r w:rsidR="00A17EAF">
        <w:rPr>
          <w:rFonts w:ascii="Century Gothic" w:hAnsi="Century Gothic"/>
          <w:bCs/>
          <w:sz w:val="24"/>
          <w:szCs w:val="24"/>
        </w:rPr>
        <w:t xml:space="preserve"> y al momento</w:t>
      </w:r>
      <w:r w:rsidR="00B343E1">
        <w:rPr>
          <w:rFonts w:ascii="Century Gothic" w:hAnsi="Century Gothic"/>
          <w:bCs/>
          <w:sz w:val="24"/>
          <w:szCs w:val="24"/>
        </w:rPr>
        <w:t>,</w:t>
      </w:r>
      <w:r w:rsidR="00A17EAF">
        <w:rPr>
          <w:rFonts w:ascii="Century Gothic" w:hAnsi="Century Gothic"/>
          <w:bCs/>
          <w:sz w:val="24"/>
          <w:szCs w:val="24"/>
        </w:rPr>
        <w:t xml:space="preserve"> </w:t>
      </w:r>
      <w:r w:rsidR="00B343E1">
        <w:rPr>
          <w:rFonts w:ascii="Century Gothic" w:hAnsi="Century Gothic"/>
          <w:bCs/>
          <w:sz w:val="24"/>
          <w:szCs w:val="24"/>
        </w:rPr>
        <w:t>recopilamos</w:t>
      </w:r>
      <w:r w:rsidR="00A17EAF">
        <w:rPr>
          <w:rFonts w:ascii="Century Gothic" w:hAnsi="Century Gothic"/>
          <w:bCs/>
          <w:sz w:val="24"/>
          <w:szCs w:val="24"/>
        </w:rPr>
        <w:t xml:space="preserve"> información que le permitiría a la autoridad establecer si estamos en la hipótesis de una persona desaparecida (Fracción XVI, art 4) o no localizada (Fracción XVII, art 4)</w:t>
      </w:r>
      <w:r w:rsidR="00B343E1">
        <w:rPr>
          <w:rFonts w:ascii="Century Gothic" w:hAnsi="Century Gothic"/>
          <w:bCs/>
          <w:sz w:val="24"/>
          <w:szCs w:val="24"/>
        </w:rPr>
        <w:t xml:space="preserve">. </w:t>
      </w:r>
    </w:p>
    <w:p w14:paraId="75F908F8" w14:textId="77777777" w:rsidR="00B343E1" w:rsidRDefault="00B343E1" w:rsidP="007C5475">
      <w:pPr>
        <w:spacing w:after="0" w:line="360" w:lineRule="auto"/>
        <w:jc w:val="both"/>
        <w:rPr>
          <w:rFonts w:ascii="Century Gothic" w:hAnsi="Century Gothic"/>
          <w:bCs/>
          <w:sz w:val="24"/>
          <w:szCs w:val="24"/>
        </w:rPr>
      </w:pPr>
    </w:p>
    <w:p w14:paraId="7AB5C823" w14:textId="13FCCB9F" w:rsidR="00B343E1" w:rsidRDefault="00B343E1" w:rsidP="007C5475">
      <w:pPr>
        <w:spacing w:after="0" w:line="360" w:lineRule="auto"/>
        <w:jc w:val="both"/>
        <w:rPr>
          <w:rFonts w:ascii="Century Gothic" w:hAnsi="Century Gothic"/>
          <w:bCs/>
          <w:sz w:val="24"/>
          <w:szCs w:val="24"/>
        </w:rPr>
      </w:pPr>
      <w:r>
        <w:rPr>
          <w:rFonts w:ascii="Century Gothic" w:hAnsi="Century Gothic"/>
          <w:bCs/>
          <w:sz w:val="24"/>
          <w:szCs w:val="24"/>
        </w:rPr>
        <w:t xml:space="preserve">Es por ello que </w:t>
      </w:r>
      <w:r w:rsidR="00884218">
        <w:rPr>
          <w:rFonts w:ascii="Century Gothic" w:hAnsi="Century Gothic"/>
          <w:bCs/>
          <w:sz w:val="24"/>
          <w:szCs w:val="24"/>
        </w:rPr>
        <w:t>justificamos la instrumentación del</w:t>
      </w:r>
      <w:r>
        <w:rPr>
          <w:rFonts w:ascii="Century Gothic" w:hAnsi="Century Gothic"/>
          <w:bCs/>
          <w:sz w:val="24"/>
          <w:szCs w:val="24"/>
        </w:rPr>
        <w:t xml:space="preserve"> Código A</w:t>
      </w:r>
      <w:r w:rsidR="00BB67DF">
        <w:rPr>
          <w:rFonts w:ascii="Century Gothic" w:hAnsi="Century Gothic"/>
          <w:bCs/>
          <w:sz w:val="24"/>
          <w:szCs w:val="24"/>
        </w:rPr>
        <w:t>dam</w:t>
      </w:r>
      <w:r w:rsidR="00884218">
        <w:rPr>
          <w:rFonts w:ascii="Century Gothic" w:hAnsi="Century Gothic"/>
          <w:bCs/>
          <w:sz w:val="24"/>
          <w:szCs w:val="24"/>
        </w:rPr>
        <w:t xml:space="preserve"> en nuestra legislación local, apoyándonos en </w:t>
      </w:r>
      <w:r w:rsidR="00BB67DF">
        <w:rPr>
          <w:rFonts w:ascii="Century Gothic" w:hAnsi="Century Gothic"/>
          <w:bCs/>
          <w:sz w:val="24"/>
          <w:szCs w:val="24"/>
        </w:rPr>
        <w:t xml:space="preserve">los principios del </w:t>
      </w:r>
      <w:r w:rsidR="00BB67DF" w:rsidRPr="00BB67DF">
        <w:rPr>
          <w:rFonts w:ascii="Century Gothic" w:hAnsi="Century Gothic"/>
          <w:bCs/>
          <w:sz w:val="24"/>
          <w:szCs w:val="24"/>
        </w:rPr>
        <w:t>Interés superior de la niñez</w:t>
      </w:r>
      <w:r w:rsidR="00BB67DF">
        <w:rPr>
          <w:rFonts w:ascii="Century Gothic" w:hAnsi="Century Gothic"/>
          <w:bCs/>
          <w:sz w:val="24"/>
          <w:szCs w:val="24"/>
        </w:rPr>
        <w:t>, e</w:t>
      </w:r>
      <w:r w:rsidR="00BB67DF" w:rsidRPr="00BB67DF">
        <w:rPr>
          <w:rFonts w:ascii="Century Gothic" w:hAnsi="Century Gothic"/>
          <w:bCs/>
          <w:sz w:val="24"/>
          <w:szCs w:val="24"/>
        </w:rPr>
        <w:t>fectividad y exhaustividad</w:t>
      </w:r>
      <w:r w:rsidR="00BB67DF">
        <w:rPr>
          <w:rFonts w:ascii="Century Gothic" w:hAnsi="Century Gothic"/>
          <w:bCs/>
          <w:sz w:val="24"/>
          <w:szCs w:val="24"/>
        </w:rPr>
        <w:t>, p</w:t>
      </w:r>
      <w:r w:rsidR="00BB67DF" w:rsidRPr="00BB67DF">
        <w:rPr>
          <w:rFonts w:ascii="Century Gothic" w:hAnsi="Century Gothic"/>
          <w:bCs/>
          <w:sz w:val="24"/>
          <w:szCs w:val="24"/>
        </w:rPr>
        <w:t>articipación conjunta</w:t>
      </w:r>
      <w:r w:rsidR="00BB67DF">
        <w:rPr>
          <w:rFonts w:ascii="Century Gothic" w:hAnsi="Century Gothic"/>
          <w:bCs/>
          <w:sz w:val="24"/>
          <w:szCs w:val="24"/>
        </w:rPr>
        <w:t xml:space="preserve"> y desformalizació</w:t>
      </w:r>
      <w:r w:rsidR="00884218">
        <w:rPr>
          <w:rFonts w:ascii="Century Gothic" w:hAnsi="Century Gothic"/>
          <w:bCs/>
          <w:sz w:val="24"/>
          <w:szCs w:val="24"/>
        </w:rPr>
        <w:t xml:space="preserve">n, visibilizados en la Ley General. </w:t>
      </w:r>
    </w:p>
    <w:p w14:paraId="59830FAA" w14:textId="77777777" w:rsidR="00884218" w:rsidRDefault="00884218" w:rsidP="007C5475">
      <w:pPr>
        <w:spacing w:after="0" w:line="360" w:lineRule="auto"/>
        <w:jc w:val="both"/>
        <w:rPr>
          <w:rFonts w:ascii="Century Gothic" w:hAnsi="Century Gothic"/>
          <w:bCs/>
          <w:sz w:val="24"/>
          <w:szCs w:val="24"/>
        </w:rPr>
      </w:pPr>
    </w:p>
    <w:p w14:paraId="641C4496" w14:textId="3AE29907" w:rsidR="00884218" w:rsidRDefault="00884218" w:rsidP="007C5475">
      <w:pPr>
        <w:spacing w:after="0" w:line="360" w:lineRule="auto"/>
        <w:jc w:val="both"/>
        <w:rPr>
          <w:rFonts w:ascii="Century Gothic" w:hAnsi="Century Gothic"/>
          <w:bCs/>
          <w:sz w:val="24"/>
          <w:szCs w:val="24"/>
        </w:rPr>
      </w:pPr>
      <w:r>
        <w:rPr>
          <w:rFonts w:ascii="Century Gothic" w:hAnsi="Century Gothic"/>
          <w:bCs/>
          <w:sz w:val="24"/>
          <w:szCs w:val="24"/>
        </w:rPr>
        <w:t>Pero antes</w:t>
      </w:r>
      <w:r w:rsidR="00FA7DD7">
        <w:rPr>
          <w:rFonts w:ascii="Century Gothic" w:hAnsi="Century Gothic"/>
          <w:bCs/>
          <w:sz w:val="24"/>
          <w:szCs w:val="24"/>
        </w:rPr>
        <w:t xml:space="preserve"> de continuar, </w:t>
      </w:r>
      <w:r>
        <w:rPr>
          <w:rFonts w:ascii="Century Gothic" w:hAnsi="Century Gothic"/>
          <w:bCs/>
          <w:sz w:val="24"/>
          <w:szCs w:val="24"/>
        </w:rPr>
        <w:t>surge la necesidad de anali</w:t>
      </w:r>
      <w:r w:rsidR="00FA7DD7">
        <w:rPr>
          <w:rFonts w:ascii="Century Gothic" w:hAnsi="Century Gothic"/>
          <w:bCs/>
          <w:sz w:val="24"/>
          <w:szCs w:val="24"/>
        </w:rPr>
        <w:t>zar si somos competentes para institucionalizar aquel instrumento.</w:t>
      </w:r>
    </w:p>
    <w:p w14:paraId="4374FEC2" w14:textId="77777777" w:rsidR="007E4689" w:rsidRDefault="007E4689" w:rsidP="007C5475">
      <w:pPr>
        <w:spacing w:after="0" w:line="360" w:lineRule="auto"/>
        <w:jc w:val="both"/>
        <w:rPr>
          <w:rFonts w:ascii="Century Gothic" w:hAnsi="Century Gothic"/>
          <w:bCs/>
          <w:sz w:val="24"/>
          <w:szCs w:val="24"/>
        </w:rPr>
      </w:pPr>
    </w:p>
    <w:p w14:paraId="094A2E5D" w14:textId="42783C04" w:rsidR="00BB67DF" w:rsidRDefault="007E4689" w:rsidP="00BB67DF">
      <w:pPr>
        <w:spacing w:after="0" w:line="360" w:lineRule="auto"/>
        <w:jc w:val="both"/>
        <w:rPr>
          <w:rFonts w:ascii="Century Gothic" w:hAnsi="Century Gothic"/>
          <w:bCs/>
          <w:sz w:val="24"/>
          <w:szCs w:val="24"/>
          <w:lang w:val="es-ES_tradnl"/>
        </w:rPr>
      </w:pPr>
      <w:r w:rsidRPr="007E4689">
        <w:rPr>
          <w:rFonts w:ascii="Century Gothic" w:hAnsi="Century Gothic"/>
          <w:b/>
          <w:bCs/>
          <w:sz w:val="24"/>
          <w:szCs w:val="24"/>
        </w:rPr>
        <w:t xml:space="preserve">V.- </w:t>
      </w:r>
      <w:r>
        <w:rPr>
          <w:rFonts w:ascii="Century Gothic" w:hAnsi="Century Gothic"/>
          <w:bCs/>
          <w:sz w:val="24"/>
          <w:szCs w:val="24"/>
        </w:rPr>
        <w:t>Al abordar el tema de la competencia legislativa, a la luz de una norma general</w:t>
      </w:r>
      <w:r w:rsidR="00BB67DF" w:rsidRPr="00BB67DF">
        <w:rPr>
          <w:rFonts w:ascii="Century Gothic" w:hAnsi="Century Gothic"/>
          <w:bCs/>
          <w:sz w:val="24"/>
          <w:szCs w:val="24"/>
          <w:lang w:val="es-ES_tradnl"/>
        </w:rPr>
        <w:t>, habremos de tomar en consideración que el artículo 124 de la Constitución Política de los Estados Unidos Mexicanos, establece que “</w:t>
      </w:r>
      <w:r w:rsidR="00BB67DF" w:rsidRPr="007E4689">
        <w:rPr>
          <w:rFonts w:ascii="Century Gothic" w:hAnsi="Century Gothic"/>
          <w:bCs/>
          <w:i/>
          <w:sz w:val="24"/>
          <w:szCs w:val="24"/>
          <w:lang w:val="es-ES_tradnl"/>
        </w:rPr>
        <w:t>Las facultades que no están expresamente concedidas por esta Constitución a los funcionarios federales, se entienden reservadas a los Estados</w:t>
      </w:r>
      <w:r w:rsidR="00BB67DF" w:rsidRPr="00BB67DF">
        <w:rPr>
          <w:rFonts w:ascii="Century Gothic" w:hAnsi="Century Gothic"/>
          <w:bCs/>
          <w:sz w:val="24"/>
          <w:szCs w:val="24"/>
          <w:lang w:val="es-ES_tradnl"/>
        </w:rPr>
        <w:t xml:space="preserve">”; así mismo, el propio constituyente determinó en diversos artículos del mismo </w:t>
      </w:r>
      <w:r w:rsidR="00BB67DF" w:rsidRPr="00BB67DF">
        <w:rPr>
          <w:rFonts w:ascii="Century Gothic" w:hAnsi="Century Gothic"/>
          <w:bCs/>
          <w:sz w:val="24"/>
          <w:szCs w:val="24"/>
          <w:lang w:val="es-ES_tradnl"/>
        </w:rPr>
        <w:lastRenderedPageBreak/>
        <w:t>instrumento, la posibilidad de establecer un reparto de competencias conocido como “facultades concurrentes”</w:t>
      </w:r>
      <w:r w:rsidR="00BB67DF" w:rsidRPr="00BB67DF">
        <w:rPr>
          <w:rFonts w:ascii="Century Gothic" w:hAnsi="Century Gothic"/>
          <w:bCs/>
          <w:sz w:val="24"/>
          <w:szCs w:val="24"/>
          <w:vertAlign w:val="superscript"/>
          <w:lang w:val="es-ES_tradnl"/>
        </w:rPr>
        <w:footnoteReference w:id="4"/>
      </w:r>
      <w:r w:rsidR="00BB67DF" w:rsidRPr="00BB67DF">
        <w:rPr>
          <w:rFonts w:ascii="Century Gothic" w:hAnsi="Century Gothic"/>
          <w:bCs/>
          <w:sz w:val="24"/>
          <w:szCs w:val="24"/>
          <w:lang w:val="es-ES_tradnl"/>
        </w:rPr>
        <w:t xml:space="preserve"> en determinadas materias.</w:t>
      </w:r>
    </w:p>
    <w:p w14:paraId="19A33AE0" w14:textId="77777777" w:rsidR="007E4689" w:rsidRDefault="007E4689" w:rsidP="00BB67DF">
      <w:pPr>
        <w:spacing w:after="0" w:line="360" w:lineRule="auto"/>
        <w:jc w:val="both"/>
        <w:rPr>
          <w:rFonts w:ascii="Century Gothic" w:hAnsi="Century Gothic"/>
          <w:bCs/>
          <w:sz w:val="24"/>
          <w:szCs w:val="24"/>
          <w:lang w:val="es-ES_tradnl"/>
        </w:rPr>
      </w:pPr>
    </w:p>
    <w:p w14:paraId="2616598D" w14:textId="1F86EEA8" w:rsidR="007E4689" w:rsidRDefault="007E4689" w:rsidP="00BB67DF">
      <w:pPr>
        <w:spacing w:after="0" w:line="360" w:lineRule="auto"/>
        <w:jc w:val="both"/>
        <w:rPr>
          <w:rFonts w:ascii="Century Gothic" w:hAnsi="Century Gothic"/>
          <w:bCs/>
          <w:sz w:val="24"/>
          <w:szCs w:val="24"/>
          <w:lang w:val="es-ES_tradnl"/>
        </w:rPr>
      </w:pPr>
      <w:r>
        <w:rPr>
          <w:rFonts w:ascii="Century Gothic" w:hAnsi="Century Gothic"/>
          <w:bCs/>
          <w:sz w:val="24"/>
          <w:szCs w:val="24"/>
          <w:lang w:val="es-ES_tradnl"/>
        </w:rPr>
        <w:t>De ahí que, el 10 de julio de 2015, fue publicado en el Diario Oficial de la Federación la siguiente minuta constitucional:</w:t>
      </w:r>
    </w:p>
    <w:p w14:paraId="167E57B5" w14:textId="77777777" w:rsidR="007E4689" w:rsidRDefault="007E4689" w:rsidP="00BB67DF">
      <w:pPr>
        <w:spacing w:after="0" w:line="360" w:lineRule="auto"/>
        <w:jc w:val="both"/>
        <w:rPr>
          <w:rFonts w:ascii="Century Gothic" w:hAnsi="Century Gothic"/>
          <w:bCs/>
          <w:sz w:val="24"/>
          <w:szCs w:val="24"/>
          <w:lang w:val="es-ES_tradnl"/>
        </w:rPr>
      </w:pPr>
    </w:p>
    <w:p w14:paraId="7A10DEEB" w14:textId="23932B79" w:rsidR="007E4689" w:rsidRPr="007E4689" w:rsidRDefault="007E4689" w:rsidP="007E4689">
      <w:pPr>
        <w:spacing w:after="0" w:line="360" w:lineRule="auto"/>
        <w:ind w:left="1134" w:right="902"/>
        <w:jc w:val="both"/>
        <w:rPr>
          <w:rFonts w:ascii="Century Gothic" w:hAnsi="Century Gothic"/>
          <w:bCs/>
          <w:i/>
          <w:sz w:val="24"/>
          <w:szCs w:val="24"/>
        </w:rPr>
      </w:pPr>
      <w:r w:rsidRPr="007E4689">
        <w:rPr>
          <w:rFonts w:ascii="Century Gothic" w:hAnsi="Century Gothic"/>
          <w:bCs/>
          <w:i/>
          <w:sz w:val="24"/>
          <w:szCs w:val="24"/>
        </w:rPr>
        <w:t xml:space="preserve">“Artículo 73. ... </w:t>
      </w:r>
    </w:p>
    <w:p w14:paraId="0D93E928" w14:textId="77777777" w:rsidR="007E4689" w:rsidRPr="007E4689" w:rsidRDefault="007E4689" w:rsidP="007E4689">
      <w:pPr>
        <w:spacing w:after="0" w:line="360" w:lineRule="auto"/>
        <w:ind w:left="1134" w:right="902"/>
        <w:jc w:val="both"/>
        <w:rPr>
          <w:rFonts w:ascii="Century Gothic" w:hAnsi="Century Gothic"/>
          <w:bCs/>
          <w:i/>
          <w:sz w:val="24"/>
          <w:szCs w:val="24"/>
        </w:rPr>
      </w:pPr>
      <w:r w:rsidRPr="007E4689">
        <w:rPr>
          <w:rFonts w:ascii="Century Gothic" w:hAnsi="Century Gothic"/>
          <w:bCs/>
          <w:i/>
          <w:sz w:val="24"/>
          <w:szCs w:val="24"/>
        </w:rPr>
        <w:t xml:space="preserve">I. a XX. ... </w:t>
      </w:r>
    </w:p>
    <w:p w14:paraId="689ECE17" w14:textId="77777777" w:rsidR="007E4689" w:rsidRPr="007E4689" w:rsidRDefault="007E4689" w:rsidP="007E4689">
      <w:pPr>
        <w:spacing w:after="0" w:line="360" w:lineRule="auto"/>
        <w:ind w:left="1134" w:right="902"/>
        <w:jc w:val="both"/>
        <w:rPr>
          <w:rFonts w:ascii="Century Gothic" w:hAnsi="Century Gothic"/>
          <w:bCs/>
          <w:i/>
          <w:sz w:val="24"/>
          <w:szCs w:val="24"/>
        </w:rPr>
      </w:pPr>
      <w:r w:rsidRPr="007E4689">
        <w:rPr>
          <w:rFonts w:ascii="Century Gothic" w:hAnsi="Century Gothic"/>
          <w:bCs/>
          <w:i/>
          <w:sz w:val="24"/>
          <w:szCs w:val="24"/>
        </w:rPr>
        <w:t xml:space="preserve">XXI. Para expedir: a) 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 </w:t>
      </w:r>
    </w:p>
    <w:p w14:paraId="71161DEF" w14:textId="77777777" w:rsidR="007E4689" w:rsidRPr="007E4689" w:rsidRDefault="007E4689" w:rsidP="007E4689">
      <w:pPr>
        <w:spacing w:after="0" w:line="360" w:lineRule="auto"/>
        <w:ind w:left="1134" w:right="902"/>
        <w:jc w:val="both"/>
        <w:rPr>
          <w:rFonts w:ascii="Century Gothic" w:hAnsi="Century Gothic"/>
          <w:bCs/>
          <w:i/>
          <w:sz w:val="24"/>
          <w:szCs w:val="24"/>
        </w:rPr>
      </w:pPr>
      <w:r w:rsidRPr="007E4689">
        <w:rPr>
          <w:rFonts w:ascii="Century Gothic" w:hAnsi="Century Gothic"/>
          <w:bCs/>
          <w:i/>
          <w:sz w:val="24"/>
          <w:szCs w:val="24"/>
        </w:rPr>
        <w:t xml:space="preserve">... </w:t>
      </w:r>
    </w:p>
    <w:p w14:paraId="3FF0A761" w14:textId="77777777" w:rsidR="007E4689" w:rsidRPr="007E4689" w:rsidRDefault="007E4689" w:rsidP="007E4689">
      <w:pPr>
        <w:spacing w:after="0" w:line="360" w:lineRule="auto"/>
        <w:ind w:left="1134" w:right="902"/>
        <w:jc w:val="both"/>
        <w:rPr>
          <w:rFonts w:ascii="Century Gothic" w:hAnsi="Century Gothic"/>
          <w:bCs/>
          <w:i/>
          <w:sz w:val="24"/>
          <w:szCs w:val="24"/>
        </w:rPr>
      </w:pPr>
      <w:r w:rsidRPr="007E4689">
        <w:rPr>
          <w:rFonts w:ascii="Century Gothic" w:hAnsi="Century Gothic"/>
          <w:bCs/>
          <w:i/>
          <w:sz w:val="24"/>
          <w:szCs w:val="24"/>
        </w:rPr>
        <w:t xml:space="preserve">b) y c) ... </w:t>
      </w:r>
    </w:p>
    <w:p w14:paraId="7ACDDFA3" w14:textId="77777777" w:rsidR="007E4689" w:rsidRPr="007E4689" w:rsidRDefault="007E4689" w:rsidP="007E4689">
      <w:pPr>
        <w:spacing w:after="0" w:line="360" w:lineRule="auto"/>
        <w:ind w:left="1134" w:right="902"/>
        <w:jc w:val="both"/>
        <w:rPr>
          <w:rFonts w:ascii="Century Gothic" w:hAnsi="Century Gothic"/>
          <w:bCs/>
          <w:i/>
          <w:sz w:val="24"/>
          <w:szCs w:val="24"/>
        </w:rPr>
      </w:pPr>
      <w:r w:rsidRPr="007E4689">
        <w:rPr>
          <w:rFonts w:ascii="Century Gothic" w:hAnsi="Century Gothic"/>
          <w:bCs/>
          <w:i/>
          <w:sz w:val="24"/>
          <w:szCs w:val="24"/>
        </w:rPr>
        <w:t xml:space="preserve">... </w:t>
      </w:r>
    </w:p>
    <w:p w14:paraId="4D534B69" w14:textId="77777777" w:rsidR="007E4689" w:rsidRPr="007E4689" w:rsidRDefault="007E4689" w:rsidP="007E4689">
      <w:pPr>
        <w:spacing w:after="0" w:line="360" w:lineRule="auto"/>
        <w:ind w:left="1134" w:right="902"/>
        <w:jc w:val="both"/>
        <w:rPr>
          <w:rFonts w:ascii="Century Gothic" w:hAnsi="Century Gothic"/>
          <w:bCs/>
          <w:i/>
          <w:sz w:val="24"/>
          <w:szCs w:val="24"/>
        </w:rPr>
      </w:pPr>
      <w:r w:rsidRPr="007E4689">
        <w:rPr>
          <w:rFonts w:ascii="Century Gothic" w:hAnsi="Century Gothic"/>
          <w:bCs/>
          <w:i/>
          <w:sz w:val="24"/>
          <w:szCs w:val="24"/>
        </w:rPr>
        <w:t xml:space="preserve">... </w:t>
      </w:r>
    </w:p>
    <w:p w14:paraId="07F788D5" w14:textId="1E57FEB7" w:rsidR="007E4689" w:rsidRPr="007E4689" w:rsidRDefault="007E4689" w:rsidP="007E4689">
      <w:pPr>
        <w:spacing w:after="0" w:line="360" w:lineRule="auto"/>
        <w:ind w:left="1134" w:right="902"/>
        <w:jc w:val="both"/>
        <w:rPr>
          <w:rFonts w:ascii="Century Gothic" w:hAnsi="Century Gothic"/>
          <w:bCs/>
          <w:i/>
          <w:sz w:val="24"/>
          <w:szCs w:val="24"/>
        </w:rPr>
      </w:pPr>
      <w:r w:rsidRPr="007E4689">
        <w:rPr>
          <w:rFonts w:ascii="Century Gothic" w:hAnsi="Century Gothic"/>
          <w:bCs/>
          <w:i/>
          <w:sz w:val="24"/>
          <w:szCs w:val="24"/>
        </w:rPr>
        <w:t>XXII. a XXX. ...”</w:t>
      </w:r>
    </w:p>
    <w:p w14:paraId="30D3783D" w14:textId="77777777" w:rsidR="007E4689" w:rsidRDefault="007E4689" w:rsidP="00BB67DF">
      <w:pPr>
        <w:spacing w:after="0" w:line="360" w:lineRule="auto"/>
        <w:jc w:val="both"/>
        <w:rPr>
          <w:rFonts w:ascii="Century Gothic" w:hAnsi="Century Gothic"/>
          <w:bCs/>
          <w:sz w:val="24"/>
          <w:szCs w:val="24"/>
        </w:rPr>
      </w:pPr>
    </w:p>
    <w:p w14:paraId="3692BC9F" w14:textId="6419C31B" w:rsidR="007E4689" w:rsidRDefault="007E4689" w:rsidP="00BB67DF">
      <w:pPr>
        <w:spacing w:after="0" w:line="360" w:lineRule="auto"/>
        <w:jc w:val="both"/>
        <w:rPr>
          <w:rFonts w:ascii="Century Gothic" w:hAnsi="Century Gothic"/>
          <w:bCs/>
          <w:sz w:val="24"/>
          <w:szCs w:val="24"/>
        </w:rPr>
      </w:pPr>
      <w:r>
        <w:rPr>
          <w:rFonts w:ascii="Century Gothic" w:hAnsi="Century Gothic"/>
          <w:bCs/>
          <w:sz w:val="24"/>
          <w:szCs w:val="24"/>
        </w:rPr>
        <w:lastRenderedPageBreak/>
        <w:t xml:space="preserve">Misma que otorga la facultad exclusiva del H. Congreso de la Unión para expedir la Ley General en materia de desaparición forzada de personas en donde se establezca como mínimo </w:t>
      </w:r>
      <w:r w:rsidRPr="007E4689">
        <w:rPr>
          <w:rFonts w:ascii="Century Gothic" w:hAnsi="Century Gothic"/>
          <w:bCs/>
          <w:i/>
          <w:sz w:val="24"/>
          <w:szCs w:val="24"/>
        </w:rPr>
        <w:t>los tipos penales y sus sanciones</w:t>
      </w:r>
      <w:r>
        <w:rPr>
          <w:rFonts w:ascii="Century Gothic" w:hAnsi="Century Gothic"/>
          <w:bCs/>
          <w:i/>
          <w:sz w:val="24"/>
          <w:szCs w:val="24"/>
        </w:rPr>
        <w:t xml:space="preserve">. </w:t>
      </w:r>
    </w:p>
    <w:p w14:paraId="4B5ECA5C" w14:textId="77777777" w:rsidR="007E4689" w:rsidRDefault="007E4689" w:rsidP="00BB67DF">
      <w:pPr>
        <w:spacing w:after="0" w:line="360" w:lineRule="auto"/>
        <w:jc w:val="both"/>
        <w:rPr>
          <w:rFonts w:ascii="Century Gothic" w:hAnsi="Century Gothic"/>
          <w:bCs/>
          <w:sz w:val="24"/>
          <w:szCs w:val="24"/>
        </w:rPr>
      </w:pPr>
    </w:p>
    <w:p w14:paraId="552E7C65" w14:textId="15014B36" w:rsidR="00BB67DF" w:rsidRDefault="007E4689" w:rsidP="007C5475">
      <w:pPr>
        <w:spacing w:after="0" w:line="360" w:lineRule="auto"/>
        <w:jc w:val="both"/>
        <w:rPr>
          <w:rFonts w:ascii="Century Gothic" w:hAnsi="Century Gothic"/>
          <w:bCs/>
          <w:sz w:val="24"/>
          <w:szCs w:val="24"/>
        </w:rPr>
      </w:pPr>
      <w:r>
        <w:rPr>
          <w:rFonts w:ascii="Century Gothic" w:hAnsi="Century Gothic"/>
          <w:bCs/>
          <w:sz w:val="24"/>
          <w:szCs w:val="24"/>
        </w:rPr>
        <w:t>El día 17 de noviembre de 2017, fue publicada en el D.O.F., la Ley G</w:t>
      </w:r>
      <w:r w:rsidR="000775C1">
        <w:rPr>
          <w:rFonts w:ascii="Century Gothic" w:hAnsi="Century Gothic"/>
          <w:bCs/>
          <w:sz w:val="24"/>
          <w:szCs w:val="24"/>
        </w:rPr>
        <w:t xml:space="preserve">eneral de referencia, misma que entre otras cuestiones, establece la </w:t>
      </w:r>
      <w:r w:rsidR="001E0528">
        <w:rPr>
          <w:rFonts w:ascii="Century Gothic" w:hAnsi="Century Gothic"/>
          <w:bCs/>
          <w:sz w:val="24"/>
          <w:szCs w:val="24"/>
        </w:rPr>
        <w:t>distribución</w:t>
      </w:r>
      <w:r w:rsidR="000775C1">
        <w:rPr>
          <w:rFonts w:ascii="Century Gothic" w:hAnsi="Century Gothic"/>
          <w:bCs/>
          <w:sz w:val="24"/>
          <w:szCs w:val="24"/>
        </w:rPr>
        <w:t xml:space="preserve"> </w:t>
      </w:r>
      <w:r w:rsidR="000775C1" w:rsidRPr="000775C1">
        <w:rPr>
          <w:rFonts w:ascii="Century Gothic" w:hAnsi="Century Gothic"/>
          <w:bCs/>
          <w:sz w:val="24"/>
          <w:szCs w:val="24"/>
        </w:rPr>
        <w:t xml:space="preserve">de </w:t>
      </w:r>
      <w:r w:rsidR="000775C1" w:rsidRPr="001E0528">
        <w:rPr>
          <w:rFonts w:ascii="Century Gothic" w:hAnsi="Century Gothic"/>
          <w:bCs/>
          <w:i/>
          <w:sz w:val="24"/>
          <w:szCs w:val="24"/>
        </w:rPr>
        <w:t>competencias y la forma de coordinación entre las autoridades de los distintos órdenes de gobierno, para buscar a las Personas Desaparecidas y No Localizadas</w:t>
      </w:r>
      <w:r w:rsidR="001E0528">
        <w:rPr>
          <w:rFonts w:ascii="Century Gothic" w:hAnsi="Century Gothic"/>
          <w:bCs/>
          <w:sz w:val="24"/>
          <w:szCs w:val="24"/>
        </w:rPr>
        <w:t>.</w:t>
      </w:r>
      <w:r w:rsidR="001E0528">
        <w:rPr>
          <w:rStyle w:val="Refdenotaalpie"/>
          <w:rFonts w:ascii="Century Gothic" w:hAnsi="Century Gothic"/>
          <w:bCs/>
          <w:sz w:val="24"/>
          <w:szCs w:val="24"/>
        </w:rPr>
        <w:footnoteReference w:id="5"/>
      </w:r>
    </w:p>
    <w:p w14:paraId="736709F4" w14:textId="77777777" w:rsidR="00BB67DF" w:rsidRDefault="00BB67DF" w:rsidP="007C5475">
      <w:pPr>
        <w:spacing w:after="0" w:line="360" w:lineRule="auto"/>
        <w:jc w:val="both"/>
        <w:rPr>
          <w:rFonts w:ascii="Century Gothic" w:hAnsi="Century Gothic"/>
          <w:bCs/>
          <w:sz w:val="24"/>
          <w:szCs w:val="24"/>
        </w:rPr>
      </w:pPr>
    </w:p>
    <w:p w14:paraId="0493203B" w14:textId="1D6FDD8C" w:rsidR="001E0528" w:rsidRDefault="001E0528" w:rsidP="007C5475">
      <w:pPr>
        <w:spacing w:after="0" w:line="360" w:lineRule="auto"/>
        <w:jc w:val="both"/>
        <w:rPr>
          <w:rFonts w:ascii="Century Gothic" w:hAnsi="Century Gothic"/>
          <w:bCs/>
          <w:sz w:val="24"/>
          <w:szCs w:val="24"/>
        </w:rPr>
      </w:pPr>
      <w:r>
        <w:rPr>
          <w:rFonts w:ascii="Century Gothic" w:hAnsi="Century Gothic"/>
          <w:bCs/>
          <w:sz w:val="24"/>
          <w:szCs w:val="24"/>
        </w:rPr>
        <w:t>Sin embargo, la ley prevé e instruye la búsqueda inmediata de la persona desde que la autoridad primaria tiene noticia, empero, no se establecen las medidas que podrían adoptarse desde que se dan cuenta de la ausencia, hasta que la autoridad realiza la entrevista inicial</w:t>
      </w:r>
      <w:r>
        <w:rPr>
          <w:rStyle w:val="Refdenotaalpie"/>
          <w:rFonts w:ascii="Century Gothic" w:hAnsi="Century Gothic"/>
          <w:bCs/>
          <w:sz w:val="24"/>
          <w:szCs w:val="24"/>
        </w:rPr>
        <w:footnoteReference w:id="6"/>
      </w:r>
      <w:r>
        <w:rPr>
          <w:rFonts w:ascii="Century Gothic" w:hAnsi="Century Gothic"/>
          <w:bCs/>
          <w:sz w:val="24"/>
          <w:szCs w:val="24"/>
        </w:rPr>
        <w:t xml:space="preserve">.  </w:t>
      </w:r>
    </w:p>
    <w:p w14:paraId="52F5B89F" w14:textId="77777777" w:rsidR="00BB67DF" w:rsidRDefault="00BB67DF" w:rsidP="007C5475">
      <w:pPr>
        <w:spacing w:after="0" w:line="360" w:lineRule="auto"/>
        <w:jc w:val="both"/>
        <w:rPr>
          <w:rFonts w:ascii="Century Gothic" w:hAnsi="Century Gothic"/>
          <w:bCs/>
          <w:sz w:val="24"/>
          <w:szCs w:val="24"/>
        </w:rPr>
      </w:pPr>
    </w:p>
    <w:p w14:paraId="50A79800" w14:textId="57168C95" w:rsidR="00884218" w:rsidRPr="00884218" w:rsidRDefault="009C6200" w:rsidP="00884218">
      <w:pPr>
        <w:spacing w:after="0" w:line="360" w:lineRule="auto"/>
        <w:jc w:val="both"/>
        <w:rPr>
          <w:rFonts w:ascii="Century Gothic" w:hAnsi="Century Gothic"/>
          <w:bCs/>
          <w:sz w:val="24"/>
          <w:szCs w:val="24"/>
          <w:lang w:val="es-ES_tradnl"/>
        </w:rPr>
      </w:pPr>
      <w:r>
        <w:rPr>
          <w:rFonts w:ascii="Century Gothic" w:hAnsi="Century Gothic"/>
          <w:bCs/>
          <w:sz w:val="24"/>
          <w:szCs w:val="24"/>
          <w:lang w:val="es-ES_tradnl"/>
        </w:rPr>
        <w:t xml:space="preserve">Y es, como se mencionó anteriormente, </w:t>
      </w:r>
      <w:r w:rsidR="00882878">
        <w:rPr>
          <w:rFonts w:ascii="Century Gothic" w:hAnsi="Century Gothic"/>
          <w:bCs/>
          <w:sz w:val="24"/>
          <w:szCs w:val="24"/>
          <w:lang w:val="es-ES_tradnl"/>
        </w:rPr>
        <w:t>esta área de oportunidad que queremos aprovechar para instrumentar ese</w:t>
      </w:r>
      <w:r>
        <w:rPr>
          <w:rFonts w:ascii="Century Gothic" w:hAnsi="Century Gothic"/>
          <w:bCs/>
          <w:sz w:val="24"/>
          <w:szCs w:val="24"/>
          <w:lang w:val="es-ES_tradnl"/>
        </w:rPr>
        <w:t xml:space="preserve"> mecanismo</w:t>
      </w:r>
      <w:r w:rsidR="00882878">
        <w:rPr>
          <w:rFonts w:ascii="Century Gothic" w:hAnsi="Century Gothic"/>
          <w:bCs/>
          <w:sz w:val="24"/>
          <w:szCs w:val="24"/>
          <w:lang w:val="es-ES_tradnl"/>
        </w:rPr>
        <w:t xml:space="preserve"> de búsqueda;</w:t>
      </w:r>
      <w:r>
        <w:rPr>
          <w:rFonts w:ascii="Century Gothic" w:hAnsi="Century Gothic"/>
          <w:bCs/>
          <w:sz w:val="24"/>
          <w:szCs w:val="24"/>
          <w:lang w:val="es-ES_tradnl"/>
        </w:rPr>
        <w:t xml:space="preserve"> de ahí </w:t>
      </w:r>
      <w:r w:rsidR="00884218" w:rsidRPr="00884218">
        <w:rPr>
          <w:rFonts w:ascii="Century Gothic" w:hAnsi="Century Gothic"/>
          <w:bCs/>
          <w:sz w:val="24"/>
          <w:szCs w:val="24"/>
          <w:lang w:val="es-ES_tradnl"/>
        </w:rPr>
        <w:t xml:space="preserve">surge la interrogante de si la norma local puede aumentar o disminuir las obligaciones o prohibiciones contempladas en la Ley General, y para dar respuesta, exponemos la siguiente jurisprudencia del Pleno de la Suprema Corte de Justicia de la Nación que refiere: </w:t>
      </w:r>
    </w:p>
    <w:p w14:paraId="487F1330" w14:textId="77777777" w:rsidR="00884218" w:rsidRPr="00884218" w:rsidRDefault="00884218" w:rsidP="00884218">
      <w:pPr>
        <w:spacing w:after="0" w:line="360" w:lineRule="auto"/>
        <w:jc w:val="both"/>
        <w:rPr>
          <w:rFonts w:ascii="Century Gothic" w:hAnsi="Century Gothic"/>
          <w:bCs/>
          <w:sz w:val="24"/>
          <w:szCs w:val="24"/>
          <w:lang w:val="es-ES_tradnl"/>
        </w:rPr>
      </w:pPr>
    </w:p>
    <w:p w14:paraId="4E0FF473" w14:textId="77777777" w:rsidR="00884218" w:rsidRPr="009C6200" w:rsidRDefault="00884218" w:rsidP="009C6200">
      <w:pPr>
        <w:spacing w:after="0" w:line="360" w:lineRule="auto"/>
        <w:ind w:left="851" w:right="902"/>
        <w:jc w:val="both"/>
        <w:rPr>
          <w:rFonts w:ascii="Century Gothic" w:hAnsi="Century Gothic"/>
          <w:bCs/>
          <w:i/>
          <w:sz w:val="24"/>
          <w:szCs w:val="24"/>
          <w:lang w:val="es-ES"/>
        </w:rPr>
      </w:pPr>
      <w:r w:rsidRPr="009C6200">
        <w:rPr>
          <w:rFonts w:ascii="Century Gothic" w:hAnsi="Century Gothic"/>
          <w:bCs/>
          <w:i/>
          <w:sz w:val="24"/>
          <w:szCs w:val="24"/>
          <w:lang w:val="es-ES"/>
        </w:rPr>
        <w:t>“LEYES LOCALES EN MATERIAS CONCURRENTES. EN ELLAS SE PUEDEN AUMENTAR LAS PROHIBICIONES O LOS DEBERES IMPUESTOS POR LAS LEYES GENERALES.</w:t>
      </w:r>
    </w:p>
    <w:p w14:paraId="5521BBB7" w14:textId="77777777" w:rsidR="00884218" w:rsidRPr="009C6200" w:rsidRDefault="00884218" w:rsidP="009C6200">
      <w:pPr>
        <w:spacing w:after="0" w:line="360" w:lineRule="auto"/>
        <w:ind w:left="851" w:right="902"/>
        <w:jc w:val="both"/>
        <w:rPr>
          <w:rFonts w:ascii="Century Gothic" w:hAnsi="Century Gothic"/>
          <w:bCs/>
          <w:i/>
          <w:sz w:val="24"/>
          <w:szCs w:val="24"/>
          <w:lang w:val="es-ES"/>
        </w:rPr>
      </w:pPr>
    </w:p>
    <w:p w14:paraId="0A2B3074" w14:textId="77777777" w:rsidR="00884218" w:rsidRPr="009C6200" w:rsidRDefault="00884218" w:rsidP="009C6200">
      <w:pPr>
        <w:spacing w:after="0" w:line="360" w:lineRule="auto"/>
        <w:ind w:left="851" w:right="902"/>
        <w:jc w:val="both"/>
        <w:rPr>
          <w:rFonts w:ascii="Century Gothic" w:hAnsi="Century Gothic"/>
          <w:bCs/>
          <w:i/>
          <w:sz w:val="24"/>
          <w:szCs w:val="24"/>
          <w:lang w:val="es-ES"/>
        </w:rPr>
      </w:pPr>
      <w:r w:rsidRPr="009C6200">
        <w:rPr>
          <w:rFonts w:ascii="Century Gothic" w:hAnsi="Century Gothic"/>
          <w:bCs/>
          <w:i/>
          <w:sz w:val="24"/>
          <w:szCs w:val="24"/>
          <w:lang w:val="es-ES"/>
        </w:rPr>
        <w:t xml:space="preserve">Las leyes generales son normas expedidas por el Congreso de la Unión que distribuyen competencias entre los distintos niveles de gobierno en las materias concurrentes y sientan las bases para su regulación, de ahí que no pretenden agotar la regulación de la materia respectiva, sino que buscan ser la plataforma mínima desde la que las entidades puedan darse sus propias normas tomando en cuenta su realidad social. Por tanto, cumpliendo el mínimo normativo que marca la ley general, las leyes locales pueden tener su propio ámbito de </w:t>
      </w:r>
      <w:r w:rsidRPr="009C6200">
        <w:rPr>
          <w:rFonts w:ascii="Century Gothic" w:hAnsi="Century Gothic"/>
          <w:bCs/>
          <w:i/>
          <w:sz w:val="24"/>
          <w:szCs w:val="24"/>
          <w:lang w:val="es-ES"/>
        </w:rPr>
        <w:lastRenderedPageBreak/>
        <w:t>regulación, poniendo mayor énfasis en determinados aspectos que sean preocupantes en una región específica. Si no fuera así, las leyes locales en las materias concurrentes no tendrían razón de ser, pues se limitarían a repetir lo establecido por el legislador federal, lo que resulta carente de sentido, pues se vaciaría el concepto mismo de concurrencia. En este sentido, las entidades federativas pueden aumentar las obligaciones o las prohibiciones que contiene una ley general, pero no reducirlas, pues ello haría nugatoria a ésta.”</w:t>
      </w:r>
    </w:p>
    <w:p w14:paraId="37B883A7" w14:textId="77777777" w:rsidR="00BB67DF" w:rsidRDefault="00BB67DF" w:rsidP="007C5475">
      <w:pPr>
        <w:spacing w:after="0" w:line="360" w:lineRule="auto"/>
        <w:jc w:val="both"/>
        <w:rPr>
          <w:rFonts w:ascii="Century Gothic" w:hAnsi="Century Gothic"/>
          <w:bCs/>
          <w:sz w:val="24"/>
          <w:szCs w:val="24"/>
        </w:rPr>
      </w:pPr>
    </w:p>
    <w:p w14:paraId="6A94F76E" w14:textId="77777777" w:rsidR="009C6200" w:rsidRDefault="009C6200" w:rsidP="007C5475">
      <w:pPr>
        <w:spacing w:after="0" w:line="360" w:lineRule="auto"/>
        <w:jc w:val="both"/>
        <w:rPr>
          <w:rFonts w:ascii="Century Gothic" w:hAnsi="Century Gothic"/>
          <w:bCs/>
          <w:sz w:val="24"/>
          <w:szCs w:val="24"/>
          <w:lang w:val="es-ES"/>
        </w:rPr>
      </w:pPr>
      <w:r>
        <w:rPr>
          <w:rFonts w:ascii="Century Gothic" w:hAnsi="Century Gothic"/>
          <w:bCs/>
          <w:sz w:val="24"/>
          <w:szCs w:val="24"/>
          <w:lang w:val="es-ES"/>
        </w:rPr>
        <w:t xml:space="preserve">Como podemos apreciar, la Ley General no agotó </w:t>
      </w:r>
      <w:r w:rsidRPr="009C6200">
        <w:rPr>
          <w:rFonts w:ascii="Century Gothic" w:hAnsi="Century Gothic"/>
          <w:bCs/>
          <w:i/>
          <w:sz w:val="24"/>
          <w:szCs w:val="24"/>
          <w:lang w:val="es-ES"/>
        </w:rPr>
        <w:t>la regulación de la materia</w:t>
      </w:r>
      <w:r>
        <w:rPr>
          <w:rFonts w:ascii="Century Gothic" w:hAnsi="Century Gothic"/>
          <w:bCs/>
          <w:sz w:val="24"/>
          <w:szCs w:val="24"/>
          <w:lang w:val="es-ES"/>
        </w:rPr>
        <w:t xml:space="preserve">, ya que no expresa que hacer en la hipótesis planteada, es decir, desde el momento en que se da cuenta de la ausencia, hasta que las autoridades primarias o informadoras tienen noticia; tampoco agota los deberes a realizar, hasta que se realice la entrevista inicial. </w:t>
      </w:r>
    </w:p>
    <w:p w14:paraId="43B0C3E7" w14:textId="77777777" w:rsidR="009C6200" w:rsidRDefault="009C6200" w:rsidP="007C5475">
      <w:pPr>
        <w:spacing w:after="0" w:line="360" w:lineRule="auto"/>
        <w:jc w:val="both"/>
        <w:rPr>
          <w:rFonts w:ascii="Century Gothic" w:hAnsi="Century Gothic"/>
          <w:bCs/>
          <w:sz w:val="24"/>
          <w:szCs w:val="24"/>
          <w:lang w:val="es-ES"/>
        </w:rPr>
      </w:pPr>
    </w:p>
    <w:p w14:paraId="3C9F79FB" w14:textId="2CF4C6FB" w:rsidR="00BB67DF" w:rsidRDefault="009C6200" w:rsidP="007C5475">
      <w:pPr>
        <w:spacing w:after="0" w:line="360" w:lineRule="auto"/>
        <w:jc w:val="both"/>
        <w:rPr>
          <w:rFonts w:ascii="Century Gothic" w:hAnsi="Century Gothic"/>
          <w:bCs/>
          <w:sz w:val="24"/>
          <w:szCs w:val="24"/>
          <w:lang w:val="es-ES"/>
        </w:rPr>
      </w:pPr>
      <w:r>
        <w:rPr>
          <w:rFonts w:ascii="Century Gothic" w:hAnsi="Century Gothic"/>
          <w:bCs/>
          <w:sz w:val="24"/>
          <w:szCs w:val="24"/>
          <w:lang w:val="es-ES"/>
        </w:rPr>
        <w:t xml:space="preserve">Es por ello, que </w:t>
      </w:r>
      <w:r w:rsidRPr="009C6200">
        <w:rPr>
          <w:rFonts w:ascii="Century Gothic" w:hAnsi="Century Gothic"/>
          <w:bCs/>
          <w:i/>
          <w:sz w:val="24"/>
          <w:szCs w:val="24"/>
          <w:lang w:val="es-ES"/>
        </w:rPr>
        <w:t xml:space="preserve">tomando en cuenta </w:t>
      </w:r>
      <w:r w:rsidR="000A51B3">
        <w:rPr>
          <w:rFonts w:ascii="Century Gothic" w:hAnsi="Century Gothic"/>
          <w:bCs/>
          <w:sz w:val="24"/>
          <w:szCs w:val="24"/>
          <w:lang w:val="es-ES"/>
        </w:rPr>
        <w:t>nuestra</w:t>
      </w:r>
      <w:r w:rsidRPr="009C6200">
        <w:rPr>
          <w:rFonts w:ascii="Century Gothic" w:hAnsi="Century Gothic"/>
          <w:bCs/>
          <w:i/>
          <w:sz w:val="24"/>
          <w:szCs w:val="24"/>
          <w:lang w:val="es-ES"/>
        </w:rPr>
        <w:t xml:space="preserve"> realidad social</w:t>
      </w:r>
      <w:r>
        <w:rPr>
          <w:rFonts w:ascii="Century Gothic" w:hAnsi="Century Gothic"/>
          <w:bCs/>
          <w:i/>
          <w:sz w:val="24"/>
          <w:szCs w:val="24"/>
          <w:lang w:val="es-ES"/>
        </w:rPr>
        <w:t xml:space="preserve">, </w:t>
      </w:r>
      <w:r>
        <w:rPr>
          <w:rFonts w:ascii="Century Gothic" w:hAnsi="Century Gothic"/>
          <w:bCs/>
          <w:sz w:val="24"/>
          <w:szCs w:val="24"/>
          <w:lang w:val="es-ES"/>
        </w:rPr>
        <w:t xml:space="preserve">el área de oportunidad legislativa, </w:t>
      </w:r>
      <w:r w:rsidR="000A51B3">
        <w:rPr>
          <w:rFonts w:ascii="Century Gothic" w:hAnsi="Century Gothic"/>
          <w:bCs/>
          <w:sz w:val="24"/>
          <w:szCs w:val="24"/>
          <w:lang w:val="es-ES"/>
        </w:rPr>
        <w:t xml:space="preserve">y los principios antes planteados, que somos competentes y se hace necesario instrumentar el Código Adam. </w:t>
      </w:r>
    </w:p>
    <w:p w14:paraId="3729669E" w14:textId="77777777" w:rsidR="000A51B3" w:rsidRDefault="000A51B3" w:rsidP="007C5475">
      <w:pPr>
        <w:spacing w:after="0" w:line="360" w:lineRule="auto"/>
        <w:jc w:val="both"/>
        <w:rPr>
          <w:rFonts w:ascii="Century Gothic" w:hAnsi="Century Gothic"/>
          <w:bCs/>
          <w:sz w:val="24"/>
          <w:szCs w:val="24"/>
          <w:lang w:val="es-ES"/>
        </w:rPr>
      </w:pPr>
    </w:p>
    <w:p w14:paraId="5B318DFB" w14:textId="48C70561" w:rsidR="000A51B3" w:rsidRDefault="000A51B3" w:rsidP="007C5475">
      <w:pPr>
        <w:spacing w:after="0" w:line="360" w:lineRule="auto"/>
        <w:jc w:val="both"/>
        <w:rPr>
          <w:rFonts w:ascii="Century Gothic" w:hAnsi="Century Gothic"/>
          <w:bCs/>
          <w:sz w:val="24"/>
          <w:szCs w:val="24"/>
        </w:rPr>
      </w:pPr>
      <w:r>
        <w:rPr>
          <w:rFonts w:ascii="Century Gothic" w:hAnsi="Century Gothic"/>
          <w:bCs/>
          <w:sz w:val="24"/>
          <w:szCs w:val="24"/>
          <w:lang w:val="es-ES"/>
        </w:rPr>
        <w:t xml:space="preserve">Por otro lado, y en relación con el ámbito competencial, es de resaltar que el proyecto que se había venido trabajando con las diversas instituciones, se </w:t>
      </w:r>
      <w:r>
        <w:rPr>
          <w:rFonts w:ascii="Century Gothic" w:hAnsi="Century Gothic"/>
          <w:bCs/>
          <w:sz w:val="24"/>
          <w:szCs w:val="24"/>
          <w:lang w:val="es-ES"/>
        </w:rPr>
        <w:lastRenderedPageBreak/>
        <w:t>soportaba en una serie de derechos y obligaciones para las personas que laboran en instalaciones públicas o privadas, y en los guardias de seguridad privada; sin embargo el 28 de mayo de 2021, se publicó en el D.O.F. la minuta constitucional que</w:t>
      </w:r>
      <w:r w:rsidR="00911D3F">
        <w:rPr>
          <w:rFonts w:ascii="Century Gothic" w:hAnsi="Century Gothic"/>
          <w:bCs/>
          <w:sz w:val="24"/>
          <w:szCs w:val="24"/>
          <w:lang w:val="es-ES"/>
        </w:rPr>
        <w:t xml:space="preserve"> faculta</w:t>
      </w:r>
      <w:r w:rsidRPr="000A51B3">
        <w:rPr>
          <w:rFonts w:ascii="Century Gothic" w:hAnsi="Century Gothic"/>
          <w:bCs/>
          <w:sz w:val="24"/>
          <w:szCs w:val="24"/>
        </w:rPr>
        <w:t xml:space="preserve"> al Congreso de la Unión para expedir la ley general </w:t>
      </w:r>
      <w:r>
        <w:rPr>
          <w:rFonts w:ascii="Century Gothic" w:hAnsi="Century Gothic"/>
          <w:bCs/>
          <w:sz w:val="24"/>
          <w:szCs w:val="24"/>
        </w:rPr>
        <w:t xml:space="preserve">en materia de seguridad privada; la cual en su artículo tercero transitorio, primer párrafo, último enunciado refiere: </w:t>
      </w:r>
      <w:r w:rsidRPr="000A51B3">
        <w:rPr>
          <w:rFonts w:ascii="Century Gothic" w:hAnsi="Century Gothic"/>
          <w:bCs/>
          <w:i/>
          <w:sz w:val="24"/>
          <w:szCs w:val="24"/>
        </w:rPr>
        <w:t>Mientras tanto, continuará en vigor la legislación en los términos que se encuentre a la fecha de entrada en vigor del presente Decreto</w:t>
      </w:r>
      <w:r w:rsidRPr="000A51B3">
        <w:rPr>
          <w:rFonts w:ascii="Century Gothic" w:hAnsi="Century Gothic"/>
          <w:bCs/>
          <w:sz w:val="24"/>
          <w:szCs w:val="24"/>
        </w:rPr>
        <w:t>.</w:t>
      </w:r>
    </w:p>
    <w:p w14:paraId="05EBC99D" w14:textId="77777777" w:rsidR="000A51B3" w:rsidRDefault="000A51B3" w:rsidP="007C5475">
      <w:pPr>
        <w:spacing w:after="0" w:line="360" w:lineRule="auto"/>
        <w:jc w:val="both"/>
        <w:rPr>
          <w:rFonts w:ascii="Century Gothic" w:hAnsi="Century Gothic"/>
          <w:bCs/>
          <w:sz w:val="24"/>
          <w:szCs w:val="24"/>
        </w:rPr>
      </w:pPr>
    </w:p>
    <w:p w14:paraId="41A244AE" w14:textId="06BD9372" w:rsidR="000A51B3" w:rsidRDefault="000A51B3" w:rsidP="007C5475">
      <w:pPr>
        <w:spacing w:after="0" w:line="360" w:lineRule="auto"/>
        <w:jc w:val="both"/>
        <w:rPr>
          <w:rFonts w:ascii="Century Gothic" w:hAnsi="Century Gothic"/>
          <w:bCs/>
          <w:sz w:val="24"/>
          <w:szCs w:val="24"/>
        </w:rPr>
      </w:pPr>
      <w:r>
        <w:rPr>
          <w:rFonts w:ascii="Century Gothic" w:hAnsi="Century Gothic"/>
          <w:bCs/>
          <w:sz w:val="24"/>
          <w:szCs w:val="24"/>
        </w:rPr>
        <w:t>Po</w:t>
      </w:r>
      <w:r w:rsidR="007969A6">
        <w:rPr>
          <w:rFonts w:ascii="Century Gothic" w:hAnsi="Century Gothic"/>
          <w:bCs/>
          <w:sz w:val="24"/>
          <w:szCs w:val="24"/>
        </w:rPr>
        <w:t xml:space="preserve">r ende, consideramos que no podríamos regular a los guardias de seguridad en el ámbito que aquí se plantea, sino hasta después de que se emita la ley general. </w:t>
      </w:r>
    </w:p>
    <w:p w14:paraId="31CE2061" w14:textId="77777777" w:rsidR="007969A6" w:rsidRDefault="007969A6" w:rsidP="007C5475">
      <w:pPr>
        <w:spacing w:after="0" w:line="360" w:lineRule="auto"/>
        <w:jc w:val="both"/>
        <w:rPr>
          <w:rFonts w:ascii="Century Gothic" w:hAnsi="Century Gothic"/>
          <w:bCs/>
          <w:sz w:val="24"/>
          <w:szCs w:val="24"/>
        </w:rPr>
      </w:pPr>
    </w:p>
    <w:p w14:paraId="4AED94DC" w14:textId="776DC7F1" w:rsidR="00700764" w:rsidRDefault="007969A6" w:rsidP="007C5475">
      <w:pPr>
        <w:spacing w:after="0" w:line="360" w:lineRule="auto"/>
        <w:jc w:val="both"/>
        <w:rPr>
          <w:rFonts w:ascii="Century Gothic" w:hAnsi="Century Gothic"/>
          <w:bCs/>
          <w:sz w:val="24"/>
          <w:szCs w:val="24"/>
        </w:rPr>
      </w:pPr>
      <w:r w:rsidRPr="007969A6">
        <w:rPr>
          <w:rFonts w:ascii="Century Gothic" w:hAnsi="Century Gothic"/>
          <w:b/>
          <w:bCs/>
          <w:sz w:val="24"/>
          <w:szCs w:val="24"/>
        </w:rPr>
        <w:t>VI.</w:t>
      </w:r>
      <w:r>
        <w:rPr>
          <w:rFonts w:ascii="Century Gothic" w:hAnsi="Century Gothic"/>
          <w:bCs/>
          <w:sz w:val="24"/>
          <w:szCs w:val="24"/>
        </w:rPr>
        <w:t xml:space="preserve">  En las iniciativas de referencia, se expuso el problema de desaparición a través de cifras y casos que se han presentado; a la fecha el problema persiste; según datos de la Secretaría de Gobernación del Gobierno de México y de la Comisión Nacional de Búsqueda, en México hay 82,874 personas desaparecida</w:t>
      </w:r>
      <w:r w:rsidR="00FB6DB6">
        <w:rPr>
          <w:rFonts w:ascii="Century Gothic" w:hAnsi="Century Gothic"/>
          <w:bCs/>
          <w:sz w:val="24"/>
          <w:szCs w:val="24"/>
        </w:rPr>
        <w:t>s, no localizadas y localizadas</w:t>
      </w:r>
      <w:r>
        <w:rPr>
          <w:rFonts w:ascii="Century Gothic" w:hAnsi="Century Gothic"/>
          <w:bCs/>
          <w:sz w:val="24"/>
          <w:szCs w:val="24"/>
        </w:rPr>
        <w:t xml:space="preserve"> menores de 18 años</w:t>
      </w:r>
      <w:r w:rsidR="00700764">
        <w:rPr>
          <w:rFonts w:ascii="Century Gothic" w:hAnsi="Century Gothic"/>
          <w:bCs/>
          <w:sz w:val="24"/>
          <w:szCs w:val="24"/>
        </w:rPr>
        <w:t>, lo que implica el 37.4% en referencia al total conocido en el país, las cuales, 16,919 siguen desaparecidas y 872 han sido encontradas sin vida</w:t>
      </w:r>
      <w:r>
        <w:rPr>
          <w:rFonts w:ascii="Century Gothic" w:hAnsi="Century Gothic"/>
          <w:bCs/>
          <w:sz w:val="24"/>
          <w:szCs w:val="24"/>
        </w:rPr>
        <w:t xml:space="preserve">; en Chihuahua, existen </w:t>
      </w:r>
      <w:r w:rsidR="00700764">
        <w:rPr>
          <w:rFonts w:ascii="Century Gothic" w:hAnsi="Century Gothic"/>
          <w:bCs/>
          <w:sz w:val="24"/>
          <w:szCs w:val="24"/>
        </w:rPr>
        <w:t xml:space="preserve">4,937 casos. </w:t>
      </w:r>
    </w:p>
    <w:p w14:paraId="6D3ADBAD" w14:textId="77777777" w:rsidR="00700764" w:rsidRDefault="00700764" w:rsidP="007C5475">
      <w:pPr>
        <w:spacing w:after="0" w:line="360" w:lineRule="auto"/>
        <w:jc w:val="both"/>
        <w:rPr>
          <w:rFonts w:ascii="Century Gothic" w:hAnsi="Century Gothic"/>
          <w:bCs/>
          <w:sz w:val="24"/>
          <w:szCs w:val="24"/>
        </w:rPr>
      </w:pPr>
    </w:p>
    <w:p w14:paraId="4BBD0A45" w14:textId="63F7D783" w:rsidR="007969A6" w:rsidRDefault="00700764" w:rsidP="007C5475">
      <w:pPr>
        <w:spacing w:after="0" w:line="360" w:lineRule="auto"/>
        <w:jc w:val="both"/>
        <w:rPr>
          <w:rFonts w:ascii="Century Gothic" w:hAnsi="Century Gothic"/>
          <w:bCs/>
          <w:sz w:val="24"/>
          <w:szCs w:val="24"/>
        </w:rPr>
      </w:pPr>
      <w:r>
        <w:rPr>
          <w:rFonts w:ascii="Century Gothic" w:hAnsi="Century Gothic"/>
          <w:bCs/>
          <w:sz w:val="24"/>
          <w:szCs w:val="24"/>
        </w:rPr>
        <w:lastRenderedPageBreak/>
        <w:t>Ahora bien</w:t>
      </w:r>
      <w:r w:rsidR="00451C35">
        <w:rPr>
          <w:rFonts w:ascii="Century Gothic" w:hAnsi="Century Gothic"/>
          <w:bCs/>
          <w:sz w:val="24"/>
          <w:szCs w:val="24"/>
        </w:rPr>
        <w:t>, en México las</w:t>
      </w:r>
      <w:r w:rsidR="007969A6">
        <w:rPr>
          <w:rFonts w:ascii="Century Gothic" w:hAnsi="Century Gothic"/>
          <w:bCs/>
          <w:sz w:val="24"/>
          <w:szCs w:val="24"/>
        </w:rPr>
        <w:t xml:space="preserve"> </w:t>
      </w:r>
      <w:r w:rsidR="00451C35" w:rsidRPr="00451C35">
        <w:rPr>
          <w:rFonts w:ascii="Century Gothic" w:hAnsi="Century Gothic"/>
          <w:bCs/>
          <w:sz w:val="24"/>
          <w:szCs w:val="24"/>
        </w:rPr>
        <w:t>personas desaparecidas</w:t>
      </w:r>
      <w:r w:rsidR="00FB6DB6">
        <w:rPr>
          <w:rFonts w:ascii="Century Gothic" w:hAnsi="Century Gothic"/>
          <w:bCs/>
          <w:sz w:val="24"/>
          <w:szCs w:val="24"/>
        </w:rPr>
        <w:t xml:space="preserve">, no localizadas y localizadas </w:t>
      </w:r>
      <w:r w:rsidR="00451C35" w:rsidRPr="00451C35">
        <w:rPr>
          <w:rFonts w:ascii="Century Gothic" w:hAnsi="Century Gothic"/>
          <w:bCs/>
          <w:sz w:val="24"/>
          <w:szCs w:val="24"/>
        </w:rPr>
        <w:t>menores de 18 años</w:t>
      </w:r>
      <w:r w:rsidR="00451C35">
        <w:rPr>
          <w:rFonts w:ascii="Century Gothic" w:hAnsi="Century Gothic"/>
          <w:bCs/>
          <w:sz w:val="24"/>
          <w:szCs w:val="24"/>
        </w:rPr>
        <w:t xml:space="preserve"> por rangos etarios se refleja de la siguiente</w:t>
      </w:r>
      <w:r w:rsidR="00FB6DB6">
        <w:rPr>
          <w:rFonts w:ascii="Century Gothic" w:hAnsi="Century Gothic"/>
          <w:bCs/>
          <w:sz w:val="24"/>
          <w:szCs w:val="24"/>
        </w:rPr>
        <w:t xml:space="preserve"> forma: E</w:t>
      </w:r>
      <w:r w:rsidR="00451C35">
        <w:rPr>
          <w:rFonts w:ascii="Century Gothic" w:hAnsi="Century Gothic"/>
          <w:bCs/>
          <w:sz w:val="24"/>
          <w:szCs w:val="24"/>
        </w:rPr>
        <w:t>xisten 7,659 reportes de niñas o niños entre 0 y 4 años de edad; 4,825 entre los 5 y 9 años de edad, 24,572 entre los 10 y 14 años, y 45,825 entre los 15 y 18 años de edad</w:t>
      </w:r>
      <w:r w:rsidR="00451C35">
        <w:rPr>
          <w:rStyle w:val="Refdenotaalpie"/>
          <w:rFonts w:ascii="Century Gothic" w:hAnsi="Century Gothic"/>
          <w:bCs/>
          <w:sz w:val="24"/>
          <w:szCs w:val="24"/>
        </w:rPr>
        <w:footnoteReference w:id="7"/>
      </w:r>
      <w:r w:rsidR="00451C35">
        <w:rPr>
          <w:rFonts w:ascii="Century Gothic" w:hAnsi="Century Gothic"/>
          <w:bCs/>
          <w:sz w:val="24"/>
          <w:szCs w:val="24"/>
        </w:rPr>
        <w:t xml:space="preserve">.  </w:t>
      </w:r>
    </w:p>
    <w:p w14:paraId="4567D905" w14:textId="77777777" w:rsidR="00451C35" w:rsidRDefault="00451C35" w:rsidP="007C5475">
      <w:pPr>
        <w:spacing w:after="0" w:line="360" w:lineRule="auto"/>
        <w:jc w:val="both"/>
        <w:rPr>
          <w:rFonts w:ascii="Century Gothic" w:hAnsi="Century Gothic"/>
          <w:bCs/>
          <w:sz w:val="24"/>
          <w:szCs w:val="24"/>
        </w:rPr>
      </w:pPr>
    </w:p>
    <w:p w14:paraId="0451B224" w14:textId="77777777" w:rsidR="00C444E2" w:rsidRDefault="00451C35" w:rsidP="00C444E2">
      <w:pPr>
        <w:spacing w:after="0" w:line="360" w:lineRule="auto"/>
        <w:jc w:val="both"/>
        <w:rPr>
          <w:rFonts w:ascii="Century Gothic" w:hAnsi="Century Gothic"/>
          <w:bCs/>
          <w:sz w:val="24"/>
          <w:szCs w:val="24"/>
        </w:rPr>
      </w:pPr>
      <w:r>
        <w:rPr>
          <w:rFonts w:ascii="Century Gothic" w:hAnsi="Century Gothic"/>
          <w:bCs/>
          <w:sz w:val="24"/>
          <w:szCs w:val="24"/>
        </w:rPr>
        <w:t>Lo anterior nos motiva aún más a continuar con el presente decreto, aunado a que, como se mencionó en un inicio, la idea guarda soporte</w:t>
      </w:r>
      <w:r w:rsidR="00C444E2">
        <w:rPr>
          <w:rFonts w:ascii="Century Gothic" w:hAnsi="Century Gothic"/>
          <w:bCs/>
          <w:sz w:val="24"/>
          <w:szCs w:val="24"/>
        </w:rPr>
        <w:t xml:space="preserve"> en los principios </w:t>
      </w:r>
      <w:r w:rsidR="00C444E2" w:rsidRPr="00C444E2">
        <w:rPr>
          <w:rFonts w:ascii="Century Gothic" w:hAnsi="Century Gothic"/>
          <w:bCs/>
          <w:sz w:val="24"/>
          <w:szCs w:val="24"/>
        </w:rPr>
        <w:t>del Interés superior de la niñez, efectividad y exhaustividad, participación conjunta y desformalización, visibilizados en la Ley General.</w:t>
      </w:r>
    </w:p>
    <w:p w14:paraId="212186CA" w14:textId="77777777" w:rsidR="00C444E2" w:rsidRDefault="00C444E2" w:rsidP="00C444E2">
      <w:pPr>
        <w:spacing w:after="0" w:line="360" w:lineRule="auto"/>
        <w:jc w:val="both"/>
        <w:rPr>
          <w:rFonts w:ascii="Century Gothic" w:hAnsi="Century Gothic"/>
          <w:bCs/>
          <w:sz w:val="24"/>
          <w:szCs w:val="24"/>
        </w:rPr>
      </w:pPr>
    </w:p>
    <w:p w14:paraId="45922DA6" w14:textId="767FB504" w:rsidR="00877903" w:rsidRDefault="00877903" w:rsidP="00C444E2">
      <w:pPr>
        <w:spacing w:after="0" w:line="360" w:lineRule="auto"/>
        <w:jc w:val="both"/>
        <w:rPr>
          <w:rFonts w:ascii="Century Gothic" w:hAnsi="Century Gothic"/>
          <w:bCs/>
          <w:sz w:val="24"/>
          <w:szCs w:val="24"/>
        </w:rPr>
      </w:pPr>
      <w:r w:rsidRPr="00877903">
        <w:rPr>
          <w:rFonts w:ascii="Century Gothic" w:hAnsi="Century Gothic"/>
          <w:b/>
          <w:bCs/>
          <w:sz w:val="24"/>
          <w:szCs w:val="24"/>
        </w:rPr>
        <w:t>1.</w:t>
      </w:r>
      <w:r>
        <w:rPr>
          <w:rFonts w:ascii="Century Gothic" w:hAnsi="Century Gothic"/>
          <w:bCs/>
          <w:sz w:val="24"/>
          <w:szCs w:val="24"/>
        </w:rPr>
        <w:t xml:space="preserve"> Del interés superior de la niñez, referenciado a la fracción VII, del artículo 5 de la </w:t>
      </w:r>
      <w:r w:rsidRPr="00877903">
        <w:rPr>
          <w:rFonts w:ascii="Century Gothic" w:hAnsi="Century Gothic"/>
          <w:bCs/>
          <w:sz w:val="24"/>
          <w:szCs w:val="24"/>
        </w:rPr>
        <w:t>Ley General en Materia de Desaparición Forzada de Personas, Desaparición Cometida por Particulares y del Sistema Nacional de Búsqueda de Personas</w:t>
      </w:r>
      <w:r>
        <w:rPr>
          <w:rFonts w:ascii="Century Gothic" w:hAnsi="Century Gothic"/>
          <w:bCs/>
          <w:sz w:val="24"/>
          <w:szCs w:val="24"/>
        </w:rPr>
        <w:t xml:space="preserve">, ya que las autoridades deben proteger prioritariamente </w:t>
      </w:r>
      <w:r w:rsidRPr="00877903">
        <w:rPr>
          <w:rFonts w:ascii="Century Gothic" w:hAnsi="Century Gothic"/>
          <w:bCs/>
          <w:sz w:val="24"/>
          <w:szCs w:val="24"/>
        </w:rPr>
        <w:t>los derechos de niñas, niños y adolescentes, y velar que cuando tengan la calidad de Víctimas</w:t>
      </w:r>
      <w:r>
        <w:rPr>
          <w:rFonts w:ascii="Century Gothic" w:hAnsi="Century Gothic"/>
          <w:bCs/>
          <w:sz w:val="24"/>
          <w:szCs w:val="24"/>
        </w:rPr>
        <w:t>,</w:t>
      </w:r>
      <w:r w:rsidRPr="00877903">
        <w:rPr>
          <w:rFonts w:ascii="Century Gothic" w:hAnsi="Century Gothic"/>
          <w:bCs/>
          <w:sz w:val="24"/>
          <w:szCs w:val="24"/>
        </w:rPr>
        <w:t xml:space="preserve"> la protección que se les brinde sea armónica e integral</w:t>
      </w:r>
      <w:r>
        <w:rPr>
          <w:rStyle w:val="Refdenotaalpie"/>
          <w:rFonts w:ascii="Century Gothic" w:hAnsi="Century Gothic"/>
          <w:bCs/>
          <w:sz w:val="24"/>
          <w:szCs w:val="24"/>
        </w:rPr>
        <w:footnoteReference w:id="8"/>
      </w:r>
      <w:r>
        <w:rPr>
          <w:rFonts w:ascii="Century Gothic" w:hAnsi="Century Gothic"/>
          <w:bCs/>
          <w:sz w:val="24"/>
          <w:szCs w:val="24"/>
        </w:rPr>
        <w:t xml:space="preserve">. </w:t>
      </w:r>
    </w:p>
    <w:p w14:paraId="2283FF0B" w14:textId="28C81926" w:rsidR="00877903" w:rsidRDefault="00877903" w:rsidP="00C444E2">
      <w:pPr>
        <w:spacing w:after="0" w:line="360" w:lineRule="auto"/>
        <w:jc w:val="both"/>
        <w:rPr>
          <w:rFonts w:ascii="Century Gothic" w:hAnsi="Century Gothic"/>
          <w:bCs/>
          <w:sz w:val="24"/>
          <w:szCs w:val="24"/>
        </w:rPr>
      </w:pPr>
      <w:r>
        <w:rPr>
          <w:rFonts w:ascii="Century Gothic" w:hAnsi="Century Gothic"/>
          <w:bCs/>
          <w:sz w:val="24"/>
          <w:szCs w:val="24"/>
        </w:rPr>
        <w:lastRenderedPageBreak/>
        <w:t xml:space="preserve">Por ende con la implementación del Código Adam, priorizamos los derechos de las niñas, niños y adolescentes para coadyuvar a salvaguardad su vida e integridad cuando hayan desaparecido o no estén localizados, ya que como lo menciona el punto 27, de los ejes rectores operativos, del </w:t>
      </w:r>
      <w:r w:rsidRPr="00877903">
        <w:rPr>
          <w:rFonts w:ascii="Century Gothic" w:hAnsi="Century Gothic"/>
          <w:bCs/>
          <w:sz w:val="24"/>
          <w:szCs w:val="24"/>
        </w:rPr>
        <w:t>Protocolo Homologado para la Búsqueda de Personas Desaparecidas y No Localizadas</w:t>
      </w:r>
      <w:r w:rsidR="00EC190D">
        <w:rPr>
          <w:rFonts w:ascii="Century Gothic" w:hAnsi="Century Gothic"/>
          <w:bCs/>
          <w:sz w:val="24"/>
          <w:szCs w:val="24"/>
        </w:rPr>
        <w:t>: “</w:t>
      </w:r>
      <w:r w:rsidRPr="00FB6DB6">
        <w:rPr>
          <w:rFonts w:ascii="Century Gothic" w:hAnsi="Century Gothic"/>
          <w:bCs/>
          <w:i/>
          <w:sz w:val="24"/>
          <w:szCs w:val="24"/>
        </w:rPr>
        <w:t>Existe un deber reforzado en la debida diligencia de la búsqueda de personas si se trata de niñas, niños y adolescentes, pues son particularmente vulnerables a múltiples delitos y violaciones de los derechos humanos, incluida la sustitución de su identidad, la trata de personas, la esclavitud sexual y el reclutamiento forzoso, entre otros</w:t>
      </w:r>
      <w:r w:rsidRPr="00877903">
        <w:rPr>
          <w:rFonts w:ascii="Century Gothic" w:hAnsi="Century Gothic"/>
          <w:bCs/>
          <w:sz w:val="24"/>
          <w:szCs w:val="24"/>
        </w:rPr>
        <w:t>.</w:t>
      </w:r>
      <w:r w:rsidR="00EC190D">
        <w:rPr>
          <w:rFonts w:ascii="Century Gothic" w:hAnsi="Century Gothic"/>
          <w:bCs/>
          <w:sz w:val="24"/>
          <w:szCs w:val="24"/>
        </w:rPr>
        <w:t>”</w:t>
      </w:r>
    </w:p>
    <w:p w14:paraId="1F798EAA" w14:textId="77777777" w:rsidR="00EC190D" w:rsidRDefault="00EC190D" w:rsidP="00C444E2">
      <w:pPr>
        <w:spacing w:after="0" w:line="360" w:lineRule="auto"/>
        <w:jc w:val="both"/>
        <w:rPr>
          <w:rFonts w:ascii="Century Gothic" w:hAnsi="Century Gothic"/>
          <w:bCs/>
          <w:sz w:val="24"/>
          <w:szCs w:val="24"/>
        </w:rPr>
      </w:pPr>
    </w:p>
    <w:p w14:paraId="1562CAA8" w14:textId="2D3370E8" w:rsidR="00EC190D" w:rsidRDefault="00EC190D" w:rsidP="00C444E2">
      <w:pPr>
        <w:spacing w:after="0" w:line="360" w:lineRule="auto"/>
        <w:jc w:val="both"/>
        <w:rPr>
          <w:rFonts w:ascii="Century Gothic" w:hAnsi="Century Gothic"/>
          <w:bCs/>
          <w:sz w:val="24"/>
          <w:szCs w:val="24"/>
        </w:rPr>
      </w:pPr>
      <w:r>
        <w:rPr>
          <w:rFonts w:ascii="Century Gothic" w:hAnsi="Century Gothic"/>
          <w:bCs/>
          <w:sz w:val="24"/>
          <w:szCs w:val="24"/>
        </w:rPr>
        <w:t xml:space="preserve">De ahí que debemos reforzar nuestra legislación local, para tutelar los derechos de las niñas, niños y adolescentes a vivir en un entorno libre de violencia y superar cualquier obstáculo que impida la debida diligencia, para la búsqueda inmediata de la persona menor de edad ausente. </w:t>
      </w:r>
    </w:p>
    <w:p w14:paraId="3ABAD969" w14:textId="77777777" w:rsidR="00EC190D" w:rsidRDefault="00EC190D" w:rsidP="00C444E2">
      <w:pPr>
        <w:spacing w:after="0" w:line="360" w:lineRule="auto"/>
        <w:jc w:val="both"/>
        <w:rPr>
          <w:rFonts w:ascii="Century Gothic" w:hAnsi="Century Gothic"/>
          <w:bCs/>
          <w:sz w:val="24"/>
          <w:szCs w:val="24"/>
        </w:rPr>
      </w:pPr>
    </w:p>
    <w:p w14:paraId="4A674B6E" w14:textId="6ACF41FF" w:rsidR="00EC190D" w:rsidRDefault="00EC190D" w:rsidP="00C444E2">
      <w:pPr>
        <w:spacing w:after="0" w:line="360" w:lineRule="auto"/>
        <w:jc w:val="both"/>
        <w:rPr>
          <w:rFonts w:ascii="Century Gothic" w:hAnsi="Century Gothic"/>
          <w:bCs/>
          <w:sz w:val="24"/>
          <w:szCs w:val="24"/>
        </w:rPr>
      </w:pPr>
      <w:r>
        <w:rPr>
          <w:rFonts w:ascii="Century Gothic" w:hAnsi="Century Gothic"/>
          <w:bCs/>
          <w:sz w:val="24"/>
          <w:szCs w:val="24"/>
        </w:rPr>
        <w:t>Lo cual nos lleva al siguiente principio.</w:t>
      </w:r>
    </w:p>
    <w:p w14:paraId="410152B8" w14:textId="77777777" w:rsidR="00EC190D" w:rsidRDefault="00EC190D" w:rsidP="00C444E2">
      <w:pPr>
        <w:spacing w:after="0" w:line="360" w:lineRule="auto"/>
        <w:jc w:val="both"/>
        <w:rPr>
          <w:rFonts w:ascii="Century Gothic" w:hAnsi="Century Gothic"/>
          <w:bCs/>
          <w:sz w:val="24"/>
          <w:szCs w:val="24"/>
        </w:rPr>
      </w:pPr>
    </w:p>
    <w:p w14:paraId="297F2D01" w14:textId="2C3EE071" w:rsidR="00EC190D" w:rsidRDefault="00EC190D" w:rsidP="00C444E2">
      <w:pPr>
        <w:spacing w:after="0" w:line="360" w:lineRule="auto"/>
        <w:jc w:val="both"/>
        <w:rPr>
          <w:rFonts w:ascii="Century Gothic" w:hAnsi="Century Gothic"/>
          <w:bCs/>
          <w:i/>
          <w:sz w:val="24"/>
          <w:szCs w:val="24"/>
        </w:rPr>
      </w:pPr>
      <w:r w:rsidRPr="00EC190D">
        <w:rPr>
          <w:rFonts w:ascii="Century Gothic" w:hAnsi="Century Gothic"/>
          <w:b/>
          <w:bCs/>
          <w:sz w:val="24"/>
          <w:szCs w:val="24"/>
        </w:rPr>
        <w:lastRenderedPageBreak/>
        <w:t>2.</w:t>
      </w:r>
      <w:r>
        <w:rPr>
          <w:rFonts w:ascii="Century Gothic" w:hAnsi="Century Gothic"/>
          <w:bCs/>
          <w:sz w:val="24"/>
          <w:szCs w:val="24"/>
        </w:rPr>
        <w:t xml:space="preserve">  Efectividad y exhaustividad, referido en la fracción I, del artículo 5 de la Ley General antes mencionada, al </w:t>
      </w:r>
      <w:r w:rsidR="00FB6DB6">
        <w:rPr>
          <w:rFonts w:ascii="Century Gothic" w:hAnsi="Century Gothic"/>
          <w:bCs/>
          <w:sz w:val="24"/>
          <w:szCs w:val="24"/>
        </w:rPr>
        <w:t>establecer</w:t>
      </w:r>
      <w:r>
        <w:rPr>
          <w:rFonts w:ascii="Century Gothic" w:hAnsi="Century Gothic"/>
          <w:bCs/>
          <w:sz w:val="24"/>
          <w:szCs w:val="24"/>
        </w:rPr>
        <w:t xml:space="preserve"> que </w:t>
      </w:r>
      <w:r w:rsidRPr="00EC190D">
        <w:rPr>
          <w:rFonts w:ascii="Century Gothic" w:hAnsi="Century Gothic"/>
          <w:bCs/>
          <w:i/>
          <w:sz w:val="24"/>
          <w:szCs w:val="24"/>
        </w:rPr>
        <w:t>todas las diligencias que se realicen para la búsqueda de la Persona Desaparecida o No Localizada se harán de manera inmediata, oportuna</w:t>
      </w:r>
      <w:r>
        <w:rPr>
          <w:rFonts w:ascii="Century Gothic" w:hAnsi="Century Gothic"/>
          <w:bCs/>
          <w:i/>
          <w:sz w:val="24"/>
          <w:szCs w:val="24"/>
        </w:rPr>
        <w:t xml:space="preserve"> </w:t>
      </w:r>
      <w:r>
        <w:rPr>
          <w:rFonts w:ascii="Century Gothic" w:hAnsi="Century Gothic"/>
          <w:bCs/>
          <w:sz w:val="24"/>
          <w:szCs w:val="24"/>
        </w:rPr>
        <w:t xml:space="preserve">estableciendo que </w:t>
      </w:r>
      <w:r w:rsidRPr="00EC190D">
        <w:rPr>
          <w:rFonts w:ascii="Century Gothic" w:hAnsi="Century Gothic"/>
          <w:bCs/>
          <w:i/>
          <w:sz w:val="24"/>
          <w:szCs w:val="24"/>
        </w:rPr>
        <w:t>bajo ninguna circunstancia se podrán invocar condiciones particulares de la Persona</w:t>
      </w:r>
      <w:r>
        <w:rPr>
          <w:rFonts w:ascii="Century Gothic" w:hAnsi="Century Gothic"/>
          <w:bCs/>
          <w:i/>
          <w:sz w:val="24"/>
          <w:szCs w:val="24"/>
        </w:rPr>
        <w:t xml:space="preserve"> </w:t>
      </w:r>
      <w:r w:rsidRPr="00EC190D">
        <w:rPr>
          <w:rFonts w:ascii="Century Gothic" w:hAnsi="Century Gothic"/>
          <w:bCs/>
          <w:i/>
          <w:sz w:val="24"/>
          <w:szCs w:val="24"/>
        </w:rPr>
        <w:t>o la actividad que realizaba previa o al momento de la desaparición para no ser buscada de manera inmediata</w:t>
      </w:r>
      <w:r>
        <w:rPr>
          <w:rFonts w:ascii="Century Gothic" w:hAnsi="Century Gothic"/>
          <w:bCs/>
          <w:i/>
          <w:sz w:val="24"/>
          <w:szCs w:val="24"/>
        </w:rPr>
        <w:t>.</w:t>
      </w:r>
    </w:p>
    <w:p w14:paraId="0247784D" w14:textId="77777777" w:rsidR="00EC190D" w:rsidRDefault="00EC190D" w:rsidP="00C444E2">
      <w:pPr>
        <w:spacing w:after="0" w:line="360" w:lineRule="auto"/>
        <w:jc w:val="both"/>
        <w:rPr>
          <w:rFonts w:ascii="Century Gothic" w:hAnsi="Century Gothic"/>
          <w:bCs/>
          <w:i/>
          <w:sz w:val="24"/>
          <w:szCs w:val="24"/>
        </w:rPr>
      </w:pPr>
    </w:p>
    <w:p w14:paraId="2115FBC4" w14:textId="042E9439" w:rsidR="00A03233" w:rsidRDefault="00EC190D" w:rsidP="00C444E2">
      <w:pPr>
        <w:spacing w:after="0" w:line="360" w:lineRule="auto"/>
        <w:jc w:val="both"/>
        <w:rPr>
          <w:rFonts w:ascii="Century Gothic" w:hAnsi="Century Gothic"/>
          <w:bCs/>
          <w:sz w:val="24"/>
          <w:szCs w:val="24"/>
        </w:rPr>
      </w:pPr>
      <w:r>
        <w:rPr>
          <w:rFonts w:ascii="Century Gothic" w:hAnsi="Century Gothic"/>
          <w:bCs/>
          <w:sz w:val="24"/>
          <w:szCs w:val="24"/>
        </w:rPr>
        <w:t>Es decir, la búsqueda debe ser inmediata, y que más inmediato que cuando se percaten de la ausencia de la niña, niño o adolescente, todo el personal del establecimiento público o privado</w:t>
      </w:r>
      <w:r w:rsidR="00A03233">
        <w:rPr>
          <w:rFonts w:ascii="Century Gothic" w:hAnsi="Century Gothic"/>
          <w:bCs/>
          <w:sz w:val="24"/>
          <w:szCs w:val="24"/>
        </w:rPr>
        <w:t xml:space="preserve"> en participación con los “familiares”</w:t>
      </w:r>
      <w:r>
        <w:rPr>
          <w:rFonts w:ascii="Century Gothic" w:hAnsi="Century Gothic"/>
          <w:bCs/>
          <w:sz w:val="24"/>
          <w:szCs w:val="24"/>
        </w:rPr>
        <w:t xml:space="preserve">, </w:t>
      </w:r>
      <w:r w:rsidR="00A03233">
        <w:rPr>
          <w:rFonts w:ascii="Century Gothic" w:hAnsi="Century Gothic"/>
          <w:bCs/>
          <w:sz w:val="24"/>
          <w:szCs w:val="24"/>
        </w:rPr>
        <w:t>se enfoque</w:t>
      </w:r>
      <w:r>
        <w:rPr>
          <w:rFonts w:ascii="Century Gothic" w:hAnsi="Century Gothic"/>
          <w:bCs/>
          <w:sz w:val="24"/>
          <w:szCs w:val="24"/>
        </w:rPr>
        <w:t xml:space="preserve"> en la localización</w:t>
      </w:r>
      <w:r w:rsidR="00A03233">
        <w:rPr>
          <w:rFonts w:ascii="Century Gothic" w:hAnsi="Century Gothic"/>
          <w:bCs/>
          <w:sz w:val="24"/>
          <w:szCs w:val="24"/>
        </w:rPr>
        <w:t xml:space="preserve"> de la persona, hasta en tanto arribe la autoridad primaria.</w:t>
      </w:r>
      <w:r w:rsidR="00A03233">
        <w:rPr>
          <w:rStyle w:val="Refdenotaalpie"/>
          <w:rFonts w:ascii="Century Gothic" w:hAnsi="Century Gothic"/>
          <w:bCs/>
          <w:sz w:val="24"/>
          <w:szCs w:val="24"/>
        </w:rPr>
        <w:footnoteReference w:id="9"/>
      </w:r>
    </w:p>
    <w:p w14:paraId="330E11FA" w14:textId="77777777" w:rsidR="00A03233" w:rsidRDefault="00A03233" w:rsidP="00C444E2">
      <w:pPr>
        <w:spacing w:after="0" w:line="360" w:lineRule="auto"/>
        <w:jc w:val="both"/>
        <w:rPr>
          <w:rFonts w:ascii="Century Gothic" w:hAnsi="Century Gothic"/>
          <w:bCs/>
          <w:sz w:val="24"/>
          <w:szCs w:val="24"/>
        </w:rPr>
      </w:pPr>
    </w:p>
    <w:p w14:paraId="2358DB50" w14:textId="6435EF6A" w:rsidR="00EC190D" w:rsidRDefault="00A03233" w:rsidP="00C444E2">
      <w:pPr>
        <w:spacing w:after="0" w:line="360" w:lineRule="auto"/>
        <w:jc w:val="both"/>
        <w:rPr>
          <w:rFonts w:ascii="Century Gothic" w:hAnsi="Century Gothic"/>
          <w:bCs/>
          <w:sz w:val="24"/>
          <w:szCs w:val="24"/>
        </w:rPr>
      </w:pPr>
      <w:r>
        <w:rPr>
          <w:rFonts w:ascii="Century Gothic" w:hAnsi="Century Gothic"/>
          <w:bCs/>
          <w:sz w:val="24"/>
          <w:szCs w:val="24"/>
        </w:rPr>
        <w:t>Lo anterior no lleva al siguiente principio</w:t>
      </w:r>
    </w:p>
    <w:p w14:paraId="12242EFA" w14:textId="77777777" w:rsidR="00A03233" w:rsidRDefault="00A03233" w:rsidP="00C444E2">
      <w:pPr>
        <w:spacing w:after="0" w:line="360" w:lineRule="auto"/>
        <w:jc w:val="both"/>
        <w:rPr>
          <w:rFonts w:ascii="Century Gothic" w:hAnsi="Century Gothic"/>
          <w:bCs/>
          <w:sz w:val="24"/>
          <w:szCs w:val="24"/>
        </w:rPr>
      </w:pPr>
    </w:p>
    <w:p w14:paraId="112AD549" w14:textId="7C6F35BA" w:rsidR="00A03233" w:rsidRDefault="00A03233" w:rsidP="00C444E2">
      <w:pPr>
        <w:spacing w:after="0" w:line="360" w:lineRule="auto"/>
        <w:jc w:val="both"/>
        <w:rPr>
          <w:rFonts w:ascii="Century Gothic" w:hAnsi="Century Gothic"/>
          <w:bCs/>
          <w:sz w:val="24"/>
          <w:szCs w:val="24"/>
        </w:rPr>
      </w:pPr>
      <w:r w:rsidRPr="00A03233">
        <w:rPr>
          <w:rFonts w:ascii="Century Gothic" w:hAnsi="Century Gothic"/>
          <w:b/>
          <w:bCs/>
          <w:sz w:val="24"/>
          <w:szCs w:val="24"/>
        </w:rPr>
        <w:lastRenderedPageBreak/>
        <w:t>3.</w:t>
      </w:r>
      <w:r>
        <w:rPr>
          <w:rFonts w:ascii="Century Gothic" w:hAnsi="Century Gothic"/>
          <w:bCs/>
          <w:sz w:val="24"/>
          <w:szCs w:val="24"/>
        </w:rPr>
        <w:t xml:space="preserve"> Participación conjunta, el cual nos menciona que </w:t>
      </w:r>
      <w:r w:rsidRPr="00A03233">
        <w:rPr>
          <w:rFonts w:ascii="Century Gothic" w:hAnsi="Century Gothic"/>
          <w:bCs/>
          <w:sz w:val="24"/>
          <w:szCs w:val="24"/>
        </w:rPr>
        <w:t>las autoridades de los distintos órdenes de gobierno, en sus respectivos ámbitos de competencia, permitirán la participación directa de los Familiare</w:t>
      </w:r>
      <w:r>
        <w:rPr>
          <w:rFonts w:ascii="Century Gothic" w:hAnsi="Century Gothic"/>
          <w:bCs/>
          <w:sz w:val="24"/>
          <w:szCs w:val="24"/>
        </w:rPr>
        <w:t>s</w:t>
      </w:r>
      <w:r>
        <w:rPr>
          <w:rStyle w:val="Refdenotaalpie"/>
          <w:rFonts w:ascii="Century Gothic" w:hAnsi="Century Gothic"/>
          <w:bCs/>
          <w:sz w:val="24"/>
          <w:szCs w:val="24"/>
        </w:rPr>
        <w:footnoteReference w:id="10"/>
      </w:r>
      <w:r>
        <w:rPr>
          <w:rFonts w:ascii="Century Gothic" w:hAnsi="Century Gothic"/>
          <w:bCs/>
          <w:sz w:val="24"/>
          <w:szCs w:val="24"/>
        </w:rPr>
        <w:t xml:space="preserve">. </w:t>
      </w:r>
    </w:p>
    <w:p w14:paraId="353CBA58" w14:textId="77777777" w:rsidR="00A03233" w:rsidRDefault="00A03233" w:rsidP="00C444E2">
      <w:pPr>
        <w:spacing w:after="0" w:line="360" w:lineRule="auto"/>
        <w:jc w:val="both"/>
        <w:rPr>
          <w:rFonts w:ascii="Century Gothic" w:hAnsi="Century Gothic"/>
          <w:bCs/>
          <w:sz w:val="24"/>
          <w:szCs w:val="24"/>
        </w:rPr>
      </w:pPr>
    </w:p>
    <w:p w14:paraId="354E1008" w14:textId="6BF04AB7" w:rsidR="00A03233" w:rsidRDefault="00A03233" w:rsidP="00C444E2">
      <w:pPr>
        <w:spacing w:after="0" w:line="360" w:lineRule="auto"/>
        <w:jc w:val="both"/>
        <w:rPr>
          <w:rFonts w:ascii="Century Gothic" w:hAnsi="Century Gothic"/>
          <w:bCs/>
          <w:sz w:val="24"/>
          <w:szCs w:val="24"/>
        </w:rPr>
      </w:pPr>
      <w:r>
        <w:rPr>
          <w:rFonts w:ascii="Century Gothic" w:hAnsi="Century Gothic"/>
          <w:bCs/>
          <w:sz w:val="24"/>
          <w:szCs w:val="24"/>
        </w:rPr>
        <w:t>Por ende, el familiar o la persona que este cuidando a la menor de edad, en el momento en el que se dé cuenta de la ausencia, pude participar en las labores de búsqueda, hasta que la autoridad primaria arribe al lugar.</w:t>
      </w:r>
    </w:p>
    <w:p w14:paraId="515F2652" w14:textId="77777777" w:rsidR="00A03233" w:rsidRDefault="00A03233" w:rsidP="00C444E2">
      <w:pPr>
        <w:spacing w:after="0" w:line="360" w:lineRule="auto"/>
        <w:jc w:val="both"/>
        <w:rPr>
          <w:rFonts w:ascii="Century Gothic" w:hAnsi="Century Gothic"/>
          <w:bCs/>
          <w:sz w:val="24"/>
          <w:szCs w:val="24"/>
        </w:rPr>
      </w:pPr>
    </w:p>
    <w:p w14:paraId="4A4E0A81" w14:textId="05629790" w:rsidR="00A03233" w:rsidRDefault="00A03233" w:rsidP="00C444E2">
      <w:pPr>
        <w:spacing w:after="0" w:line="360" w:lineRule="auto"/>
        <w:jc w:val="both"/>
        <w:rPr>
          <w:rFonts w:ascii="Century Gothic" w:hAnsi="Century Gothic"/>
          <w:bCs/>
          <w:sz w:val="24"/>
          <w:szCs w:val="24"/>
        </w:rPr>
      </w:pPr>
      <w:r>
        <w:rPr>
          <w:rFonts w:ascii="Century Gothic" w:hAnsi="Century Gothic"/>
          <w:bCs/>
          <w:sz w:val="24"/>
          <w:szCs w:val="24"/>
        </w:rPr>
        <w:t>Ello con la intención de que todas las personas posibles busquen a la menor, sin formalidades.</w:t>
      </w:r>
    </w:p>
    <w:p w14:paraId="71B9F115" w14:textId="77777777" w:rsidR="00A03233" w:rsidRDefault="00A03233" w:rsidP="00C444E2">
      <w:pPr>
        <w:spacing w:after="0" w:line="360" w:lineRule="auto"/>
        <w:jc w:val="both"/>
        <w:rPr>
          <w:rFonts w:ascii="Century Gothic" w:hAnsi="Century Gothic"/>
          <w:bCs/>
          <w:sz w:val="24"/>
          <w:szCs w:val="24"/>
        </w:rPr>
      </w:pPr>
    </w:p>
    <w:p w14:paraId="3606E2E5" w14:textId="22715DC0" w:rsidR="00A03233" w:rsidRDefault="00FB6DB6" w:rsidP="00C444E2">
      <w:pPr>
        <w:spacing w:after="0" w:line="360" w:lineRule="auto"/>
        <w:jc w:val="both"/>
        <w:rPr>
          <w:rFonts w:ascii="Century Gothic" w:hAnsi="Century Gothic"/>
          <w:bCs/>
          <w:sz w:val="24"/>
          <w:szCs w:val="24"/>
        </w:rPr>
      </w:pPr>
      <w:r>
        <w:rPr>
          <w:rFonts w:ascii="Century Gothic" w:hAnsi="Century Gothic"/>
          <w:bCs/>
          <w:sz w:val="24"/>
          <w:szCs w:val="24"/>
        </w:rPr>
        <w:t>4. Desformalizació</w:t>
      </w:r>
      <w:r w:rsidR="00A03233">
        <w:rPr>
          <w:rFonts w:ascii="Century Gothic" w:hAnsi="Century Gothic"/>
          <w:bCs/>
          <w:sz w:val="24"/>
          <w:szCs w:val="24"/>
        </w:rPr>
        <w:t>n. Este principio lo podemos localizar</w:t>
      </w:r>
      <w:r w:rsidR="00E6645E">
        <w:rPr>
          <w:rFonts w:ascii="Century Gothic" w:hAnsi="Century Gothic"/>
          <w:bCs/>
          <w:sz w:val="24"/>
          <w:szCs w:val="24"/>
        </w:rPr>
        <w:t xml:space="preserve"> en</w:t>
      </w:r>
      <w:r w:rsidR="00A03233">
        <w:rPr>
          <w:rFonts w:ascii="Century Gothic" w:hAnsi="Century Gothic"/>
          <w:bCs/>
          <w:sz w:val="24"/>
          <w:szCs w:val="24"/>
        </w:rPr>
        <w:t xml:space="preserve"> </w:t>
      </w:r>
      <w:r w:rsidR="00A03233" w:rsidRPr="00A03233">
        <w:rPr>
          <w:rFonts w:ascii="Century Gothic" w:hAnsi="Century Gothic"/>
          <w:bCs/>
          <w:sz w:val="24"/>
          <w:szCs w:val="24"/>
        </w:rPr>
        <w:t>el Protocolo Homologado para</w:t>
      </w:r>
      <w:r w:rsidR="00E6645E">
        <w:rPr>
          <w:rFonts w:ascii="Century Gothic" w:hAnsi="Century Gothic"/>
          <w:bCs/>
          <w:sz w:val="24"/>
          <w:szCs w:val="24"/>
        </w:rPr>
        <w:t xml:space="preserve"> </w:t>
      </w:r>
      <w:r w:rsidR="00A03233" w:rsidRPr="00A03233">
        <w:rPr>
          <w:rFonts w:ascii="Century Gothic" w:hAnsi="Century Gothic"/>
          <w:bCs/>
          <w:sz w:val="24"/>
          <w:szCs w:val="24"/>
        </w:rPr>
        <w:t>la</w:t>
      </w:r>
      <w:r w:rsidR="00E6645E">
        <w:rPr>
          <w:rFonts w:ascii="Century Gothic" w:hAnsi="Century Gothic"/>
          <w:bCs/>
          <w:sz w:val="24"/>
          <w:szCs w:val="24"/>
        </w:rPr>
        <w:t xml:space="preserve"> </w:t>
      </w:r>
      <w:r w:rsidR="00A03233" w:rsidRPr="00A03233">
        <w:rPr>
          <w:rFonts w:ascii="Century Gothic" w:hAnsi="Century Gothic"/>
          <w:bCs/>
          <w:sz w:val="24"/>
          <w:szCs w:val="24"/>
        </w:rPr>
        <w:t>Búsqueda de Personas Desaparecidas y No Localizadas</w:t>
      </w:r>
      <w:r w:rsidR="00E6645E">
        <w:rPr>
          <w:rFonts w:ascii="Century Gothic" w:hAnsi="Century Gothic"/>
          <w:bCs/>
          <w:sz w:val="24"/>
          <w:szCs w:val="24"/>
        </w:rPr>
        <w:t xml:space="preserve">, en los puntos 7 a 9, de </w:t>
      </w:r>
      <w:r w:rsidR="00A03233" w:rsidRPr="00A03233">
        <w:rPr>
          <w:rFonts w:ascii="Century Gothic" w:hAnsi="Century Gothic"/>
          <w:bCs/>
          <w:sz w:val="24"/>
          <w:szCs w:val="24"/>
        </w:rPr>
        <w:t>ejes Rectores Operativos.</w:t>
      </w:r>
      <w:r w:rsidR="00E6645E">
        <w:rPr>
          <w:rFonts w:ascii="Century Gothic" w:hAnsi="Century Gothic"/>
          <w:bCs/>
          <w:sz w:val="24"/>
          <w:szCs w:val="24"/>
        </w:rPr>
        <w:t xml:space="preserve"> Que mencionan lo siguiente:</w:t>
      </w:r>
    </w:p>
    <w:p w14:paraId="53DE9E7E" w14:textId="77777777" w:rsidR="00E6645E" w:rsidRDefault="00E6645E" w:rsidP="00C444E2">
      <w:pPr>
        <w:spacing w:after="0" w:line="360" w:lineRule="auto"/>
        <w:jc w:val="both"/>
        <w:rPr>
          <w:rFonts w:ascii="Century Gothic" w:hAnsi="Century Gothic"/>
          <w:bCs/>
          <w:sz w:val="24"/>
          <w:szCs w:val="24"/>
        </w:rPr>
      </w:pPr>
    </w:p>
    <w:p w14:paraId="49D4B29E" w14:textId="27D5CCEE" w:rsidR="00A03233" w:rsidRDefault="00E6645E" w:rsidP="00E6645E">
      <w:pPr>
        <w:spacing w:after="0" w:line="360" w:lineRule="auto"/>
        <w:ind w:left="851" w:right="902"/>
        <w:jc w:val="both"/>
        <w:rPr>
          <w:rFonts w:ascii="Century Gothic" w:hAnsi="Century Gothic"/>
          <w:bCs/>
          <w:i/>
          <w:sz w:val="24"/>
          <w:szCs w:val="24"/>
        </w:rPr>
      </w:pPr>
      <w:r>
        <w:rPr>
          <w:rFonts w:ascii="Century Gothic" w:hAnsi="Century Gothic"/>
          <w:bCs/>
          <w:i/>
          <w:sz w:val="24"/>
          <w:szCs w:val="24"/>
        </w:rPr>
        <w:t>“</w:t>
      </w:r>
      <w:r w:rsidR="00A03233" w:rsidRPr="00E6645E">
        <w:rPr>
          <w:rFonts w:ascii="Century Gothic" w:hAnsi="Century Gothic"/>
          <w:bCs/>
          <w:i/>
          <w:sz w:val="24"/>
          <w:szCs w:val="24"/>
        </w:rPr>
        <w:t xml:space="preserve">7.       Los procesos que sean ejecutados para la búsqueda, localización e identificación de personas desaparecidas y no </w:t>
      </w:r>
      <w:r w:rsidR="00A03233" w:rsidRPr="00E6645E">
        <w:rPr>
          <w:rFonts w:ascii="Century Gothic" w:hAnsi="Century Gothic"/>
          <w:bCs/>
          <w:i/>
          <w:sz w:val="24"/>
          <w:szCs w:val="24"/>
        </w:rPr>
        <w:lastRenderedPageBreak/>
        <w:t>localizadas deberán desarrollarse de manera eficiente, sin apego a rigurosidades formales que puedan entorpecer, suspender o paralizar el proceso. Se debe eliminar cualquier obstáculo legal o fáctico que reduzca la efectividad de la búsqueda o evite que se inicie en forma oportuna.</w:t>
      </w:r>
    </w:p>
    <w:p w14:paraId="226E0B2F" w14:textId="77777777" w:rsidR="001178CD" w:rsidRPr="00E6645E" w:rsidRDefault="001178CD" w:rsidP="00E6645E">
      <w:pPr>
        <w:spacing w:after="0" w:line="360" w:lineRule="auto"/>
        <w:ind w:left="851" w:right="902"/>
        <w:jc w:val="both"/>
        <w:rPr>
          <w:rFonts w:ascii="Century Gothic" w:hAnsi="Century Gothic"/>
          <w:bCs/>
          <w:i/>
          <w:sz w:val="24"/>
          <w:szCs w:val="24"/>
        </w:rPr>
      </w:pPr>
    </w:p>
    <w:p w14:paraId="7FD52D30" w14:textId="77777777" w:rsidR="00A03233" w:rsidRDefault="00A03233" w:rsidP="00E6645E">
      <w:pPr>
        <w:spacing w:after="0" w:line="360" w:lineRule="auto"/>
        <w:ind w:left="851" w:right="902"/>
        <w:jc w:val="both"/>
        <w:rPr>
          <w:rFonts w:ascii="Century Gothic" w:hAnsi="Century Gothic"/>
          <w:bCs/>
          <w:i/>
          <w:sz w:val="24"/>
          <w:szCs w:val="24"/>
        </w:rPr>
      </w:pPr>
      <w:r w:rsidRPr="00E6645E">
        <w:rPr>
          <w:rFonts w:ascii="Century Gothic" w:hAnsi="Century Gothic"/>
          <w:bCs/>
          <w:i/>
          <w:sz w:val="24"/>
          <w:szCs w:val="24"/>
        </w:rPr>
        <w:t>8.       Las acciones de búsqueda atribuidas a las distintas autoridades no pueden limitarse a búsquedas de gabinete ni al envío de oficios, sino que es obligatorio incluir acciones de búsqueda e investigación en campo.</w:t>
      </w:r>
    </w:p>
    <w:p w14:paraId="324FF0D9" w14:textId="77777777" w:rsidR="00E6645E" w:rsidRPr="00E6645E" w:rsidRDefault="00E6645E" w:rsidP="00E6645E">
      <w:pPr>
        <w:spacing w:after="0" w:line="360" w:lineRule="auto"/>
        <w:ind w:left="851" w:right="902"/>
        <w:jc w:val="both"/>
        <w:rPr>
          <w:rFonts w:ascii="Century Gothic" w:hAnsi="Century Gothic"/>
          <w:bCs/>
          <w:i/>
          <w:sz w:val="24"/>
          <w:szCs w:val="24"/>
        </w:rPr>
      </w:pPr>
    </w:p>
    <w:p w14:paraId="303389D1" w14:textId="77777777" w:rsidR="00A03233" w:rsidRDefault="00A03233" w:rsidP="00E6645E">
      <w:pPr>
        <w:spacing w:after="0" w:line="360" w:lineRule="auto"/>
        <w:ind w:left="851" w:right="902"/>
        <w:jc w:val="both"/>
        <w:rPr>
          <w:rFonts w:ascii="Century Gothic" w:hAnsi="Century Gothic"/>
          <w:bCs/>
          <w:i/>
          <w:sz w:val="24"/>
          <w:szCs w:val="24"/>
        </w:rPr>
      </w:pPr>
      <w:r w:rsidRPr="00E6645E">
        <w:rPr>
          <w:rFonts w:ascii="Century Gothic" w:hAnsi="Century Gothic"/>
          <w:bCs/>
          <w:i/>
          <w:sz w:val="24"/>
          <w:szCs w:val="24"/>
        </w:rPr>
        <w:t>9.       Todas las autoridades deben observar que el objetivo principal es encontrar a la persona, bajo el Eje Rector Operativo de Presunción de Vida y Búsqueda en Vida. Las formalidades no deben prevalecer por sobre los procesos de búsqueda, y con mayor razón en las Búsquedas Inmediatas, donde la celeridad es de vital importancia.</w:t>
      </w:r>
    </w:p>
    <w:p w14:paraId="72AFD287" w14:textId="77777777" w:rsidR="001178CD" w:rsidRPr="00E6645E" w:rsidRDefault="001178CD" w:rsidP="00E6645E">
      <w:pPr>
        <w:spacing w:after="0" w:line="360" w:lineRule="auto"/>
        <w:ind w:left="851" w:right="902"/>
        <w:jc w:val="both"/>
        <w:rPr>
          <w:rFonts w:ascii="Century Gothic" w:hAnsi="Century Gothic"/>
          <w:bCs/>
          <w:i/>
          <w:sz w:val="24"/>
          <w:szCs w:val="24"/>
        </w:rPr>
      </w:pPr>
    </w:p>
    <w:p w14:paraId="443AE8AC" w14:textId="1DD292A1" w:rsidR="00A03233" w:rsidRPr="00E6645E" w:rsidRDefault="00A03233" w:rsidP="00E6645E">
      <w:pPr>
        <w:spacing w:after="0" w:line="360" w:lineRule="auto"/>
        <w:ind w:left="851" w:right="902"/>
        <w:jc w:val="both"/>
        <w:rPr>
          <w:rFonts w:ascii="Century Gothic" w:hAnsi="Century Gothic"/>
          <w:bCs/>
          <w:i/>
          <w:sz w:val="24"/>
          <w:szCs w:val="24"/>
        </w:rPr>
      </w:pPr>
      <w:r w:rsidRPr="00E6645E">
        <w:rPr>
          <w:rFonts w:ascii="Century Gothic" w:hAnsi="Century Gothic"/>
          <w:bCs/>
          <w:i/>
          <w:sz w:val="24"/>
          <w:szCs w:val="24"/>
        </w:rPr>
        <w:t>10.     Este eje incluye tanto la relación entre autoridades como con familiares y otros actores relacionados con la búsqueda de personas.</w:t>
      </w:r>
      <w:r w:rsidR="00E6645E">
        <w:rPr>
          <w:rFonts w:ascii="Century Gothic" w:hAnsi="Century Gothic"/>
          <w:bCs/>
          <w:i/>
          <w:sz w:val="24"/>
          <w:szCs w:val="24"/>
        </w:rPr>
        <w:t>”</w:t>
      </w:r>
    </w:p>
    <w:p w14:paraId="413B476E" w14:textId="77777777" w:rsidR="00A03233" w:rsidRPr="00EC190D" w:rsidRDefault="00A03233" w:rsidP="00C444E2">
      <w:pPr>
        <w:spacing w:after="0" w:line="360" w:lineRule="auto"/>
        <w:jc w:val="both"/>
        <w:rPr>
          <w:rFonts w:ascii="Century Gothic" w:hAnsi="Century Gothic"/>
          <w:bCs/>
          <w:sz w:val="24"/>
          <w:szCs w:val="24"/>
        </w:rPr>
      </w:pPr>
    </w:p>
    <w:p w14:paraId="369C34FD" w14:textId="27D409E6" w:rsidR="00A03233" w:rsidRDefault="001178CD" w:rsidP="007C5475">
      <w:pPr>
        <w:spacing w:after="0" w:line="360" w:lineRule="auto"/>
        <w:jc w:val="both"/>
        <w:rPr>
          <w:rFonts w:ascii="Century Gothic" w:hAnsi="Century Gothic"/>
          <w:bCs/>
          <w:sz w:val="24"/>
          <w:szCs w:val="24"/>
        </w:rPr>
      </w:pPr>
      <w:r>
        <w:rPr>
          <w:rFonts w:ascii="Century Gothic" w:hAnsi="Century Gothic"/>
          <w:bCs/>
          <w:sz w:val="24"/>
          <w:szCs w:val="24"/>
        </w:rPr>
        <w:lastRenderedPageBreak/>
        <w:t xml:space="preserve">Por lo que con la implementación del Código Adam, </w:t>
      </w:r>
      <w:r w:rsidRPr="001178CD">
        <w:rPr>
          <w:rFonts w:ascii="Century Gothic" w:hAnsi="Century Gothic"/>
          <w:bCs/>
          <w:sz w:val="24"/>
          <w:szCs w:val="24"/>
        </w:rPr>
        <w:t>eliminamos</w:t>
      </w:r>
      <w:r w:rsidRPr="001178CD">
        <w:rPr>
          <w:rFonts w:ascii="Century Gothic" w:hAnsi="Century Gothic"/>
          <w:bCs/>
          <w:i/>
          <w:sz w:val="24"/>
          <w:szCs w:val="24"/>
        </w:rPr>
        <w:t xml:space="preserve"> </w:t>
      </w:r>
      <w:r w:rsidRPr="001178CD">
        <w:rPr>
          <w:rFonts w:ascii="Century Gothic" w:hAnsi="Century Gothic"/>
          <w:bCs/>
          <w:sz w:val="24"/>
          <w:szCs w:val="24"/>
        </w:rPr>
        <w:t>un</w:t>
      </w:r>
      <w:r>
        <w:rPr>
          <w:rFonts w:ascii="Century Gothic" w:hAnsi="Century Gothic"/>
          <w:bCs/>
          <w:i/>
          <w:sz w:val="24"/>
          <w:szCs w:val="24"/>
        </w:rPr>
        <w:t xml:space="preserve"> </w:t>
      </w:r>
      <w:r w:rsidRPr="001178CD">
        <w:rPr>
          <w:rFonts w:ascii="Century Gothic" w:hAnsi="Century Gothic"/>
          <w:bCs/>
          <w:i/>
          <w:sz w:val="24"/>
          <w:szCs w:val="24"/>
        </w:rPr>
        <w:t>obstáculo legal o fáctico</w:t>
      </w:r>
      <w:r w:rsidRPr="001178CD">
        <w:rPr>
          <w:rFonts w:ascii="Century Gothic" w:hAnsi="Century Gothic"/>
          <w:bCs/>
          <w:sz w:val="24"/>
          <w:szCs w:val="24"/>
        </w:rPr>
        <w:t xml:space="preserve"> que podría reducir</w:t>
      </w:r>
      <w:r>
        <w:rPr>
          <w:rFonts w:ascii="Century Gothic" w:hAnsi="Century Gothic"/>
          <w:bCs/>
          <w:i/>
          <w:sz w:val="24"/>
          <w:szCs w:val="24"/>
        </w:rPr>
        <w:t xml:space="preserve"> </w:t>
      </w:r>
      <w:r w:rsidRPr="001178CD">
        <w:rPr>
          <w:rFonts w:ascii="Century Gothic" w:hAnsi="Century Gothic"/>
          <w:bCs/>
          <w:i/>
          <w:sz w:val="24"/>
          <w:szCs w:val="24"/>
        </w:rPr>
        <w:t xml:space="preserve">la efectividad de la búsqueda o </w:t>
      </w:r>
      <w:r>
        <w:rPr>
          <w:rFonts w:ascii="Century Gothic" w:hAnsi="Century Gothic"/>
          <w:bCs/>
          <w:sz w:val="24"/>
          <w:szCs w:val="24"/>
        </w:rPr>
        <w:t>evitar</w:t>
      </w:r>
      <w:r w:rsidRPr="001178CD">
        <w:rPr>
          <w:rFonts w:ascii="Century Gothic" w:hAnsi="Century Gothic"/>
          <w:bCs/>
          <w:i/>
          <w:sz w:val="24"/>
          <w:szCs w:val="24"/>
        </w:rPr>
        <w:t xml:space="preserve"> que se inicie en forma oportuna</w:t>
      </w:r>
      <w:r>
        <w:rPr>
          <w:rFonts w:ascii="Century Gothic" w:hAnsi="Century Gothic"/>
          <w:bCs/>
          <w:i/>
          <w:sz w:val="24"/>
          <w:szCs w:val="24"/>
        </w:rPr>
        <w:t xml:space="preserve">. </w:t>
      </w:r>
      <w:r>
        <w:rPr>
          <w:rFonts w:ascii="Century Gothic" w:hAnsi="Century Gothic"/>
          <w:bCs/>
          <w:sz w:val="24"/>
          <w:szCs w:val="24"/>
        </w:rPr>
        <w:t xml:space="preserve">Ya que la </w:t>
      </w:r>
      <w:r w:rsidRPr="001178CD">
        <w:rPr>
          <w:rFonts w:ascii="Century Gothic" w:hAnsi="Century Gothic"/>
          <w:bCs/>
          <w:i/>
          <w:sz w:val="24"/>
          <w:szCs w:val="24"/>
        </w:rPr>
        <w:t>celeridad es de vital importancia</w:t>
      </w:r>
      <w:r>
        <w:rPr>
          <w:rFonts w:ascii="Century Gothic" w:hAnsi="Century Gothic"/>
          <w:bCs/>
          <w:i/>
          <w:sz w:val="24"/>
          <w:szCs w:val="24"/>
        </w:rPr>
        <w:t xml:space="preserve"> </w:t>
      </w:r>
      <w:r>
        <w:rPr>
          <w:rFonts w:ascii="Century Gothic" w:hAnsi="Century Gothic"/>
          <w:bCs/>
          <w:sz w:val="24"/>
          <w:szCs w:val="24"/>
        </w:rPr>
        <w:t>en la búsqueda de personas, y más, tratándose de menores de edad.</w:t>
      </w:r>
    </w:p>
    <w:p w14:paraId="0C8C80D1" w14:textId="77777777" w:rsidR="001178CD" w:rsidRDefault="001178CD" w:rsidP="007C5475">
      <w:pPr>
        <w:spacing w:after="0" w:line="360" w:lineRule="auto"/>
        <w:jc w:val="both"/>
        <w:rPr>
          <w:rFonts w:ascii="Century Gothic" w:hAnsi="Century Gothic"/>
          <w:bCs/>
          <w:sz w:val="24"/>
          <w:szCs w:val="24"/>
        </w:rPr>
      </w:pPr>
    </w:p>
    <w:p w14:paraId="65635383" w14:textId="77777777" w:rsidR="00EE4D9D" w:rsidRDefault="001178CD" w:rsidP="007C5475">
      <w:pPr>
        <w:spacing w:after="0" w:line="360" w:lineRule="auto"/>
        <w:jc w:val="both"/>
        <w:rPr>
          <w:rFonts w:ascii="Century Gothic" w:hAnsi="Century Gothic"/>
          <w:bCs/>
          <w:sz w:val="24"/>
          <w:szCs w:val="24"/>
        </w:rPr>
      </w:pPr>
      <w:r>
        <w:rPr>
          <w:rFonts w:ascii="Century Gothic" w:hAnsi="Century Gothic"/>
          <w:bCs/>
          <w:sz w:val="24"/>
          <w:szCs w:val="24"/>
        </w:rPr>
        <w:t xml:space="preserve">Ello en armonía con lo expresado por </w:t>
      </w:r>
      <w:r w:rsidRPr="001178CD">
        <w:rPr>
          <w:rFonts w:ascii="Century Gothic" w:hAnsi="Century Gothic"/>
          <w:bCs/>
          <w:sz w:val="24"/>
          <w:szCs w:val="24"/>
        </w:rPr>
        <w:t>la Oficina del Alto Comisionado de las Naciones Unidas para los Derechos Humanos (OACNUDH) y la Agencia de Cooperación Alemana (GIZ</w:t>
      </w:r>
      <w:r>
        <w:rPr>
          <w:rFonts w:ascii="Century Gothic" w:hAnsi="Century Gothic"/>
          <w:bCs/>
          <w:sz w:val="24"/>
          <w:szCs w:val="24"/>
        </w:rPr>
        <w:t xml:space="preserve">) en agradecimiento a la agencia de los Estados Unidos para el Desarrollo Internacional (USAID) en la </w:t>
      </w:r>
      <w:r w:rsidRPr="001178CD">
        <w:rPr>
          <w:rFonts w:ascii="Century Gothic" w:hAnsi="Century Gothic"/>
          <w:bCs/>
          <w:sz w:val="24"/>
          <w:szCs w:val="24"/>
        </w:rPr>
        <w:t xml:space="preserve">Guía básica para entender la Ley General contra la Desaparición de </w:t>
      </w:r>
      <w:r>
        <w:rPr>
          <w:rFonts w:ascii="Century Gothic" w:hAnsi="Century Gothic"/>
          <w:bCs/>
          <w:sz w:val="24"/>
          <w:szCs w:val="24"/>
        </w:rPr>
        <w:t>P</w:t>
      </w:r>
      <w:r w:rsidRPr="001178CD">
        <w:rPr>
          <w:rFonts w:ascii="Century Gothic" w:hAnsi="Century Gothic"/>
          <w:bCs/>
          <w:sz w:val="24"/>
          <w:szCs w:val="24"/>
        </w:rPr>
        <w:t>ersonas</w:t>
      </w:r>
      <w:r w:rsidR="00EE4D9D">
        <w:rPr>
          <w:rFonts w:ascii="Century Gothic" w:hAnsi="Century Gothic"/>
          <w:bCs/>
          <w:sz w:val="24"/>
          <w:szCs w:val="24"/>
        </w:rPr>
        <w:t>, al mencionar en su página 8, que d</w:t>
      </w:r>
      <w:r w:rsidRPr="001178CD">
        <w:rPr>
          <w:rFonts w:ascii="Century Gothic" w:hAnsi="Century Gothic"/>
          <w:bCs/>
          <w:sz w:val="24"/>
          <w:szCs w:val="24"/>
        </w:rPr>
        <w:t xml:space="preserve">erivado de los principios de la Ley General, la búsqueda debe tener las siguientes características: </w:t>
      </w:r>
    </w:p>
    <w:p w14:paraId="251B9FE0" w14:textId="77777777" w:rsidR="00EE4D9D" w:rsidRDefault="00EE4D9D" w:rsidP="007C5475">
      <w:pPr>
        <w:spacing w:after="0" w:line="360" w:lineRule="auto"/>
        <w:jc w:val="both"/>
        <w:rPr>
          <w:rFonts w:ascii="Century Gothic" w:hAnsi="Century Gothic"/>
          <w:bCs/>
          <w:sz w:val="24"/>
          <w:szCs w:val="24"/>
        </w:rPr>
      </w:pPr>
    </w:p>
    <w:p w14:paraId="2FD11CAF" w14:textId="77777777" w:rsidR="00EE4D9D" w:rsidRPr="00EE4D9D" w:rsidRDefault="001178CD" w:rsidP="00EE4D9D">
      <w:pPr>
        <w:pStyle w:val="Prrafodelista"/>
        <w:numPr>
          <w:ilvl w:val="0"/>
          <w:numId w:val="48"/>
        </w:numPr>
        <w:spacing w:after="0" w:line="360" w:lineRule="auto"/>
        <w:jc w:val="both"/>
        <w:rPr>
          <w:rFonts w:ascii="Century Gothic" w:hAnsi="Century Gothic"/>
          <w:bCs/>
          <w:sz w:val="24"/>
          <w:szCs w:val="24"/>
        </w:rPr>
      </w:pPr>
      <w:r w:rsidRPr="00EE4D9D">
        <w:rPr>
          <w:rFonts w:ascii="Century Gothic" w:hAnsi="Century Gothic"/>
          <w:bCs/>
          <w:sz w:val="24"/>
          <w:szCs w:val="24"/>
        </w:rPr>
        <w:t xml:space="preserve">Pronta: La búsqueda en las primeras horas tras la desaparición es clave para la localización. </w:t>
      </w:r>
    </w:p>
    <w:p w14:paraId="74CF1031" w14:textId="77777777" w:rsidR="00EE4D9D" w:rsidRDefault="00EE4D9D" w:rsidP="007C5475">
      <w:pPr>
        <w:spacing w:after="0" w:line="360" w:lineRule="auto"/>
        <w:jc w:val="both"/>
        <w:rPr>
          <w:rFonts w:ascii="Century Gothic" w:hAnsi="Century Gothic"/>
          <w:bCs/>
          <w:sz w:val="24"/>
          <w:szCs w:val="24"/>
        </w:rPr>
      </w:pPr>
    </w:p>
    <w:p w14:paraId="11DCA6A5" w14:textId="77777777" w:rsidR="00EE4D9D" w:rsidRPr="00EE4D9D" w:rsidRDefault="001178CD" w:rsidP="00EE4D9D">
      <w:pPr>
        <w:pStyle w:val="Prrafodelista"/>
        <w:numPr>
          <w:ilvl w:val="0"/>
          <w:numId w:val="48"/>
        </w:numPr>
        <w:spacing w:after="0" w:line="360" w:lineRule="auto"/>
        <w:jc w:val="both"/>
        <w:rPr>
          <w:rFonts w:ascii="Century Gothic" w:hAnsi="Century Gothic"/>
          <w:bCs/>
          <w:sz w:val="24"/>
          <w:szCs w:val="24"/>
        </w:rPr>
      </w:pPr>
      <w:r w:rsidRPr="00EE4D9D">
        <w:rPr>
          <w:rFonts w:ascii="Century Gothic" w:hAnsi="Century Gothic"/>
          <w:bCs/>
          <w:sz w:val="24"/>
          <w:szCs w:val="24"/>
        </w:rPr>
        <w:t xml:space="preserve">Desformalizada: La búsqueda no debe estar sujeta al cumplimiento de formalidades. </w:t>
      </w:r>
    </w:p>
    <w:p w14:paraId="46AD102D" w14:textId="77777777" w:rsidR="00EE4D9D" w:rsidRDefault="00EE4D9D" w:rsidP="007C5475">
      <w:pPr>
        <w:spacing w:after="0" w:line="360" w:lineRule="auto"/>
        <w:jc w:val="both"/>
        <w:rPr>
          <w:rFonts w:ascii="Century Gothic" w:hAnsi="Century Gothic"/>
          <w:bCs/>
          <w:sz w:val="24"/>
          <w:szCs w:val="24"/>
        </w:rPr>
      </w:pPr>
    </w:p>
    <w:p w14:paraId="4F0E4E41" w14:textId="77777777" w:rsidR="00EE4D9D" w:rsidRPr="00EE4D9D" w:rsidRDefault="001178CD" w:rsidP="00EE4D9D">
      <w:pPr>
        <w:pStyle w:val="Prrafodelista"/>
        <w:numPr>
          <w:ilvl w:val="0"/>
          <w:numId w:val="48"/>
        </w:numPr>
        <w:spacing w:after="0" w:line="360" w:lineRule="auto"/>
        <w:jc w:val="both"/>
        <w:rPr>
          <w:rFonts w:ascii="Century Gothic" w:hAnsi="Century Gothic"/>
          <w:bCs/>
          <w:sz w:val="24"/>
          <w:szCs w:val="24"/>
        </w:rPr>
      </w:pPr>
      <w:r w:rsidRPr="00EE4D9D">
        <w:rPr>
          <w:rFonts w:ascii="Century Gothic" w:hAnsi="Century Gothic"/>
          <w:bCs/>
          <w:sz w:val="24"/>
          <w:szCs w:val="24"/>
        </w:rPr>
        <w:t xml:space="preserve">Exhaustiva: La búsqueda debe llevarse a cabo mediante análisis de información y cruce de datos, así como con acciones rápidas en campo. </w:t>
      </w:r>
    </w:p>
    <w:p w14:paraId="2268977A" w14:textId="77777777" w:rsidR="00EE4D9D" w:rsidRPr="00EE4D9D" w:rsidRDefault="001178CD" w:rsidP="00EE4D9D">
      <w:pPr>
        <w:pStyle w:val="Prrafodelista"/>
        <w:numPr>
          <w:ilvl w:val="0"/>
          <w:numId w:val="48"/>
        </w:numPr>
        <w:spacing w:after="0" w:line="360" w:lineRule="auto"/>
        <w:jc w:val="both"/>
        <w:rPr>
          <w:rFonts w:ascii="Century Gothic" w:hAnsi="Century Gothic"/>
          <w:bCs/>
          <w:sz w:val="24"/>
          <w:szCs w:val="24"/>
        </w:rPr>
      </w:pPr>
      <w:r w:rsidRPr="00EE4D9D">
        <w:rPr>
          <w:rFonts w:ascii="Century Gothic" w:hAnsi="Century Gothic"/>
          <w:bCs/>
          <w:sz w:val="24"/>
          <w:szCs w:val="24"/>
        </w:rPr>
        <w:lastRenderedPageBreak/>
        <w:t xml:space="preserve">Especializada: La búsqueda debe responder a contextos específicos, como la situación de vulnerabilidad de la víctima. </w:t>
      </w:r>
    </w:p>
    <w:p w14:paraId="7852693C" w14:textId="77777777" w:rsidR="00EE4D9D" w:rsidRDefault="00EE4D9D" w:rsidP="007C5475">
      <w:pPr>
        <w:spacing w:after="0" w:line="360" w:lineRule="auto"/>
        <w:jc w:val="both"/>
        <w:rPr>
          <w:rFonts w:ascii="Century Gothic" w:hAnsi="Century Gothic"/>
          <w:bCs/>
          <w:sz w:val="24"/>
          <w:szCs w:val="24"/>
        </w:rPr>
      </w:pPr>
    </w:p>
    <w:p w14:paraId="5D52C963" w14:textId="2187E0FD" w:rsidR="001178CD" w:rsidRPr="00EE4D9D" w:rsidRDefault="001178CD" w:rsidP="00EE4D9D">
      <w:pPr>
        <w:pStyle w:val="Prrafodelista"/>
        <w:numPr>
          <w:ilvl w:val="0"/>
          <w:numId w:val="48"/>
        </w:numPr>
        <w:spacing w:after="0" w:line="360" w:lineRule="auto"/>
        <w:jc w:val="both"/>
        <w:rPr>
          <w:rFonts w:ascii="Century Gothic" w:hAnsi="Century Gothic"/>
          <w:bCs/>
          <w:sz w:val="24"/>
          <w:szCs w:val="24"/>
        </w:rPr>
      </w:pPr>
      <w:r w:rsidRPr="00EE4D9D">
        <w:rPr>
          <w:rFonts w:ascii="Century Gothic" w:hAnsi="Century Gothic"/>
          <w:bCs/>
          <w:sz w:val="24"/>
          <w:szCs w:val="24"/>
        </w:rPr>
        <w:t>Participativa: La búsqueda debe contemplar la participación de familiares de la persona desaparecida.</w:t>
      </w:r>
    </w:p>
    <w:p w14:paraId="15560257" w14:textId="77777777" w:rsidR="00BB67DF" w:rsidRDefault="00BB67DF" w:rsidP="007C5475">
      <w:pPr>
        <w:spacing w:after="0" w:line="360" w:lineRule="auto"/>
        <w:jc w:val="both"/>
        <w:rPr>
          <w:rFonts w:ascii="Century Gothic" w:hAnsi="Century Gothic"/>
          <w:bCs/>
          <w:sz w:val="24"/>
          <w:szCs w:val="24"/>
        </w:rPr>
      </w:pPr>
    </w:p>
    <w:p w14:paraId="10094CFC" w14:textId="77777777" w:rsidR="00326897" w:rsidRDefault="00326897" w:rsidP="007C5475">
      <w:pPr>
        <w:spacing w:after="0" w:line="360" w:lineRule="auto"/>
        <w:jc w:val="both"/>
        <w:rPr>
          <w:rFonts w:ascii="Century Gothic" w:hAnsi="Century Gothic"/>
          <w:bCs/>
          <w:sz w:val="24"/>
          <w:szCs w:val="24"/>
        </w:rPr>
      </w:pPr>
      <w:r w:rsidRPr="00326897">
        <w:rPr>
          <w:rFonts w:ascii="Century Gothic" w:hAnsi="Century Gothic"/>
          <w:b/>
          <w:bCs/>
          <w:sz w:val="24"/>
          <w:szCs w:val="24"/>
        </w:rPr>
        <w:t>VII.</w:t>
      </w:r>
      <w:r>
        <w:rPr>
          <w:rFonts w:ascii="Century Gothic" w:hAnsi="Century Gothic"/>
          <w:bCs/>
          <w:sz w:val="24"/>
          <w:szCs w:val="24"/>
        </w:rPr>
        <w:t xml:space="preserve"> Como se mencionó anteriormente, el proyecto estaba soportado en el personal que labora en las instalaciones públicas o privadas, y en los guardias de seguridad privada que resguardan la zona; sin embargo tuvimos que prescindir de la parte que regulaba la seguridad privada y solo trasladar la obligación a la otra parte.   </w:t>
      </w:r>
    </w:p>
    <w:p w14:paraId="25979AC6" w14:textId="77777777" w:rsidR="00326897" w:rsidRDefault="00326897" w:rsidP="007C5475">
      <w:pPr>
        <w:spacing w:after="0" w:line="360" w:lineRule="auto"/>
        <w:jc w:val="both"/>
        <w:rPr>
          <w:rFonts w:ascii="Century Gothic" w:hAnsi="Century Gothic"/>
          <w:bCs/>
          <w:sz w:val="24"/>
          <w:szCs w:val="24"/>
        </w:rPr>
      </w:pPr>
    </w:p>
    <w:p w14:paraId="5F12CB02" w14:textId="77777777" w:rsidR="00326897" w:rsidRDefault="00326897" w:rsidP="007C5475">
      <w:pPr>
        <w:spacing w:after="0" w:line="360" w:lineRule="auto"/>
        <w:jc w:val="both"/>
        <w:rPr>
          <w:rFonts w:ascii="Century Gothic" w:hAnsi="Century Gothic"/>
          <w:bCs/>
          <w:sz w:val="24"/>
          <w:szCs w:val="24"/>
        </w:rPr>
      </w:pPr>
      <w:r>
        <w:rPr>
          <w:rFonts w:ascii="Century Gothic" w:hAnsi="Century Gothic"/>
          <w:bCs/>
          <w:sz w:val="24"/>
          <w:szCs w:val="24"/>
        </w:rPr>
        <w:t xml:space="preserve">Es por ello que el presente decreto establece las bases mínimas para obligar a ese personal a aplicar el Código Adam cuando sea requerido. </w:t>
      </w:r>
    </w:p>
    <w:p w14:paraId="61D9878C" w14:textId="77777777" w:rsidR="00326897" w:rsidRDefault="00326897" w:rsidP="007C5475">
      <w:pPr>
        <w:spacing w:after="0" w:line="360" w:lineRule="auto"/>
        <w:jc w:val="both"/>
        <w:rPr>
          <w:rFonts w:ascii="Century Gothic" w:hAnsi="Century Gothic"/>
          <w:bCs/>
          <w:sz w:val="24"/>
          <w:szCs w:val="24"/>
        </w:rPr>
      </w:pPr>
    </w:p>
    <w:p w14:paraId="4CCF706F" w14:textId="77777777" w:rsidR="002024D3" w:rsidRDefault="002024D3" w:rsidP="007C5475">
      <w:pPr>
        <w:spacing w:after="0" w:line="360" w:lineRule="auto"/>
        <w:jc w:val="both"/>
        <w:rPr>
          <w:rFonts w:ascii="Century Gothic" w:hAnsi="Century Gothic"/>
          <w:bCs/>
          <w:sz w:val="24"/>
          <w:szCs w:val="24"/>
        </w:rPr>
      </w:pPr>
      <w:r>
        <w:rPr>
          <w:rFonts w:ascii="Century Gothic" w:hAnsi="Century Gothic"/>
          <w:bCs/>
          <w:sz w:val="24"/>
          <w:szCs w:val="24"/>
        </w:rPr>
        <w:t>E</w:t>
      </w:r>
      <w:r w:rsidR="00326897">
        <w:rPr>
          <w:rFonts w:ascii="Century Gothic" w:hAnsi="Century Gothic"/>
          <w:bCs/>
          <w:sz w:val="24"/>
          <w:szCs w:val="24"/>
        </w:rPr>
        <w:t>l presente decreto,</w:t>
      </w:r>
      <w:r>
        <w:rPr>
          <w:rFonts w:ascii="Century Gothic" w:hAnsi="Century Gothic"/>
          <w:bCs/>
          <w:sz w:val="24"/>
          <w:szCs w:val="24"/>
        </w:rPr>
        <w:t xml:space="preserve"> es la primera etapa, el cual </w:t>
      </w:r>
      <w:r w:rsidR="00326897">
        <w:rPr>
          <w:rFonts w:ascii="Century Gothic" w:hAnsi="Century Gothic"/>
          <w:bCs/>
          <w:sz w:val="24"/>
          <w:szCs w:val="24"/>
        </w:rPr>
        <w:t xml:space="preserve">institucionaliza desde la Ley la creación del protocolo, </w:t>
      </w:r>
      <w:r>
        <w:rPr>
          <w:rFonts w:ascii="Century Gothic" w:hAnsi="Century Gothic"/>
          <w:bCs/>
          <w:sz w:val="24"/>
          <w:szCs w:val="24"/>
        </w:rPr>
        <w:t>lo que nos lleva a la segunda etapa, su conformación.</w:t>
      </w:r>
    </w:p>
    <w:p w14:paraId="58084CB7" w14:textId="77777777" w:rsidR="002024D3" w:rsidRDefault="002024D3" w:rsidP="007C5475">
      <w:pPr>
        <w:spacing w:after="0" w:line="360" w:lineRule="auto"/>
        <w:jc w:val="both"/>
        <w:rPr>
          <w:rFonts w:ascii="Century Gothic" w:hAnsi="Century Gothic"/>
          <w:bCs/>
          <w:sz w:val="24"/>
          <w:szCs w:val="24"/>
        </w:rPr>
      </w:pPr>
    </w:p>
    <w:p w14:paraId="07FB32F1" w14:textId="579A13FE" w:rsidR="002024D3" w:rsidRPr="002024D3" w:rsidRDefault="002024D3" w:rsidP="002024D3">
      <w:pPr>
        <w:spacing w:after="0" w:line="360" w:lineRule="auto"/>
        <w:jc w:val="both"/>
        <w:rPr>
          <w:rFonts w:ascii="Century Gothic" w:hAnsi="Century Gothic"/>
          <w:bCs/>
          <w:sz w:val="24"/>
          <w:szCs w:val="24"/>
        </w:rPr>
      </w:pPr>
      <w:r>
        <w:rPr>
          <w:rFonts w:ascii="Century Gothic" w:hAnsi="Century Gothic"/>
          <w:bCs/>
          <w:sz w:val="24"/>
          <w:szCs w:val="24"/>
        </w:rPr>
        <w:t xml:space="preserve">Para la creación del Código Adam, la persona que ocupe la titularidad del Ejecutivo estatal, deberá </w:t>
      </w:r>
      <w:r w:rsidRPr="002024D3">
        <w:rPr>
          <w:rFonts w:ascii="Century Gothic" w:hAnsi="Century Gothic"/>
          <w:bCs/>
          <w:sz w:val="24"/>
          <w:szCs w:val="24"/>
          <w:lang w:val="x-none"/>
        </w:rPr>
        <w:t>conformar una comisión especial</w:t>
      </w:r>
      <w:r w:rsidRPr="002024D3">
        <w:rPr>
          <w:rFonts w:ascii="Century Gothic" w:hAnsi="Century Gothic"/>
          <w:bCs/>
          <w:sz w:val="24"/>
          <w:szCs w:val="24"/>
        </w:rPr>
        <w:t xml:space="preserve"> integrada cuando menos por:</w:t>
      </w:r>
    </w:p>
    <w:p w14:paraId="4ADE0CDC" w14:textId="77777777" w:rsidR="002024D3" w:rsidRPr="002024D3" w:rsidRDefault="002024D3" w:rsidP="002024D3">
      <w:pPr>
        <w:spacing w:after="0" w:line="360" w:lineRule="auto"/>
        <w:jc w:val="both"/>
        <w:rPr>
          <w:rFonts w:ascii="Century Gothic" w:hAnsi="Century Gothic"/>
          <w:bCs/>
          <w:sz w:val="24"/>
          <w:szCs w:val="24"/>
        </w:rPr>
      </w:pPr>
      <w:r w:rsidRPr="002024D3">
        <w:rPr>
          <w:rFonts w:ascii="Century Gothic" w:hAnsi="Century Gothic"/>
          <w:bCs/>
          <w:sz w:val="24"/>
          <w:szCs w:val="24"/>
        </w:rPr>
        <w:t xml:space="preserve"> </w:t>
      </w:r>
    </w:p>
    <w:p w14:paraId="43A02E6F" w14:textId="42C47AC1" w:rsidR="002024D3" w:rsidRPr="002024D3" w:rsidRDefault="002024D3" w:rsidP="002024D3">
      <w:pPr>
        <w:spacing w:after="0" w:line="360" w:lineRule="auto"/>
        <w:jc w:val="both"/>
        <w:rPr>
          <w:rFonts w:ascii="Century Gothic" w:hAnsi="Century Gothic"/>
          <w:bCs/>
          <w:sz w:val="24"/>
          <w:szCs w:val="24"/>
        </w:rPr>
      </w:pPr>
      <w:r w:rsidRPr="002024D3">
        <w:rPr>
          <w:rFonts w:ascii="Century Gothic" w:hAnsi="Century Gothic"/>
          <w:bCs/>
          <w:sz w:val="24"/>
          <w:szCs w:val="24"/>
        </w:rPr>
        <w:lastRenderedPageBreak/>
        <w:t>I.- La Comisión Local de Búsqueda</w:t>
      </w:r>
      <w:r>
        <w:rPr>
          <w:rFonts w:ascii="Century Gothic" w:hAnsi="Century Gothic"/>
          <w:bCs/>
          <w:sz w:val="24"/>
          <w:szCs w:val="24"/>
        </w:rPr>
        <w:t>.</w:t>
      </w:r>
    </w:p>
    <w:p w14:paraId="73224258" w14:textId="77777777" w:rsidR="002024D3" w:rsidRPr="002024D3" w:rsidRDefault="002024D3" w:rsidP="002024D3">
      <w:pPr>
        <w:spacing w:after="0" w:line="360" w:lineRule="auto"/>
        <w:jc w:val="both"/>
        <w:rPr>
          <w:rFonts w:ascii="Century Gothic" w:hAnsi="Century Gothic"/>
          <w:bCs/>
          <w:sz w:val="24"/>
          <w:szCs w:val="24"/>
        </w:rPr>
      </w:pPr>
      <w:r w:rsidRPr="002024D3">
        <w:rPr>
          <w:rFonts w:ascii="Century Gothic" w:hAnsi="Century Gothic"/>
          <w:bCs/>
          <w:sz w:val="24"/>
          <w:szCs w:val="24"/>
        </w:rPr>
        <w:t>II.- Familiares de personas desaparecidas o no localizadas.</w:t>
      </w:r>
    </w:p>
    <w:p w14:paraId="04582B00" w14:textId="77777777" w:rsidR="002024D3" w:rsidRPr="002024D3" w:rsidRDefault="002024D3" w:rsidP="002024D3">
      <w:pPr>
        <w:spacing w:after="0" w:line="360" w:lineRule="auto"/>
        <w:jc w:val="both"/>
        <w:rPr>
          <w:rFonts w:ascii="Century Gothic" w:hAnsi="Century Gothic"/>
          <w:bCs/>
          <w:sz w:val="24"/>
          <w:szCs w:val="24"/>
        </w:rPr>
      </w:pPr>
      <w:r w:rsidRPr="002024D3">
        <w:rPr>
          <w:rFonts w:ascii="Century Gothic" w:hAnsi="Century Gothic"/>
          <w:bCs/>
          <w:sz w:val="24"/>
          <w:szCs w:val="24"/>
        </w:rPr>
        <w:t>III.- Organizaciones no gubernamentales involucradas en la búsqueda y localización de personas.</w:t>
      </w:r>
    </w:p>
    <w:p w14:paraId="45764A62" w14:textId="77777777" w:rsidR="002024D3" w:rsidRPr="002024D3" w:rsidRDefault="002024D3" w:rsidP="002024D3">
      <w:pPr>
        <w:spacing w:after="0" w:line="360" w:lineRule="auto"/>
        <w:jc w:val="both"/>
        <w:rPr>
          <w:rFonts w:ascii="Century Gothic" w:hAnsi="Century Gothic"/>
          <w:bCs/>
          <w:sz w:val="24"/>
          <w:szCs w:val="24"/>
          <w:lang w:val="es-ES"/>
        </w:rPr>
      </w:pPr>
      <w:r w:rsidRPr="002024D3">
        <w:rPr>
          <w:rFonts w:ascii="Century Gothic" w:hAnsi="Century Gothic"/>
          <w:bCs/>
          <w:sz w:val="24"/>
          <w:szCs w:val="24"/>
        </w:rPr>
        <w:t xml:space="preserve">IV.- Las personas administradoras, gerenciales, poseedoras, arrendatarias o propietarias </w:t>
      </w:r>
      <w:r w:rsidRPr="002024D3">
        <w:rPr>
          <w:rFonts w:ascii="Century Gothic" w:hAnsi="Century Gothic"/>
          <w:bCs/>
          <w:sz w:val="24"/>
          <w:szCs w:val="24"/>
          <w:lang w:val="es-ES"/>
        </w:rPr>
        <w:t>de inmuebles</w:t>
      </w:r>
      <w:r w:rsidRPr="002024D3">
        <w:rPr>
          <w:rFonts w:ascii="Century Gothic" w:hAnsi="Century Gothic"/>
          <w:b/>
          <w:bCs/>
          <w:sz w:val="24"/>
          <w:szCs w:val="24"/>
          <w:lang w:val="es-ES"/>
        </w:rPr>
        <w:t xml:space="preserve"> </w:t>
      </w:r>
      <w:r w:rsidRPr="002024D3">
        <w:rPr>
          <w:rFonts w:ascii="Century Gothic" w:hAnsi="Century Gothic"/>
          <w:bCs/>
          <w:sz w:val="24"/>
          <w:szCs w:val="24"/>
          <w:lang w:val="es-ES"/>
        </w:rPr>
        <w:t>e instalaciones fijas y móviles de las dependencias, entidades, instituciones, organismos, industrias o empresas pertenecientes a los sectores público, privado y social.</w:t>
      </w:r>
    </w:p>
    <w:p w14:paraId="661071F5" w14:textId="77777777" w:rsidR="002024D3" w:rsidRPr="002024D3" w:rsidRDefault="002024D3" w:rsidP="002024D3">
      <w:pPr>
        <w:spacing w:after="0" w:line="360" w:lineRule="auto"/>
        <w:jc w:val="both"/>
        <w:rPr>
          <w:rFonts w:ascii="Century Gothic" w:hAnsi="Century Gothic"/>
          <w:bCs/>
          <w:sz w:val="24"/>
          <w:szCs w:val="24"/>
        </w:rPr>
      </w:pPr>
      <w:r w:rsidRPr="002024D3">
        <w:rPr>
          <w:rFonts w:ascii="Century Gothic" w:hAnsi="Century Gothic"/>
          <w:bCs/>
          <w:sz w:val="24"/>
          <w:szCs w:val="24"/>
          <w:lang w:val="es-ES"/>
        </w:rPr>
        <w:t xml:space="preserve">V.- Las personas </w:t>
      </w:r>
      <w:r w:rsidRPr="002024D3">
        <w:rPr>
          <w:rFonts w:ascii="Century Gothic" w:hAnsi="Century Gothic"/>
          <w:bCs/>
          <w:sz w:val="24"/>
          <w:szCs w:val="24"/>
        </w:rPr>
        <w:t>con autorización y registro para prestar servicios de seguridad privada en la modalidad de seguridad y protección de bienes muebles e inmuebles.</w:t>
      </w:r>
    </w:p>
    <w:p w14:paraId="1FF0B479" w14:textId="77777777" w:rsidR="002024D3" w:rsidRPr="002024D3" w:rsidRDefault="002024D3" w:rsidP="002024D3">
      <w:pPr>
        <w:spacing w:after="0" w:line="360" w:lineRule="auto"/>
        <w:jc w:val="both"/>
        <w:rPr>
          <w:rFonts w:ascii="Century Gothic" w:hAnsi="Century Gothic"/>
          <w:bCs/>
          <w:sz w:val="24"/>
          <w:szCs w:val="24"/>
        </w:rPr>
      </w:pPr>
      <w:r w:rsidRPr="002024D3">
        <w:rPr>
          <w:rFonts w:ascii="Century Gothic" w:hAnsi="Century Gothic"/>
          <w:bCs/>
          <w:sz w:val="24"/>
          <w:szCs w:val="24"/>
        </w:rPr>
        <w:t>VI.- La Coordinación Estatal de Protección Civil.</w:t>
      </w:r>
    </w:p>
    <w:p w14:paraId="70485215" w14:textId="77777777" w:rsidR="002024D3" w:rsidRPr="002024D3" w:rsidRDefault="002024D3" w:rsidP="002024D3">
      <w:pPr>
        <w:spacing w:after="0" w:line="360" w:lineRule="auto"/>
        <w:jc w:val="both"/>
        <w:rPr>
          <w:rFonts w:ascii="Century Gothic" w:hAnsi="Century Gothic"/>
          <w:bCs/>
          <w:sz w:val="24"/>
          <w:szCs w:val="24"/>
        </w:rPr>
      </w:pPr>
      <w:r w:rsidRPr="002024D3">
        <w:rPr>
          <w:rFonts w:ascii="Century Gothic" w:hAnsi="Century Gothic"/>
          <w:bCs/>
          <w:sz w:val="24"/>
          <w:szCs w:val="24"/>
        </w:rPr>
        <w:t xml:space="preserve">VI.- El H. Congreso del Estado de Chihuahua. </w:t>
      </w:r>
    </w:p>
    <w:p w14:paraId="2181DE73" w14:textId="77777777" w:rsidR="002024D3" w:rsidRPr="002024D3" w:rsidRDefault="002024D3" w:rsidP="002024D3">
      <w:pPr>
        <w:spacing w:after="0" w:line="360" w:lineRule="auto"/>
        <w:jc w:val="both"/>
        <w:rPr>
          <w:rFonts w:ascii="Century Gothic" w:hAnsi="Century Gothic"/>
          <w:bCs/>
          <w:sz w:val="24"/>
          <w:szCs w:val="24"/>
          <w:lang w:val="x-none"/>
        </w:rPr>
      </w:pPr>
      <w:r w:rsidRPr="002024D3">
        <w:rPr>
          <w:rFonts w:ascii="Century Gothic" w:hAnsi="Century Gothic"/>
          <w:bCs/>
          <w:sz w:val="24"/>
          <w:szCs w:val="24"/>
        </w:rPr>
        <w:t>VIII.- Demás personal que considere.</w:t>
      </w:r>
    </w:p>
    <w:p w14:paraId="1FA477D5" w14:textId="23C50CAF" w:rsidR="00BB67DF" w:rsidRDefault="00BB67DF" w:rsidP="007C5475">
      <w:pPr>
        <w:spacing w:after="0" w:line="360" w:lineRule="auto"/>
        <w:jc w:val="both"/>
        <w:rPr>
          <w:rFonts w:ascii="Century Gothic" w:hAnsi="Century Gothic"/>
          <w:bCs/>
          <w:sz w:val="24"/>
          <w:szCs w:val="24"/>
        </w:rPr>
      </w:pPr>
    </w:p>
    <w:p w14:paraId="634E9968" w14:textId="5344EE12" w:rsidR="009E464E" w:rsidRDefault="002024D3" w:rsidP="002024D3">
      <w:pPr>
        <w:spacing w:after="0" w:line="360" w:lineRule="auto"/>
        <w:jc w:val="both"/>
        <w:rPr>
          <w:rFonts w:ascii="Century Gothic" w:hAnsi="Century Gothic"/>
          <w:bCs/>
          <w:sz w:val="24"/>
          <w:szCs w:val="24"/>
        </w:rPr>
      </w:pPr>
      <w:r>
        <w:rPr>
          <w:rFonts w:ascii="Century Gothic" w:hAnsi="Century Gothic"/>
          <w:bCs/>
          <w:sz w:val="24"/>
          <w:szCs w:val="24"/>
        </w:rPr>
        <w:t>Una vez creado el protocolo, habrá de iniciarse con la capacitación, a la par</w:t>
      </w:r>
      <w:r w:rsidR="00FB6DB6">
        <w:rPr>
          <w:rFonts w:ascii="Century Gothic" w:hAnsi="Century Gothic"/>
          <w:bCs/>
          <w:sz w:val="24"/>
          <w:szCs w:val="24"/>
        </w:rPr>
        <w:t>,</w:t>
      </w:r>
      <w:r>
        <w:rPr>
          <w:rFonts w:ascii="Century Gothic" w:hAnsi="Century Gothic"/>
          <w:bCs/>
          <w:sz w:val="24"/>
          <w:szCs w:val="24"/>
        </w:rPr>
        <w:t xml:space="preserve"> este H. Congreso del Estado, </w:t>
      </w:r>
      <w:r w:rsidR="00FB6DB6">
        <w:rPr>
          <w:rFonts w:ascii="Century Gothic" w:hAnsi="Century Gothic"/>
          <w:bCs/>
          <w:sz w:val="24"/>
          <w:szCs w:val="24"/>
        </w:rPr>
        <w:t>estará</w:t>
      </w:r>
      <w:r>
        <w:rPr>
          <w:rFonts w:ascii="Century Gothic" w:hAnsi="Century Gothic"/>
          <w:bCs/>
          <w:sz w:val="24"/>
          <w:szCs w:val="24"/>
        </w:rPr>
        <w:t xml:space="preserve"> pendiente de la Ley General de Seguridad Privada, para que una vez publicada, realice las adecuaciones conducentes y concluya con la otra parte del Decreto proyectado en un inicio. </w:t>
      </w:r>
    </w:p>
    <w:p w14:paraId="23A1A91C" w14:textId="77777777" w:rsidR="002024D3" w:rsidRDefault="002024D3" w:rsidP="002024D3">
      <w:pPr>
        <w:spacing w:after="0" w:line="360" w:lineRule="auto"/>
        <w:jc w:val="both"/>
        <w:rPr>
          <w:rFonts w:ascii="Century Gothic" w:hAnsi="Century Gothic"/>
          <w:bCs/>
          <w:sz w:val="24"/>
          <w:szCs w:val="24"/>
        </w:rPr>
      </w:pPr>
    </w:p>
    <w:p w14:paraId="5B3436F7" w14:textId="6DE60C32" w:rsidR="00531BF2" w:rsidRDefault="002024D3" w:rsidP="002024D3">
      <w:pPr>
        <w:spacing w:after="0" w:line="360" w:lineRule="auto"/>
        <w:jc w:val="both"/>
        <w:rPr>
          <w:rFonts w:ascii="Century Gothic" w:hAnsi="Century Gothic"/>
          <w:sz w:val="24"/>
          <w:szCs w:val="24"/>
        </w:rPr>
      </w:pPr>
      <w:r w:rsidRPr="002024D3">
        <w:rPr>
          <w:rFonts w:ascii="Century Gothic" w:hAnsi="Century Gothic"/>
          <w:b/>
          <w:bCs/>
          <w:sz w:val="24"/>
          <w:szCs w:val="24"/>
        </w:rPr>
        <w:lastRenderedPageBreak/>
        <w:t>I</w:t>
      </w:r>
      <w:r w:rsidR="009E464E">
        <w:rPr>
          <w:rFonts w:ascii="Century Gothic" w:hAnsi="Century Gothic"/>
          <w:b/>
          <w:sz w:val="24"/>
          <w:szCs w:val="24"/>
        </w:rPr>
        <w:t>X</w:t>
      </w:r>
      <w:r w:rsidR="001C7A0C" w:rsidRPr="001C7A0C">
        <w:rPr>
          <w:rFonts w:ascii="Century Gothic" w:hAnsi="Century Gothic"/>
          <w:b/>
          <w:sz w:val="24"/>
          <w:szCs w:val="24"/>
        </w:rPr>
        <w:t>.-</w:t>
      </w:r>
      <w:r w:rsidR="001C7A0C">
        <w:rPr>
          <w:rFonts w:ascii="Century Gothic" w:hAnsi="Century Gothic"/>
          <w:sz w:val="24"/>
          <w:szCs w:val="24"/>
        </w:rPr>
        <w:t xml:space="preserve"> </w:t>
      </w:r>
      <w:r w:rsidR="006D0793">
        <w:rPr>
          <w:rFonts w:ascii="Century Gothic" w:hAnsi="Century Gothic"/>
          <w:sz w:val="24"/>
          <w:szCs w:val="24"/>
        </w:rPr>
        <w:t xml:space="preserve">En virtud </w:t>
      </w:r>
      <w:r w:rsidR="001C7A0C">
        <w:rPr>
          <w:rFonts w:ascii="Century Gothic" w:hAnsi="Century Gothic"/>
          <w:sz w:val="24"/>
          <w:szCs w:val="24"/>
        </w:rPr>
        <w:t xml:space="preserve">de las consideraciones anteriormente expuestas, la Comisión </w:t>
      </w:r>
      <w:r w:rsidR="00531BF2">
        <w:rPr>
          <w:rFonts w:ascii="Century Gothic" w:hAnsi="Century Gothic"/>
          <w:sz w:val="24"/>
          <w:szCs w:val="24"/>
        </w:rPr>
        <w:t>de Seguridad Pública y Protección</w:t>
      </w:r>
      <w:r w:rsidR="001C7A0C">
        <w:rPr>
          <w:rFonts w:ascii="Century Gothic" w:hAnsi="Century Gothic"/>
          <w:sz w:val="24"/>
          <w:szCs w:val="24"/>
        </w:rPr>
        <w:t xml:space="preserve"> Civil, somete a la consideración del </w:t>
      </w:r>
      <w:r w:rsidR="006D0793">
        <w:rPr>
          <w:rFonts w:ascii="Century Gothic" w:hAnsi="Century Gothic"/>
          <w:sz w:val="24"/>
          <w:szCs w:val="24"/>
        </w:rPr>
        <w:t>P</w:t>
      </w:r>
      <w:r w:rsidR="001C7A0C">
        <w:rPr>
          <w:rFonts w:ascii="Century Gothic" w:hAnsi="Century Gothic"/>
          <w:sz w:val="24"/>
          <w:szCs w:val="24"/>
        </w:rPr>
        <w:t xml:space="preserve">leno el siguiente proyecto de: </w:t>
      </w:r>
    </w:p>
    <w:p w14:paraId="30ABA1E7" w14:textId="77777777" w:rsidR="007815E3" w:rsidRDefault="007815E3" w:rsidP="002024D3">
      <w:pPr>
        <w:spacing w:after="0" w:line="360" w:lineRule="auto"/>
        <w:jc w:val="both"/>
        <w:rPr>
          <w:rFonts w:ascii="Century Gothic" w:hAnsi="Century Gothic"/>
          <w:sz w:val="24"/>
          <w:szCs w:val="24"/>
        </w:rPr>
      </w:pPr>
    </w:p>
    <w:p w14:paraId="67404BBC" w14:textId="77777777" w:rsidR="007815E3" w:rsidRPr="007815E3" w:rsidRDefault="007815E3" w:rsidP="007815E3">
      <w:pPr>
        <w:spacing w:line="360" w:lineRule="auto"/>
        <w:jc w:val="center"/>
        <w:rPr>
          <w:rFonts w:ascii="Century Gothic" w:eastAsia="Calibri" w:hAnsi="Century Gothic"/>
          <w:b/>
          <w:sz w:val="28"/>
          <w:szCs w:val="24"/>
          <w:lang w:eastAsia="en-US"/>
        </w:rPr>
      </w:pPr>
      <w:r w:rsidRPr="007815E3">
        <w:rPr>
          <w:rFonts w:ascii="Century Gothic" w:eastAsia="Calibri" w:hAnsi="Century Gothic"/>
          <w:b/>
          <w:sz w:val="28"/>
          <w:szCs w:val="24"/>
          <w:lang w:eastAsia="en-US"/>
        </w:rPr>
        <w:t>DECRETO</w:t>
      </w:r>
    </w:p>
    <w:p w14:paraId="28A6486F" w14:textId="77777777" w:rsidR="007815E3" w:rsidRPr="007815E3" w:rsidRDefault="007815E3" w:rsidP="007815E3">
      <w:pPr>
        <w:spacing w:line="360" w:lineRule="auto"/>
        <w:jc w:val="both"/>
        <w:rPr>
          <w:rFonts w:ascii="Century Gothic" w:eastAsia="Calibri" w:hAnsi="Century Gothic"/>
          <w:b/>
          <w:sz w:val="28"/>
          <w:szCs w:val="24"/>
          <w:lang w:eastAsia="en-US"/>
        </w:rPr>
      </w:pPr>
    </w:p>
    <w:p w14:paraId="0E359BB3" w14:textId="4C6BFAD1" w:rsidR="007815E3" w:rsidRPr="007815E3" w:rsidRDefault="007815E3" w:rsidP="007815E3">
      <w:pPr>
        <w:spacing w:line="360" w:lineRule="auto"/>
        <w:jc w:val="both"/>
        <w:rPr>
          <w:rFonts w:ascii="Century Gothic" w:eastAsia="Calibri" w:hAnsi="Century Gothic"/>
          <w:sz w:val="28"/>
          <w:szCs w:val="24"/>
          <w:lang w:eastAsia="en-US"/>
        </w:rPr>
      </w:pPr>
      <w:r w:rsidRPr="007815E3">
        <w:rPr>
          <w:rFonts w:ascii="Century Gothic" w:eastAsia="Calibri" w:hAnsi="Century Gothic"/>
          <w:b/>
          <w:sz w:val="28"/>
          <w:szCs w:val="24"/>
          <w:lang w:eastAsia="en-US"/>
        </w:rPr>
        <w:t xml:space="preserve">ARTÍCULO PRIMERO.- </w:t>
      </w:r>
      <w:r w:rsidR="00421CB4">
        <w:rPr>
          <w:rFonts w:ascii="Century Gothic" w:eastAsia="Calibri" w:hAnsi="Century Gothic"/>
          <w:sz w:val="24"/>
          <w:szCs w:val="24"/>
          <w:lang w:eastAsia="en-US"/>
        </w:rPr>
        <w:t>Se reforman los artículos 51</w:t>
      </w:r>
      <w:r w:rsidR="00024735" w:rsidRPr="007815E3">
        <w:rPr>
          <w:rFonts w:ascii="Century Gothic" w:eastAsia="Calibri" w:hAnsi="Century Gothic"/>
          <w:sz w:val="24"/>
          <w:szCs w:val="24"/>
          <w:lang w:eastAsia="en-US"/>
        </w:rPr>
        <w:t xml:space="preserve"> y 60;</w:t>
      </w:r>
      <w:r w:rsidR="00024735">
        <w:rPr>
          <w:rFonts w:ascii="Century Gothic" w:eastAsia="Calibri" w:hAnsi="Century Gothic"/>
          <w:sz w:val="24"/>
          <w:szCs w:val="24"/>
          <w:lang w:eastAsia="en-US"/>
        </w:rPr>
        <w:t xml:space="preserve"> s</w:t>
      </w:r>
      <w:r w:rsidRPr="007815E3">
        <w:rPr>
          <w:rFonts w:ascii="Century Gothic" w:eastAsia="Calibri" w:hAnsi="Century Gothic"/>
          <w:sz w:val="24"/>
          <w:szCs w:val="24"/>
          <w:lang w:eastAsia="en-US"/>
        </w:rPr>
        <w:t>e adicionan a los artículos 5, la fracción XIX bis; 54, un segundo párrafo;</w:t>
      </w:r>
      <w:r w:rsidR="00421CB4">
        <w:rPr>
          <w:rFonts w:ascii="Century Gothic" w:eastAsia="Calibri" w:hAnsi="Century Gothic"/>
          <w:sz w:val="24"/>
          <w:szCs w:val="24"/>
          <w:lang w:eastAsia="en-US"/>
        </w:rPr>
        <w:t xml:space="preserve"> y</w:t>
      </w:r>
      <w:r w:rsidRPr="007815E3">
        <w:rPr>
          <w:rFonts w:ascii="Century Gothic" w:eastAsia="Calibri" w:hAnsi="Century Gothic"/>
          <w:sz w:val="24"/>
          <w:szCs w:val="24"/>
          <w:lang w:eastAsia="en-US"/>
        </w:rPr>
        <w:t xml:space="preserve"> 61, </w:t>
      </w:r>
      <w:r w:rsidR="00024735">
        <w:rPr>
          <w:rFonts w:ascii="Century Gothic" w:eastAsia="Calibri" w:hAnsi="Century Gothic"/>
          <w:sz w:val="24"/>
          <w:szCs w:val="24"/>
          <w:lang w:eastAsia="en-US"/>
        </w:rPr>
        <w:t>las fracciones</w:t>
      </w:r>
      <w:r w:rsidRPr="007815E3">
        <w:rPr>
          <w:rFonts w:ascii="Century Gothic" w:eastAsia="Calibri" w:hAnsi="Century Gothic"/>
          <w:sz w:val="24"/>
          <w:szCs w:val="24"/>
          <w:lang w:eastAsia="en-US"/>
        </w:rPr>
        <w:t xml:space="preserve"> V</w:t>
      </w:r>
      <w:r w:rsidR="00024735">
        <w:rPr>
          <w:rFonts w:ascii="Century Gothic" w:eastAsia="Calibri" w:hAnsi="Century Gothic"/>
          <w:sz w:val="24"/>
          <w:szCs w:val="24"/>
          <w:lang w:eastAsia="en-US"/>
        </w:rPr>
        <w:t xml:space="preserve"> y VI</w:t>
      </w:r>
      <w:r w:rsidRPr="007815E3">
        <w:rPr>
          <w:rFonts w:ascii="Century Gothic" w:eastAsia="Calibri" w:hAnsi="Century Gothic"/>
          <w:sz w:val="24"/>
          <w:szCs w:val="24"/>
          <w:lang w:eastAsia="en-US"/>
        </w:rPr>
        <w:t>; todos de la Ley de Protección Civil del Estado de Chihuahua</w:t>
      </w:r>
      <w:r w:rsidR="00421CB4">
        <w:rPr>
          <w:rFonts w:ascii="Century Gothic" w:eastAsia="Calibri" w:hAnsi="Century Gothic"/>
          <w:sz w:val="24"/>
          <w:szCs w:val="24"/>
          <w:lang w:eastAsia="en-US"/>
        </w:rPr>
        <w:t>, para quedar redactados de la siguiente forma:</w:t>
      </w:r>
      <w:r w:rsidRPr="007815E3">
        <w:rPr>
          <w:rFonts w:ascii="Century Gothic" w:eastAsia="Calibri" w:hAnsi="Century Gothic"/>
          <w:sz w:val="28"/>
          <w:szCs w:val="24"/>
          <w:lang w:eastAsia="en-US"/>
        </w:rPr>
        <w:t xml:space="preserve">   </w:t>
      </w:r>
    </w:p>
    <w:p w14:paraId="39A2DF8B" w14:textId="77777777" w:rsidR="007815E3" w:rsidRPr="007815E3" w:rsidRDefault="007815E3" w:rsidP="007815E3">
      <w:pPr>
        <w:spacing w:line="360" w:lineRule="auto"/>
        <w:jc w:val="both"/>
        <w:rPr>
          <w:rFonts w:ascii="Century Gothic" w:eastAsia="Calibri" w:hAnsi="Century Gothic"/>
          <w:sz w:val="28"/>
          <w:szCs w:val="24"/>
          <w:lang w:eastAsia="en-US"/>
        </w:rPr>
      </w:pPr>
    </w:p>
    <w:p w14:paraId="3866B635" w14:textId="1FE52CF8" w:rsidR="007815E3" w:rsidRPr="007815E3" w:rsidRDefault="007815E3" w:rsidP="007815E3">
      <w:pPr>
        <w:spacing w:after="0" w:line="360" w:lineRule="auto"/>
        <w:jc w:val="both"/>
        <w:rPr>
          <w:rFonts w:ascii="Century Gothic" w:eastAsia="Calibri" w:hAnsi="Century Gothic"/>
          <w:sz w:val="24"/>
          <w:szCs w:val="24"/>
          <w:lang w:eastAsia="en-US"/>
        </w:rPr>
      </w:pPr>
      <w:r w:rsidRPr="00024735">
        <w:rPr>
          <w:rFonts w:ascii="Century Gothic" w:eastAsia="Calibri" w:hAnsi="Century Gothic"/>
          <w:b/>
          <w:sz w:val="24"/>
          <w:szCs w:val="24"/>
          <w:lang w:eastAsia="en-US"/>
        </w:rPr>
        <w:t>ARTÍCULO 5.</w:t>
      </w:r>
      <w:r w:rsidRPr="007815E3">
        <w:rPr>
          <w:rFonts w:ascii="Century Gothic" w:eastAsia="Calibri" w:hAnsi="Century Gothic"/>
          <w:sz w:val="24"/>
          <w:szCs w:val="24"/>
          <w:lang w:eastAsia="en-US"/>
        </w:rPr>
        <w:t xml:space="preserve"> </w:t>
      </w:r>
      <w:r w:rsidR="00024735">
        <w:rPr>
          <w:rFonts w:ascii="Century Gothic" w:eastAsia="Calibri" w:hAnsi="Century Gothic"/>
          <w:sz w:val="24"/>
          <w:szCs w:val="24"/>
          <w:lang w:eastAsia="en-US"/>
        </w:rPr>
        <w:t>…</w:t>
      </w:r>
    </w:p>
    <w:p w14:paraId="5768D982" w14:textId="77777777" w:rsidR="007815E3" w:rsidRPr="007815E3" w:rsidRDefault="007815E3" w:rsidP="007815E3">
      <w:pPr>
        <w:spacing w:after="0" w:line="360" w:lineRule="auto"/>
        <w:jc w:val="both"/>
        <w:rPr>
          <w:rFonts w:ascii="Century Gothic" w:eastAsia="Calibri" w:hAnsi="Century Gothic"/>
          <w:sz w:val="24"/>
          <w:szCs w:val="24"/>
          <w:lang w:eastAsia="en-US"/>
        </w:rPr>
      </w:pPr>
    </w:p>
    <w:p w14:paraId="6C6D2A4A" w14:textId="77777777" w:rsidR="007815E3" w:rsidRPr="007815E3" w:rsidRDefault="007815E3" w:rsidP="00024735">
      <w:pPr>
        <w:spacing w:after="0" w:line="360" w:lineRule="auto"/>
        <w:ind w:left="1985" w:hanging="992"/>
        <w:jc w:val="both"/>
        <w:rPr>
          <w:rFonts w:ascii="Century Gothic" w:eastAsia="Calibri" w:hAnsi="Century Gothic"/>
          <w:sz w:val="24"/>
          <w:szCs w:val="24"/>
          <w:lang w:eastAsia="en-US"/>
        </w:rPr>
      </w:pPr>
      <w:r w:rsidRPr="007815E3">
        <w:rPr>
          <w:rFonts w:ascii="Century Gothic" w:eastAsia="Calibri" w:hAnsi="Century Gothic"/>
          <w:sz w:val="24"/>
          <w:szCs w:val="24"/>
          <w:lang w:eastAsia="en-US"/>
        </w:rPr>
        <w:t>I. a XIX. …</w:t>
      </w:r>
    </w:p>
    <w:p w14:paraId="32FC3F76" w14:textId="77777777" w:rsidR="007815E3" w:rsidRPr="007815E3" w:rsidRDefault="007815E3" w:rsidP="00024735">
      <w:pPr>
        <w:spacing w:after="0" w:line="360" w:lineRule="auto"/>
        <w:ind w:left="1985" w:hanging="992"/>
        <w:jc w:val="both"/>
        <w:rPr>
          <w:rFonts w:ascii="Century Gothic" w:eastAsia="Calibri" w:hAnsi="Century Gothic"/>
          <w:sz w:val="24"/>
          <w:szCs w:val="24"/>
          <w:lang w:eastAsia="en-US"/>
        </w:rPr>
      </w:pPr>
    </w:p>
    <w:p w14:paraId="121B5EF9" w14:textId="275110CE" w:rsidR="007815E3" w:rsidRPr="007815E3" w:rsidRDefault="007815E3" w:rsidP="00024735">
      <w:pPr>
        <w:spacing w:after="0" w:line="360" w:lineRule="auto"/>
        <w:ind w:left="1985" w:hanging="992"/>
        <w:jc w:val="both"/>
        <w:rPr>
          <w:rFonts w:ascii="Century Gothic" w:eastAsia="Calibri" w:hAnsi="Century Gothic"/>
          <w:b/>
          <w:sz w:val="24"/>
          <w:szCs w:val="24"/>
          <w:lang w:val="es-ES" w:eastAsia="en-US"/>
        </w:rPr>
      </w:pPr>
      <w:r w:rsidRPr="00024735">
        <w:rPr>
          <w:rFonts w:ascii="Century Gothic" w:eastAsia="Calibri" w:hAnsi="Century Gothic"/>
          <w:b/>
          <w:sz w:val="24"/>
          <w:szCs w:val="24"/>
          <w:lang w:eastAsia="en-US"/>
        </w:rPr>
        <w:t xml:space="preserve">XIX bis. </w:t>
      </w:r>
      <w:r w:rsidRPr="007815E3">
        <w:rPr>
          <w:rFonts w:ascii="Century Gothic" w:eastAsia="Calibri" w:hAnsi="Century Gothic"/>
          <w:b/>
          <w:sz w:val="24"/>
          <w:szCs w:val="24"/>
          <w:lang w:val="es-ES" w:eastAsia="en-US"/>
        </w:rPr>
        <w:t>Código Adam: Es el protocolo implementado a través del Programa Interno de Protección</w:t>
      </w:r>
      <w:r w:rsidR="00024735">
        <w:rPr>
          <w:rFonts w:ascii="Century Gothic" w:eastAsia="Calibri" w:hAnsi="Century Gothic"/>
          <w:b/>
          <w:sz w:val="24"/>
          <w:szCs w:val="24"/>
          <w:lang w:val="es-ES" w:eastAsia="en-US"/>
        </w:rPr>
        <w:t xml:space="preserve"> Civil</w:t>
      </w:r>
      <w:r w:rsidRPr="007815E3">
        <w:rPr>
          <w:rFonts w:ascii="Century Gothic" w:eastAsia="Calibri" w:hAnsi="Century Gothic"/>
          <w:b/>
          <w:sz w:val="24"/>
          <w:szCs w:val="24"/>
          <w:lang w:val="es-ES" w:eastAsia="en-US"/>
        </w:rPr>
        <w:t xml:space="preserve"> en inmuebles e instalaciones fijas y móviles de las dependencias, entidades, instituciones, organismos, industrias o empresas pertenecientes a los sectores público o privado, para la búsqueda y localización, en sus instalaciones, de personas </w:t>
      </w:r>
      <w:r w:rsidRPr="007815E3">
        <w:rPr>
          <w:rFonts w:ascii="Century Gothic" w:eastAsia="Calibri" w:hAnsi="Century Gothic"/>
          <w:b/>
          <w:sz w:val="24"/>
          <w:szCs w:val="24"/>
          <w:lang w:val="es-ES" w:eastAsia="en-US"/>
        </w:rPr>
        <w:lastRenderedPageBreak/>
        <w:t xml:space="preserve">desaparecidas o no localizadas menores de dieciocho años, hasta en tanto se haga cargo la autoridad competente. </w:t>
      </w:r>
    </w:p>
    <w:p w14:paraId="3F172669" w14:textId="77777777" w:rsidR="007815E3" w:rsidRPr="007815E3" w:rsidRDefault="007815E3" w:rsidP="00024735">
      <w:pPr>
        <w:spacing w:after="0" w:line="360" w:lineRule="auto"/>
        <w:ind w:left="1985" w:hanging="992"/>
        <w:jc w:val="both"/>
        <w:rPr>
          <w:rFonts w:ascii="Century Gothic" w:eastAsia="Calibri" w:hAnsi="Century Gothic"/>
          <w:b/>
          <w:sz w:val="24"/>
          <w:szCs w:val="24"/>
          <w:lang w:eastAsia="en-US"/>
        </w:rPr>
      </w:pPr>
    </w:p>
    <w:p w14:paraId="76296D92" w14:textId="77777777" w:rsidR="007815E3" w:rsidRPr="007815E3" w:rsidRDefault="007815E3" w:rsidP="00024735">
      <w:pPr>
        <w:spacing w:after="0" w:line="360" w:lineRule="auto"/>
        <w:ind w:left="1985" w:hanging="992"/>
        <w:jc w:val="both"/>
        <w:rPr>
          <w:rFonts w:ascii="Century Gothic" w:eastAsia="Calibri" w:hAnsi="Century Gothic"/>
          <w:sz w:val="24"/>
          <w:szCs w:val="24"/>
          <w:lang w:eastAsia="en-US"/>
        </w:rPr>
      </w:pPr>
      <w:r w:rsidRPr="007815E3">
        <w:rPr>
          <w:rFonts w:ascii="Century Gothic" w:eastAsia="Calibri" w:hAnsi="Century Gothic"/>
          <w:sz w:val="24"/>
          <w:szCs w:val="24"/>
          <w:lang w:eastAsia="en-US"/>
        </w:rPr>
        <w:t xml:space="preserve">XX. a XXIX. .. </w:t>
      </w:r>
    </w:p>
    <w:p w14:paraId="2E5D7BAB" w14:textId="77777777" w:rsidR="007815E3" w:rsidRPr="007815E3" w:rsidRDefault="007815E3" w:rsidP="007815E3">
      <w:pPr>
        <w:spacing w:after="0" w:line="360" w:lineRule="auto"/>
        <w:jc w:val="both"/>
        <w:rPr>
          <w:rFonts w:ascii="Century Gothic" w:eastAsia="Calibri" w:hAnsi="Century Gothic"/>
          <w:sz w:val="24"/>
          <w:szCs w:val="24"/>
          <w:lang w:eastAsia="en-US"/>
        </w:rPr>
      </w:pPr>
    </w:p>
    <w:p w14:paraId="521CA9BB" w14:textId="77777777" w:rsidR="007815E3" w:rsidRPr="007815E3" w:rsidRDefault="007815E3" w:rsidP="007815E3">
      <w:pPr>
        <w:spacing w:after="0" w:line="360" w:lineRule="auto"/>
        <w:jc w:val="both"/>
        <w:rPr>
          <w:rFonts w:ascii="Century Gothic" w:eastAsia="Calibri" w:hAnsi="Century Gothic"/>
          <w:sz w:val="24"/>
          <w:szCs w:val="24"/>
          <w:lang w:val="es-ES" w:eastAsia="en-US"/>
        </w:rPr>
      </w:pPr>
      <w:r w:rsidRPr="007815E3">
        <w:rPr>
          <w:rFonts w:ascii="Century Gothic" w:eastAsia="Calibri" w:hAnsi="Century Gothic"/>
          <w:b/>
          <w:sz w:val="24"/>
          <w:szCs w:val="24"/>
          <w:lang w:val="es-ES" w:eastAsia="en-US"/>
        </w:rPr>
        <w:t>ARTÍCULO 51.</w:t>
      </w:r>
      <w:r w:rsidRPr="007815E3">
        <w:rPr>
          <w:rFonts w:ascii="Century Gothic" w:eastAsia="Calibri" w:hAnsi="Century Gothic"/>
          <w:sz w:val="24"/>
          <w:szCs w:val="24"/>
          <w:lang w:val="es-ES" w:eastAsia="en-US"/>
        </w:rPr>
        <w:t xml:space="preserve"> El Programa Interno de Protección Civil, es aquel instrumento de planeación y operación, implementado en un inmueble público o privado, con el fin de establecer acciones preventivas para mitigar los riesgos previamente identificados y estar en condiciones de atender cualquier tipo de emergencia o desastre, brindando el auxilio inmediato necesario para salvaguardar la integridad física de los ocupantes, de las propias instalaciones, e información vital. </w:t>
      </w:r>
      <w:r w:rsidRPr="007815E3">
        <w:rPr>
          <w:rFonts w:ascii="Century Gothic" w:eastAsia="Calibri" w:hAnsi="Century Gothic"/>
          <w:b/>
          <w:sz w:val="24"/>
          <w:szCs w:val="24"/>
          <w:lang w:val="es-ES" w:eastAsia="en-US"/>
        </w:rPr>
        <w:t>En su caso, deberá estar integrado por el Código Adam.</w:t>
      </w:r>
    </w:p>
    <w:p w14:paraId="30A84E5D" w14:textId="77777777" w:rsidR="007815E3" w:rsidRPr="007815E3" w:rsidRDefault="007815E3" w:rsidP="007815E3">
      <w:pPr>
        <w:spacing w:after="0" w:line="360" w:lineRule="auto"/>
        <w:jc w:val="both"/>
        <w:rPr>
          <w:rFonts w:ascii="Century Gothic" w:eastAsia="Calibri" w:hAnsi="Century Gothic"/>
          <w:sz w:val="24"/>
          <w:szCs w:val="24"/>
          <w:lang w:val="es-ES" w:eastAsia="en-US"/>
        </w:rPr>
      </w:pPr>
    </w:p>
    <w:p w14:paraId="43D3210C" w14:textId="77777777" w:rsidR="007815E3" w:rsidRPr="007815E3" w:rsidRDefault="007815E3" w:rsidP="007815E3">
      <w:pPr>
        <w:spacing w:after="0" w:line="360" w:lineRule="auto"/>
        <w:jc w:val="both"/>
        <w:rPr>
          <w:rFonts w:ascii="Century Gothic" w:eastAsia="Calibri" w:hAnsi="Century Gothic"/>
          <w:sz w:val="24"/>
          <w:szCs w:val="24"/>
          <w:lang w:val="es-ES" w:eastAsia="en-US"/>
        </w:rPr>
      </w:pPr>
      <w:r w:rsidRPr="007815E3">
        <w:rPr>
          <w:rFonts w:ascii="Century Gothic" w:eastAsia="Calibri" w:hAnsi="Century Gothic"/>
          <w:b/>
          <w:sz w:val="24"/>
          <w:szCs w:val="24"/>
          <w:lang w:val="es-ES" w:eastAsia="en-US"/>
        </w:rPr>
        <w:t xml:space="preserve">ARTÍCULO 54. </w:t>
      </w:r>
      <w:r w:rsidRPr="007815E3">
        <w:rPr>
          <w:rFonts w:ascii="Century Gothic" w:eastAsia="Calibri" w:hAnsi="Century Gothic"/>
          <w:sz w:val="24"/>
          <w:szCs w:val="24"/>
          <w:lang w:val="es-ES" w:eastAsia="en-US"/>
        </w:rPr>
        <w:t>...</w:t>
      </w:r>
    </w:p>
    <w:p w14:paraId="15A7AC58" w14:textId="77777777" w:rsidR="007815E3" w:rsidRPr="007815E3" w:rsidRDefault="007815E3" w:rsidP="007815E3">
      <w:pPr>
        <w:spacing w:after="0" w:line="360" w:lineRule="auto"/>
        <w:jc w:val="both"/>
        <w:rPr>
          <w:rFonts w:ascii="Century Gothic" w:eastAsia="Calibri" w:hAnsi="Century Gothic"/>
          <w:sz w:val="24"/>
          <w:szCs w:val="24"/>
          <w:lang w:val="es-ES" w:eastAsia="en-US"/>
        </w:rPr>
      </w:pPr>
    </w:p>
    <w:p w14:paraId="5C8B5D6C" w14:textId="77777777" w:rsidR="007815E3" w:rsidRPr="007815E3" w:rsidRDefault="007815E3" w:rsidP="007815E3">
      <w:pPr>
        <w:spacing w:after="0" w:line="360" w:lineRule="auto"/>
        <w:jc w:val="both"/>
        <w:rPr>
          <w:rFonts w:ascii="Century Gothic" w:eastAsia="Calibri" w:hAnsi="Century Gothic"/>
          <w:b/>
          <w:sz w:val="24"/>
          <w:szCs w:val="24"/>
          <w:lang w:val="es-ES" w:eastAsia="en-US"/>
        </w:rPr>
      </w:pPr>
      <w:r w:rsidRPr="007815E3">
        <w:rPr>
          <w:rFonts w:ascii="Century Gothic" w:eastAsia="Calibri" w:hAnsi="Century Gothic"/>
          <w:b/>
          <w:sz w:val="24"/>
          <w:szCs w:val="24"/>
          <w:lang w:val="es-ES" w:eastAsia="en-US"/>
        </w:rPr>
        <w:t>La autoridad de protección civil correspondiente, emitirá un dictamen para determinar, de acuerdo a las características de las instalaciones, si el Programa Interno de Protección Civil deberá estar integrado por el Código Adam.</w:t>
      </w:r>
    </w:p>
    <w:p w14:paraId="698BCD93" w14:textId="77777777" w:rsidR="007815E3" w:rsidRPr="007815E3" w:rsidRDefault="007815E3" w:rsidP="007815E3">
      <w:pPr>
        <w:spacing w:after="0" w:line="360" w:lineRule="auto"/>
        <w:jc w:val="both"/>
        <w:rPr>
          <w:rFonts w:ascii="Century Gothic" w:eastAsia="Calibri" w:hAnsi="Century Gothic"/>
          <w:sz w:val="24"/>
          <w:szCs w:val="24"/>
          <w:lang w:val="es-ES" w:eastAsia="en-US"/>
        </w:rPr>
      </w:pPr>
    </w:p>
    <w:p w14:paraId="335A7C56" w14:textId="77777777" w:rsidR="007815E3" w:rsidRPr="007815E3" w:rsidRDefault="007815E3" w:rsidP="007815E3">
      <w:pPr>
        <w:spacing w:after="0" w:line="360" w:lineRule="auto"/>
        <w:jc w:val="both"/>
        <w:rPr>
          <w:rFonts w:ascii="Century Gothic" w:eastAsia="Calibri" w:hAnsi="Century Gothic"/>
          <w:sz w:val="24"/>
          <w:szCs w:val="24"/>
          <w:lang w:val="es-ES" w:eastAsia="en-US"/>
        </w:rPr>
      </w:pPr>
      <w:r w:rsidRPr="007815E3">
        <w:rPr>
          <w:rFonts w:ascii="Century Gothic" w:eastAsia="Calibri" w:hAnsi="Century Gothic"/>
          <w:b/>
          <w:sz w:val="24"/>
          <w:szCs w:val="24"/>
          <w:lang w:val="es-ES" w:eastAsia="en-US"/>
        </w:rPr>
        <w:lastRenderedPageBreak/>
        <w:t>ARTÍCULO 60.</w:t>
      </w:r>
      <w:r w:rsidRPr="007815E3">
        <w:rPr>
          <w:rFonts w:ascii="Century Gothic" w:eastAsia="Calibri" w:hAnsi="Century Gothic"/>
          <w:sz w:val="24"/>
          <w:szCs w:val="24"/>
          <w:lang w:val="es-ES" w:eastAsia="en-US"/>
        </w:rPr>
        <w:t xml:space="preserve"> Ante cualquier situación de emergencia y/o desastre, la primera instancia de actuación especializada corresponde a las unidades internas de protección civil de cada instalación pública o privada, hasta asegurar la integridad física de las personas, en tanto la autoridad correspondiente arribe al lugar de la emergencia, </w:t>
      </w:r>
      <w:r w:rsidRPr="007815E3">
        <w:rPr>
          <w:rFonts w:ascii="Century Gothic" w:eastAsia="Calibri" w:hAnsi="Century Gothic"/>
          <w:b/>
          <w:sz w:val="24"/>
          <w:szCs w:val="24"/>
          <w:lang w:val="es-ES" w:eastAsia="en-US"/>
        </w:rPr>
        <w:t>salvo lo dispuesto en el Código Adam.</w:t>
      </w:r>
    </w:p>
    <w:p w14:paraId="3160B35A" w14:textId="77777777" w:rsidR="007815E3" w:rsidRPr="007815E3" w:rsidRDefault="007815E3" w:rsidP="007815E3">
      <w:pPr>
        <w:spacing w:after="0" w:line="360" w:lineRule="auto"/>
        <w:jc w:val="both"/>
        <w:rPr>
          <w:rFonts w:ascii="Century Gothic" w:eastAsia="Calibri" w:hAnsi="Century Gothic"/>
          <w:sz w:val="24"/>
          <w:szCs w:val="24"/>
          <w:lang w:val="es-ES" w:eastAsia="en-US"/>
        </w:rPr>
      </w:pPr>
    </w:p>
    <w:p w14:paraId="65CD61CE" w14:textId="044437BA" w:rsidR="007815E3" w:rsidRPr="007815E3" w:rsidRDefault="007815E3" w:rsidP="007815E3">
      <w:pPr>
        <w:spacing w:after="0" w:line="360" w:lineRule="auto"/>
        <w:jc w:val="both"/>
        <w:rPr>
          <w:rFonts w:ascii="Century Gothic" w:eastAsia="Calibri" w:hAnsi="Century Gothic"/>
          <w:sz w:val="24"/>
          <w:szCs w:val="24"/>
          <w:lang w:val="es-ES" w:eastAsia="en-US"/>
        </w:rPr>
      </w:pPr>
      <w:r w:rsidRPr="007815E3">
        <w:rPr>
          <w:rFonts w:ascii="Century Gothic" w:eastAsia="Calibri" w:hAnsi="Century Gothic"/>
          <w:b/>
          <w:sz w:val="24"/>
          <w:szCs w:val="24"/>
          <w:lang w:val="es-ES" w:eastAsia="en-US"/>
        </w:rPr>
        <w:t>ARTÍCULO 61.</w:t>
      </w:r>
      <w:r w:rsidRPr="007815E3">
        <w:rPr>
          <w:rFonts w:ascii="Century Gothic" w:eastAsia="Calibri" w:hAnsi="Century Gothic"/>
          <w:sz w:val="24"/>
          <w:szCs w:val="24"/>
          <w:lang w:val="es-ES" w:eastAsia="en-US"/>
        </w:rPr>
        <w:t xml:space="preserve"> </w:t>
      </w:r>
      <w:r w:rsidR="00024735">
        <w:rPr>
          <w:rFonts w:ascii="Century Gothic" w:eastAsia="Calibri" w:hAnsi="Century Gothic"/>
          <w:sz w:val="24"/>
          <w:szCs w:val="24"/>
          <w:lang w:val="es-ES" w:eastAsia="en-US"/>
        </w:rPr>
        <w:t>…</w:t>
      </w:r>
    </w:p>
    <w:p w14:paraId="132DFB13" w14:textId="77777777" w:rsidR="007815E3" w:rsidRPr="007815E3" w:rsidRDefault="007815E3" w:rsidP="007815E3">
      <w:pPr>
        <w:spacing w:after="0" w:line="360" w:lineRule="auto"/>
        <w:jc w:val="both"/>
        <w:rPr>
          <w:rFonts w:ascii="Century Gothic" w:eastAsia="Calibri" w:hAnsi="Century Gothic"/>
          <w:sz w:val="24"/>
          <w:szCs w:val="24"/>
          <w:lang w:val="es-ES" w:eastAsia="en-US"/>
        </w:rPr>
      </w:pPr>
    </w:p>
    <w:p w14:paraId="6605B635" w14:textId="77777777" w:rsidR="007815E3" w:rsidRPr="007815E3" w:rsidRDefault="007815E3" w:rsidP="00024735">
      <w:pPr>
        <w:spacing w:after="0" w:line="360" w:lineRule="auto"/>
        <w:ind w:left="1418" w:hanging="425"/>
        <w:jc w:val="both"/>
        <w:rPr>
          <w:rFonts w:ascii="Century Gothic" w:eastAsia="Calibri" w:hAnsi="Century Gothic"/>
          <w:sz w:val="24"/>
          <w:szCs w:val="24"/>
          <w:lang w:val="es-ES" w:eastAsia="en-US"/>
        </w:rPr>
      </w:pPr>
      <w:r w:rsidRPr="007815E3">
        <w:rPr>
          <w:rFonts w:ascii="Century Gothic" w:eastAsia="Calibri" w:hAnsi="Century Gothic"/>
          <w:sz w:val="24"/>
          <w:szCs w:val="24"/>
          <w:lang w:val="es-ES" w:eastAsia="en-US"/>
        </w:rPr>
        <w:t>I. a IV. …</w:t>
      </w:r>
    </w:p>
    <w:p w14:paraId="042BF2D6" w14:textId="77777777" w:rsidR="007815E3" w:rsidRPr="007815E3" w:rsidRDefault="007815E3" w:rsidP="00024735">
      <w:pPr>
        <w:spacing w:after="0" w:line="360" w:lineRule="auto"/>
        <w:ind w:left="1418" w:hanging="425"/>
        <w:jc w:val="both"/>
        <w:rPr>
          <w:rFonts w:ascii="Century Gothic" w:eastAsia="Calibri" w:hAnsi="Century Gothic"/>
          <w:sz w:val="24"/>
          <w:szCs w:val="24"/>
          <w:lang w:val="es-ES" w:eastAsia="en-US"/>
        </w:rPr>
      </w:pPr>
    </w:p>
    <w:p w14:paraId="76B7CD08" w14:textId="77777777" w:rsidR="002115C8" w:rsidRPr="002115C8" w:rsidRDefault="007815E3" w:rsidP="00024735">
      <w:pPr>
        <w:spacing w:after="0" w:line="360" w:lineRule="auto"/>
        <w:ind w:left="1418" w:hanging="425"/>
        <w:jc w:val="both"/>
        <w:rPr>
          <w:rFonts w:ascii="Century Gothic" w:eastAsia="Calibri" w:hAnsi="Century Gothic"/>
          <w:b/>
          <w:sz w:val="24"/>
          <w:szCs w:val="24"/>
          <w:lang w:val="es-ES" w:eastAsia="en-US"/>
        </w:rPr>
      </w:pPr>
      <w:r w:rsidRPr="007815E3">
        <w:rPr>
          <w:rFonts w:ascii="Century Gothic" w:eastAsia="Calibri" w:hAnsi="Century Gothic"/>
          <w:b/>
          <w:sz w:val="24"/>
          <w:szCs w:val="24"/>
          <w:lang w:val="es-ES" w:eastAsia="en-US"/>
        </w:rPr>
        <w:t>V. Asegurar la capacitación</w:t>
      </w:r>
      <w:r w:rsidR="00521DF1">
        <w:rPr>
          <w:rFonts w:ascii="Century Gothic" w:eastAsia="Calibri" w:hAnsi="Century Gothic"/>
          <w:b/>
          <w:sz w:val="24"/>
          <w:szCs w:val="24"/>
          <w:lang w:val="es-ES" w:eastAsia="en-US"/>
        </w:rPr>
        <w:t xml:space="preserve"> </w:t>
      </w:r>
      <w:r w:rsidRPr="007815E3">
        <w:rPr>
          <w:rFonts w:ascii="Century Gothic" w:eastAsia="Calibri" w:hAnsi="Century Gothic"/>
          <w:b/>
          <w:sz w:val="24"/>
          <w:szCs w:val="24"/>
          <w:lang w:val="es-ES" w:eastAsia="en-US"/>
        </w:rPr>
        <w:t xml:space="preserve">del personal en la identificación de circunstancias al interior de sus instalaciones, que pudieran traer aparejadas la desaparición o no localización de personas menores de dieciocho años. </w:t>
      </w:r>
      <w:r w:rsidR="002115C8" w:rsidRPr="002115C8">
        <w:rPr>
          <w:rFonts w:ascii="Century Gothic" w:eastAsia="Calibri" w:hAnsi="Century Gothic"/>
          <w:b/>
          <w:sz w:val="24"/>
          <w:szCs w:val="24"/>
          <w:lang w:val="es-ES" w:eastAsia="en-US"/>
        </w:rPr>
        <w:t>Así como la capacitación en la activación y desarrollo del Código Adam.</w:t>
      </w:r>
    </w:p>
    <w:p w14:paraId="5A4D9D52" w14:textId="790CBE2F" w:rsidR="00521DF1" w:rsidRDefault="00521DF1" w:rsidP="00024735">
      <w:pPr>
        <w:spacing w:after="0" w:line="360" w:lineRule="auto"/>
        <w:ind w:left="1418" w:hanging="425"/>
        <w:jc w:val="both"/>
        <w:rPr>
          <w:rFonts w:ascii="Century Gothic" w:eastAsia="Calibri" w:hAnsi="Century Gothic"/>
          <w:b/>
          <w:sz w:val="24"/>
          <w:szCs w:val="24"/>
          <w:lang w:val="es-ES" w:eastAsia="en-US"/>
        </w:rPr>
      </w:pPr>
    </w:p>
    <w:p w14:paraId="250FBE95" w14:textId="05E69565" w:rsidR="007815E3" w:rsidRPr="007815E3" w:rsidRDefault="00521DF1" w:rsidP="00024735">
      <w:pPr>
        <w:spacing w:after="0" w:line="360" w:lineRule="auto"/>
        <w:ind w:left="1418" w:hanging="425"/>
        <w:jc w:val="both"/>
        <w:rPr>
          <w:rFonts w:ascii="Century Gothic" w:eastAsia="Calibri" w:hAnsi="Century Gothic"/>
          <w:b/>
          <w:sz w:val="24"/>
          <w:szCs w:val="24"/>
          <w:lang w:val="es-ES" w:eastAsia="en-US"/>
        </w:rPr>
      </w:pPr>
      <w:r>
        <w:rPr>
          <w:rFonts w:ascii="Century Gothic" w:eastAsia="Calibri" w:hAnsi="Century Gothic"/>
          <w:b/>
          <w:sz w:val="24"/>
          <w:szCs w:val="24"/>
          <w:lang w:val="es-ES" w:eastAsia="en-US"/>
        </w:rPr>
        <w:t xml:space="preserve">VI. </w:t>
      </w:r>
      <w:r w:rsidR="00850D7B">
        <w:rPr>
          <w:rFonts w:ascii="Century Gothic" w:eastAsia="Calibri" w:hAnsi="Century Gothic"/>
          <w:b/>
          <w:sz w:val="24"/>
          <w:szCs w:val="24"/>
          <w:lang w:val="es-ES" w:eastAsia="en-US"/>
        </w:rPr>
        <w:t>Implementar e</w:t>
      </w:r>
      <w:r w:rsidR="007815E3" w:rsidRPr="007815E3">
        <w:rPr>
          <w:rFonts w:ascii="Century Gothic" w:eastAsia="Calibri" w:hAnsi="Century Gothic"/>
          <w:b/>
          <w:sz w:val="24"/>
          <w:szCs w:val="24"/>
          <w:lang w:val="es-ES" w:eastAsia="en-US"/>
        </w:rPr>
        <w:t>l Código Adam</w:t>
      </w:r>
      <w:r w:rsidR="00850D7B">
        <w:rPr>
          <w:rFonts w:ascii="Century Gothic" w:eastAsia="Calibri" w:hAnsi="Century Gothic"/>
          <w:b/>
          <w:sz w:val="24"/>
          <w:szCs w:val="24"/>
          <w:lang w:val="es-ES" w:eastAsia="en-US"/>
        </w:rPr>
        <w:t>, en los términos previstos en la Ley</w:t>
      </w:r>
      <w:r w:rsidR="007815E3" w:rsidRPr="007815E3">
        <w:rPr>
          <w:rFonts w:ascii="Century Gothic" w:eastAsia="Calibri" w:hAnsi="Century Gothic"/>
          <w:b/>
          <w:sz w:val="24"/>
          <w:szCs w:val="24"/>
          <w:lang w:val="es-ES" w:eastAsia="en-US"/>
        </w:rPr>
        <w:t>.</w:t>
      </w:r>
    </w:p>
    <w:p w14:paraId="680F0E80" w14:textId="77777777" w:rsidR="007815E3" w:rsidRPr="007815E3" w:rsidRDefault="007815E3" w:rsidP="007815E3">
      <w:pPr>
        <w:spacing w:after="0" w:line="360" w:lineRule="auto"/>
        <w:jc w:val="both"/>
        <w:rPr>
          <w:rFonts w:ascii="Century Gothic" w:eastAsia="Calibri" w:hAnsi="Century Gothic"/>
          <w:sz w:val="24"/>
          <w:szCs w:val="24"/>
          <w:lang w:eastAsia="en-US"/>
        </w:rPr>
      </w:pPr>
    </w:p>
    <w:p w14:paraId="24AC436E" w14:textId="44791E82" w:rsidR="007815E3" w:rsidRPr="007815E3" w:rsidRDefault="007815E3" w:rsidP="007815E3">
      <w:pPr>
        <w:spacing w:line="360" w:lineRule="auto"/>
        <w:jc w:val="both"/>
        <w:rPr>
          <w:rFonts w:ascii="Century Gothic" w:eastAsia="Calibri" w:hAnsi="Century Gothic"/>
          <w:sz w:val="24"/>
          <w:szCs w:val="24"/>
          <w:lang w:eastAsia="en-US"/>
        </w:rPr>
      </w:pPr>
      <w:r w:rsidRPr="007815E3">
        <w:rPr>
          <w:rFonts w:ascii="Century Gothic" w:eastAsia="Calibri" w:hAnsi="Century Gothic"/>
          <w:b/>
          <w:sz w:val="28"/>
          <w:szCs w:val="24"/>
          <w:lang w:eastAsia="en-US"/>
        </w:rPr>
        <w:t xml:space="preserve">ARTÍCULO SEGUNDO.- </w:t>
      </w:r>
      <w:r w:rsidR="00024735">
        <w:rPr>
          <w:rFonts w:ascii="Century Gothic" w:eastAsia="Calibri" w:hAnsi="Century Gothic"/>
          <w:sz w:val="24"/>
          <w:szCs w:val="24"/>
          <w:lang w:eastAsia="en-US"/>
        </w:rPr>
        <w:t>Se reforman los artículos</w:t>
      </w:r>
      <w:r w:rsidRPr="007815E3">
        <w:rPr>
          <w:rFonts w:ascii="Century Gothic" w:eastAsia="Calibri" w:hAnsi="Century Gothic"/>
          <w:sz w:val="24"/>
          <w:szCs w:val="24"/>
          <w:lang w:eastAsia="en-US"/>
        </w:rPr>
        <w:t xml:space="preserve"> 138, fracción V; y 29</w:t>
      </w:r>
      <w:r w:rsidR="00024735">
        <w:rPr>
          <w:rFonts w:ascii="Century Gothic" w:eastAsia="Calibri" w:hAnsi="Century Gothic"/>
          <w:sz w:val="24"/>
          <w:szCs w:val="24"/>
          <w:lang w:eastAsia="en-US"/>
        </w:rPr>
        <w:t>1, segundo párrafo; se adiciona al artículo 138, la fracción VI</w:t>
      </w:r>
      <w:r w:rsidRPr="007815E3">
        <w:rPr>
          <w:rFonts w:ascii="Century Gothic" w:eastAsia="Calibri" w:hAnsi="Century Gothic"/>
          <w:sz w:val="24"/>
          <w:szCs w:val="24"/>
          <w:lang w:eastAsia="en-US"/>
        </w:rPr>
        <w:t>; todos de la Ley del Sistema Estatal de Seguridad Pública, para quedar redactados de la siguiente forma:</w:t>
      </w:r>
    </w:p>
    <w:p w14:paraId="7FA3A142" w14:textId="77777777" w:rsidR="007815E3" w:rsidRPr="007815E3" w:rsidRDefault="007815E3" w:rsidP="007815E3">
      <w:pPr>
        <w:spacing w:line="360" w:lineRule="auto"/>
        <w:jc w:val="both"/>
        <w:rPr>
          <w:rFonts w:ascii="Century Gothic" w:eastAsia="Calibri" w:hAnsi="Century Gothic"/>
          <w:sz w:val="24"/>
          <w:szCs w:val="24"/>
          <w:lang w:eastAsia="en-US"/>
        </w:rPr>
      </w:pPr>
    </w:p>
    <w:p w14:paraId="436E5A10" w14:textId="3508B0A4" w:rsidR="007815E3" w:rsidRPr="007815E3" w:rsidRDefault="007815E3" w:rsidP="007815E3">
      <w:pPr>
        <w:spacing w:line="360" w:lineRule="auto"/>
        <w:jc w:val="both"/>
        <w:rPr>
          <w:rFonts w:ascii="Century Gothic" w:eastAsia="Calibri" w:hAnsi="Century Gothic"/>
          <w:sz w:val="24"/>
          <w:szCs w:val="24"/>
          <w:lang w:eastAsia="en-US"/>
        </w:rPr>
      </w:pPr>
      <w:r w:rsidRPr="007815E3">
        <w:rPr>
          <w:rFonts w:ascii="Century Gothic" w:eastAsia="Calibri" w:hAnsi="Century Gothic"/>
          <w:b/>
          <w:sz w:val="24"/>
          <w:szCs w:val="24"/>
          <w:lang w:eastAsia="en-US"/>
        </w:rPr>
        <w:t>Artículo 138.</w:t>
      </w:r>
      <w:r w:rsidRPr="007815E3">
        <w:rPr>
          <w:rFonts w:ascii="Century Gothic" w:eastAsia="Calibri" w:hAnsi="Century Gothic"/>
          <w:sz w:val="24"/>
          <w:szCs w:val="24"/>
          <w:lang w:eastAsia="en-US"/>
        </w:rPr>
        <w:t xml:space="preserve"> </w:t>
      </w:r>
      <w:r w:rsidR="00024735">
        <w:rPr>
          <w:rFonts w:ascii="Century Gothic" w:eastAsia="Calibri" w:hAnsi="Century Gothic"/>
          <w:sz w:val="24"/>
          <w:szCs w:val="24"/>
          <w:lang w:eastAsia="en-US"/>
        </w:rPr>
        <w:t>…</w:t>
      </w:r>
      <w:r w:rsidRPr="007815E3">
        <w:rPr>
          <w:rFonts w:ascii="Century Gothic" w:eastAsia="Calibri" w:hAnsi="Century Gothic"/>
          <w:sz w:val="24"/>
          <w:szCs w:val="24"/>
          <w:lang w:eastAsia="en-US"/>
        </w:rPr>
        <w:t xml:space="preserve"> </w:t>
      </w:r>
    </w:p>
    <w:p w14:paraId="7B81DFAA" w14:textId="77777777" w:rsidR="007815E3" w:rsidRPr="007815E3" w:rsidRDefault="007815E3" w:rsidP="007815E3">
      <w:pPr>
        <w:spacing w:line="360" w:lineRule="auto"/>
        <w:jc w:val="both"/>
        <w:rPr>
          <w:rFonts w:ascii="Century Gothic" w:eastAsia="Calibri" w:hAnsi="Century Gothic"/>
          <w:sz w:val="24"/>
          <w:szCs w:val="24"/>
          <w:lang w:eastAsia="en-US"/>
        </w:rPr>
      </w:pPr>
    </w:p>
    <w:p w14:paraId="406E8461" w14:textId="77777777" w:rsidR="007815E3" w:rsidRPr="007815E3" w:rsidRDefault="007815E3" w:rsidP="00024735">
      <w:pPr>
        <w:spacing w:line="360" w:lineRule="auto"/>
        <w:ind w:left="1418" w:hanging="425"/>
        <w:jc w:val="both"/>
        <w:rPr>
          <w:rFonts w:ascii="Century Gothic" w:eastAsia="Calibri" w:hAnsi="Century Gothic"/>
          <w:sz w:val="24"/>
          <w:szCs w:val="24"/>
          <w:lang w:eastAsia="en-US"/>
        </w:rPr>
      </w:pPr>
      <w:r w:rsidRPr="007815E3">
        <w:rPr>
          <w:rFonts w:ascii="Century Gothic" w:eastAsia="Calibri" w:hAnsi="Century Gothic"/>
          <w:sz w:val="24"/>
          <w:szCs w:val="24"/>
          <w:lang w:eastAsia="en-US"/>
        </w:rPr>
        <w:t>I. a IV. …</w:t>
      </w:r>
    </w:p>
    <w:p w14:paraId="6AD94E62" w14:textId="77777777" w:rsidR="007815E3" w:rsidRPr="007815E3" w:rsidRDefault="007815E3" w:rsidP="00024735">
      <w:pPr>
        <w:spacing w:line="360" w:lineRule="auto"/>
        <w:ind w:left="1418" w:hanging="425"/>
        <w:jc w:val="both"/>
        <w:rPr>
          <w:rFonts w:ascii="Century Gothic" w:eastAsia="Calibri" w:hAnsi="Century Gothic"/>
          <w:sz w:val="24"/>
          <w:szCs w:val="24"/>
          <w:lang w:eastAsia="en-US"/>
        </w:rPr>
      </w:pPr>
    </w:p>
    <w:p w14:paraId="2DA0FAF1" w14:textId="77777777" w:rsidR="007815E3" w:rsidRPr="007815E3" w:rsidRDefault="007815E3" w:rsidP="00024735">
      <w:pPr>
        <w:spacing w:line="360" w:lineRule="auto"/>
        <w:ind w:left="1418" w:hanging="425"/>
        <w:jc w:val="both"/>
        <w:rPr>
          <w:rFonts w:ascii="Century Gothic" w:eastAsia="Calibri" w:hAnsi="Century Gothic"/>
          <w:b/>
          <w:sz w:val="24"/>
          <w:szCs w:val="24"/>
          <w:lang w:val="es-ES" w:eastAsia="en-US"/>
        </w:rPr>
      </w:pPr>
      <w:r w:rsidRPr="00024735">
        <w:rPr>
          <w:rFonts w:ascii="Century Gothic" w:eastAsia="Calibri" w:hAnsi="Century Gothic"/>
          <w:sz w:val="24"/>
          <w:szCs w:val="24"/>
          <w:lang w:eastAsia="en-US"/>
        </w:rPr>
        <w:t>V.</w:t>
      </w:r>
      <w:r w:rsidRPr="007815E3">
        <w:rPr>
          <w:rFonts w:ascii="Century Gothic" w:eastAsia="Calibri" w:hAnsi="Century Gothic"/>
          <w:b/>
          <w:sz w:val="24"/>
          <w:szCs w:val="24"/>
          <w:lang w:eastAsia="en-US"/>
        </w:rPr>
        <w:t xml:space="preserve"> Instrumentar e impulsar la capacitación en las instituciones públicas y privadas, respecto a la </w:t>
      </w:r>
      <w:r w:rsidRPr="007815E3">
        <w:rPr>
          <w:rFonts w:ascii="Century Gothic" w:eastAsia="Calibri" w:hAnsi="Century Gothic"/>
          <w:b/>
          <w:sz w:val="24"/>
          <w:szCs w:val="24"/>
          <w:lang w:val="es-ES" w:eastAsia="en-US"/>
        </w:rPr>
        <w:t>activación y desarrollo del Código Adam.</w:t>
      </w:r>
    </w:p>
    <w:p w14:paraId="13C7B46A" w14:textId="77777777" w:rsidR="007815E3" w:rsidRPr="007815E3" w:rsidRDefault="007815E3" w:rsidP="00024735">
      <w:pPr>
        <w:spacing w:line="360" w:lineRule="auto"/>
        <w:ind w:left="1418" w:hanging="425"/>
        <w:jc w:val="both"/>
        <w:rPr>
          <w:rFonts w:ascii="Century Gothic" w:eastAsia="Calibri" w:hAnsi="Century Gothic"/>
          <w:sz w:val="24"/>
          <w:szCs w:val="24"/>
          <w:lang w:eastAsia="en-US"/>
        </w:rPr>
      </w:pPr>
    </w:p>
    <w:p w14:paraId="6F60F735" w14:textId="77777777" w:rsidR="007815E3" w:rsidRPr="007815E3" w:rsidRDefault="007815E3" w:rsidP="00024735">
      <w:pPr>
        <w:spacing w:line="360" w:lineRule="auto"/>
        <w:ind w:left="1418"/>
        <w:jc w:val="both"/>
        <w:rPr>
          <w:rFonts w:ascii="Century Gothic" w:eastAsia="Calibri" w:hAnsi="Century Gothic"/>
          <w:b/>
          <w:sz w:val="24"/>
          <w:szCs w:val="24"/>
          <w:lang w:eastAsia="en-US"/>
        </w:rPr>
      </w:pPr>
      <w:r w:rsidRPr="007815E3">
        <w:rPr>
          <w:rFonts w:ascii="Century Gothic" w:eastAsia="Calibri" w:hAnsi="Century Gothic"/>
          <w:b/>
          <w:sz w:val="24"/>
          <w:szCs w:val="24"/>
          <w:lang w:eastAsia="en-US"/>
        </w:rPr>
        <w:t>La capacitación deberá llevar un enfoque integral, transversal y con perspectiva de derechos humanos de las niñas, niños y adolescentes.</w:t>
      </w:r>
    </w:p>
    <w:p w14:paraId="75F8AF00" w14:textId="77777777" w:rsidR="007815E3" w:rsidRPr="007815E3" w:rsidRDefault="007815E3" w:rsidP="00024735">
      <w:pPr>
        <w:spacing w:line="360" w:lineRule="auto"/>
        <w:ind w:left="1418" w:hanging="425"/>
        <w:jc w:val="both"/>
        <w:rPr>
          <w:rFonts w:ascii="Century Gothic" w:eastAsia="Calibri" w:hAnsi="Century Gothic"/>
          <w:b/>
          <w:sz w:val="24"/>
          <w:szCs w:val="24"/>
          <w:lang w:eastAsia="en-US"/>
        </w:rPr>
      </w:pPr>
    </w:p>
    <w:p w14:paraId="605E91DA" w14:textId="77777777" w:rsidR="007815E3" w:rsidRPr="007815E3" w:rsidRDefault="007815E3" w:rsidP="00024735">
      <w:pPr>
        <w:spacing w:line="360" w:lineRule="auto"/>
        <w:ind w:left="1418" w:hanging="425"/>
        <w:jc w:val="both"/>
        <w:rPr>
          <w:rFonts w:ascii="Century Gothic" w:eastAsia="Calibri" w:hAnsi="Century Gothic"/>
          <w:b/>
          <w:sz w:val="24"/>
          <w:szCs w:val="24"/>
          <w:lang w:eastAsia="en-US"/>
        </w:rPr>
      </w:pPr>
      <w:r w:rsidRPr="007815E3">
        <w:rPr>
          <w:rFonts w:ascii="Century Gothic" w:eastAsia="Calibri" w:hAnsi="Century Gothic"/>
          <w:b/>
          <w:sz w:val="24"/>
          <w:szCs w:val="24"/>
          <w:lang w:eastAsia="en-US"/>
        </w:rPr>
        <w:t>VI. Las demás que establezcan otras disposiciones aplicables.</w:t>
      </w:r>
    </w:p>
    <w:p w14:paraId="270E45F8" w14:textId="77777777" w:rsidR="007815E3" w:rsidRPr="007815E3" w:rsidRDefault="007815E3" w:rsidP="007815E3">
      <w:pPr>
        <w:spacing w:line="360" w:lineRule="auto"/>
        <w:jc w:val="both"/>
        <w:rPr>
          <w:rFonts w:ascii="Century Gothic" w:eastAsia="Calibri" w:hAnsi="Century Gothic"/>
          <w:b/>
          <w:sz w:val="24"/>
          <w:szCs w:val="24"/>
          <w:lang w:eastAsia="en-US"/>
        </w:rPr>
      </w:pPr>
    </w:p>
    <w:p w14:paraId="699EF28A" w14:textId="79D8DA4A" w:rsidR="007815E3" w:rsidRPr="007815E3" w:rsidRDefault="007815E3" w:rsidP="007815E3">
      <w:pPr>
        <w:spacing w:line="360" w:lineRule="auto"/>
        <w:jc w:val="both"/>
        <w:rPr>
          <w:rFonts w:ascii="Century Gothic" w:eastAsia="Calibri" w:hAnsi="Century Gothic"/>
          <w:sz w:val="24"/>
          <w:szCs w:val="24"/>
          <w:lang w:eastAsia="en-US"/>
        </w:rPr>
      </w:pPr>
      <w:r w:rsidRPr="007815E3">
        <w:rPr>
          <w:rFonts w:ascii="Century Gothic" w:eastAsia="Calibri" w:hAnsi="Century Gothic"/>
          <w:b/>
          <w:sz w:val="24"/>
          <w:szCs w:val="24"/>
          <w:lang w:eastAsia="en-US"/>
        </w:rPr>
        <w:t>Artículo 291.</w:t>
      </w:r>
      <w:r w:rsidRPr="007815E3">
        <w:rPr>
          <w:rFonts w:ascii="Century Gothic" w:eastAsia="Calibri" w:hAnsi="Century Gothic"/>
          <w:sz w:val="24"/>
          <w:szCs w:val="24"/>
          <w:lang w:eastAsia="en-US"/>
        </w:rPr>
        <w:t xml:space="preserve"> </w:t>
      </w:r>
      <w:r w:rsidR="00996EE2">
        <w:rPr>
          <w:rFonts w:ascii="Century Gothic" w:eastAsia="Calibri" w:hAnsi="Century Gothic"/>
          <w:sz w:val="24"/>
          <w:szCs w:val="24"/>
          <w:lang w:eastAsia="en-US"/>
        </w:rPr>
        <w:t>.</w:t>
      </w:r>
      <w:r w:rsidR="00996EE2" w:rsidRPr="00996EE2">
        <w:rPr>
          <w:rFonts w:ascii="Century Gothic" w:eastAsia="Calibri" w:hAnsi="Century Gothic"/>
          <w:sz w:val="24"/>
          <w:szCs w:val="24"/>
          <w:lang w:eastAsia="en-US"/>
        </w:rPr>
        <w:t>.</w:t>
      </w:r>
      <w:r w:rsidRPr="00996EE2">
        <w:rPr>
          <w:rFonts w:ascii="Century Gothic" w:eastAsia="Calibri" w:hAnsi="Century Gothic"/>
          <w:sz w:val="24"/>
          <w:szCs w:val="24"/>
          <w:lang w:eastAsia="en-US"/>
        </w:rPr>
        <w:t xml:space="preserve">. </w:t>
      </w:r>
    </w:p>
    <w:p w14:paraId="11CB81DC" w14:textId="77777777" w:rsidR="007815E3" w:rsidRPr="007815E3" w:rsidRDefault="007815E3" w:rsidP="007815E3">
      <w:pPr>
        <w:spacing w:line="360" w:lineRule="auto"/>
        <w:jc w:val="both"/>
        <w:rPr>
          <w:rFonts w:ascii="Century Gothic" w:eastAsia="Calibri" w:hAnsi="Century Gothic"/>
          <w:sz w:val="24"/>
          <w:szCs w:val="24"/>
          <w:lang w:eastAsia="en-US"/>
        </w:rPr>
      </w:pPr>
    </w:p>
    <w:p w14:paraId="474193B6" w14:textId="0F3B3023" w:rsidR="007815E3" w:rsidRPr="007815E3" w:rsidRDefault="007815E3" w:rsidP="007815E3">
      <w:pPr>
        <w:spacing w:line="360" w:lineRule="auto"/>
        <w:jc w:val="both"/>
        <w:rPr>
          <w:rFonts w:ascii="Century Gothic" w:eastAsia="Calibri" w:hAnsi="Century Gothic"/>
          <w:sz w:val="24"/>
          <w:szCs w:val="24"/>
          <w:lang w:eastAsia="en-US"/>
        </w:rPr>
      </w:pPr>
      <w:r w:rsidRPr="007815E3">
        <w:rPr>
          <w:rFonts w:ascii="Century Gothic" w:eastAsia="Calibri" w:hAnsi="Century Gothic"/>
          <w:sz w:val="24"/>
          <w:szCs w:val="24"/>
          <w:lang w:eastAsia="en-US"/>
        </w:rPr>
        <w:t xml:space="preserve">Para el caso de </w:t>
      </w:r>
      <w:r w:rsidRPr="007815E3">
        <w:rPr>
          <w:rFonts w:ascii="Century Gothic" w:eastAsia="Calibri" w:hAnsi="Century Gothic"/>
          <w:b/>
          <w:sz w:val="24"/>
          <w:szCs w:val="24"/>
          <w:lang w:eastAsia="en-US"/>
        </w:rPr>
        <w:t>personas desaparecidas o no localizadas</w:t>
      </w:r>
      <w:r w:rsidRPr="007815E3">
        <w:rPr>
          <w:rFonts w:ascii="Century Gothic" w:eastAsia="Calibri" w:hAnsi="Century Gothic"/>
          <w:sz w:val="24"/>
          <w:szCs w:val="24"/>
          <w:lang w:eastAsia="en-US"/>
        </w:rPr>
        <w:t xml:space="preserve">, deberán implementar sistemas de alerta y protocolos de acción inmediata para su </w:t>
      </w:r>
      <w:r w:rsidRPr="007815E3">
        <w:rPr>
          <w:rFonts w:ascii="Century Gothic" w:eastAsia="Calibri" w:hAnsi="Century Gothic"/>
          <w:sz w:val="24"/>
          <w:szCs w:val="24"/>
          <w:lang w:eastAsia="en-US"/>
        </w:rPr>
        <w:lastRenderedPageBreak/>
        <w:t>búsqueda y localización</w:t>
      </w:r>
      <w:r w:rsidR="00996EE2">
        <w:rPr>
          <w:rFonts w:ascii="Century Gothic" w:eastAsia="Calibri" w:hAnsi="Century Gothic"/>
          <w:sz w:val="24"/>
          <w:szCs w:val="24"/>
          <w:lang w:eastAsia="en-US"/>
        </w:rPr>
        <w:t>,</w:t>
      </w:r>
      <w:r w:rsidRPr="007815E3">
        <w:rPr>
          <w:rFonts w:ascii="Century Gothic" w:eastAsia="Calibri" w:hAnsi="Century Gothic"/>
          <w:sz w:val="24"/>
          <w:szCs w:val="24"/>
          <w:lang w:eastAsia="en-US"/>
        </w:rPr>
        <w:t xml:space="preserve"> </w:t>
      </w:r>
      <w:r w:rsidRPr="007815E3">
        <w:rPr>
          <w:rFonts w:ascii="Century Gothic" w:eastAsia="Calibri" w:hAnsi="Century Gothic"/>
          <w:b/>
          <w:sz w:val="24"/>
          <w:szCs w:val="24"/>
          <w:lang w:eastAsia="en-US"/>
        </w:rPr>
        <w:t>de acuerdo al</w:t>
      </w:r>
      <w:r w:rsidRPr="007815E3">
        <w:rPr>
          <w:rFonts w:ascii="Century Gothic" w:eastAsia="Calibri" w:hAnsi="Century Gothic"/>
          <w:b/>
          <w:sz w:val="24"/>
          <w:szCs w:val="24"/>
          <w:lang w:val="es-ES" w:eastAsia="en-US"/>
        </w:rPr>
        <w:t xml:space="preserve"> Código Adam y el </w:t>
      </w:r>
      <w:r w:rsidRPr="007815E3">
        <w:rPr>
          <w:rFonts w:ascii="Century Gothic" w:eastAsia="Calibri" w:hAnsi="Century Gothic"/>
          <w:b/>
          <w:sz w:val="24"/>
          <w:szCs w:val="24"/>
          <w:lang w:eastAsia="en-US"/>
        </w:rPr>
        <w:t>Protocolo Homologado de Búsqueda,</w:t>
      </w:r>
      <w:r w:rsidRPr="007815E3">
        <w:rPr>
          <w:rFonts w:ascii="Century Gothic" w:eastAsia="Calibri" w:hAnsi="Century Gothic"/>
          <w:sz w:val="24"/>
          <w:szCs w:val="24"/>
          <w:lang w:eastAsia="en-US"/>
        </w:rPr>
        <w:t xml:space="preserve"> en el que </w:t>
      </w:r>
      <w:r w:rsidRPr="007815E3">
        <w:rPr>
          <w:rFonts w:ascii="Century Gothic" w:eastAsia="Calibri" w:hAnsi="Century Gothic"/>
          <w:b/>
          <w:sz w:val="24"/>
          <w:szCs w:val="24"/>
          <w:lang w:eastAsia="en-US"/>
        </w:rPr>
        <w:t xml:space="preserve">participarán </w:t>
      </w:r>
      <w:r w:rsidRPr="007815E3">
        <w:rPr>
          <w:rFonts w:ascii="Century Gothic" w:eastAsia="Calibri" w:hAnsi="Century Gothic"/>
          <w:sz w:val="24"/>
          <w:szCs w:val="24"/>
          <w:lang w:eastAsia="en-US"/>
        </w:rPr>
        <w:t>las Instituciones de Seguridad Pública</w:t>
      </w:r>
      <w:r w:rsidRPr="007815E3">
        <w:rPr>
          <w:rFonts w:ascii="Century Gothic" w:eastAsia="Calibri" w:hAnsi="Century Gothic"/>
          <w:b/>
          <w:sz w:val="24"/>
          <w:szCs w:val="24"/>
          <w:lang w:eastAsia="en-US"/>
        </w:rPr>
        <w:t xml:space="preserve">, </w:t>
      </w:r>
      <w:r w:rsidRPr="007815E3">
        <w:rPr>
          <w:rFonts w:ascii="Century Gothic" w:eastAsia="Calibri" w:hAnsi="Century Gothic"/>
          <w:sz w:val="24"/>
          <w:szCs w:val="24"/>
          <w:lang w:eastAsia="en-US"/>
        </w:rPr>
        <w:t xml:space="preserve">corporaciones de emergencia, </w:t>
      </w:r>
      <w:r w:rsidRPr="00996EE2">
        <w:rPr>
          <w:rFonts w:ascii="Century Gothic" w:eastAsia="Calibri" w:hAnsi="Century Gothic"/>
          <w:b/>
          <w:sz w:val="24"/>
          <w:szCs w:val="24"/>
          <w:lang w:eastAsia="en-US"/>
        </w:rPr>
        <w:t>y</w:t>
      </w:r>
      <w:r w:rsidRPr="007815E3">
        <w:rPr>
          <w:rFonts w:ascii="Century Gothic" w:eastAsia="Calibri" w:hAnsi="Century Gothic"/>
          <w:sz w:val="24"/>
          <w:szCs w:val="24"/>
          <w:lang w:eastAsia="en-US"/>
        </w:rPr>
        <w:t xml:space="preserve"> </w:t>
      </w:r>
      <w:r w:rsidRPr="007815E3">
        <w:rPr>
          <w:rFonts w:ascii="Century Gothic" w:eastAsia="Calibri" w:hAnsi="Century Gothic"/>
          <w:b/>
          <w:sz w:val="24"/>
          <w:szCs w:val="24"/>
          <w:lang w:eastAsia="en-US"/>
        </w:rPr>
        <w:t>podrán coadyuvar</w:t>
      </w:r>
      <w:r w:rsidRPr="007815E3">
        <w:rPr>
          <w:rFonts w:ascii="Century Gothic" w:eastAsia="Calibri" w:hAnsi="Century Gothic"/>
          <w:sz w:val="24"/>
          <w:szCs w:val="24"/>
          <w:lang w:eastAsia="en-US"/>
        </w:rPr>
        <w:t xml:space="preserve"> medios de comunicación, prestadores de servicios de telecomunicaciones, organizaciones no gubernamentales y ciudadanía en general.</w:t>
      </w:r>
    </w:p>
    <w:p w14:paraId="39CC8F33" w14:textId="77777777" w:rsidR="007815E3" w:rsidRPr="007815E3" w:rsidRDefault="007815E3" w:rsidP="007815E3">
      <w:pPr>
        <w:spacing w:line="360" w:lineRule="auto"/>
        <w:jc w:val="both"/>
        <w:rPr>
          <w:rFonts w:ascii="Century Gothic" w:eastAsia="Calibri" w:hAnsi="Century Gothic"/>
          <w:sz w:val="24"/>
          <w:szCs w:val="24"/>
          <w:lang w:eastAsia="en-US"/>
        </w:rPr>
      </w:pPr>
    </w:p>
    <w:p w14:paraId="779E6872" w14:textId="77777777" w:rsidR="007815E3" w:rsidRPr="007815E3" w:rsidRDefault="007815E3" w:rsidP="007815E3">
      <w:pPr>
        <w:spacing w:line="360" w:lineRule="auto"/>
        <w:jc w:val="center"/>
        <w:rPr>
          <w:rFonts w:ascii="Century Gothic" w:eastAsia="Calibri" w:hAnsi="Century Gothic"/>
          <w:b/>
          <w:sz w:val="28"/>
          <w:szCs w:val="24"/>
          <w:lang w:eastAsia="en-US"/>
        </w:rPr>
      </w:pPr>
      <w:r w:rsidRPr="007815E3">
        <w:rPr>
          <w:rFonts w:ascii="Century Gothic" w:eastAsia="Calibri" w:hAnsi="Century Gothic"/>
          <w:b/>
          <w:sz w:val="28"/>
          <w:szCs w:val="24"/>
          <w:lang w:eastAsia="en-US"/>
        </w:rPr>
        <w:t>TRANSITORIOS</w:t>
      </w:r>
    </w:p>
    <w:p w14:paraId="1319E437" w14:textId="77777777" w:rsidR="007815E3" w:rsidRPr="007815E3" w:rsidRDefault="007815E3" w:rsidP="007815E3">
      <w:pPr>
        <w:spacing w:line="360" w:lineRule="auto"/>
        <w:jc w:val="center"/>
        <w:rPr>
          <w:rFonts w:ascii="Century Gothic" w:eastAsia="Calibri" w:hAnsi="Century Gothic"/>
          <w:b/>
          <w:sz w:val="28"/>
          <w:szCs w:val="24"/>
          <w:lang w:eastAsia="en-US"/>
        </w:rPr>
      </w:pPr>
    </w:p>
    <w:p w14:paraId="6354BCC3" w14:textId="77777777" w:rsidR="007815E3" w:rsidRPr="007815E3" w:rsidRDefault="007815E3" w:rsidP="007815E3">
      <w:pPr>
        <w:spacing w:line="360" w:lineRule="auto"/>
        <w:jc w:val="both"/>
        <w:rPr>
          <w:rFonts w:ascii="Century Gothic" w:eastAsia="Calibri" w:hAnsi="Century Gothic"/>
          <w:sz w:val="24"/>
          <w:szCs w:val="24"/>
          <w:lang w:eastAsia="en-US"/>
        </w:rPr>
      </w:pPr>
      <w:r w:rsidRPr="007815E3">
        <w:rPr>
          <w:rFonts w:ascii="Century Gothic" w:eastAsia="Calibri" w:hAnsi="Century Gothic"/>
          <w:b/>
          <w:sz w:val="28"/>
          <w:szCs w:val="24"/>
          <w:lang w:eastAsia="en-US"/>
        </w:rPr>
        <w:t xml:space="preserve">ARTÍCULO PRIMERO.- </w:t>
      </w:r>
      <w:r w:rsidRPr="007815E3">
        <w:rPr>
          <w:rFonts w:ascii="Century Gothic" w:eastAsia="Calibri" w:hAnsi="Century Gothic"/>
          <w:sz w:val="24"/>
          <w:szCs w:val="24"/>
          <w:lang w:eastAsia="en-US"/>
        </w:rPr>
        <w:t xml:space="preserve">El presente Decreto entrará en vigor a los 180 días naturales posteriores a su publicación en el Periódico Oficial del Estado. </w:t>
      </w:r>
    </w:p>
    <w:p w14:paraId="44DA7A2D" w14:textId="77777777" w:rsidR="007815E3" w:rsidRPr="007815E3" w:rsidRDefault="007815E3" w:rsidP="007815E3">
      <w:pPr>
        <w:spacing w:line="360" w:lineRule="auto"/>
        <w:jc w:val="both"/>
        <w:rPr>
          <w:rFonts w:ascii="Century Gothic" w:eastAsia="Calibri" w:hAnsi="Century Gothic"/>
          <w:sz w:val="24"/>
          <w:szCs w:val="24"/>
          <w:lang w:eastAsia="en-US"/>
        </w:rPr>
      </w:pPr>
    </w:p>
    <w:p w14:paraId="0C8DFB6C" w14:textId="142E2F4D" w:rsidR="007815E3" w:rsidRPr="007815E3" w:rsidRDefault="007815E3" w:rsidP="007815E3">
      <w:pPr>
        <w:spacing w:line="360" w:lineRule="auto"/>
        <w:jc w:val="both"/>
        <w:rPr>
          <w:rFonts w:ascii="Century Gothic" w:eastAsia="Calibri" w:hAnsi="Century Gothic"/>
          <w:sz w:val="24"/>
          <w:szCs w:val="24"/>
          <w:lang w:eastAsia="en-US"/>
        </w:rPr>
      </w:pPr>
      <w:r w:rsidRPr="007815E3">
        <w:rPr>
          <w:rFonts w:ascii="Century Gothic" w:eastAsia="Calibri" w:hAnsi="Century Gothic"/>
          <w:b/>
          <w:sz w:val="28"/>
          <w:szCs w:val="24"/>
          <w:lang w:eastAsia="en-US"/>
        </w:rPr>
        <w:t>ARTÍCULO SEGUNDO.-</w:t>
      </w:r>
      <w:r w:rsidRPr="007815E3">
        <w:rPr>
          <w:rFonts w:ascii="Century Gothic" w:eastAsia="Calibri" w:hAnsi="Century Gothic"/>
          <w:sz w:val="28"/>
          <w:szCs w:val="24"/>
          <w:lang w:eastAsia="en-US"/>
        </w:rPr>
        <w:t xml:space="preserve"> </w:t>
      </w:r>
      <w:r w:rsidRPr="007815E3">
        <w:rPr>
          <w:rFonts w:ascii="Century Gothic" w:eastAsia="Calibri" w:hAnsi="Century Gothic"/>
          <w:sz w:val="24"/>
          <w:szCs w:val="24"/>
          <w:lang w:eastAsia="en-US"/>
        </w:rPr>
        <w:t>El Poder Ejecutivo del Estado</w:t>
      </w:r>
      <w:r w:rsidR="00996EE2">
        <w:rPr>
          <w:rFonts w:ascii="Century Gothic" w:eastAsia="Calibri" w:hAnsi="Century Gothic"/>
          <w:sz w:val="24"/>
          <w:szCs w:val="24"/>
          <w:lang w:eastAsia="en-US"/>
        </w:rPr>
        <w:t>,</w:t>
      </w:r>
      <w:r w:rsidRPr="007815E3">
        <w:rPr>
          <w:rFonts w:ascii="Century Gothic" w:eastAsia="Calibri" w:hAnsi="Century Gothic"/>
          <w:sz w:val="24"/>
          <w:szCs w:val="24"/>
          <w:lang w:val="x-none" w:eastAsia="en-US"/>
        </w:rPr>
        <w:t xml:space="preserve"> dentro del plazo de 30 días </w:t>
      </w:r>
      <w:r w:rsidRPr="007815E3">
        <w:rPr>
          <w:rFonts w:ascii="Century Gothic" w:eastAsia="Calibri" w:hAnsi="Century Gothic"/>
          <w:sz w:val="24"/>
          <w:szCs w:val="24"/>
          <w:lang w:eastAsia="en-US"/>
        </w:rPr>
        <w:t>hábiles</w:t>
      </w:r>
      <w:r w:rsidRPr="007815E3">
        <w:rPr>
          <w:rFonts w:ascii="Century Gothic" w:eastAsia="Calibri" w:hAnsi="Century Gothic"/>
          <w:sz w:val="24"/>
          <w:szCs w:val="24"/>
          <w:lang w:val="x-none" w:eastAsia="en-US"/>
        </w:rPr>
        <w:t xml:space="preserve"> posteriores a la publicación del presente Decreto</w:t>
      </w:r>
      <w:r w:rsidR="00996EE2">
        <w:rPr>
          <w:rFonts w:ascii="Century Gothic" w:eastAsia="Calibri" w:hAnsi="Century Gothic"/>
          <w:sz w:val="24"/>
          <w:szCs w:val="24"/>
          <w:lang w:eastAsia="en-US"/>
        </w:rPr>
        <w:t>,</w:t>
      </w:r>
      <w:r w:rsidRPr="007815E3">
        <w:rPr>
          <w:rFonts w:ascii="Century Gothic" w:eastAsia="Calibri" w:hAnsi="Century Gothic"/>
          <w:sz w:val="24"/>
          <w:szCs w:val="24"/>
          <w:lang w:val="x-none" w:eastAsia="en-US"/>
        </w:rPr>
        <w:t xml:space="preserve"> deberá conformar una comisión especial</w:t>
      </w:r>
      <w:r w:rsidRPr="007815E3">
        <w:rPr>
          <w:rFonts w:ascii="Century Gothic" w:eastAsia="Calibri" w:hAnsi="Century Gothic"/>
          <w:sz w:val="24"/>
          <w:szCs w:val="24"/>
          <w:lang w:eastAsia="en-US"/>
        </w:rPr>
        <w:t xml:space="preserve"> para coadyuvar en la elaboración del</w:t>
      </w:r>
      <w:r w:rsidRPr="007815E3">
        <w:rPr>
          <w:rFonts w:ascii="Century Gothic" w:eastAsia="Calibri" w:hAnsi="Century Gothic"/>
          <w:sz w:val="24"/>
          <w:szCs w:val="24"/>
          <w:lang w:val="es-ES" w:eastAsia="en-US"/>
        </w:rPr>
        <w:t xml:space="preserve"> Código Adam;</w:t>
      </w:r>
      <w:r w:rsidRPr="007815E3">
        <w:rPr>
          <w:rFonts w:ascii="Century Gothic" w:eastAsia="Calibri" w:hAnsi="Century Gothic"/>
          <w:sz w:val="24"/>
          <w:szCs w:val="24"/>
          <w:lang w:eastAsia="en-US"/>
        </w:rPr>
        <w:t xml:space="preserve"> integrada cuando menos por:</w:t>
      </w:r>
    </w:p>
    <w:p w14:paraId="3DF3275D" w14:textId="77777777" w:rsidR="007815E3" w:rsidRPr="007815E3" w:rsidRDefault="007815E3" w:rsidP="007815E3">
      <w:pPr>
        <w:spacing w:line="360" w:lineRule="auto"/>
        <w:jc w:val="both"/>
        <w:rPr>
          <w:rFonts w:ascii="Century Gothic" w:eastAsia="Calibri" w:hAnsi="Century Gothic"/>
          <w:sz w:val="24"/>
          <w:szCs w:val="24"/>
          <w:lang w:eastAsia="en-US"/>
        </w:rPr>
      </w:pPr>
      <w:r w:rsidRPr="007815E3">
        <w:rPr>
          <w:rFonts w:ascii="Century Gothic" w:eastAsia="Calibri" w:hAnsi="Century Gothic"/>
          <w:sz w:val="24"/>
          <w:szCs w:val="24"/>
          <w:lang w:eastAsia="en-US"/>
        </w:rPr>
        <w:t xml:space="preserve"> </w:t>
      </w:r>
    </w:p>
    <w:p w14:paraId="3439FF6A" w14:textId="7C86C955" w:rsidR="007815E3" w:rsidRPr="007815E3" w:rsidRDefault="007815E3" w:rsidP="00996EE2">
      <w:pPr>
        <w:spacing w:line="360" w:lineRule="auto"/>
        <w:ind w:left="1560" w:hanging="568"/>
        <w:jc w:val="both"/>
        <w:rPr>
          <w:rFonts w:ascii="Century Gothic" w:eastAsia="Calibri" w:hAnsi="Century Gothic"/>
          <w:sz w:val="24"/>
          <w:szCs w:val="24"/>
          <w:lang w:eastAsia="en-US"/>
        </w:rPr>
      </w:pPr>
      <w:r w:rsidRPr="007815E3">
        <w:rPr>
          <w:rFonts w:ascii="Century Gothic" w:eastAsia="Calibri" w:hAnsi="Century Gothic"/>
          <w:sz w:val="24"/>
          <w:szCs w:val="24"/>
          <w:lang w:eastAsia="en-US"/>
        </w:rPr>
        <w:t xml:space="preserve">I.- </w:t>
      </w:r>
      <w:r w:rsidR="00996EE2">
        <w:rPr>
          <w:rFonts w:ascii="Century Gothic" w:eastAsia="Calibri" w:hAnsi="Century Gothic"/>
          <w:sz w:val="24"/>
          <w:szCs w:val="24"/>
          <w:lang w:eastAsia="en-US"/>
        </w:rPr>
        <w:t xml:space="preserve">     </w:t>
      </w:r>
      <w:r w:rsidRPr="007815E3">
        <w:rPr>
          <w:rFonts w:ascii="Century Gothic" w:eastAsia="Calibri" w:hAnsi="Century Gothic"/>
          <w:sz w:val="24"/>
          <w:szCs w:val="24"/>
          <w:lang w:eastAsia="en-US"/>
        </w:rPr>
        <w:t>La Comisión Local de Búsqueda.</w:t>
      </w:r>
    </w:p>
    <w:p w14:paraId="30085D2D" w14:textId="023313AF" w:rsidR="007815E3" w:rsidRPr="007815E3" w:rsidRDefault="007815E3" w:rsidP="00996EE2">
      <w:pPr>
        <w:spacing w:line="360" w:lineRule="auto"/>
        <w:ind w:left="1560" w:hanging="568"/>
        <w:jc w:val="both"/>
        <w:rPr>
          <w:rFonts w:ascii="Century Gothic" w:eastAsia="Calibri" w:hAnsi="Century Gothic"/>
          <w:sz w:val="24"/>
          <w:szCs w:val="24"/>
          <w:lang w:eastAsia="en-US"/>
        </w:rPr>
      </w:pPr>
      <w:r w:rsidRPr="007815E3">
        <w:rPr>
          <w:rFonts w:ascii="Century Gothic" w:eastAsia="Calibri" w:hAnsi="Century Gothic"/>
          <w:sz w:val="24"/>
          <w:szCs w:val="24"/>
          <w:lang w:eastAsia="en-US"/>
        </w:rPr>
        <w:t xml:space="preserve">II.- </w:t>
      </w:r>
      <w:r w:rsidR="00996EE2">
        <w:rPr>
          <w:rFonts w:ascii="Century Gothic" w:eastAsia="Calibri" w:hAnsi="Century Gothic"/>
          <w:sz w:val="24"/>
          <w:szCs w:val="24"/>
          <w:lang w:eastAsia="en-US"/>
        </w:rPr>
        <w:t xml:space="preserve">    </w:t>
      </w:r>
      <w:r w:rsidRPr="007815E3">
        <w:rPr>
          <w:rFonts w:ascii="Century Gothic" w:eastAsia="Calibri" w:hAnsi="Century Gothic"/>
          <w:sz w:val="24"/>
          <w:szCs w:val="24"/>
          <w:lang w:eastAsia="en-US"/>
        </w:rPr>
        <w:t>Familiares de personas desaparecidas o no localizadas.</w:t>
      </w:r>
    </w:p>
    <w:p w14:paraId="4BEB4EC1" w14:textId="77777777" w:rsidR="007815E3" w:rsidRPr="007815E3" w:rsidRDefault="007815E3" w:rsidP="00996EE2">
      <w:pPr>
        <w:spacing w:line="360" w:lineRule="auto"/>
        <w:ind w:left="1560" w:hanging="568"/>
        <w:jc w:val="both"/>
        <w:rPr>
          <w:rFonts w:ascii="Century Gothic" w:eastAsia="Calibri" w:hAnsi="Century Gothic"/>
          <w:sz w:val="24"/>
          <w:szCs w:val="24"/>
          <w:lang w:eastAsia="en-US"/>
        </w:rPr>
      </w:pPr>
      <w:r w:rsidRPr="007815E3">
        <w:rPr>
          <w:rFonts w:ascii="Century Gothic" w:eastAsia="Calibri" w:hAnsi="Century Gothic"/>
          <w:sz w:val="24"/>
          <w:szCs w:val="24"/>
          <w:lang w:eastAsia="en-US"/>
        </w:rPr>
        <w:lastRenderedPageBreak/>
        <w:t>III.- Organizaciones no gubernamentales involucradas en la búsqueda y localización de personas.</w:t>
      </w:r>
    </w:p>
    <w:p w14:paraId="1D391FED" w14:textId="77777777" w:rsidR="007815E3" w:rsidRPr="007815E3" w:rsidRDefault="007815E3" w:rsidP="00996EE2">
      <w:pPr>
        <w:spacing w:line="360" w:lineRule="auto"/>
        <w:ind w:left="1560" w:hanging="568"/>
        <w:jc w:val="both"/>
        <w:rPr>
          <w:rFonts w:ascii="Century Gothic" w:eastAsia="Calibri" w:hAnsi="Century Gothic"/>
          <w:sz w:val="24"/>
          <w:szCs w:val="24"/>
          <w:lang w:val="es-ES" w:eastAsia="en-US"/>
        </w:rPr>
      </w:pPr>
      <w:r w:rsidRPr="007815E3">
        <w:rPr>
          <w:rFonts w:ascii="Century Gothic" w:eastAsia="Calibri" w:hAnsi="Century Gothic"/>
          <w:sz w:val="24"/>
          <w:szCs w:val="24"/>
          <w:lang w:eastAsia="en-US"/>
        </w:rPr>
        <w:t xml:space="preserve">IV.- Las personas administradoras, gerenciales, poseedoras, arrendatarias o propietarias </w:t>
      </w:r>
      <w:r w:rsidRPr="007815E3">
        <w:rPr>
          <w:rFonts w:ascii="Century Gothic" w:eastAsia="Calibri" w:hAnsi="Century Gothic"/>
          <w:sz w:val="24"/>
          <w:szCs w:val="24"/>
          <w:lang w:val="es-ES" w:eastAsia="en-US"/>
        </w:rPr>
        <w:t>de inmuebles</w:t>
      </w:r>
      <w:r w:rsidRPr="007815E3">
        <w:rPr>
          <w:rFonts w:ascii="Century Gothic" w:eastAsia="Calibri" w:hAnsi="Century Gothic"/>
          <w:b/>
          <w:sz w:val="24"/>
          <w:szCs w:val="24"/>
          <w:lang w:val="es-ES" w:eastAsia="en-US"/>
        </w:rPr>
        <w:t xml:space="preserve"> </w:t>
      </w:r>
      <w:r w:rsidRPr="007815E3">
        <w:rPr>
          <w:rFonts w:ascii="Century Gothic" w:eastAsia="Calibri" w:hAnsi="Century Gothic"/>
          <w:sz w:val="24"/>
          <w:szCs w:val="24"/>
          <w:lang w:val="es-ES" w:eastAsia="en-US"/>
        </w:rPr>
        <w:t>e instalaciones fijas y móviles de las dependencias, entidades, instituciones, organismos, industrias o empresas pertenecientes a los sectores público, privado y social.</w:t>
      </w:r>
    </w:p>
    <w:p w14:paraId="64EE8FA8" w14:textId="71604FF9" w:rsidR="007815E3" w:rsidRPr="007815E3" w:rsidRDefault="007815E3" w:rsidP="00996EE2">
      <w:pPr>
        <w:spacing w:line="360" w:lineRule="auto"/>
        <w:ind w:left="1560" w:hanging="568"/>
        <w:jc w:val="both"/>
        <w:rPr>
          <w:rFonts w:ascii="Century Gothic" w:eastAsia="Calibri" w:hAnsi="Century Gothic"/>
          <w:sz w:val="24"/>
          <w:szCs w:val="24"/>
          <w:lang w:eastAsia="en-US"/>
        </w:rPr>
      </w:pPr>
      <w:r w:rsidRPr="007815E3">
        <w:rPr>
          <w:rFonts w:ascii="Century Gothic" w:eastAsia="Calibri" w:hAnsi="Century Gothic"/>
          <w:sz w:val="24"/>
          <w:szCs w:val="24"/>
          <w:lang w:val="es-ES" w:eastAsia="en-US"/>
        </w:rPr>
        <w:t xml:space="preserve">V.- </w:t>
      </w:r>
      <w:r w:rsidR="00996EE2">
        <w:rPr>
          <w:rFonts w:ascii="Century Gothic" w:eastAsia="Calibri" w:hAnsi="Century Gothic"/>
          <w:sz w:val="24"/>
          <w:szCs w:val="24"/>
          <w:lang w:val="es-ES" w:eastAsia="en-US"/>
        </w:rPr>
        <w:t xml:space="preserve">  </w:t>
      </w:r>
      <w:r w:rsidRPr="007815E3">
        <w:rPr>
          <w:rFonts w:ascii="Century Gothic" w:eastAsia="Calibri" w:hAnsi="Century Gothic"/>
          <w:sz w:val="24"/>
          <w:szCs w:val="24"/>
          <w:lang w:eastAsia="en-US"/>
        </w:rPr>
        <w:t>La Coordinación Estatal de Protección Civil.</w:t>
      </w:r>
    </w:p>
    <w:p w14:paraId="2F0A021D" w14:textId="16E8F606" w:rsidR="007815E3" w:rsidRPr="007815E3" w:rsidRDefault="007815E3" w:rsidP="00996EE2">
      <w:pPr>
        <w:spacing w:line="360" w:lineRule="auto"/>
        <w:ind w:left="1560" w:hanging="568"/>
        <w:jc w:val="both"/>
        <w:rPr>
          <w:rFonts w:ascii="Century Gothic" w:eastAsia="Calibri" w:hAnsi="Century Gothic"/>
          <w:sz w:val="24"/>
          <w:szCs w:val="24"/>
          <w:lang w:eastAsia="en-US"/>
        </w:rPr>
      </w:pPr>
      <w:r w:rsidRPr="007815E3">
        <w:rPr>
          <w:rFonts w:ascii="Century Gothic" w:eastAsia="Calibri" w:hAnsi="Century Gothic"/>
          <w:sz w:val="24"/>
          <w:szCs w:val="24"/>
          <w:lang w:eastAsia="en-US"/>
        </w:rPr>
        <w:t xml:space="preserve">VI.- </w:t>
      </w:r>
      <w:r w:rsidR="00996EE2">
        <w:rPr>
          <w:rFonts w:ascii="Century Gothic" w:eastAsia="Calibri" w:hAnsi="Century Gothic"/>
          <w:sz w:val="24"/>
          <w:szCs w:val="24"/>
          <w:lang w:eastAsia="en-US"/>
        </w:rPr>
        <w:t xml:space="preserve"> </w:t>
      </w:r>
      <w:r w:rsidRPr="007815E3">
        <w:rPr>
          <w:rFonts w:ascii="Century Gothic" w:eastAsia="Calibri" w:hAnsi="Century Gothic"/>
          <w:sz w:val="24"/>
          <w:szCs w:val="24"/>
          <w:lang w:eastAsia="en-US"/>
        </w:rPr>
        <w:t xml:space="preserve">El H. Congreso del Estado de Chihuahua. </w:t>
      </w:r>
    </w:p>
    <w:p w14:paraId="2DFFE376" w14:textId="77777777" w:rsidR="007815E3" w:rsidRPr="007815E3" w:rsidRDefault="007815E3" w:rsidP="00996EE2">
      <w:pPr>
        <w:spacing w:line="360" w:lineRule="auto"/>
        <w:ind w:left="1560" w:hanging="568"/>
        <w:jc w:val="both"/>
        <w:rPr>
          <w:rFonts w:ascii="Century Gothic" w:eastAsia="Calibri" w:hAnsi="Century Gothic"/>
          <w:sz w:val="24"/>
          <w:szCs w:val="24"/>
          <w:lang w:val="x-none" w:eastAsia="en-US"/>
        </w:rPr>
      </w:pPr>
      <w:r w:rsidRPr="007815E3">
        <w:rPr>
          <w:rFonts w:ascii="Century Gothic" w:eastAsia="Calibri" w:hAnsi="Century Gothic"/>
          <w:sz w:val="24"/>
          <w:szCs w:val="24"/>
          <w:lang w:eastAsia="en-US"/>
        </w:rPr>
        <w:t>VIII.- Demás personal que considere.</w:t>
      </w:r>
    </w:p>
    <w:p w14:paraId="4CC5DFF0" w14:textId="2CD039BF" w:rsidR="007815E3" w:rsidRPr="007815E3" w:rsidRDefault="007815E3" w:rsidP="007815E3">
      <w:pPr>
        <w:spacing w:line="360" w:lineRule="auto"/>
        <w:jc w:val="both"/>
        <w:rPr>
          <w:rFonts w:ascii="Century Gothic" w:eastAsia="Calibri" w:hAnsi="Century Gothic"/>
          <w:sz w:val="24"/>
          <w:szCs w:val="24"/>
          <w:lang w:eastAsia="en-US"/>
        </w:rPr>
      </w:pPr>
      <w:r w:rsidRPr="007815E3">
        <w:rPr>
          <w:rFonts w:ascii="Century Gothic" w:eastAsia="Calibri" w:hAnsi="Century Gothic"/>
          <w:sz w:val="24"/>
          <w:szCs w:val="24"/>
          <w:lang w:eastAsia="en-US"/>
        </w:rPr>
        <w:t>Para tales efectos, emitirá una convocatoria que será publicada en los principales medios de comunicación del Estado, así como</w:t>
      </w:r>
      <w:r w:rsidR="00996EE2">
        <w:rPr>
          <w:rFonts w:ascii="Century Gothic" w:eastAsia="Calibri" w:hAnsi="Century Gothic"/>
          <w:sz w:val="24"/>
          <w:szCs w:val="24"/>
          <w:lang w:eastAsia="en-US"/>
        </w:rPr>
        <w:t xml:space="preserve"> en</w:t>
      </w:r>
      <w:r w:rsidRPr="007815E3">
        <w:rPr>
          <w:rFonts w:ascii="Century Gothic" w:eastAsia="Calibri" w:hAnsi="Century Gothic"/>
          <w:sz w:val="24"/>
          <w:szCs w:val="24"/>
          <w:lang w:eastAsia="en-US"/>
        </w:rPr>
        <w:t xml:space="preserve"> el Periódico Oficial del Estado. </w:t>
      </w:r>
    </w:p>
    <w:p w14:paraId="5E2CCB42" w14:textId="77777777" w:rsidR="007815E3" w:rsidRPr="007815E3" w:rsidRDefault="007815E3" w:rsidP="007815E3">
      <w:pPr>
        <w:spacing w:line="360" w:lineRule="auto"/>
        <w:jc w:val="both"/>
        <w:rPr>
          <w:rFonts w:ascii="Century Gothic" w:eastAsia="Calibri" w:hAnsi="Century Gothic"/>
          <w:sz w:val="24"/>
          <w:szCs w:val="24"/>
          <w:lang w:eastAsia="en-US"/>
        </w:rPr>
      </w:pPr>
    </w:p>
    <w:p w14:paraId="777E9158" w14:textId="112FBE70" w:rsidR="007815E3" w:rsidRPr="007815E3" w:rsidRDefault="007815E3" w:rsidP="007815E3">
      <w:pPr>
        <w:spacing w:line="360" w:lineRule="auto"/>
        <w:jc w:val="both"/>
        <w:rPr>
          <w:rFonts w:ascii="Century Gothic" w:eastAsia="Calibri" w:hAnsi="Century Gothic"/>
          <w:sz w:val="24"/>
          <w:szCs w:val="24"/>
          <w:lang w:val="es-ES" w:eastAsia="en-US"/>
        </w:rPr>
      </w:pPr>
      <w:r w:rsidRPr="007815E3">
        <w:rPr>
          <w:rFonts w:ascii="Century Gothic" w:eastAsia="Calibri" w:hAnsi="Century Gothic"/>
          <w:b/>
          <w:sz w:val="28"/>
          <w:szCs w:val="24"/>
          <w:lang w:eastAsia="en-US"/>
        </w:rPr>
        <w:t>ARTÍCULO TERCERO</w:t>
      </w:r>
      <w:r w:rsidRPr="007815E3">
        <w:rPr>
          <w:rFonts w:ascii="Century Gothic" w:eastAsia="Calibri" w:hAnsi="Century Gothic"/>
          <w:sz w:val="24"/>
          <w:szCs w:val="24"/>
          <w:lang w:eastAsia="en-US"/>
        </w:rPr>
        <w:t>.- El Poder Ejecutivo del Estado</w:t>
      </w:r>
      <w:r w:rsidR="00996EE2">
        <w:rPr>
          <w:rFonts w:ascii="Century Gothic" w:eastAsia="Calibri" w:hAnsi="Century Gothic"/>
          <w:sz w:val="24"/>
          <w:szCs w:val="24"/>
          <w:lang w:eastAsia="en-US"/>
        </w:rPr>
        <w:t>,</w:t>
      </w:r>
      <w:r w:rsidRPr="007815E3">
        <w:rPr>
          <w:rFonts w:ascii="Century Gothic" w:eastAsia="Calibri" w:hAnsi="Century Gothic"/>
          <w:sz w:val="24"/>
          <w:szCs w:val="24"/>
          <w:lang w:val="x-none" w:eastAsia="en-US"/>
        </w:rPr>
        <w:t xml:space="preserve"> dentro del plazo de 30 días</w:t>
      </w:r>
      <w:r w:rsidR="00996EE2">
        <w:rPr>
          <w:rFonts w:ascii="Century Gothic" w:eastAsia="Calibri" w:hAnsi="Century Gothic"/>
          <w:sz w:val="24"/>
          <w:szCs w:val="24"/>
          <w:lang w:eastAsia="en-US"/>
        </w:rPr>
        <w:t xml:space="preserve"> naturales</w:t>
      </w:r>
      <w:r w:rsidRPr="007815E3">
        <w:rPr>
          <w:rFonts w:ascii="Century Gothic" w:eastAsia="Calibri" w:hAnsi="Century Gothic"/>
          <w:sz w:val="24"/>
          <w:szCs w:val="24"/>
          <w:lang w:eastAsia="en-US"/>
        </w:rPr>
        <w:t xml:space="preserve"> posteriores a la</w:t>
      </w:r>
      <w:r w:rsidR="00996EE2">
        <w:rPr>
          <w:rFonts w:ascii="Century Gothic" w:eastAsia="Calibri" w:hAnsi="Century Gothic"/>
          <w:sz w:val="24"/>
          <w:szCs w:val="24"/>
          <w:lang w:eastAsia="en-US"/>
        </w:rPr>
        <w:t xml:space="preserve"> entrada en vigor del presente D</w:t>
      </w:r>
      <w:r w:rsidRPr="007815E3">
        <w:rPr>
          <w:rFonts w:ascii="Century Gothic" w:eastAsia="Calibri" w:hAnsi="Century Gothic"/>
          <w:sz w:val="24"/>
          <w:szCs w:val="24"/>
          <w:lang w:eastAsia="en-US"/>
        </w:rPr>
        <w:t>ecreto, deberá publicar el</w:t>
      </w:r>
      <w:r w:rsidRPr="007815E3">
        <w:rPr>
          <w:rFonts w:ascii="Century Gothic" w:eastAsia="Calibri" w:hAnsi="Century Gothic"/>
          <w:sz w:val="24"/>
          <w:szCs w:val="24"/>
          <w:lang w:val="es-ES" w:eastAsia="en-US"/>
        </w:rPr>
        <w:t xml:space="preserve"> Código Adam.</w:t>
      </w:r>
    </w:p>
    <w:p w14:paraId="4D9ACC29" w14:textId="77777777" w:rsidR="007815E3" w:rsidRPr="007815E3" w:rsidRDefault="007815E3" w:rsidP="007815E3">
      <w:pPr>
        <w:spacing w:after="0" w:line="360" w:lineRule="auto"/>
        <w:ind w:right="284"/>
        <w:jc w:val="both"/>
        <w:rPr>
          <w:rFonts w:ascii="Century Gothic" w:hAnsi="Century Gothic"/>
          <w:sz w:val="24"/>
          <w:szCs w:val="24"/>
          <w:lang w:val="x-none" w:eastAsia="es-ES"/>
        </w:rPr>
      </w:pPr>
    </w:p>
    <w:p w14:paraId="46973003" w14:textId="77777777" w:rsidR="007815E3" w:rsidRPr="007815E3" w:rsidRDefault="007815E3" w:rsidP="007815E3">
      <w:pPr>
        <w:spacing w:after="0" w:line="360" w:lineRule="auto"/>
        <w:ind w:right="284"/>
        <w:jc w:val="both"/>
        <w:rPr>
          <w:rFonts w:ascii="Century Gothic" w:hAnsi="Century Gothic"/>
          <w:sz w:val="24"/>
          <w:szCs w:val="24"/>
          <w:lang w:val="es-ES_tradnl" w:eastAsia="es-ES"/>
        </w:rPr>
      </w:pPr>
      <w:r w:rsidRPr="007815E3">
        <w:rPr>
          <w:rFonts w:ascii="Century Gothic" w:hAnsi="Century Gothic"/>
          <w:b/>
          <w:sz w:val="24"/>
          <w:szCs w:val="24"/>
          <w:lang w:val="es-ES_tradnl" w:eastAsia="es-ES"/>
        </w:rPr>
        <w:t xml:space="preserve">ECONÓMICO.- </w:t>
      </w:r>
      <w:r w:rsidRPr="007815E3">
        <w:rPr>
          <w:rFonts w:ascii="Century Gothic" w:hAnsi="Century Gothic"/>
          <w:sz w:val="24"/>
          <w:szCs w:val="24"/>
          <w:lang w:val="es-ES_tradnl" w:eastAsia="es-ES"/>
        </w:rPr>
        <w:t>Aprobado que sea, túrnese a la Secretaría para que elabore la minuta de Decreto, en los términos en que deba publicarse.</w:t>
      </w:r>
    </w:p>
    <w:p w14:paraId="436EF761" w14:textId="77777777" w:rsidR="007815E3" w:rsidRDefault="007815E3" w:rsidP="002024D3">
      <w:pPr>
        <w:spacing w:after="0" w:line="360" w:lineRule="auto"/>
        <w:jc w:val="both"/>
        <w:rPr>
          <w:rFonts w:ascii="Century Gothic" w:hAnsi="Century Gothic"/>
          <w:sz w:val="24"/>
          <w:szCs w:val="24"/>
        </w:rPr>
      </w:pPr>
    </w:p>
    <w:p w14:paraId="3B16755D" w14:textId="1A6DE1F3" w:rsidR="0009569F" w:rsidRDefault="00866447" w:rsidP="00EC0612">
      <w:pPr>
        <w:spacing w:after="0" w:line="360" w:lineRule="auto"/>
        <w:contextualSpacing/>
        <w:jc w:val="both"/>
        <w:rPr>
          <w:rFonts w:ascii="Century Gothic" w:hAnsi="Century Gothic" w:cs="Arial"/>
          <w:sz w:val="24"/>
          <w:szCs w:val="24"/>
        </w:rPr>
      </w:pPr>
      <w:r w:rsidRPr="00637E23">
        <w:rPr>
          <w:rFonts w:ascii="Century Gothic" w:hAnsi="Century Gothic" w:cs="Arial"/>
          <w:b/>
          <w:bCs/>
          <w:sz w:val="24"/>
          <w:szCs w:val="24"/>
        </w:rPr>
        <w:t>D a d o</w:t>
      </w:r>
      <w:r w:rsidRPr="00637E23">
        <w:rPr>
          <w:rFonts w:ascii="Century Gothic" w:hAnsi="Century Gothic" w:cs="Arial"/>
          <w:sz w:val="24"/>
          <w:szCs w:val="24"/>
        </w:rPr>
        <w:t xml:space="preserve"> en el Salón de Sesiones del Honorable Congreso del Estado, en la ciudad de Chihuahua, Chih., a los </w:t>
      </w:r>
      <w:r w:rsidR="002115C8">
        <w:rPr>
          <w:rFonts w:ascii="Century Gothic" w:hAnsi="Century Gothic" w:cs="Arial"/>
          <w:sz w:val="24"/>
          <w:szCs w:val="24"/>
        </w:rPr>
        <w:t>22</w:t>
      </w:r>
      <w:r w:rsidR="009867E8" w:rsidRPr="00637E23">
        <w:rPr>
          <w:rFonts w:ascii="Century Gothic" w:hAnsi="Century Gothic" w:cs="Arial"/>
          <w:sz w:val="24"/>
          <w:szCs w:val="24"/>
        </w:rPr>
        <w:t xml:space="preserve"> </w:t>
      </w:r>
      <w:r w:rsidR="00C239A4" w:rsidRPr="00637E23">
        <w:rPr>
          <w:rFonts w:ascii="Century Gothic" w:hAnsi="Century Gothic" w:cs="Arial"/>
          <w:sz w:val="24"/>
          <w:szCs w:val="24"/>
        </w:rPr>
        <w:t xml:space="preserve">días </w:t>
      </w:r>
      <w:r w:rsidRPr="00637E23">
        <w:rPr>
          <w:rFonts w:ascii="Century Gothic" w:hAnsi="Century Gothic" w:cs="Arial"/>
          <w:sz w:val="24"/>
          <w:szCs w:val="24"/>
        </w:rPr>
        <w:t>del mes</w:t>
      </w:r>
      <w:r w:rsidR="00C239A4">
        <w:rPr>
          <w:rFonts w:ascii="Century Gothic" w:hAnsi="Century Gothic" w:cs="Arial"/>
          <w:sz w:val="24"/>
          <w:szCs w:val="24"/>
        </w:rPr>
        <w:t xml:space="preserve"> </w:t>
      </w:r>
      <w:r w:rsidR="00CA2C05">
        <w:rPr>
          <w:rFonts w:ascii="Century Gothic" w:hAnsi="Century Gothic" w:cs="Arial"/>
          <w:sz w:val="24"/>
          <w:szCs w:val="24"/>
        </w:rPr>
        <w:t xml:space="preserve">de </w:t>
      </w:r>
      <w:r w:rsidR="002115C8">
        <w:rPr>
          <w:rFonts w:ascii="Century Gothic" w:hAnsi="Century Gothic" w:cs="Arial"/>
          <w:sz w:val="24"/>
          <w:szCs w:val="24"/>
        </w:rPr>
        <w:t>julio</w:t>
      </w:r>
      <w:r w:rsidR="00CA2C05">
        <w:rPr>
          <w:rFonts w:ascii="Century Gothic" w:hAnsi="Century Gothic" w:cs="Arial"/>
          <w:sz w:val="24"/>
          <w:szCs w:val="24"/>
        </w:rPr>
        <w:t xml:space="preserve"> </w:t>
      </w:r>
      <w:r w:rsidR="003D59A4">
        <w:rPr>
          <w:rFonts w:ascii="Century Gothic" w:hAnsi="Century Gothic" w:cs="Arial"/>
          <w:sz w:val="24"/>
          <w:szCs w:val="24"/>
        </w:rPr>
        <w:t>de 2021</w:t>
      </w:r>
      <w:r w:rsidRPr="00637E23">
        <w:rPr>
          <w:rFonts w:ascii="Century Gothic" w:hAnsi="Century Gothic" w:cs="Arial"/>
          <w:sz w:val="24"/>
          <w:szCs w:val="24"/>
        </w:rPr>
        <w:t>.</w:t>
      </w:r>
    </w:p>
    <w:p w14:paraId="6537F28F" w14:textId="77777777" w:rsidR="00FB51F5" w:rsidRDefault="00FB51F5" w:rsidP="00EC0612">
      <w:pPr>
        <w:pStyle w:val="Normal1"/>
        <w:widowControl w:val="0"/>
        <w:spacing w:after="0" w:line="360" w:lineRule="auto"/>
        <w:jc w:val="both"/>
        <w:rPr>
          <w:rFonts w:ascii="Century Gothic" w:eastAsia="Arial" w:hAnsi="Century Gothic" w:cs="Arial"/>
          <w:color w:val="auto"/>
          <w:szCs w:val="24"/>
          <w:lang w:val="es-MX"/>
        </w:rPr>
      </w:pPr>
    </w:p>
    <w:p w14:paraId="1DCC05D1" w14:textId="7F0814C7" w:rsidR="00FB51F5" w:rsidRPr="001F2162" w:rsidRDefault="00C44D01" w:rsidP="001F2162">
      <w:pPr>
        <w:spacing w:after="0" w:line="360" w:lineRule="auto"/>
        <w:jc w:val="center"/>
        <w:rPr>
          <w:rFonts w:ascii="Century Gothic" w:hAnsi="Century Gothic" w:cs="Arial"/>
          <w:b/>
          <w:spacing w:val="10"/>
        </w:rPr>
      </w:pPr>
      <w:r w:rsidRPr="001F2162">
        <w:rPr>
          <w:rFonts w:ascii="Century Gothic" w:hAnsi="Century Gothic" w:cs="Arial"/>
          <w:b/>
          <w:spacing w:val="10"/>
        </w:rPr>
        <w:t>Así lo aprobó la Comisión de Seguridad Pública y Protección Civil, en reunión de fecha</w:t>
      </w:r>
      <w:r w:rsidR="00866490" w:rsidRPr="001F2162">
        <w:rPr>
          <w:rFonts w:ascii="Century Gothic" w:hAnsi="Century Gothic" w:cs="Arial"/>
          <w:b/>
          <w:spacing w:val="10"/>
        </w:rPr>
        <w:t xml:space="preserve"> </w:t>
      </w:r>
      <w:r w:rsidR="002115C8">
        <w:rPr>
          <w:rFonts w:ascii="Century Gothic" w:hAnsi="Century Gothic" w:cs="Arial"/>
          <w:b/>
          <w:spacing w:val="10"/>
        </w:rPr>
        <w:t>19</w:t>
      </w:r>
      <w:r w:rsidR="00866490" w:rsidRPr="001F2162">
        <w:rPr>
          <w:rFonts w:ascii="Century Gothic" w:hAnsi="Century Gothic" w:cs="Arial"/>
          <w:b/>
          <w:spacing w:val="10"/>
        </w:rPr>
        <w:t xml:space="preserve"> de</w:t>
      </w:r>
      <w:r w:rsidR="00F5189F">
        <w:rPr>
          <w:rFonts w:ascii="Century Gothic" w:hAnsi="Century Gothic" w:cs="Arial"/>
          <w:b/>
          <w:spacing w:val="10"/>
        </w:rPr>
        <w:t xml:space="preserve"> </w:t>
      </w:r>
      <w:r w:rsidR="002115C8">
        <w:rPr>
          <w:rFonts w:ascii="Century Gothic" w:hAnsi="Century Gothic" w:cs="Arial"/>
          <w:b/>
          <w:spacing w:val="10"/>
        </w:rPr>
        <w:t>julio</w:t>
      </w:r>
      <w:r w:rsidR="00866490" w:rsidRPr="001F2162">
        <w:rPr>
          <w:rFonts w:ascii="Century Gothic" w:hAnsi="Century Gothic" w:cs="Arial"/>
          <w:b/>
          <w:spacing w:val="10"/>
        </w:rPr>
        <w:t xml:space="preserve"> </w:t>
      </w:r>
      <w:r w:rsidR="00C239A4" w:rsidRPr="001F2162">
        <w:rPr>
          <w:rFonts w:ascii="Century Gothic" w:hAnsi="Century Gothic" w:cs="Arial"/>
          <w:b/>
          <w:spacing w:val="10"/>
        </w:rPr>
        <w:t xml:space="preserve">de </w:t>
      </w:r>
      <w:r w:rsidR="003D59A4">
        <w:rPr>
          <w:rFonts w:ascii="Century Gothic" w:hAnsi="Century Gothic" w:cs="Arial"/>
          <w:b/>
          <w:spacing w:val="10"/>
        </w:rPr>
        <w:t>2021</w:t>
      </w:r>
      <w:r w:rsidRPr="001F2162">
        <w:rPr>
          <w:rFonts w:ascii="Century Gothic" w:hAnsi="Century Gothic" w:cs="Arial"/>
          <w:b/>
          <w:spacing w:val="10"/>
        </w:rPr>
        <w:t>.</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3022"/>
        <w:gridCol w:w="1487"/>
        <w:gridCol w:w="1624"/>
        <w:gridCol w:w="1584"/>
      </w:tblGrid>
      <w:tr w:rsidR="00FB51F5" w:rsidRPr="00C507D4" w14:paraId="257BE835" w14:textId="77777777" w:rsidTr="00C44D01">
        <w:trPr>
          <w:trHeight w:val="289"/>
          <w:jc w:val="center"/>
        </w:trPr>
        <w:tc>
          <w:tcPr>
            <w:tcW w:w="1901" w:type="dxa"/>
            <w:vAlign w:val="center"/>
          </w:tcPr>
          <w:p w14:paraId="6DFB9E20" w14:textId="77777777" w:rsidR="00FB51F5" w:rsidRPr="00C507D4" w:rsidRDefault="00FB51F5" w:rsidP="00065498">
            <w:pPr>
              <w:spacing w:after="0" w:line="360" w:lineRule="auto"/>
              <w:jc w:val="center"/>
              <w:rPr>
                <w:rFonts w:ascii="Century Gothic" w:hAnsi="Century Gothic" w:cs="Arial"/>
                <w:b/>
                <w:color w:val="000000"/>
                <w:lang w:val="es-ES" w:eastAsia="es-ES"/>
              </w:rPr>
            </w:pPr>
          </w:p>
        </w:tc>
        <w:tc>
          <w:tcPr>
            <w:tcW w:w="3022" w:type="dxa"/>
            <w:vAlign w:val="center"/>
          </w:tcPr>
          <w:p w14:paraId="3BAF64FC"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INTEGRANTES</w:t>
            </w:r>
          </w:p>
        </w:tc>
        <w:tc>
          <w:tcPr>
            <w:tcW w:w="1487" w:type="dxa"/>
            <w:vAlign w:val="center"/>
          </w:tcPr>
          <w:p w14:paraId="4F5D62D9"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A FAVOR</w:t>
            </w:r>
          </w:p>
        </w:tc>
        <w:tc>
          <w:tcPr>
            <w:tcW w:w="1624" w:type="dxa"/>
            <w:vAlign w:val="center"/>
          </w:tcPr>
          <w:p w14:paraId="03EB3175"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EN CONTRA</w:t>
            </w:r>
          </w:p>
        </w:tc>
        <w:tc>
          <w:tcPr>
            <w:tcW w:w="1584" w:type="dxa"/>
            <w:vAlign w:val="center"/>
          </w:tcPr>
          <w:p w14:paraId="1DF8F0A2"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ABSTENCIÓN</w:t>
            </w:r>
          </w:p>
        </w:tc>
      </w:tr>
      <w:tr w:rsidR="00FB51F5" w:rsidRPr="00C507D4" w14:paraId="0D7BBE4C" w14:textId="77777777" w:rsidTr="00C44D01">
        <w:trPr>
          <w:trHeight w:val="1674"/>
          <w:jc w:val="center"/>
        </w:trPr>
        <w:tc>
          <w:tcPr>
            <w:tcW w:w="1901" w:type="dxa"/>
            <w:vAlign w:val="center"/>
          </w:tcPr>
          <w:p w14:paraId="70DF9E56"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33A61793" wp14:editId="07777777">
                  <wp:extent cx="819150" cy="876300"/>
                  <wp:effectExtent l="0" t="0" r="0" b="0"/>
                  <wp:docPr id="1" name="Imagen 1" descr="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022" w:type="dxa"/>
            <w:vAlign w:val="center"/>
          </w:tcPr>
          <w:p w14:paraId="1B689683" w14:textId="56E0D69C" w:rsidR="00FB51F5" w:rsidRPr="00C44D01" w:rsidRDefault="00FB51F5" w:rsidP="00065498">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PRESIDENTA</w:t>
            </w:r>
          </w:p>
          <w:p w14:paraId="3B974C89" w14:textId="0A96143D" w:rsidR="00FB51F5" w:rsidRPr="00C44D01" w:rsidRDefault="002115C8" w:rsidP="00065498">
            <w:pPr>
              <w:spacing w:after="0" w:line="360" w:lineRule="auto"/>
              <w:jc w:val="center"/>
              <w:rPr>
                <w:rFonts w:ascii="Century Gothic" w:hAnsi="Century Gothic" w:cs="Arial"/>
                <w:b/>
              </w:rPr>
            </w:pPr>
            <w:r w:rsidRPr="00C44D01">
              <w:rPr>
                <w:rFonts w:ascii="Century Gothic" w:hAnsi="Century Gothic" w:cs="Arial"/>
                <w:b/>
                <w:color w:val="000000"/>
                <w:lang w:val="es-ES" w:eastAsia="es-ES"/>
              </w:rPr>
              <w:t>DIP.</w:t>
            </w:r>
            <w:r>
              <w:rPr>
                <w:rFonts w:ascii="Century Gothic" w:hAnsi="Century Gothic" w:cs="Arial"/>
                <w:b/>
                <w:color w:val="000000"/>
                <w:lang w:val="es-ES" w:eastAsia="es-ES"/>
              </w:rPr>
              <w:t xml:space="preserve"> </w:t>
            </w:r>
            <w:hyperlink r:id="rId11" w:history="1">
              <w:r w:rsidR="00382BB9">
                <w:rPr>
                  <w:rFonts w:ascii="Century Gothic" w:hAnsi="Century Gothic" w:cs="Arial"/>
                  <w:b/>
                  <w:bCs/>
                  <w:color w:val="000000"/>
                </w:rPr>
                <w:t>GEORGINA ALEJANDRA BUJANDA RÍ</w:t>
              </w:r>
              <w:r w:rsidR="00FB51F5" w:rsidRPr="00C44D01">
                <w:rPr>
                  <w:rFonts w:ascii="Century Gothic" w:hAnsi="Century Gothic" w:cs="Arial"/>
                  <w:b/>
                  <w:bCs/>
                  <w:color w:val="000000"/>
                </w:rPr>
                <w:t>OS</w:t>
              </w:r>
            </w:hyperlink>
          </w:p>
        </w:tc>
        <w:tc>
          <w:tcPr>
            <w:tcW w:w="1487" w:type="dxa"/>
            <w:vAlign w:val="center"/>
          </w:tcPr>
          <w:p w14:paraId="44E871BC"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144A5D23"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738610EB"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680FD981" w14:textId="77777777" w:rsidTr="00C44D01">
        <w:trPr>
          <w:trHeight w:val="1390"/>
          <w:jc w:val="center"/>
        </w:trPr>
        <w:tc>
          <w:tcPr>
            <w:tcW w:w="1901" w:type="dxa"/>
            <w:vAlign w:val="center"/>
          </w:tcPr>
          <w:p w14:paraId="637805D2" w14:textId="77777777" w:rsidR="00FB51F5" w:rsidRPr="00C507D4" w:rsidRDefault="00DE3148" w:rsidP="00065498">
            <w:pPr>
              <w:spacing w:after="0" w:line="360" w:lineRule="auto"/>
              <w:rPr>
                <w:rFonts w:ascii="Century Gothic" w:hAnsi="Century Gothic" w:cs="Arial"/>
                <w:b/>
                <w:color w:val="000000"/>
                <w:lang w:val="es-ES" w:eastAsia="es-ES"/>
              </w:rPr>
            </w:pPr>
            <w:r>
              <w:rPr>
                <w:noProof/>
              </w:rPr>
              <w:drawing>
                <wp:inline distT="0" distB="0" distL="0" distR="0" wp14:anchorId="5A53E145" wp14:editId="07777777">
                  <wp:extent cx="809625" cy="866775"/>
                  <wp:effectExtent l="0" t="0" r="0" b="0"/>
                  <wp:docPr id="2" name="Imagen 2" descr="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3022" w:type="dxa"/>
            <w:vAlign w:val="center"/>
          </w:tcPr>
          <w:p w14:paraId="2F420B8B" w14:textId="166EFD0E" w:rsidR="00FB51F5" w:rsidRPr="00C44D01" w:rsidRDefault="00FB51F5" w:rsidP="00065498">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SECRETARIO</w:t>
            </w:r>
          </w:p>
          <w:p w14:paraId="63901D7B" w14:textId="3AEED136" w:rsidR="00FB51F5" w:rsidRDefault="002115C8" w:rsidP="00D60C1C">
            <w:pPr>
              <w:spacing w:after="0" w:line="360" w:lineRule="auto"/>
              <w:jc w:val="center"/>
              <w:rPr>
                <w:rFonts w:ascii="Century Gothic" w:hAnsi="Century Gothic" w:cs="Arial"/>
                <w:b/>
                <w:bCs/>
                <w:color w:val="000000"/>
                <w:szCs w:val="20"/>
                <w:lang w:eastAsia="es-ES"/>
              </w:rPr>
            </w:pPr>
            <w:r w:rsidRPr="00C44D01">
              <w:rPr>
                <w:rFonts w:ascii="Century Gothic" w:hAnsi="Century Gothic" w:cs="Arial"/>
                <w:b/>
                <w:color w:val="000000"/>
                <w:lang w:val="es-ES" w:eastAsia="es-ES"/>
              </w:rPr>
              <w:t>DIP.</w:t>
            </w:r>
            <w:r>
              <w:rPr>
                <w:rFonts w:ascii="Century Gothic" w:hAnsi="Century Gothic" w:cs="Arial"/>
                <w:b/>
                <w:color w:val="000000"/>
                <w:lang w:val="es-ES" w:eastAsia="es-ES"/>
              </w:rPr>
              <w:t xml:space="preserve"> </w:t>
            </w:r>
            <w:r w:rsidR="00D60C1C">
              <w:rPr>
                <w:rFonts w:ascii="Century Gothic" w:hAnsi="Century Gothic" w:cs="Arial"/>
                <w:b/>
                <w:bCs/>
                <w:color w:val="000000"/>
                <w:szCs w:val="20"/>
                <w:lang w:eastAsia="es-ES"/>
              </w:rPr>
              <w:t>GUSTAVO DE LA ROSA</w:t>
            </w:r>
          </w:p>
          <w:p w14:paraId="18BFF406" w14:textId="77777777" w:rsidR="00D60C1C" w:rsidRPr="00C44D01" w:rsidRDefault="00D60C1C" w:rsidP="00D60C1C">
            <w:pPr>
              <w:spacing w:after="0" w:line="360" w:lineRule="auto"/>
              <w:jc w:val="center"/>
              <w:rPr>
                <w:rFonts w:ascii="Century Gothic" w:hAnsi="Century Gothic" w:cs="Arial"/>
                <w:b/>
                <w:color w:val="000000"/>
                <w:lang w:val="es-ES" w:eastAsia="es-ES"/>
              </w:rPr>
            </w:pPr>
            <w:r>
              <w:rPr>
                <w:rFonts w:ascii="Century Gothic" w:hAnsi="Century Gothic" w:cs="Arial"/>
                <w:b/>
                <w:bCs/>
                <w:color w:val="000000"/>
                <w:szCs w:val="20"/>
                <w:lang w:eastAsia="es-ES"/>
              </w:rPr>
              <w:t>HICKERSON</w:t>
            </w:r>
          </w:p>
        </w:tc>
        <w:tc>
          <w:tcPr>
            <w:tcW w:w="1487" w:type="dxa"/>
            <w:vAlign w:val="center"/>
          </w:tcPr>
          <w:p w14:paraId="463F29E8"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3B7B4B8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3A0FF5F2"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7FF8A1D3" w14:textId="77777777" w:rsidTr="00C44D01">
        <w:trPr>
          <w:trHeight w:val="1544"/>
          <w:jc w:val="center"/>
        </w:trPr>
        <w:tc>
          <w:tcPr>
            <w:tcW w:w="1901" w:type="dxa"/>
            <w:vAlign w:val="center"/>
          </w:tcPr>
          <w:p w14:paraId="5630AD66"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0827C523" wp14:editId="07777777">
                  <wp:extent cx="809625" cy="876300"/>
                  <wp:effectExtent l="0" t="0" r="0" b="0"/>
                  <wp:docPr id="3" name="Imagen 3" descr="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c>
          <w:tcPr>
            <w:tcW w:w="3022" w:type="dxa"/>
            <w:vAlign w:val="center"/>
          </w:tcPr>
          <w:p w14:paraId="5D81B5DE" w14:textId="4E545E95" w:rsidR="00FB51F5" w:rsidRPr="00C44D01" w:rsidRDefault="00FB51F5" w:rsidP="00065498">
            <w:pPr>
              <w:spacing w:after="0" w:line="360" w:lineRule="auto"/>
              <w:jc w:val="center"/>
              <w:rPr>
                <w:rFonts w:ascii="Century Gothic" w:hAnsi="Century Gothic"/>
                <w:b/>
                <w:bCs/>
                <w:color w:val="000000"/>
                <w:szCs w:val="20"/>
                <w:lang w:eastAsia="es-ES"/>
              </w:rPr>
            </w:pPr>
            <w:r w:rsidRPr="00C44D01">
              <w:rPr>
                <w:rFonts w:ascii="Century Gothic" w:hAnsi="Century Gothic" w:cs="Arial"/>
                <w:b/>
                <w:color w:val="000000"/>
                <w:lang w:val="es-ES" w:eastAsia="es-ES"/>
              </w:rPr>
              <w:t>VOCAL</w:t>
            </w:r>
          </w:p>
          <w:p w14:paraId="7D2027DC" w14:textId="15BD5612" w:rsidR="00FB51F5" w:rsidRPr="00C44D01" w:rsidRDefault="002115C8" w:rsidP="00065498">
            <w:pPr>
              <w:spacing w:after="0" w:line="360" w:lineRule="auto"/>
              <w:jc w:val="center"/>
              <w:rPr>
                <w:rFonts w:ascii="Century Gothic" w:hAnsi="Century Gothic" w:cs="Arial"/>
                <w:color w:val="000000"/>
                <w:lang w:val="es-ES" w:eastAsia="es-ES"/>
              </w:rPr>
            </w:pPr>
            <w:r w:rsidRPr="00C44D01">
              <w:rPr>
                <w:rFonts w:ascii="Century Gothic" w:hAnsi="Century Gothic" w:cs="Arial"/>
                <w:b/>
                <w:color w:val="000000"/>
                <w:lang w:val="es-ES" w:eastAsia="es-ES"/>
              </w:rPr>
              <w:t>DIP.</w:t>
            </w:r>
            <w:hyperlink r:id="rId14" w:history="1">
              <w:r w:rsidR="00FB51F5" w:rsidRPr="00C44D01">
                <w:rPr>
                  <w:rFonts w:ascii="Century Gothic" w:hAnsi="Century Gothic"/>
                  <w:b/>
                  <w:bCs/>
                  <w:color w:val="000000"/>
                  <w:szCs w:val="20"/>
                  <w:lang w:eastAsia="es-ES"/>
                </w:rPr>
                <w:t>MARISELA SÁENZ MORIEL</w:t>
              </w:r>
            </w:hyperlink>
          </w:p>
        </w:tc>
        <w:tc>
          <w:tcPr>
            <w:tcW w:w="1487" w:type="dxa"/>
            <w:vAlign w:val="center"/>
          </w:tcPr>
          <w:p w14:paraId="6182907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2BA226A1"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17AD93B2"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7CE549E2" w14:textId="77777777" w:rsidTr="00C44D01">
        <w:trPr>
          <w:trHeight w:val="1473"/>
          <w:jc w:val="center"/>
        </w:trPr>
        <w:tc>
          <w:tcPr>
            <w:tcW w:w="1901" w:type="dxa"/>
            <w:vAlign w:val="center"/>
          </w:tcPr>
          <w:p w14:paraId="0DE4B5B7"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5F7C6609" wp14:editId="07777777">
                  <wp:extent cx="790575" cy="866775"/>
                  <wp:effectExtent l="0" t="0" r="0" b="0"/>
                  <wp:docPr id="4" name="Imagen 4"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tc>
        <w:tc>
          <w:tcPr>
            <w:tcW w:w="3022" w:type="dxa"/>
            <w:vAlign w:val="center"/>
          </w:tcPr>
          <w:p w14:paraId="400486D5" w14:textId="09564F42" w:rsidR="00FB51F5" w:rsidRPr="00C44D01" w:rsidRDefault="00FB51F5" w:rsidP="00065498">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VOCAL</w:t>
            </w:r>
          </w:p>
          <w:p w14:paraId="58D590FD" w14:textId="4F2B420F" w:rsidR="00FB51F5" w:rsidRPr="00C44D01" w:rsidRDefault="002115C8" w:rsidP="00065498">
            <w:pPr>
              <w:spacing w:after="0" w:line="360" w:lineRule="auto"/>
              <w:jc w:val="center"/>
              <w:rPr>
                <w:rFonts w:ascii="Century Gothic" w:hAnsi="Century Gothic" w:cs="Arial"/>
                <w:b/>
                <w:color w:val="000000"/>
                <w:lang w:val="es-ES" w:eastAsia="es-ES"/>
              </w:rPr>
            </w:pPr>
            <w:r>
              <w:rPr>
                <w:rFonts w:ascii="Century Gothic" w:hAnsi="Century Gothic" w:cs="Arial"/>
                <w:b/>
                <w:color w:val="000000"/>
                <w:lang w:val="es-ES" w:eastAsia="es-ES"/>
              </w:rPr>
              <w:t xml:space="preserve">DIP. </w:t>
            </w:r>
            <w:r w:rsidR="00FB51F5" w:rsidRPr="00C44D01">
              <w:rPr>
                <w:rFonts w:ascii="Century Gothic" w:hAnsi="Century Gothic"/>
                <w:b/>
                <w:bCs/>
                <w:color w:val="000000"/>
                <w:szCs w:val="20"/>
                <w:lang w:eastAsia="es-ES"/>
              </w:rPr>
              <w:t>JESÚS VILLARREAL MACÍAS</w:t>
            </w:r>
          </w:p>
        </w:tc>
        <w:tc>
          <w:tcPr>
            <w:tcW w:w="1487" w:type="dxa"/>
            <w:vAlign w:val="center"/>
          </w:tcPr>
          <w:p w14:paraId="66204FF1"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2DBF0D7D"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6B62F1B3"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00403425" w14:textId="77777777" w:rsidTr="00C44D01">
        <w:trPr>
          <w:trHeight w:val="1254"/>
          <w:jc w:val="center"/>
        </w:trPr>
        <w:tc>
          <w:tcPr>
            <w:tcW w:w="1901" w:type="dxa"/>
            <w:vAlign w:val="center"/>
          </w:tcPr>
          <w:p w14:paraId="02F2C34E"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lastRenderedPageBreak/>
              <w:drawing>
                <wp:inline distT="0" distB="0" distL="0" distR="0" wp14:anchorId="5A2E7849" wp14:editId="07777777">
                  <wp:extent cx="762000" cy="809625"/>
                  <wp:effectExtent l="0" t="0" r="0" b="0"/>
                  <wp:docPr id="5" name="Imagen 5"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3022" w:type="dxa"/>
            <w:vAlign w:val="center"/>
          </w:tcPr>
          <w:p w14:paraId="5030F7F9" w14:textId="5C232CD5" w:rsidR="00FB51F5" w:rsidRPr="00C44D01" w:rsidRDefault="00FB51F5" w:rsidP="00065498">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VOCAL</w:t>
            </w:r>
          </w:p>
          <w:p w14:paraId="63A294D8" w14:textId="4C7BE183" w:rsidR="00FB51F5" w:rsidRPr="00C44D01" w:rsidRDefault="002115C8" w:rsidP="00065498">
            <w:pPr>
              <w:spacing w:after="0" w:line="360" w:lineRule="auto"/>
              <w:jc w:val="center"/>
              <w:rPr>
                <w:rFonts w:ascii="Century Gothic" w:hAnsi="Century Gothic" w:cs="Arial"/>
                <w:b/>
              </w:rPr>
            </w:pPr>
            <w:r>
              <w:rPr>
                <w:rFonts w:ascii="Century Gothic" w:hAnsi="Century Gothic" w:cs="Arial"/>
                <w:b/>
                <w:color w:val="000000"/>
                <w:lang w:val="es-ES" w:eastAsia="es-ES"/>
              </w:rPr>
              <w:t xml:space="preserve">DIP. </w:t>
            </w:r>
            <w:hyperlink r:id="rId17" w:history="1">
              <w:r w:rsidR="00FB51F5" w:rsidRPr="00C44D01">
                <w:rPr>
                  <w:rFonts w:ascii="Century Gothic" w:hAnsi="Century Gothic" w:cs="Arial"/>
                  <w:b/>
                  <w:bCs/>
                  <w:color w:val="000000"/>
                </w:rPr>
                <w:t>FERNANDO ÁLVAREZ MONJE</w:t>
              </w:r>
            </w:hyperlink>
          </w:p>
        </w:tc>
        <w:tc>
          <w:tcPr>
            <w:tcW w:w="1487" w:type="dxa"/>
            <w:vAlign w:val="center"/>
          </w:tcPr>
          <w:p w14:paraId="680A4E5D"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1921983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296FEF7D" w14:textId="77777777" w:rsidR="00FB51F5" w:rsidRPr="00C44D01" w:rsidRDefault="00FB51F5" w:rsidP="00065498">
            <w:pPr>
              <w:spacing w:after="0" w:line="360" w:lineRule="auto"/>
              <w:rPr>
                <w:rFonts w:ascii="Century Gothic" w:hAnsi="Century Gothic" w:cs="Arial"/>
                <w:b/>
                <w:color w:val="000000"/>
                <w:lang w:val="es-ES" w:eastAsia="es-ES"/>
              </w:rPr>
            </w:pPr>
          </w:p>
        </w:tc>
      </w:tr>
    </w:tbl>
    <w:p w14:paraId="1B8449C5" w14:textId="32325DD1" w:rsidR="00B22B10" w:rsidRPr="003D59A4" w:rsidRDefault="00C44D01" w:rsidP="00996EE2">
      <w:pPr>
        <w:pStyle w:val="Prrafodelista"/>
        <w:spacing w:after="200" w:line="360" w:lineRule="auto"/>
        <w:ind w:left="-284" w:right="-176"/>
        <w:jc w:val="both"/>
      </w:pPr>
      <w:r w:rsidRPr="00D60C1C">
        <w:rPr>
          <w:rFonts w:ascii="Century Gothic" w:hAnsi="Century Gothic" w:cs="Arial"/>
          <w:bCs/>
          <w:color w:val="808080"/>
          <w:sz w:val="14"/>
          <w:szCs w:val="14"/>
        </w:rPr>
        <w:t>La presente hoja de firmas corresponde al Dictamen que recae a la</w:t>
      </w:r>
      <w:r w:rsidR="00A03D61">
        <w:rPr>
          <w:rFonts w:ascii="Century Gothic" w:hAnsi="Century Gothic" w:cs="Arial"/>
          <w:bCs/>
          <w:color w:val="808080"/>
          <w:sz w:val="14"/>
          <w:szCs w:val="14"/>
        </w:rPr>
        <w:t>s</w:t>
      </w:r>
      <w:r w:rsidRPr="00D60C1C">
        <w:rPr>
          <w:rFonts w:ascii="Century Gothic" w:hAnsi="Century Gothic" w:cs="Arial"/>
          <w:bCs/>
          <w:color w:val="808080"/>
          <w:sz w:val="14"/>
          <w:szCs w:val="14"/>
        </w:rPr>
        <w:t xml:space="preserve"> iniciativa</w:t>
      </w:r>
      <w:r w:rsidR="00A03D61">
        <w:rPr>
          <w:rFonts w:ascii="Century Gothic" w:hAnsi="Century Gothic" w:cs="Arial"/>
          <w:bCs/>
          <w:color w:val="808080"/>
          <w:sz w:val="14"/>
          <w:szCs w:val="14"/>
        </w:rPr>
        <w:t>s</w:t>
      </w:r>
      <w:r w:rsidRPr="00D60C1C">
        <w:rPr>
          <w:rFonts w:ascii="Century Gothic" w:hAnsi="Century Gothic" w:cs="Arial"/>
          <w:bCs/>
          <w:color w:val="808080"/>
          <w:sz w:val="14"/>
          <w:szCs w:val="14"/>
        </w:rPr>
        <w:t xml:space="preserve"> </w:t>
      </w:r>
      <w:r w:rsidR="00A03D61">
        <w:rPr>
          <w:rFonts w:ascii="Century Gothic" w:hAnsi="Century Gothic" w:cs="Arial"/>
          <w:bCs/>
          <w:color w:val="808080"/>
          <w:sz w:val="14"/>
          <w:szCs w:val="14"/>
        </w:rPr>
        <w:t>A33 y A 800 a efecto de instrumentar el Código Adam</w:t>
      </w:r>
      <w:r w:rsidR="002830E0">
        <w:rPr>
          <w:rFonts w:ascii="Century Gothic" w:hAnsi="Century Gothic"/>
          <w:bCs/>
          <w:color w:val="808080"/>
          <w:sz w:val="14"/>
          <w:szCs w:val="14"/>
        </w:rPr>
        <w:t>.</w:t>
      </w:r>
    </w:p>
    <w:sectPr w:rsidR="00B22B10" w:rsidRPr="003D59A4" w:rsidSect="00CD4158">
      <w:headerReference w:type="default" r:id="rId18"/>
      <w:footerReference w:type="default" r:id="rId19"/>
      <w:pgSz w:w="12242" w:h="15842" w:code="1"/>
      <w:pgMar w:top="1701" w:right="1701" w:bottom="1701" w:left="1701" w:header="425"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69A83" w14:textId="77777777" w:rsidR="00024735" w:rsidRDefault="00024735" w:rsidP="005A6581">
      <w:r>
        <w:separator/>
      </w:r>
    </w:p>
  </w:endnote>
  <w:endnote w:type="continuationSeparator" w:id="0">
    <w:p w14:paraId="4CC4A871" w14:textId="77777777" w:rsidR="00024735" w:rsidRDefault="00024735" w:rsidP="005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5B0" w14:textId="77777777" w:rsidR="00024735" w:rsidRDefault="00024735" w:rsidP="00036A35">
    <w:pPr>
      <w:tabs>
        <w:tab w:val="center" w:pos="4252"/>
        <w:tab w:val="right" w:pos="8504"/>
      </w:tabs>
      <w:rPr>
        <w:rFonts w:ascii="Century Gothic" w:hAnsi="Century Gothic"/>
        <w:b/>
        <w:sz w:val="16"/>
        <w:szCs w:val="16"/>
        <w:lang w:val="en-US"/>
      </w:rPr>
    </w:pPr>
  </w:p>
  <w:p w14:paraId="2651C690" w14:textId="524B2F14" w:rsidR="00024735" w:rsidRPr="00036A35" w:rsidRDefault="00024735" w:rsidP="00036A35">
    <w:pPr>
      <w:tabs>
        <w:tab w:val="center" w:pos="4252"/>
        <w:tab w:val="right" w:pos="8504"/>
      </w:tabs>
      <w:rPr>
        <w:rFonts w:ascii="Century Gothic" w:hAnsi="Century Gothic"/>
        <w:b/>
        <w:sz w:val="16"/>
        <w:szCs w:val="16"/>
        <w:lang w:val="en-US"/>
      </w:rPr>
    </w:pPr>
    <w:r>
      <w:rPr>
        <w:rFonts w:ascii="Century Gothic" w:hAnsi="Century Gothic"/>
        <w:b/>
        <w:sz w:val="16"/>
        <w:szCs w:val="16"/>
        <w:lang w:val="en-US"/>
      </w:rPr>
      <w:t>A33 y A800</w:t>
    </w:r>
    <w:r w:rsidRPr="00036A35">
      <w:rPr>
        <w:rFonts w:ascii="Century Gothic" w:hAnsi="Century Gothic"/>
        <w:b/>
        <w:sz w:val="16"/>
        <w:szCs w:val="16"/>
        <w:lang w:val="en-US"/>
      </w:rPr>
      <w:t>/LEAT/GAOR/RMO/</w:t>
    </w:r>
    <w:r>
      <w:rPr>
        <w:rFonts w:ascii="Century Gothic" w:hAnsi="Century Gothic"/>
        <w:b/>
        <w:sz w:val="16"/>
        <w:szCs w:val="16"/>
        <w:lang w:val="en-US"/>
      </w:rPr>
      <w:t>GTN</w:t>
    </w:r>
  </w:p>
  <w:p w14:paraId="26374A51" w14:textId="76D62751" w:rsidR="00024735" w:rsidRPr="00664491" w:rsidRDefault="00024735">
    <w:pPr>
      <w:pStyle w:val="Piedepgina"/>
      <w:jc w:val="right"/>
      <w:rPr>
        <w:lang w:val="en-US"/>
      </w:rPr>
    </w:pPr>
    <w:r>
      <w:fldChar w:fldCharType="begin"/>
    </w:r>
    <w:r w:rsidRPr="00664491">
      <w:rPr>
        <w:lang w:val="en-US"/>
      </w:rPr>
      <w:instrText>PAGE   \* MERGEFORMAT</w:instrText>
    </w:r>
    <w:r>
      <w:fldChar w:fldCharType="separate"/>
    </w:r>
    <w:r w:rsidR="007F3759">
      <w:rPr>
        <w:noProof/>
        <w:lang w:val="en-US"/>
      </w:rPr>
      <w:t>1</w:t>
    </w:r>
    <w:r>
      <w:fldChar w:fldCharType="end"/>
    </w:r>
  </w:p>
  <w:p w14:paraId="30D7AA69" w14:textId="77777777" w:rsidR="00024735" w:rsidRPr="00002BB2" w:rsidRDefault="00024735">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0D54E" w14:textId="77777777" w:rsidR="00024735" w:rsidRDefault="00024735" w:rsidP="005A6581">
      <w:r>
        <w:separator/>
      </w:r>
    </w:p>
  </w:footnote>
  <w:footnote w:type="continuationSeparator" w:id="0">
    <w:p w14:paraId="107DA02B" w14:textId="77777777" w:rsidR="00024735" w:rsidRDefault="00024735" w:rsidP="005A6581">
      <w:r>
        <w:continuationSeparator/>
      </w:r>
    </w:p>
  </w:footnote>
  <w:footnote w:id="1">
    <w:p w14:paraId="3939C526" w14:textId="115B1394" w:rsidR="00024735" w:rsidRDefault="00024735" w:rsidP="00A17EAF">
      <w:pPr>
        <w:pStyle w:val="Textonotapie"/>
        <w:jc w:val="both"/>
      </w:pPr>
      <w:r>
        <w:rPr>
          <w:rStyle w:val="Refdenotaalpie"/>
        </w:rPr>
        <w:footnoteRef/>
      </w:r>
      <w:r>
        <w:t xml:space="preserve"> Esta reunión fue video grabada y puede ser consultada en el canal oficial del H. Congreso del Estado de Chihuahua, a través del siguiente enlace:  </w:t>
      </w:r>
      <w:r w:rsidRPr="0059458A">
        <w:t>https://www.youtube.com/watch?v=Pie5-B8y-TM</w:t>
      </w:r>
    </w:p>
  </w:footnote>
  <w:footnote w:id="2">
    <w:p w14:paraId="2D635333" w14:textId="3D459098" w:rsidR="00024735" w:rsidRDefault="00024735" w:rsidP="00A17EAF">
      <w:pPr>
        <w:pStyle w:val="Textonotapie"/>
        <w:jc w:val="both"/>
      </w:pPr>
      <w:r>
        <w:rPr>
          <w:rStyle w:val="Refdenotaalpie"/>
        </w:rPr>
        <w:footnoteRef/>
      </w:r>
      <w:r>
        <w:t xml:space="preserve"> Ídem. </w:t>
      </w:r>
      <w:r w:rsidRPr="0059458A">
        <w:t>https://www.youtube.com/watch?v=XS-N_fDjTPw</w:t>
      </w:r>
    </w:p>
  </w:footnote>
  <w:footnote w:id="3">
    <w:p w14:paraId="70C07B2D" w14:textId="3CD1E714" w:rsidR="00024735" w:rsidRDefault="00024735" w:rsidP="00A17EAF">
      <w:pPr>
        <w:pStyle w:val="Textonotapie"/>
        <w:jc w:val="both"/>
      </w:pPr>
      <w:r>
        <w:rPr>
          <w:rStyle w:val="Refdenotaalpie"/>
        </w:rPr>
        <w:footnoteRef/>
      </w:r>
      <w:r>
        <w:t xml:space="preserve"> </w:t>
      </w:r>
      <w:r w:rsidRPr="00A17EAF">
        <w:rPr>
          <w:i/>
        </w:rPr>
        <w:t>Vid</w:t>
      </w:r>
      <w:r>
        <w:rPr>
          <w:i/>
        </w:rPr>
        <w:t>.</w:t>
      </w:r>
      <w:r>
        <w:t xml:space="preserve"> </w:t>
      </w:r>
      <w:r w:rsidRPr="00A17EAF">
        <w:rPr>
          <w:bCs/>
        </w:rPr>
        <w:t>ACUERDO SNBP/002/2020 por el que se aprueba el Protocolo Homologado para la</w:t>
      </w:r>
      <w:r w:rsidRPr="00A17EAF">
        <w:rPr>
          <w:bCs/>
        </w:rPr>
        <w:br/>
        <w:t>Búsqueda de Personas Desaparecidas y No Localizadas.</w:t>
      </w:r>
      <w:r>
        <w:rPr>
          <w:bCs/>
        </w:rPr>
        <w:t xml:space="preserve"> Publicado en el D.O.F. el día 06 de octubre de 2020. De los ejes Rectores Operativos. Apartado A. puntos I a V</w:t>
      </w:r>
      <w:r w:rsidRPr="00A17EAF">
        <w:rPr>
          <w:b/>
          <w:bCs/>
        </w:rPr>
        <w:t>. Autoridades Primarias</w:t>
      </w:r>
      <w:r>
        <w:rPr>
          <w:bCs/>
        </w:rPr>
        <w:t xml:space="preserve">: Comisión Nacional de Búsqueda, Comisiones Locales de Búsqueda, Autoridades Ministeriales, Instituciones de Seguridad Pública y que realizan tareas de Seguridad, y Juzgados. </w:t>
      </w:r>
      <w:r>
        <w:rPr>
          <w:b/>
          <w:bCs/>
        </w:rPr>
        <w:t xml:space="preserve"> </w:t>
      </w:r>
    </w:p>
  </w:footnote>
  <w:footnote w:id="4">
    <w:p w14:paraId="7DE15A9B" w14:textId="77777777" w:rsidR="00024735" w:rsidRDefault="00024735" w:rsidP="00BB67DF">
      <w:pPr>
        <w:pStyle w:val="Textonotapie"/>
        <w:jc w:val="both"/>
      </w:pPr>
      <w:r>
        <w:rPr>
          <w:rStyle w:val="Refdenotaalpie"/>
        </w:rPr>
        <w:footnoteRef/>
      </w:r>
      <w:r>
        <w:t xml:space="preserve"> </w:t>
      </w:r>
      <w:r w:rsidRPr="00AE323D">
        <w:rPr>
          <w:lang w:val="es-ES"/>
        </w:rPr>
        <w:t>Pleno</w:t>
      </w:r>
      <w:r>
        <w:rPr>
          <w:lang w:val="es-ES"/>
        </w:rPr>
        <w:t xml:space="preserve"> SCJN. </w:t>
      </w:r>
      <w:r w:rsidRPr="00AE323D">
        <w:rPr>
          <w:lang w:val="es-ES"/>
        </w:rPr>
        <w:t>Jurisprudencia</w:t>
      </w:r>
      <w:r>
        <w:rPr>
          <w:lang w:val="es-ES"/>
        </w:rPr>
        <w:t>.</w:t>
      </w:r>
      <w:r w:rsidRPr="00AE323D">
        <w:rPr>
          <w:lang w:val="es-ES"/>
        </w:rPr>
        <w:t xml:space="preserve"> Novena Época</w:t>
      </w:r>
      <w:r>
        <w:rPr>
          <w:lang w:val="es-ES"/>
        </w:rPr>
        <w:t xml:space="preserve">. </w:t>
      </w:r>
      <w:r w:rsidRPr="00AE323D">
        <w:rPr>
          <w:lang w:val="es-ES"/>
        </w:rPr>
        <w:t>Registro: 187982</w:t>
      </w:r>
      <w:r>
        <w:rPr>
          <w:lang w:val="es-ES"/>
        </w:rPr>
        <w:t>.</w:t>
      </w:r>
      <w:r w:rsidRPr="00AE323D">
        <w:rPr>
          <w:lang w:val="es-ES"/>
        </w:rPr>
        <w:t xml:space="preserve"> </w:t>
      </w:r>
      <w:r>
        <w:rPr>
          <w:lang w:val="es-ES"/>
        </w:rPr>
        <w:t>Materia</w:t>
      </w:r>
      <w:r w:rsidRPr="00AE323D">
        <w:rPr>
          <w:lang w:val="es-ES"/>
        </w:rPr>
        <w:t>: Constitucional</w:t>
      </w:r>
      <w:r>
        <w:rPr>
          <w:lang w:val="es-ES"/>
        </w:rPr>
        <w:t xml:space="preserve">. </w:t>
      </w:r>
      <w:r w:rsidRPr="00AE323D">
        <w:rPr>
          <w:lang w:val="es-ES"/>
        </w:rPr>
        <w:t>FACULTADES CONCURRENTES EN EL SISTEMA JURÍDICO MEXICANO. SUS CARACTERÍSTICAS GENERALES.</w:t>
      </w:r>
    </w:p>
  </w:footnote>
  <w:footnote w:id="5">
    <w:p w14:paraId="6DAF07B1" w14:textId="02E41F58" w:rsidR="00024735" w:rsidRDefault="00024735" w:rsidP="009C6200">
      <w:pPr>
        <w:pStyle w:val="Textonotapie"/>
        <w:jc w:val="both"/>
      </w:pPr>
      <w:r>
        <w:rPr>
          <w:rStyle w:val="Refdenotaalpie"/>
        </w:rPr>
        <w:footnoteRef/>
      </w:r>
      <w:r>
        <w:t xml:space="preserve"> </w:t>
      </w:r>
      <w:r w:rsidRPr="001E0528">
        <w:rPr>
          <w:i/>
        </w:rPr>
        <w:t>Vid</w:t>
      </w:r>
      <w:r>
        <w:t xml:space="preserve">. </w:t>
      </w:r>
      <w:r w:rsidRPr="001E0528">
        <w:rPr>
          <w:bCs/>
        </w:rPr>
        <w:t>Ley General en Materia de Desaparición Forzada de Personas, Desaparición Cometida por Particulares y del Sistema Nacional de Búsqueda de Personas</w:t>
      </w:r>
      <w:r>
        <w:rPr>
          <w:bCs/>
        </w:rPr>
        <w:t>. Artículo 2. Fracción I. vigente al 16/07/21.</w:t>
      </w:r>
    </w:p>
  </w:footnote>
  <w:footnote w:id="6">
    <w:p w14:paraId="3C6BA31D" w14:textId="7C66F414" w:rsidR="00024735" w:rsidRPr="001E0528" w:rsidRDefault="00024735" w:rsidP="009C6200">
      <w:pPr>
        <w:pStyle w:val="Textonotapie"/>
        <w:jc w:val="both"/>
      </w:pPr>
      <w:r>
        <w:rPr>
          <w:rStyle w:val="Refdenotaalpie"/>
        </w:rPr>
        <w:footnoteRef/>
      </w:r>
      <w:r>
        <w:t xml:space="preserve"> </w:t>
      </w:r>
      <w:r w:rsidRPr="009C6200">
        <w:rPr>
          <w:bCs/>
        </w:rPr>
        <w:t>ACUERDO SNBP/002/2020 por el que se aprueba el Protocolo Homologado para la</w:t>
      </w:r>
      <w:r w:rsidRPr="009C6200">
        <w:rPr>
          <w:bCs/>
        </w:rPr>
        <w:br/>
        <w:t>Búsqueda de Personas Desaparecidas y No Localizadas. Publicado en el D.O.F. el día 06 de octubre de 2020</w:t>
      </w:r>
      <w:r>
        <w:rPr>
          <w:bCs/>
        </w:rPr>
        <w:t xml:space="preserve">. Tipos de búsqueda. </w:t>
      </w:r>
      <w:r w:rsidRPr="009C6200">
        <w:rPr>
          <w:b/>
          <w:bCs/>
        </w:rPr>
        <w:t>1. Búsqueda Inmediata ¿Dónde está la persona con la que se ha perdido contacto en forma reciente?</w:t>
      </w:r>
      <w:r>
        <w:rPr>
          <w:b/>
          <w:bCs/>
        </w:rPr>
        <w:t xml:space="preserve"> </w:t>
      </w:r>
      <w:r w:rsidRPr="001E0528">
        <w:rPr>
          <w:b/>
          <w:bCs/>
        </w:rPr>
        <w:t>1.1 Entrevista inicial, registro en RNPDNO, Folio Único de Búsqueda y Cartilla de Derechos</w:t>
      </w:r>
      <w:r>
        <w:t xml:space="preserve">. </w:t>
      </w:r>
      <w:r w:rsidRPr="001E0528">
        <w:t>144.   </w:t>
      </w:r>
      <w:r>
        <w:t>“</w:t>
      </w:r>
      <w:r w:rsidRPr="001E0528">
        <w:t> </w:t>
      </w:r>
      <w:r w:rsidRPr="009C6200">
        <w:rPr>
          <w:i/>
        </w:rPr>
        <w:t>Toda autoridad primaria o transmisora que tome conocimiento de la imposibilidad de localizar a una persona a partir de un reporte, denuncia, queja o promoción de amparo realizado de forma presencial, telefónica o electrónica debe recabar, en el menor tiempo posible, un núcleo mínimo de información [BInm1- BInm12- BInm23-BInm34- BInm42]. La que tome conocimiento a partir de una noticia, debe recopilar la información disponible [BInm52], contactar a la fuente para ampliarla [BInm53] y acercarse lo más posible a este núcleo mínimo [BInm54].</w:t>
      </w:r>
      <w:r>
        <w:t>”</w:t>
      </w:r>
    </w:p>
    <w:p w14:paraId="679306C5" w14:textId="1CA672E0" w:rsidR="00024735" w:rsidRDefault="00024735">
      <w:pPr>
        <w:pStyle w:val="Textonotapie"/>
      </w:pPr>
    </w:p>
  </w:footnote>
  <w:footnote w:id="7">
    <w:p w14:paraId="766DA1F2" w14:textId="7DF54513" w:rsidR="00024735" w:rsidRDefault="00024735">
      <w:pPr>
        <w:pStyle w:val="Textonotapie"/>
      </w:pPr>
      <w:r>
        <w:rPr>
          <w:rStyle w:val="Refdenotaalpie"/>
        </w:rPr>
        <w:footnoteRef/>
      </w:r>
      <w:r>
        <w:t xml:space="preserve"> Cfr. Datos que pueden ser consultados en el siguiente enlace al día 17/07/21 </w:t>
      </w:r>
      <w:r w:rsidRPr="00451C35">
        <w:t>https://versionpublicarnpdno.segob.gob.mx/Dashboard/Sociodemografico</w:t>
      </w:r>
    </w:p>
  </w:footnote>
  <w:footnote w:id="8">
    <w:p w14:paraId="0613BF1F" w14:textId="74A4B614" w:rsidR="00024735" w:rsidRPr="00877903" w:rsidRDefault="00024735" w:rsidP="00877903">
      <w:pPr>
        <w:pStyle w:val="Textonotapie"/>
        <w:rPr>
          <w:bCs/>
        </w:rPr>
      </w:pPr>
      <w:r>
        <w:rPr>
          <w:rStyle w:val="Refdenotaalpie"/>
        </w:rPr>
        <w:footnoteRef/>
      </w:r>
      <w:r>
        <w:t xml:space="preserve"> Vid. </w:t>
      </w:r>
      <w:r w:rsidRPr="00877903">
        <w:rPr>
          <w:bCs/>
        </w:rPr>
        <w:t>Ley General en Materia de Desaparición Forzada de Personas, Desaparición Cometida por Particulares y del Sistema Nacional de Búsqueda de Personas</w:t>
      </w:r>
      <w:r>
        <w:rPr>
          <w:bCs/>
        </w:rPr>
        <w:t>, artículo 5</w:t>
      </w:r>
      <w:r w:rsidRPr="00877903">
        <w:rPr>
          <w:bCs/>
        </w:rPr>
        <w:t xml:space="preserve">. Las acciones, medidas y procedimientos establecidos en esta Ley son diseñados, implementados y evaluados aplicando los principios siguientes:  </w:t>
      </w:r>
      <w:r>
        <w:rPr>
          <w:bCs/>
        </w:rPr>
        <w:t xml:space="preserve">… </w:t>
      </w:r>
      <w:r w:rsidRPr="00877903">
        <w:rPr>
          <w:bCs/>
        </w:rPr>
        <w:t>VII. Interés superior de la niñez: las autoridades deberán proteger primordialmente los derechos de niñas, niños y adolescentes, y velar que cuando tengan la calidad de Víctimas o testigos, la protección que se les brinde sea armónica e integral, atendiendo a su desarrollo evolutivo y cognitivo, de conformidad con la Ley General de los Derechos</w:t>
      </w:r>
      <w:r>
        <w:rPr>
          <w:bCs/>
        </w:rPr>
        <w:t xml:space="preserve"> de Niñas, Niños y Adolescentes.</w:t>
      </w:r>
    </w:p>
    <w:p w14:paraId="7C50447F" w14:textId="4E5DD3C9" w:rsidR="00024735" w:rsidRDefault="00024735">
      <w:pPr>
        <w:pStyle w:val="Textonotapie"/>
        <w:rPr>
          <w:bCs/>
        </w:rPr>
      </w:pPr>
    </w:p>
    <w:p w14:paraId="0092A316" w14:textId="77777777" w:rsidR="00024735" w:rsidRDefault="00024735">
      <w:pPr>
        <w:pStyle w:val="Textonotapie"/>
      </w:pPr>
    </w:p>
  </w:footnote>
  <w:footnote w:id="9">
    <w:p w14:paraId="09F8FE11" w14:textId="3157E356" w:rsidR="00024735" w:rsidRDefault="00024735">
      <w:pPr>
        <w:pStyle w:val="Textonotapie"/>
      </w:pPr>
      <w:r>
        <w:rPr>
          <w:rStyle w:val="Refdenotaalpie"/>
        </w:rPr>
        <w:footnoteRef/>
      </w:r>
      <w:r>
        <w:t xml:space="preserve"> </w:t>
      </w:r>
      <w:r w:rsidRPr="00A03233">
        <w:rPr>
          <w:i/>
        </w:rPr>
        <w:t>Vid</w:t>
      </w:r>
      <w:r>
        <w:t xml:space="preserve">. </w:t>
      </w:r>
      <w:r w:rsidRPr="00A03233">
        <w:rPr>
          <w:bCs/>
        </w:rPr>
        <w:t>Ley General en Materia de Desaparición Forzada de Personas, Desaparición Cometida por Particulares y del Sistema Nacional de Búsqueda de Personas, artículo 5. Las acciones, medidas y procedimientos establecidos en esta Ley son diseñados, implementados y evaluados aplicando los principios siguientes:  …I. Efectividad y exhaustividad: todas las diligencias que se realicen para la búsqueda de la Persona Desaparecida o No Localizada se harán de manera inmediata, oportuna, transparente, con base en información útil y científica, encaminadas a la localización y, en su caso, identificación, atendiendo a todas las posibles líneas de investigación. Bajo ninguna circunstancia se podrán invocar condiciones particulares de la Persona Desaparecida o No Localizada, o la actividad que realizaba previa o al momento de la desaparición para no ser buscada de manera inmediata</w:t>
      </w:r>
      <w:r>
        <w:rPr>
          <w:bCs/>
        </w:rPr>
        <w:t xml:space="preserve"> </w:t>
      </w:r>
    </w:p>
  </w:footnote>
  <w:footnote w:id="10">
    <w:p w14:paraId="7786C877" w14:textId="6ED08A86" w:rsidR="00024735" w:rsidRPr="00A03233" w:rsidRDefault="00024735" w:rsidP="00A03233">
      <w:pPr>
        <w:pStyle w:val="Textonotapie"/>
        <w:jc w:val="both"/>
        <w:rPr>
          <w:bCs/>
        </w:rPr>
      </w:pPr>
      <w:r>
        <w:rPr>
          <w:rStyle w:val="Refdenotaalpie"/>
        </w:rPr>
        <w:footnoteRef/>
      </w:r>
      <w:r>
        <w:t xml:space="preserve"> Ídem. Fracción </w:t>
      </w:r>
      <w:r w:rsidRPr="00A03233">
        <w:rPr>
          <w:bCs/>
        </w:rPr>
        <w:t>X. Participación conjunta: 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14:paraId="516D2C76" w14:textId="5F37B77B" w:rsidR="00024735" w:rsidRDefault="0002473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1C4F" w14:textId="77777777" w:rsidR="00024735" w:rsidRPr="003D59A4" w:rsidRDefault="00024735" w:rsidP="003D59A4">
    <w:pPr>
      <w:pStyle w:val="Encabezado"/>
      <w:jc w:val="right"/>
      <w:rPr>
        <w:rFonts w:ascii="Century Gothic" w:hAnsi="Century Gothic"/>
        <w:bCs/>
        <w:sz w:val="18"/>
        <w:lang w:val="es-MX"/>
      </w:rPr>
    </w:pPr>
    <w:r w:rsidRPr="003D59A4">
      <w:rPr>
        <w:rFonts w:ascii="Century Gothic" w:hAnsi="Century Gothic"/>
        <w:bCs/>
        <w:sz w:val="18"/>
        <w:lang w:val="es-MX"/>
      </w:rPr>
      <w:t>“2021, Año del Bicentenario de la Consumación de la</w:t>
    </w:r>
  </w:p>
  <w:p w14:paraId="683DB245" w14:textId="7F430578" w:rsidR="00024735" w:rsidRPr="003D59A4" w:rsidRDefault="00024735" w:rsidP="003D59A4">
    <w:pPr>
      <w:pStyle w:val="Encabezado"/>
      <w:jc w:val="right"/>
      <w:rPr>
        <w:rFonts w:ascii="Century Gothic" w:hAnsi="Century Gothic"/>
        <w:bCs/>
        <w:sz w:val="18"/>
        <w:lang w:val="es-MX"/>
      </w:rPr>
    </w:pPr>
    <w:r w:rsidRPr="003D59A4">
      <w:rPr>
        <w:rFonts w:ascii="Century Gothic" w:hAnsi="Century Gothic"/>
        <w:bCs/>
        <w:sz w:val="18"/>
        <w:lang w:val="es-MX"/>
      </w:rPr>
      <w:t>Independencia de México”</w:t>
    </w:r>
  </w:p>
  <w:p w14:paraId="21ECE8B2" w14:textId="77777777" w:rsidR="00024735" w:rsidRPr="003D59A4" w:rsidRDefault="00024735" w:rsidP="003D59A4">
    <w:pPr>
      <w:pStyle w:val="Encabezado"/>
      <w:jc w:val="right"/>
      <w:rPr>
        <w:rFonts w:ascii="Century Gothic" w:hAnsi="Century Gothic"/>
        <w:bCs/>
        <w:sz w:val="18"/>
        <w:lang w:val="es-MX"/>
      </w:rPr>
    </w:pPr>
    <w:r w:rsidRPr="003D59A4">
      <w:rPr>
        <w:rFonts w:ascii="Century Gothic" w:hAnsi="Century Gothic"/>
        <w:bCs/>
        <w:sz w:val="18"/>
        <w:lang w:val="es-MX"/>
      </w:rPr>
      <w:t>“2021, Año de las Culturas del Norte”</w:t>
    </w:r>
  </w:p>
  <w:p w14:paraId="34FF1C98" w14:textId="7FE6045C" w:rsidR="00024735" w:rsidRPr="00B27079" w:rsidRDefault="00024735" w:rsidP="00B27079">
    <w:pPr>
      <w:pStyle w:val="Encabezado"/>
      <w:jc w:val="right"/>
      <w:rPr>
        <w:rStyle w:val="Estilo4"/>
        <w:rFonts w:ascii="Century Gothic" w:hAnsi="Century Gothic"/>
        <w:b/>
        <w:sz w:val="24"/>
      </w:rPr>
    </w:pPr>
    <w:r w:rsidRPr="00B27079">
      <w:rPr>
        <w:rStyle w:val="Estilo4"/>
        <w:rFonts w:ascii="Century Gothic" w:hAnsi="Century Gothic"/>
        <w:b/>
        <w:sz w:val="24"/>
      </w:rPr>
      <w:t xml:space="preserve">COMISIÓN DE </w:t>
    </w:r>
    <w:r>
      <w:rPr>
        <w:rStyle w:val="Estilo4"/>
        <w:rFonts w:ascii="Century Gothic" w:hAnsi="Century Gothic"/>
        <w:b/>
        <w:sz w:val="24"/>
      </w:rPr>
      <w:t>SEGURIDAD PÚBLICA Y PROTECCIÓN CIVIL</w:t>
    </w:r>
  </w:p>
  <w:p w14:paraId="086FE2B0" w14:textId="77777777" w:rsidR="00024735" w:rsidRPr="00B27079" w:rsidRDefault="00024735" w:rsidP="00980862">
    <w:pPr>
      <w:pStyle w:val="Encabezado"/>
      <w:jc w:val="right"/>
      <w:rPr>
        <w:rFonts w:ascii="Century Gothic" w:hAnsi="Century Gothic"/>
        <w:b/>
      </w:rPr>
    </w:pPr>
    <w:r w:rsidRPr="00B27079">
      <w:rPr>
        <w:rFonts w:ascii="Century Gothic" w:hAnsi="Century Gothic"/>
        <w:b/>
      </w:rPr>
      <w:t>LXVI LEGISLATURA</w:t>
    </w:r>
  </w:p>
  <w:p w14:paraId="6D072C0D" w14:textId="7DEB0978" w:rsidR="00024735" w:rsidRPr="00CD4158" w:rsidRDefault="00024735" w:rsidP="00CD4158">
    <w:pPr>
      <w:pStyle w:val="Encabezado"/>
      <w:jc w:val="right"/>
      <w:rPr>
        <w:rFonts w:ascii="Century Gothic" w:hAnsi="Century Gothic"/>
        <w:b/>
        <w:sz w:val="22"/>
      </w:rPr>
    </w:pPr>
    <w:r>
      <w:rPr>
        <w:rFonts w:ascii="Century Gothic" w:hAnsi="Century Gothic"/>
        <w:b/>
        <w:sz w:val="22"/>
      </w:rPr>
      <w:t>DCSPYPC/34/2021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95D"/>
    <w:multiLevelType w:val="hybridMultilevel"/>
    <w:tmpl w:val="F61E9DFC"/>
    <w:lvl w:ilvl="0" w:tplc="0C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97EE6"/>
    <w:multiLevelType w:val="hybridMultilevel"/>
    <w:tmpl w:val="1A5A4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64288C"/>
    <w:multiLevelType w:val="hybridMultilevel"/>
    <w:tmpl w:val="D6E0D4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9B591C"/>
    <w:multiLevelType w:val="hybridMultilevel"/>
    <w:tmpl w:val="BDD4F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829ED"/>
    <w:multiLevelType w:val="hybridMultilevel"/>
    <w:tmpl w:val="5A8AB65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5620AB"/>
    <w:multiLevelType w:val="hybridMultilevel"/>
    <w:tmpl w:val="D994AA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6C4C93"/>
    <w:multiLevelType w:val="hybridMultilevel"/>
    <w:tmpl w:val="AB0A1E50"/>
    <w:lvl w:ilvl="0" w:tplc="7958BC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AF4846"/>
    <w:multiLevelType w:val="hybridMultilevel"/>
    <w:tmpl w:val="EFB802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C33B3D"/>
    <w:multiLevelType w:val="hybridMultilevel"/>
    <w:tmpl w:val="3A2C0DFA"/>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19BB5C2D"/>
    <w:multiLevelType w:val="multilevel"/>
    <w:tmpl w:val="FC3AD59C"/>
    <w:lvl w:ilvl="0">
      <w:start w:val="1"/>
      <w:numFmt w:val="upperRoman"/>
      <w:lvlText w:val="%1."/>
      <w:lvlJc w:val="left"/>
      <w:pPr>
        <w:ind w:left="720" w:hanging="360"/>
      </w:pPr>
      <w:rPr>
        <w:rFonts w:hint="default"/>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320FE6"/>
    <w:multiLevelType w:val="hybridMultilevel"/>
    <w:tmpl w:val="E67E29A0"/>
    <w:lvl w:ilvl="0" w:tplc="87CC40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5F0CA2"/>
    <w:multiLevelType w:val="hybridMultilevel"/>
    <w:tmpl w:val="BC8A9F36"/>
    <w:lvl w:ilvl="0" w:tplc="8CE8053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28D77C88"/>
    <w:multiLevelType w:val="multilevel"/>
    <w:tmpl w:val="B734D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EA4E1E"/>
    <w:multiLevelType w:val="hybridMultilevel"/>
    <w:tmpl w:val="4BFED72E"/>
    <w:lvl w:ilvl="0" w:tplc="42A043B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1CB74BE"/>
    <w:multiLevelType w:val="hybridMultilevel"/>
    <w:tmpl w:val="2A8C905A"/>
    <w:lvl w:ilvl="0" w:tplc="25BE55C0">
      <w:start w:val="1"/>
      <w:numFmt w:val="upperRoman"/>
      <w:lvlText w:val="%1."/>
      <w:lvlJc w:val="left"/>
      <w:pPr>
        <w:ind w:left="1380" w:hanging="72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5" w15:restartNumberingAfterBreak="0">
    <w:nsid w:val="370741C8"/>
    <w:multiLevelType w:val="hybridMultilevel"/>
    <w:tmpl w:val="A4C47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D059E6"/>
    <w:multiLevelType w:val="hybridMultilevel"/>
    <w:tmpl w:val="1C4A81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017357"/>
    <w:multiLevelType w:val="hybridMultilevel"/>
    <w:tmpl w:val="F2542B0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A57A3A"/>
    <w:multiLevelType w:val="hybridMultilevel"/>
    <w:tmpl w:val="8B3AA8B0"/>
    <w:lvl w:ilvl="0" w:tplc="080A0013">
      <w:start w:val="1"/>
      <w:numFmt w:val="upperRoman"/>
      <w:lvlText w:val="%1."/>
      <w:lvlJc w:val="righ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D7C0FA5"/>
    <w:multiLevelType w:val="hybridMultilevel"/>
    <w:tmpl w:val="BAF83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8625FD"/>
    <w:multiLevelType w:val="hybridMultilevel"/>
    <w:tmpl w:val="26C6F3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090068C"/>
    <w:multiLevelType w:val="hybridMultilevel"/>
    <w:tmpl w:val="2B049A06"/>
    <w:lvl w:ilvl="0" w:tplc="9678297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413B3489"/>
    <w:multiLevelType w:val="hybridMultilevel"/>
    <w:tmpl w:val="4BC8A9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151365"/>
    <w:multiLevelType w:val="hybridMultilevel"/>
    <w:tmpl w:val="833E42C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4971113"/>
    <w:multiLevelType w:val="hybridMultilevel"/>
    <w:tmpl w:val="EDD0EF9E"/>
    <w:lvl w:ilvl="0" w:tplc="1F30D842">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DD16F6"/>
    <w:multiLevelType w:val="hybridMultilevel"/>
    <w:tmpl w:val="0ECAB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E37D29"/>
    <w:multiLevelType w:val="hybridMultilevel"/>
    <w:tmpl w:val="B254C3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EA12E8"/>
    <w:multiLevelType w:val="hybridMultilevel"/>
    <w:tmpl w:val="264C82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A902B6"/>
    <w:multiLevelType w:val="hybridMultilevel"/>
    <w:tmpl w:val="5A8AB65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5D05A5"/>
    <w:multiLevelType w:val="hybridMultilevel"/>
    <w:tmpl w:val="B5E6BE98"/>
    <w:lvl w:ilvl="0" w:tplc="0778E85C">
      <w:start w:val="1"/>
      <w:numFmt w:val="upperRoman"/>
      <w:lvlText w:val="%1."/>
      <w:lvlJc w:val="left"/>
      <w:pPr>
        <w:ind w:left="2988" w:hanging="72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30" w15:restartNumberingAfterBreak="0">
    <w:nsid w:val="572B65B3"/>
    <w:multiLevelType w:val="hybridMultilevel"/>
    <w:tmpl w:val="0854D08E"/>
    <w:lvl w:ilvl="0" w:tplc="C79641EA">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336E04"/>
    <w:multiLevelType w:val="hybridMultilevel"/>
    <w:tmpl w:val="ABF66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E30B9E"/>
    <w:multiLevelType w:val="hybridMultilevel"/>
    <w:tmpl w:val="A8847B04"/>
    <w:lvl w:ilvl="0" w:tplc="D56E5EBC">
      <w:start w:val="1"/>
      <w:numFmt w:val="decimal"/>
      <w:lvlText w:val="%1."/>
      <w:lvlJc w:val="left"/>
      <w:pPr>
        <w:ind w:left="2912" w:hanging="360"/>
      </w:pPr>
      <w:rPr>
        <w:rFonts w:cs="Arial"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3" w15:restartNumberingAfterBreak="0">
    <w:nsid w:val="5EA80ADA"/>
    <w:multiLevelType w:val="hybridMultilevel"/>
    <w:tmpl w:val="E6F62030"/>
    <w:lvl w:ilvl="0" w:tplc="589028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7D1153"/>
    <w:multiLevelType w:val="hybridMultilevel"/>
    <w:tmpl w:val="8B3AA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2B5D75"/>
    <w:multiLevelType w:val="hybridMultilevel"/>
    <w:tmpl w:val="2E6082A8"/>
    <w:lvl w:ilvl="0" w:tplc="41A837FC">
      <w:start w:val="1"/>
      <w:numFmt w:val="lowerLetter"/>
      <w:lvlText w:val="%1)"/>
      <w:lvlJc w:val="left"/>
      <w:pPr>
        <w:ind w:left="720" w:hanging="360"/>
      </w:pPr>
      <w:rPr>
        <w:rFonts w:ascii="Calibri" w:hAnsi="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A358D6"/>
    <w:multiLevelType w:val="hybridMultilevel"/>
    <w:tmpl w:val="38F0CEF8"/>
    <w:lvl w:ilvl="0" w:tplc="D4CAEDC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67CE0B95"/>
    <w:multiLevelType w:val="hybridMultilevel"/>
    <w:tmpl w:val="7EECB320"/>
    <w:lvl w:ilvl="0" w:tplc="224E748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8" w15:restartNumberingAfterBreak="0">
    <w:nsid w:val="68264A2E"/>
    <w:multiLevelType w:val="hybridMultilevel"/>
    <w:tmpl w:val="B4EE7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18261A"/>
    <w:multiLevelType w:val="hybridMultilevel"/>
    <w:tmpl w:val="CE949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90B87"/>
    <w:multiLevelType w:val="hybridMultilevel"/>
    <w:tmpl w:val="08F4C354"/>
    <w:lvl w:ilvl="0" w:tplc="B082116E">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14241C3"/>
    <w:multiLevelType w:val="hybridMultilevel"/>
    <w:tmpl w:val="45E0F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100400"/>
    <w:multiLevelType w:val="hybridMultilevel"/>
    <w:tmpl w:val="393E799E"/>
    <w:lvl w:ilvl="0" w:tplc="41247EC2">
      <w:start w:val="1"/>
      <w:numFmt w:val="upperRoman"/>
      <w:lvlText w:val="%1."/>
      <w:lvlJc w:val="left"/>
      <w:pPr>
        <w:ind w:left="2421" w:hanging="720"/>
      </w:pPr>
      <w:rPr>
        <w:rFonts w:hint="default"/>
      </w:rPr>
    </w:lvl>
    <w:lvl w:ilvl="1" w:tplc="080A0019">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43" w15:restartNumberingAfterBreak="0">
    <w:nsid w:val="73642242"/>
    <w:multiLevelType w:val="hybridMultilevel"/>
    <w:tmpl w:val="D846AEB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4" w15:restartNumberingAfterBreak="0">
    <w:nsid w:val="754F1D21"/>
    <w:multiLevelType w:val="hybridMultilevel"/>
    <w:tmpl w:val="50FA1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3A01D3"/>
    <w:multiLevelType w:val="hybridMultilevel"/>
    <w:tmpl w:val="DA50E806"/>
    <w:lvl w:ilvl="0" w:tplc="11E03F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01D65"/>
    <w:multiLevelType w:val="hybridMultilevel"/>
    <w:tmpl w:val="779633DC"/>
    <w:lvl w:ilvl="0" w:tplc="76CAA1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31"/>
  </w:num>
  <w:num w:numId="5">
    <w:abstractNumId w:val="35"/>
  </w:num>
  <w:num w:numId="6">
    <w:abstractNumId w:val="19"/>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0"/>
  </w:num>
  <w:num w:numId="12">
    <w:abstractNumId w:val="12"/>
  </w:num>
  <w:num w:numId="13">
    <w:abstractNumId w:val="24"/>
  </w:num>
  <w:num w:numId="14">
    <w:abstractNumId w:val="43"/>
  </w:num>
  <w:num w:numId="15">
    <w:abstractNumId w:val="3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0"/>
  </w:num>
  <w:num w:numId="21">
    <w:abstractNumId w:val="8"/>
  </w:num>
  <w:num w:numId="22">
    <w:abstractNumId w:val="44"/>
  </w:num>
  <w:num w:numId="23">
    <w:abstractNumId w:val="46"/>
  </w:num>
  <w:num w:numId="24">
    <w:abstractNumId w:val="36"/>
  </w:num>
  <w:num w:numId="25">
    <w:abstractNumId w:val="14"/>
  </w:num>
  <w:num w:numId="26">
    <w:abstractNumId w:val="27"/>
  </w:num>
  <w:num w:numId="27">
    <w:abstractNumId w:val="17"/>
  </w:num>
  <w:num w:numId="28">
    <w:abstractNumId w:val="25"/>
  </w:num>
  <w:num w:numId="29">
    <w:abstractNumId w:val="18"/>
  </w:num>
  <w:num w:numId="30">
    <w:abstractNumId w:val="34"/>
  </w:num>
  <w:num w:numId="31">
    <w:abstractNumId w:val="33"/>
  </w:num>
  <w:num w:numId="32">
    <w:abstractNumId w:val="45"/>
  </w:num>
  <w:num w:numId="33">
    <w:abstractNumId w:val="15"/>
  </w:num>
  <w:num w:numId="34">
    <w:abstractNumId w:val="22"/>
  </w:num>
  <w:num w:numId="35">
    <w:abstractNumId w:val="41"/>
  </w:num>
  <w:num w:numId="36">
    <w:abstractNumId w:val="16"/>
  </w:num>
  <w:num w:numId="37">
    <w:abstractNumId w:val="39"/>
  </w:num>
  <w:num w:numId="38">
    <w:abstractNumId w:val="21"/>
  </w:num>
  <w:num w:numId="39">
    <w:abstractNumId w:val="11"/>
  </w:num>
  <w:num w:numId="40">
    <w:abstractNumId w:val="32"/>
  </w:num>
  <w:num w:numId="41">
    <w:abstractNumId w:val="38"/>
  </w:num>
  <w:num w:numId="42">
    <w:abstractNumId w:val="4"/>
  </w:num>
  <w:num w:numId="43">
    <w:abstractNumId w:val="9"/>
  </w:num>
  <w:num w:numId="44">
    <w:abstractNumId w:val="28"/>
  </w:num>
  <w:num w:numId="45">
    <w:abstractNumId w:val="42"/>
  </w:num>
  <w:num w:numId="46">
    <w:abstractNumId w:val="29"/>
  </w:num>
  <w:num w:numId="47">
    <w:abstractNumId w:val="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2F"/>
    <w:rsid w:val="00002BB2"/>
    <w:rsid w:val="000044D2"/>
    <w:rsid w:val="00016FC9"/>
    <w:rsid w:val="00020F70"/>
    <w:rsid w:val="000246DF"/>
    <w:rsid w:val="00024735"/>
    <w:rsid w:val="0003210C"/>
    <w:rsid w:val="00036A35"/>
    <w:rsid w:val="00041113"/>
    <w:rsid w:val="00045099"/>
    <w:rsid w:val="0005053F"/>
    <w:rsid w:val="00061267"/>
    <w:rsid w:val="000623A7"/>
    <w:rsid w:val="00063914"/>
    <w:rsid w:val="00065498"/>
    <w:rsid w:val="00065561"/>
    <w:rsid w:val="00065C20"/>
    <w:rsid w:val="00066790"/>
    <w:rsid w:val="00076AA2"/>
    <w:rsid w:val="000775C1"/>
    <w:rsid w:val="000777B4"/>
    <w:rsid w:val="00084D04"/>
    <w:rsid w:val="00090042"/>
    <w:rsid w:val="00090F43"/>
    <w:rsid w:val="0009569F"/>
    <w:rsid w:val="00096841"/>
    <w:rsid w:val="000978A4"/>
    <w:rsid w:val="000A4BF8"/>
    <w:rsid w:val="000A51B3"/>
    <w:rsid w:val="000A7546"/>
    <w:rsid w:val="000B53D2"/>
    <w:rsid w:val="000C2035"/>
    <w:rsid w:val="000C2FA9"/>
    <w:rsid w:val="000C419D"/>
    <w:rsid w:val="000D3697"/>
    <w:rsid w:val="000D65B6"/>
    <w:rsid w:val="000E4D48"/>
    <w:rsid w:val="000F0C9E"/>
    <w:rsid w:val="000F0EE4"/>
    <w:rsid w:val="000F589F"/>
    <w:rsid w:val="000F5FEF"/>
    <w:rsid w:val="001030AD"/>
    <w:rsid w:val="00103AD7"/>
    <w:rsid w:val="0010617A"/>
    <w:rsid w:val="00111D31"/>
    <w:rsid w:val="00112073"/>
    <w:rsid w:val="001126B9"/>
    <w:rsid w:val="00112A7E"/>
    <w:rsid w:val="001178CD"/>
    <w:rsid w:val="00121634"/>
    <w:rsid w:val="00122C5D"/>
    <w:rsid w:val="00126484"/>
    <w:rsid w:val="00134660"/>
    <w:rsid w:val="00134E55"/>
    <w:rsid w:val="00136199"/>
    <w:rsid w:val="0014064C"/>
    <w:rsid w:val="00143ED0"/>
    <w:rsid w:val="0015386F"/>
    <w:rsid w:val="001562CC"/>
    <w:rsid w:val="001612B5"/>
    <w:rsid w:val="0016155E"/>
    <w:rsid w:val="00165DA7"/>
    <w:rsid w:val="00167C31"/>
    <w:rsid w:val="00167F36"/>
    <w:rsid w:val="001736FD"/>
    <w:rsid w:val="00173C5A"/>
    <w:rsid w:val="00175273"/>
    <w:rsid w:val="001809AE"/>
    <w:rsid w:val="00181683"/>
    <w:rsid w:val="001849D4"/>
    <w:rsid w:val="00184A1E"/>
    <w:rsid w:val="001964D9"/>
    <w:rsid w:val="001A0729"/>
    <w:rsid w:val="001A1943"/>
    <w:rsid w:val="001A3E73"/>
    <w:rsid w:val="001A4098"/>
    <w:rsid w:val="001C1844"/>
    <w:rsid w:val="001C570D"/>
    <w:rsid w:val="001C7A0C"/>
    <w:rsid w:val="001D21BF"/>
    <w:rsid w:val="001D3F56"/>
    <w:rsid w:val="001D4902"/>
    <w:rsid w:val="001D4E1B"/>
    <w:rsid w:val="001D4EF8"/>
    <w:rsid w:val="001D5811"/>
    <w:rsid w:val="001D5E25"/>
    <w:rsid w:val="001E0528"/>
    <w:rsid w:val="001E4268"/>
    <w:rsid w:val="001E4EBD"/>
    <w:rsid w:val="001E7223"/>
    <w:rsid w:val="001F2162"/>
    <w:rsid w:val="002024C1"/>
    <w:rsid w:val="002024D3"/>
    <w:rsid w:val="002033AC"/>
    <w:rsid w:val="002115C8"/>
    <w:rsid w:val="00213664"/>
    <w:rsid w:val="00217A91"/>
    <w:rsid w:val="00221756"/>
    <w:rsid w:val="00222902"/>
    <w:rsid w:val="00223EED"/>
    <w:rsid w:val="00240332"/>
    <w:rsid w:val="00243847"/>
    <w:rsid w:val="00243A75"/>
    <w:rsid w:val="00254A42"/>
    <w:rsid w:val="0026172E"/>
    <w:rsid w:val="002625C7"/>
    <w:rsid w:val="00266B46"/>
    <w:rsid w:val="002748C5"/>
    <w:rsid w:val="0027501A"/>
    <w:rsid w:val="0027733B"/>
    <w:rsid w:val="002807C3"/>
    <w:rsid w:val="00280DE1"/>
    <w:rsid w:val="0028119F"/>
    <w:rsid w:val="00281339"/>
    <w:rsid w:val="002830E0"/>
    <w:rsid w:val="00287BE8"/>
    <w:rsid w:val="00287FF1"/>
    <w:rsid w:val="00292947"/>
    <w:rsid w:val="00295F31"/>
    <w:rsid w:val="002A0901"/>
    <w:rsid w:val="002B28FC"/>
    <w:rsid w:val="002B4E59"/>
    <w:rsid w:val="002B6A09"/>
    <w:rsid w:val="002C35CE"/>
    <w:rsid w:val="002C46B1"/>
    <w:rsid w:val="002C7C25"/>
    <w:rsid w:val="002D0E71"/>
    <w:rsid w:val="002D5235"/>
    <w:rsid w:val="002D6F11"/>
    <w:rsid w:val="002D7801"/>
    <w:rsid w:val="002E4194"/>
    <w:rsid w:val="002E735E"/>
    <w:rsid w:val="002E79D4"/>
    <w:rsid w:val="002F6A3D"/>
    <w:rsid w:val="002F7645"/>
    <w:rsid w:val="00300C92"/>
    <w:rsid w:val="00301CFE"/>
    <w:rsid w:val="00301EA8"/>
    <w:rsid w:val="003048D9"/>
    <w:rsid w:val="00326897"/>
    <w:rsid w:val="00326ECD"/>
    <w:rsid w:val="00332A70"/>
    <w:rsid w:val="00336BBB"/>
    <w:rsid w:val="00340C55"/>
    <w:rsid w:val="003609C1"/>
    <w:rsid w:val="00361A39"/>
    <w:rsid w:val="0037330C"/>
    <w:rsid w:val="00376614"/>
    <w:rsid w:val="003809FF"/>
    <w:rsid w:val="00382BB9"/>
    <w:rsid w:val="00386EE3"/>
    <w:rsid w:val="003872C9"/>
    <w:rsid w:val="00393145"/>
    <w:rsid w:val="003A2294"/>
    <w:rsid w:val="003A651C"/>
    <w:rsid w:val="003A67D3"/>
    <w:rsid w:val="003B1F07"/>
    <w:rsid w:val="003B56A8"/>
    <w:rsid w:val="003C1909"/>
    <w:rsid w:val="003D59A4"/>
    <w:rsid w:val="003E5915"/>
    <w:rsid w:val="003E7466"/>
    <w:rsid w:val="003F1A5D"/>
    <w:rsid w:val="003F2DD2"/>
    <w:rsid w:val="003F5927"/>
    <w:rsid w:val="00400920"/>
    <w:rsid w:val="00405C5B"/>
    <w:rsid w:val="0040753E"/>
    <w:rsid w:val="004075AF"/>
    <w:rsid w:val="0041030C"/>
    <w:rsid w:val="00412E01"/>
    <w:rsid w:val="004149A7"/>
    <w:rsid w:val="0042030A"/>
    <w:rsid w:val="004204E0"/>
    <w:rsid w:val="00421CB4"/>
    <w:rsid w:val="00421DFB"/>
    <w:rsid w:val="00430C68"/>
    <w:rsid w:val="00430F03"/>
    <w:rsid w:val="00431867"/>
    <w:rsid w:val="00431CCF"/>
    <w:rsid w:val="004355BE"/>
    <w:rsid w:val="00451C35"/>
    <w:rsid w:val="00463BAE"/>
    <w:rsid w:val="004674D3"/>
    <w:rsid w:val="00470A0A"/>
    <w:rsid w:val="004736B1"/>
    <w:rsid w:val="00481AC0"/>
    <w:rsid w:val="00482934"/>
    <w:rsid w:val="0048754D"/>
    <w:rsid w:val="00487B54"/>
    <w:rsid w:val="00490802"/>
    <w:rsid w:val="00496316"/>
    <w:rsid w:val="004A0E42"/>
    <w:rsid w:val="004A52A5"/>
    <w:rsid w:val="004A57ED"/>
    <w:rsid w:val="004B02F3"/>
    <w:rsid w:val="004B39CC"/>
    <w:rsid w:val="004B3A11"/>
    <w:rsid w:val="004C132A"/>
    <w:rsid w:val="004C2B3C"/>
    <w:rsid w:val="004C4D34"/>
    <w:rsid w:val="004C4ECD"/>
    <w:rsid w:val="004C5970"/>
    <w:rsid w:val="004C753E"/>
    <w:rsid w:val="004D5553"/>
    <w:rsid w:val="004F17CC"/>
    <w:rsid w:val="004F3372"/>
    <w:rsid w:val="004F3C7E"/>
    <w:rsid w:val="00500455"/>
    <w:rsid w:val="00503C71"/>
    <w:rsid w:val="00504001"/>
    <w:rsid w:val="005063A8"/>
    <w:rsid w:val="0051138B"/>
    <w:rsid w:val="00513133"/>
    <w:rsid w:val="00513C74"/>
    <w:rsid w:val="00514E9C"/>
    <w:rsid w:val="00516259"/>
    <w:rsid w:val="005175A0"/>
    <w:rsid w:val="00521DF1"/>
    <w:rsid w:val="00522418"/>
    <w:rsid w:val="00522A12"/>
    <w:rsid w:val="00524353"/>
    <w:rsid w:val="00526869"/>
    <w:rsid w:val="00526F91"/>
    <w:rsid w:val="005318AB"/>
    <w:rsid w:val="00531BF2"/>
    <w:rsid w:val="00533AA3"/>
    <w:rsid w:val="00533B24"/>
    <w:rsid w:val="00534919"/>
    <w:rsid w:val="00551C4A"/>
    <w:rsid w:val="00564217"/>
    <w:rsid w:val="00564F17"/>
    <w:rsid w:val="00566F66"/>
    <w:rsid w:val="00571E1F"/>
    <w:rsid w:val="00572BE7"/>
    <w:rsid w:val="0057567F"/>
    <w:rsid w:val="00577156"/>
    <w:rsid w:val="00584456"/>
    <w:rsid w:val="00587327"/>
    <w:rsid w:val="00591970"/>
    <w:rsid w:val="0059224F"/>
    <w:rsid w:val="0059458A"/>
    <w:rsid w:val="005A657B"/>
    <w:rsid w:val="005A6581"/>
    <w:rsid w:val="005A69AF"/>
    <w:rsid w:val="005A7930"/>
    <w:rsid w:val="005A7E7E"/>
    <w:rsid w:val="005B2175"/>
    <w:rsid w:val="005B4BC7"/>
    <w:rsid w:val="005C1832"/>
    <w:rsid w:val="005C1B46"/>
    <w:rsid w:val="005C469C"/>
    <w:rsid w:val="005D10CD"/>
    <w:rsid w:val="005D4850"/>
    <w:rsid w:val="005D5FC8"/>
    <w:rsid w:val="005D6032"/>
    <w:rsid w:val="005E0027"/>
    <w:rsid w:val="005E04BE"/>
    <w:rsid w:val="005E1762"/>
    <w:rsid w:val="005E1E3E"/>
    <w:rsid w:val="005E36F5"/>
    <w:rsid w:val="005F1242"/>
    <w:rsid w:val="005F41BD"/>
    <w:rsid w:val="005F5367"/>
    <w:rsid w:val="005F5895"/>
    <w:rsid w:val="00600536"/>
    <w:rsid w:val="00601E45"/>
    <w:rsid w:val="00606505"/>
    <w:rsid w:val="00606676"/>
    <w:rsid w:val="00610C67"/>
    <w:rsid w:val="00610CE3"/>
    <w:rsid w:val="006145D5"/>
    <w:rsid w:val="00614905"/>
    <w:rsid w:val="006159C2"/>
    <w:rsid w:val="0062392A"/>
    <w:rsid w:val="006275E0"/>
    <w:rsid w:val="0063138B"/>
    <w:rsid w:val="00637E23"/>
    <w:rsid w:val="00644196"/>
    <w:rsid w:val="0065062B"/>
    <w:rsid w:val="00652846"/>
    <w:rsid w:val="006532AA"/>
    <w:rsid w:val="00653716"/>
    <w:rsid w:val="00655E74"/>
    <w:rsid w:val="00660246"/>
    <w:rsid w:val="00664491"/>
    <w:rsid w:val="0066454F"/>
    <w:rsid w:val="00665AEB"/>
    <w:rsid w:val="006662CF"/>
    <w:rsid w:val="00666552"/>
    <w:rsid w:val="00667157"/>
    <w:rsid w:val="006706F0"/>
    <w:rsid w:val="0067145D"/>
    <w:rsid w:val="006772CF"/>
    <w:rsid w:val="00681BD3"/>
    <w:rsid w:val="0069064F"/>
    <w:rsid w:val="00694BE0"/>
    <w:rsid w:val="006A455D"/>
    <w:rsid w:val="006B3434"/>
    <w:rsid w:val="006C3945"/>
    <w:rsid w:val="006C4FD8"/>
    <w:rsid w:val="006D0793"/>
    <w:rsid w:val="006D10A6"/>
    <w:rsid w:val="006E174B"/>
    <w:rsid w:val="006E69CE"/>
    <w:rsid w:val="006E79B1"/>
    <w:rsid w:val="006F400D"/>
    <w:rsid w:val="00700764"/>
    <w:rsid w:val="00701814"/>
    <w:rsid w:val="0070387D"/>
    <w:rsid w:val="00714A99"/>
    <w:rsid w:val="0072065E"/>
    <w:rsid w:val="00720BD5"/>
    <w:rsid w:val="0072489A"/>
    <w:rsid w:val="00725A0E"/>
    <w:rsid w:val="00726D4A"/>
    <w:rsid w:val="00727123"/>
    <w:rsid w:val="00734DC0"/>
    <w:rsid w:val="00750438"/>
    <w:rsid w:val="00763CD8"/>
    <w:rsid w:val="00764BB4"/>
    <w:rsid w:val="00770A9B"/>
    <w:rsid w:val="00772A54"/>
    <w:rsid w:val="00774D0D"/>
    <w:rsid w:val="00780748"/>
    <w:rsid w:val="007815E3"/>
    <w:rsid w:val="00783DFA"/>
    <w:rsid w:val="00791B2F"/>
    <w:rsid w:val="0079419D"/>
    <w:rsid w:val="00796563"/>
    <w:rsid w:val="007969A6"/>
    <w:rsid w:val="007A00E8"/>
    <w:rsid w:val="007A75A1"/>
    <w:rsid w:val="007A767C"/>
    <w:rsid w:val="007B0973"/>
    <w:rsid w:val="007B3D98"/>
    <w:rsid w:val="007B6C18"/>
    <w:rsid w:val="007C3474"/>
    <w:rsid w:val="007C44BC"/>
    <w:rsid w:val="007C4677"/>
    <w:rsid w:val="007C5475"/>
    <w:rsid w:val="007D1AF3"/>
    <w:rsid w:val="007D5B22"/>
    <w:rsid w:val="007D74CE"/>
    <w:rsid w:val="007E256B"/>
    <w:rsid w:val="007E2848"/>
    <w:rsid w:val="007E4689"/>
    <w:rsid w:val="007F3759"/>
    <w:rsid w:val="007F4FB3"/>
    <w:rsid w:val="008044FE"/>
    <w:rsid w:val="00810339"/>
    <w:rsid w:val="008112D5"/>
    <w:rsid w:val="00813A78"/>
    <w:rsid w:val="00814155"/>
    <w:rsid w:val="00816991"/>
    <w:rsid w:val="00817849"/>
    <w:rsid w:val="00817FB6"/>
    <w:rsid w:val="00820AEF"/>
    <w:rsid w:val="00822CE5"/>
    <w:rsid w:val="00823D23"/>
    <w:rsid w:val="00823F6F"/>
    <w:rsid w:val="00823FCA"/>
    <w:rsid w:val="00824D03"/>
    <w:rsid w:val="00824DEB"/>
    <w:rsid w:val="008258FC"/>
    <w:rsid w:val="00825D75"/>
    <w:rsid w:val="008314C6"/>
    <w:rsid w:val="0083449D"/>
    <w:rsid w:val="0083702C"/>
    <w:rsid w:val="008468C1"/>
    <w:rsid w:val="00850206"/>
    <w:rsid w:val="00850D7B"/>
    <w:rsid w:val="00850F8F"/>
    <w:rsid w:val="0085156A"/>
    <w:rsid w:val="00852847"/>
    <w:rsid w:val="008570E2"/>
    <w:rsid w:val="00857CDA"/>
    <w:rsid w:val="00865B52"/>
    <w:rsid w:val="00866447"/>
    <w:rsid w:val="00866490"/>
    <w:rsid w:val="00870426"/>
    <w:rsid w:val="00877903"/>
    <w:rsid w:val="00882878"/>
    <w:rsid w:val="00884218"/>
    <w:rsid w:val="00892227"/>
    <w:rsid w:val="008A0400"/>
    <w:rsid w:val="008A1DC1"/>
    <w:rsid w:val="008B1822"/>
    <w:rsid w:val="008B2611"/>
    <w:rsid w:val="008B2D51"/>
    <w:rsid w:val="008B3CA6"/>
    <w:rsid w:val="008B46FE"/>
    <w:rsid w:val="008C441C"/>
    <w:rsid w:val="008C4424"/>
    <w:rsid w:val="008C5891"/>
    <w:rsid w:val="008D005B"/>
    <w:rsid w:val="008D032A"/>
    <w:rsid w:val="008D3522"/>
    <w:rsid w:val="008F03B9"/>
    <w:rsid w:val="008F0906"/>
    <w:rsid w:val="008F3A8A"/>
    <w:rsid w:val="008F508E"/>
    <w:rsid w:val="008F72C4"/>
    <w:rsid w:val="008F7416"/>
    <w:rsid w:val="00903216"/>
    <w:rsid w:val="00903E3C"/>
    <w:rsid w:val="00905182"/>
    <w:rsid w:val="00906694"/>
    <w:rsid w:val="009069C8"/>
    <w:rsid w:val="009105EF"/>
    <w:rsid w:val="00911D3F"/>
    <w:rsid w:val="00912508"/>
    <w:rsid w:val="009133D8"/>
    <w:rsid w:val="00914773"/>
    <w:rsid w:val="00917550"/>
    <w:rsid w:val="00921593"/>
    <w:rsid w:val="00922475"/>
    <w:rsid w:val="009274A5"/>
    <w:rsid w:val="00927973"/>
    <w:rsid w:val="009362AF"/>
    <w:rsid w:val="009375DA"/>
    <w:rsid w:val="00950CD7"/>
    <w:rsid w:val="00953CBA"/>
    <w:rsid w:val="00957ECD"/>
    <w:rsid w:val="00964B55"/>
    <w:rsid w:val="00965871"/>
    <w:rsid w:val="00965B42"/>
    <w:rsid w:val="00965BD5"/>
    <w:rsid w:val="009670A8"/>
    <w:rsid w:val="0096751F"/>
    <w:rsid w:val="00970491"/>
    <w:rsid w:val="00971717"/>
    <w:rsid w:val="00980862"/>
    <w:rsid w:val="00980D20"/>
    <w:rsid w:val="0098338A"/>
    <w:rsid w:val="009867E8"/>
    <w:rsid w:val="0098725D"/>
    <w:rsid w:val="00992A67"/>
    <w:rsid w:val="00994431"/>
    <w:rsid w:val="00996EE2"/>
    <w:rsid w:val="009A0F59"/>
    <w:rsid w:val="009A3D9C"/>
    <w:rsid w:val="009B0B87"/>
    <w:rsid w:val="009B169D"/>
    <w:rsid w:val="009B1B22"/>
    <w:rsid w:val="009B4F5E"/>
    <w:rsid w:val="009C1A8B"/>
    <w:rsid w:val="009C6200"/>
    <w:rsid w:val="009C624C"/>
    <w:rsid w:val="009C7E9B"/>
    <w:rsid w:val="009D3E80"/>
    <w:rsid w:val="009D6D27"/>
    <w:rsid w:val="009D70BF"/>
    <w:rsid w:val="009D7A82"/>
    <w:rsid w:val="009E02EB"/>
    <w:rsid w:val="009E3E61"/>
    <w:rsid w:val="009E464E"/>
    <w:rsid w:val="009F59AB"/>
    <w:rsid w:val="00A02EF6"/>
    <w:rsid w:val="00A03233"/>
    <w:rsid w:val="00A03D61"/>
    <w:rsid w:val="00A11619"/>
    <w:rsid w:val="00A12B7C"/>
    <w:rsid w:val="00A13C51"/>
    <w:rsid w:val="00A1747C"/>
    <w:rsid w:val="00A17E51"/>
    <w:rsid w:val="00A17EAF"/>
    <w:rsid w:val="00A22411"/>
    <w:rsid w:val="00A3099C"/>
    <w:rsid w:val="00A33181"/>
    <w:rsid w:val="00A40148"/>
    <w:rsid w:val="00A42647"/>
    <w:rsid w:val="00A437F8"/>
    <w:rsid w:val="00A4498C"/>
    <w:rsid w:val="00A62E25"/>
    <w:rsid w:val="00A641C6"/>
    <w:rsid w:val="00A67BF1"/>
    <w:rsid w:val="00A67E54"/>
    <w:rsid w:val="00A740C8"/>
    <w:rsid w:val="00A80B42"/>
    <w:rsid w:val="00A9125C"/>
    <w:rsid w:val="00A94AE2"/>
    <w:rsid w:val="00A95583"/>
    <w:rsid w:val="00AA2ADB"/>
    <w:rsid w:val="00AA3D74"/>
    <w:rsid w:val="00AB7BC2"/>
    <w:rsid w:val="00AC272D"/>
    <w:rsid w:val="00AC428D"/>
    <w:rsid w:val="00AC4696"/>
    <w:rsid w:val="00AC56DA"/>
    <w:rsid w:val="00AC746A"/>
    <w:rsid w:val="00AE1025"/>
    <w:rsid w:val="00AE2972"/>
    <w:rsid w:val="00AE323D"/>
    <w:rsid w:val="00AE5AC8"/>
    <w:rsid w:val="00AF164E"/>
    <w:rsid w:val="00AF340A"/>
    <w:rsid w:val="00B14A19"/>
    <w:rsid w:val="00B16315"/>
    <w:rsid w:val="00B22B10"/>
    <w:rsid w:val="00B234FE"/>
    <w:rsid w:val="00B27079"/>
    <w:rsid w:val="00B30E12"/>
    <w:rsid w:val="00B3174E"/>
    <w:rsid w:val="00B31B2E"/>
    <w:rsid w:val="00B339E0"/>
    <w:rsid w:val="00B343E1"/>
    <w:rsid w:val="00B40909"/>
    <w:rsid w:val="00B468AF"/>
    <w:rsid w:val="00B60AF3"/>
    <w:rsid w:val="00B64FE6"/>
    <w:rsid w:val="00B66BF1"/>
    <w:rsid w:val="00B720A2"/>
    <w:rsid w:val="00B740A1"/>
    <w:rsid w:val="00B81B25"/>
    <w:rsid w:val="00B8326B"/>
    <w:rsid w:val="00B835E1"/>
    <w:rsid w:val="00B84AD0"/>
    <w:rsid w:val="00B9418A"/>
    <w:rsid w:val="00B96D81"/>
    <w:rsid w:val="00B97EFE"/>
    <w:rsid w:val="00BA7828"/>
    <w:rsid w:val="00BB2682"/>
    <w:rsid w:val="00BB335A"/>
    <w:rsid w:val="00BB67DF"/>
    <w:rsid w:val="00BC2A84"/>
    <w:rsid w:val="00BD27A4"/>
    <w:rsid w:val="00BD29C7"/>
    <w:rsid w:val="00BD2CEF"/>
    <w:rsid w:val="00BD43C4"/>
    <w:rsid w:val="00BD49DD"/>
    <w:rsid w:val="00BD6CA1"/>
    <w:rsid w:val="00BD7AA8"/>
    <w:rsid w:val="00BF1D35"/>
    <w:rsid w:val="00BF2C19"/>
    <w:rsid w:val="00BF2EDE"/>
    <w:rsid w:val="00BF40D7"/>
    <w:rsid w:val="00BF4DA5"/>
    <w:rsid w:val="00C00430"/>
    <w:rsid w:val="00C038C6"/>
    <w:rsid w:val="00C04A7E"/>
    <w:rsid w:val="00C0545F"/>
    <w:rsid w:val="00C07C52"/>
    <w:rsid w:val="00C154F8"/>
    <w:rsid w:val="00C20795"/>
    <w:rsid w:val="00C22AA6"/>
    <w:rsid w:val="00C239A4"/>
    <w:rsid w:val="00C24022"/>
    <w:rsid w:val="00C26449"/>
    <w:rsid w:val="00C27FC1"/>
    <w:rsid w:val="00C30033"/>
    <w:rsid w:val="00C323A4"/>
    <w:rsid w:val="00C3408E"/>
    <w:rsid w:val="00C34091"/>
    <w:rsid w:val="00C444E2"/>
    <w:rsid w:val="00C44D01"/>
    <w:rsid w:val="00C477D2"/>
    <w:rsid w:val="00C507D4"/>
    <w:rsid w:val="00C50C27"/>
    <w:rsid w:val="00C54916"/>
    <w:rsid w:val="00C626AA"/>
    <w:rsid w:val="00C62AFE"/>
    <w:rsid w:val="00C67531"/>
    <w:rsid w:val="00C676A9"/>
    <w:rsid w:val="00C71E9D"/>
    <w:rsid w:val="00C760A2"/>
    <w:rsid w:val="00C80260"/>
    <w:rsid w:val="00C83252"/>
    <w:rsid w:val="00C8349A"/>
    <w:rsid w:val="00C93AC8"/>
    <w:rsid w:val="00C96FD5"/>
    <w:rsid w:val="00CA2C05"/>
    <w:rsid w:val="00CA32B6"/>
    <w:rsid w:val="00CA36D2"/>
    <w:rsid w:val="00CA6DAB"/>
    <w:rsid w:val="00CA6DCE"/>
    <w:rsid w:val="00CB7704"/>
    <w:rsid w:val="00CC2ABC"/>
    <w:rsid w:val="00CD24AD"/>
    <w:rsid w:val="00CD3FC5"/>
    <w:rsid w:val="00CD4158"/>
    <w:rsid w:val="00CD46E8"/>
    <w:rsid w:val="00CE65FD"/>
    <w:rsid w:val="00CE7AB4"/>
    <w:rsid w:val="00CF0399"/>
    <w:rsid w:val="00CF2B4E"/>
    <w:rsid w:val="00CF6899"/>
    <w:rsid w:val="00D02E05"/>
    <w:rsid w:val="00D0381B"/>
    <w:rsid w:val="00D06074"/>
    <w:rsid w:val="00D132AB"/>
    <w:rsid w:val="00D17B9B"/>
    <w:rsid w:val="00D213A5"/>
    <w:rsid w:val="00D262D8"/>
    <w:rsid w:val="00D30215"/>
    <w:rsid w:val="00D40BDC"/>
    <w:rsid w:val="00D427A9"/>
    <w:rsid w:val="00D45A95"/>
    <w:rsid w:val="00D46C28"/>
    <w:rsid w:val="00D4797A"/>
    <w:rsid w:val="00D54FA5"/>
    <w:rsid w:val="00D57666"/>
    <w:rsid w:val="00D60C1C"/>
    <w:rsid w:val="00D61BD8"/>
    <w:rsid w:val="00D62943"/>
    <w:rsid w:val="00D64547"/>
    <w:rsid w:val="00D72BC0"/>
    <w:rsid w:val="00D768D5"/>
    <w:rsid w:val="00D826E3"/>
    <w:rsid w:val="00D82BB0"/>
    <w:rsid w:val="00D87C87"/>
    <w:rsid w:val="00D93059"/>
    <w:rsid w:val="00D965CC"/>
    <w:rsid w:val="00D96E3A"/>
    <w:rsid w:val="00DA41BC"/>
    <w:rsid w:val="00DA613D"/>
    <w:rsid w:val="00DA6595"/>
    <w:rsid w:val="00DB1BE9"/>
    <w:rsid w:val="00DB539B"/>
    <w:rsid w:val="00DB583C"/>
    <w:rsid w:val="00DC1446"/>
    <w:rsid w:val="00DC3FA5"/>
    <w:rsid w:val="00DC6826"/>
    <w:rsid w:val="00DC6C8F"/>
    <w:rsid w:val="00DD1A09"/>
    <w:rsid w:val="00DD51CB"/>
    <w:rsid w:val="00DD6F37"/>
    <w:rsid w:val="00DE08CF"/>
    <w:rsid w:val="00DE0AF2"/>
    <w:rsid w:val="00DE3148"/>
    <w:rsid w:val="00DE509D"/>
    <w:rsid w:val="00DE565A"/>
    <w:rsid w:val="00DE59FE"/>
    <w:rsid w:val="00DF1807"/>
    <w:rsid w:val="00DF30E2"/>
    <w:rsid w:val="00DF4ADE"/>
    <w:rsid w:val="00E04B85"/>
    <w:rsid w:val="00E227F9"/>
    <w:rsid w:val="00E236F0"/>
    <w:rsid w:val="00E352E3"/>
    <w:rsid w:val="00E40835"/>
    <w:rsid w:val="00E4759E"/>
    <w:rsid w:val="00E47F0B"/>
    <w:rsid w:val="00E51FBE"/>
    <w:rsid w:val="00E554DD"/>
    <w:rsid w:val="00E5590E"/>
    <w:rsid w:val="00E607AE"/>
    <w:rsid w:val="00E6645E"/>
    <w:rsid w:val="00E70BC4"/>
    <w:rsid w:val="00E74EBA"/>
    <w:rsid w:val="00E762CA"/>
    <w:rsid w:val="00E80370"/>
    <w:rsid w:val="00E86885"/>
    <w:rsid w:val="00E86B0A"/>
    <w:rsid w:val="00E87B71"/>
    <w:rsid w:val="00E87F8F"/>
    <w:rsid w:val="00E904FF"/>
    <w:rsid w:val="00E968A7"/>
    <w:rsid w:val="00EA20F2"/>
    <w:rsid w:val="00EA5505"/>
    <w:rsid w:val="00EC0612"/>
    <w:rsid w:val="00EC190D"/>
    <w:rsid w:val="00EC7055"/>
    <w:rsid w:val="00ED2A5B"/>
    <w:rsid w:val="00ED71D8"/>
    <w:rsid w:val="00EE4D9D"/>
    <w:rsid w:val="00EE6546"/>
    <w:rsid w:val="00EF5D73"/>
    <w:rsid w:val="00F0037E"/>
    <w:rsid w:val="00F0072C"/>
    <w:rsid w:val="00F00C74"/>
    <w:rsid w:val="00F02093"/>
    <w:rsid w:val="00F03D54"/>
    <w:rsid w:val="00F04D74"/>
    <w:rsid w:val="00F07D22"/>
    <w:rsid w:val="00F127DA"/>
    <w:rsid w:val="00F14C68"/>
    <w:rsid w:val="00F2395E"/>
    <w:rsid w:val="00F304FE"/>
    <w:rsid w:val="00F3216D"/>
    <w:rsid w:val="00F35F64"/>
    <w:rsid w:val="00F36D4D"/>
    <w:rsid w:val="00F43780"/>
    <w:rsid w:val="00F5189F"/>
    <w:rsid w:val="00F541EB"/>
    <w:rsid w:val="00F561C8"/>
    <w:rsid w:val="00F56888"/>
    <w:rsid w:val="00F56FFE"/>
    <w:rsid w:val="00F6683B"/>
    <w:rsid w:val="00F709DA"/>
    <w:rsid w:val="00F716AD"/>
    <w:rsid w:val="00F738A6"/>
    <w:rsid w:val="00F75B42"/>
    <w:rsid w:val="00F77B13"/>
    <w:rsid w:val="00F972F0"/>
    <w:rsid w:val="00FA1751"/>
    <w:rsid w:val="00FA7DD7"/>
    <w:rsid w:val="00FB16A3"/>
    <w:rsid w:val="00FB39C4"/>
    <w:rsid w:val="00FB51F5"/>
    <w:rsid w:val="00FB6DB6"/>
    <w:rsid w:val="00FD5D3F"/>
    <w:rsid w:val="00FD7BD7"/>
    <w:rsid w:val="00FE14B8"/>
    <w:rsid w:val="00FE4677"/>
    <w:rsid w:val="00FE4986"/>
    <w:rsid w:val="00FE540A"/>
    <w:rsid w:val="00FF12A8"/>
    <w:rsid w:val="00FF6073"/>
    <w:rsid w:val="00FF76BC"/>
    <w:rsid w:val="591AA18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8F3A90"/>
  <w15:chartTrackingRefBased/>
  <w15:docId w15:val="{0CC61B3B-8512-4EF4-B070-E4D277E9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67"/>
    <w:pPr>
      <w:spacing w:after="160" w:line="259" w:lineRule="auto"/>
    </w:pPr>
    <w:rPr>
      <w:sz w:val="22"/>
      <w:szCs w:val="22"/>
      <w:lang w:val="es-MX" w:eastAsia="es-MX"/>
    </w:rPr>
  </w:style>
  <w:style w:type="paragraph" w:styleId="Ttulo1">
    <w:name w:val="heading 1"/>
    <w:basedOn w:val="Normal"/>
    <w:next w:val="Normal"/>
    <w:link w:val="Ttulo1Car"/>
    <w:uiPriority w:val="9"/>
    <w:qFormat/>
    <w:rsid w:val="005F5367"/>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Ttulo2">
    <w:name w:val="heading 2"/>
    <w:basedOn w:val="Normal"/>
    <w:next w:val="Normal"/>
    <w:link w:val="Ttulo2Car"/>
    <w:uiPriority w:val="9"/>
    <w:semiHidden/>
    <w:unhideWhenUsed/>
    <w:qFormat/>
    <w:rsid w:val="005F5367"/>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Ttulo3">
    <w:name w:val="heading 3"/>
    <w:basedOn w:val="Normal"/>
    <w:next w:val="Normal"/>
    <w:link w:val="Ttulo3Car"/>
    <w:uiPriority w:val="9"/>
    <w:semiHidden/>
    <w:unhideWhenUsed/>
    <w:qFormat/>
    <w:rsid w:val="005F5367"/>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Ttulo4">
    <w:name w:val="heading 4"/>
    <w:basedOn w:val="Normal"/>
    <w:next w:val="Normal"/>
    <w:link w:val="Ttulo4Car"/>
    <w:uiPriority w:val="9"/>
    <w:semiHidden/>
    <w:unhideWhenUsed/>
    <w:qFormat/>
    <w:rsid w:val="005F5367"/>
    <w:pPr>
      <w:keepNext/>
      <w:keepLines/>
      <w:spacing w:before="40" w:after="0"/>
      <w:outlineLvl w:val="3"/>
    </w:pPr>
    <w:rPr>
      <w:rFonts w:ascii="Calibri Light" w:eastAsia="SimSun" w:hAnsi="Calibri Light"/>
      <w:color w:val="2E74B5"/>
      <w:sz w:val="24"/>
      <w:szCs w:val="24"/>
      <w:lang w:val="x-none" w:eastAsia="x-none"/>
    </w:rPr>
  </w:style>
  <w:style w:type="paragraph" w:styleId="Ttulo5">
    <w:name w:val="heading 5"/>
    <w:basedOn w:val="Normal"/>
    <w:next w:val="Normal"/>
    <w:link w:val="Ttulo5Car"/>
    <w:uiPriority w:val="9"/>
    <w:semiHidden/>
    <w:unhideWhenUsed/>
    <w:qFormat/>
    <w:rsid w:val="005F5367"/>
    <w:pPr>
      <w:keepNext/>
      <w:keepLines/>
      <w:spacing w:before="40" w:after="0"/>
      <w:outlineLvl w:val="4"/>
    </w:pPr>
    <w:rPr>
      <w:rFonts w:ascii="Calibri Light" w:eastAsia="SimSun" w:hAnsi="Calibri Light"/>
      <w:caps/>
      <w:color w:val="2E74B5"/>
      <w:sz w:val="20"/>
      <w:szCs w:val="20"/>
      <w:lang w:val="x-none" w:eastAsia="x-none"/>
    </w:rPr>
  </w:style>
  <w:style w:type="paragraph" w:styleId="Ttulo6">
    <w:name w:val="heading 6"/>
    <w:basedOn w:val="Normal"/>
    <w:next w:val="Normal"/>
    <w:link w:val="Ttulo6Car"/>
    <w:uiPriority w:val="9"/>
    <w:semiHidden/>
    <w:unhideWhenUsed/>
    <w:qFormat/>
    <w:rsid w:val="005F5367"/>
    <w:pPr>
      <w:keepNext/>
      <w:keepLines/>
      <w:spacing w:before="40" w:after="0"/>
      <w:outlineLvl w:val="5"/>
    </w:pPr>
    <w:rPr>
      <w:rFonts w:ascii="Calibri Light" w:eastAsia="SimSun" w:hAnsi="Calibri Light"/>
      <w:i/>
      <w:iCs/>
      <w:caps/>
      <w:color w:val="1F4E79"/>
      <w:sz w:val="20"/>
      <w:szCs w:val="20"/>
      <w:lang w:val="x-none" w:eastAsia="x-none"/>
    </w:rPr>
  </w:style>
  <w:style w:type="paragraph" w:styleId="Ttulo7">
    <w:name w:val="heading 7"/>
    <w:basedOn w:val="Normal"/>
    <w:next w:val="Normal"/>
    <w:link w:val="Ttulo7Car"/>
    <w:uiPriority w:val="9"/>
    <w:semiHidden/>
    <w:unhideWhenUsed/>
    <w:qFormat/>
    <w:rsid w:val="005F5367"/>
    <w:pPr>
      <w:keepNext/>
      <w:keepLines/>
      <w:spacing w:before="40" w:after="0"/>
      <w:outlineLvl w:val="6"/>
    </w:pPr>
    <w:rPr>
      <w:rFonts w:ascii="Calibri Light" w:eastAsia="SimSun" w:hAnsi="Calibri Light"/>
      <w:b/>
      <w:bCs/>
      <w:color w:val="1F4E79"/>
      <w:sz w:val="20"/>
      <w:szCs w:val="20"/>
      <w:lang w:val="x-none" w:eastAsia="x-none"/>
    </w:rPr>
  </w:style>
  <w:style w:type="paragraph" w:styleId="Ttulo8">
    <w:name w:val="heading 8"/>
    <w:basedOn w:val="Normal"/>
    <w:next w:val="Normal"/>
    <w:link w:val="Ttulo8Car"/>
    <w:uiPriority w:val="9"/>
    <w:semiHidden/>
    <w:unhideWhenUsed/>
    <w:qFormat/>
    <w:rsid w:val="005F5367"/>
    <w:pPr>
      <w:keepNext/>
      <w:keepLines/>
      <w:spacing w:before="40" w:after="0"/>
      <w:outlineLvl w:val="7"/>
    </w:pPr>
    <w:rPr>
      <w:rFonts w:ascii="Calibri Light" w:eastAsia="SimSun" w:hAnsi="Calibri Light"/>
      <w:b/>
      <w:bCs/>
      <w:i/>
      <w:iCs/>
      <w:color w:val="1F4E79"/>
      <w:sz w:val="20"/>
      <w:szCs w:val="20"/>
      <w:lang w:val="x-none" w:eastAsia="x-none"/>
    </w:rPr>
  </w:style>
  <w:style w:type="paragraph" w:styleId="Ttulo9">
    <w:name w:val="heading 9"/>
    <w:basedOn w:val="Normal"/>
    <w:next w:val="Normal"/>
    <w:link w:val="Ttulo9Car"/>
    <w:uiPriority w:val="9"/>
    <w:semiHidden/>
    <w:unhideWhenUsed/>
    <w:qFormat/>
    <w:rsid w:val="005F5367"/>
    <w:pPr>
      <w:keepNext/>
      <w:keepLines/>
      <w:spacing w:before="40" w:after="0"/>
      <w:outlineLvl w:val="8"/>
    </w:pPr>
    <w:rPr>
      <w:rFonts w:ascii="Calibri Light" w:eastAsia="SimSun" w:hAnsi="Calibri Light"/>
      <w:i/>
      <w:iCs/>
      <w:color w:val="1F4E79"/>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MBRES">
    <w:name w:val="NOMBRES"/>
    <w:uiPriority w:val="1"/>
    <w:rsid w:val="00791B2F"/>
    <w:rPr>
      <w:rFonts w:ascii="Arial" w:hAnsi="Arial"/>
      <w:b/>
      <w:sz w:val="24"/>
    </w:rPr>
  </w:style>
  <w:style w:type="paragraph" w:styleId="Encabezado">
    <w:name w:val="header"/>
    <w:basedOn w:val="Normal"/>
    <w:link w:val="Encabezado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EncabezadoCar">
    <w:name w:val="Encabezado Car"/>
    <w:link w:val="Encabezado"/>
    <w:uiPriority w:val="99"/>
    <w:rsid w:val="00791B2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PiedepginaCar">
    <w:name w:val="Pie de página Car"/>
    <w:link w:val="Piedepgina"/>
    <w:uiPriority w:val="99"/>
    <w:rsid w:val="00791B2F"/>
    <w:rPr>
      <w:rFonts w:ascii="Times New Roman" w:eastAsia="Times New Roman" w:hAnsi="Times New Roman" w:cs="Times New Roman"/>
      <w:sz w:val="24"/>
      <w:szCs w:val="24"/>
      <w:lang w:val="es-ES_tradnl" w:eastAsia="es-ES_tradnl"/>
    </w:rPr>
  </w:style>
  <w:style w:type="character" w:customStyle="1" w:styleId="Estilo4">
    <w:name w:val="Estilo4"/>
    <w:uiPriority w:val="1"/>
    <w:rsid w:val="00791B2F"/>
    <w:rPr>
      <w:rFonts w:ascii="Edwardian Script ITC" w:hAnsi="Edwardian Script ITC"/>
      <w:sz w:val="36"/>
    </w:rPr>
  </w:style>
  <w:style w:type="character" w:customStyle="1" w:styleId="Estilo1">
    <w:name w:val="Estilo1"/>
    <w:uiPriority w:val="1"/>
    <w:rsid w:val="00791B2F"/>
    <w:rPr>
      <w:rFonts w:ascii="Arial" w:hAnsi="Arial"/>
      <w:sz w:val="24"/>
    </w:rPr>
  </w:style>
  <w:style w:type="paragraph" w:customStyle="1" w:styleId="Normal1">
    <w:name w:val="Normal1"/>
    <w:rsid w:val="00791B2F"/>
    <w:pPr>
      <w:spacing w:after="160" w:line="259" w:lineRule="auto"/>
    </w:pPr>
    <w:rPr>
      <w:rFonts w:ascii="Times New Roman" w:hAnsi="Times New Roman"/>
      <w:color w:val="000000"/>
      <w:sz w:val="24"/>
      <w:szCs w:val="22"/>
      <w:lang w:eastAsia="es-ES"/>
    </w:rPr>
  </w:style>
  <w:style w:type="character" w:styleId="nfasis">
    <w:name w:val="Emphasis"/>
    <w:uiPriority w:val="20"/>
    <w:qFormat/>
    <w:rsid w:val="005F5367"/>
    <w:rPr>
      <w:i/>
      <w:iCs/>
    </w:rPr>
  </w:style>
  <w:style w:type="character" w:customStyle="1" w:styleId="apple-converted-space">
    <w:name w:val="apple-converted-space"/>
    <w:basedOn w:val="Fuentedeprrafopredeter"/>
    <w:rsid w:val="00791B2F"/>
  </w:style>
  <w:style w:type="paragraph" w:styleId="Prrafodelista">
    <w:name w:val="List Paragraph"/>
    <w:basedOn w:val="Normal"/>
    <w:uiPriority w:val="34"/>
    <w:qFormat/>
    <w:rsid w:val="00791B2F"/>
    <w:pPr>
      <w:ind w:left="720"/>
      <w:contextualSpacing/>
    </w:pPr>
  </w:style>
  <w:style w:type="paragraph" w:customStyle="1" w:styleId="text">
    <w:name w:val="text"/>
    <w:basedOn w:val="Normal"/>
    <w:rsid w:val="00791B2F"/>
    <w:pPr>
      <w:spacing w:before="100" w:beforeAutospacing="1" w:after="100" w:afterAutospacing="1"/>
    </w:pPr>
  </w:style>
  <w:style w:type="paragraph" w:styleId="Textonotapie">
    <w:name w:val="footnote text"/>
    <w:basedOn w:val="Normal"/>
    <w:link w:val="TextonotapieCar"/>
    <w:uiPriority w:val="99"/>
    <w:unhideWhenUsed/>
    <w:rsid w:val="00644196"/>
    <w:rPr>
      <w:sz w:val="20"/>
      <w:szCs w:val="20"/>
    </w:rPr>
  </w:style>
  <w:style w:type="character" w:customStyle="1" w:styleId="TextonotapieCar">
    <w:name w:val="Texto nota pie Car"/>
    <w:link w:val="Textonotapie"/>
    <w:uiPriority w:val="99"/>
    <w:rsid w:val="00644196"/>
    <w:rPr>
      <w:rFonts w:eastAsia="Times New Roman"/>
      <w:lang w:val="es-MX" w:eastAsia="es-MX"/>
    </w:rPr>
  </w:style>
  <w:style w:type="character" w:styleId="Refdenotaalpie">
    <w:name w:val="footnote reference"/>
    <w:uiPriority w:val="99"/>
    <w:semiHidden/>
    <w:unhideWhenUsed/>
    <w:rsid w:val="00644196"/>
    <w:rPr>
      <w:vertAlign w:val="superscript"/>
    </w:rPr>
  </w:style>
  <w:style w:type="paragraph" w:styleId="Sinespaciado">
    <w:name w:val="No Spacing"/>
    <w:uiPriority w:val="1"/>
    <w:qFormat/>
    <w:rsid w:val="005F5367"/>
    <w:rPr>
      <w:sz w:val="22"/>
      <w:szCs w:val="22"/>
      <w:lang w:val="es-MX" w:eastAsia="es-MX"/>
    </w:rPr>
  </w:style>
  <w:style w:type="table" w:styleId="Tablaconcuadrcula">
    <w:name w:val="Table Grid"/>
    <w:basedOn w:val="Tablanormal"/>
    <w:uiPriority w:val="39"/>
    <w:rsid w:val="007D1A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964D9"/>
    <w:rPr>
      <w:color w:val="0563C1"/>
      <w:u w:val="single"/>
    </w:rPr>
  </w:style>
  <w:style w:type="character" w:customStyle="1" w:styleId="UnresolvedMention">
    <w:name w:val="Unresolved Mention"/>
    <w:uiPriority w:val="99"/>
    <w:semiHidden/>
    <w:unhideWhenUsed/>
    <w:rsid w:val="001964D9"/>
    <w:rPr>
      <w:color w:val="605E5C"/>
      <w:shd w:val="clear" w:color="auto" w:fill="E1DFDD"/>
    </w:rPr>
  </w:style>
  <w:style w:type="paragraph" w:styleId="Textoindependiente3">
    <w:name w:val="Body Text 3"/>
    <w:basedOn w:val="Normal"/>
    <w:link w:val="Textoindependiente3Car"/>
    <w:uiPriority w:val="99"/>
    <w:semiHidden/>
    <w:unhideWhenUsed/>
    <w:rsid w:val="00376614"/>
    <w:pPr>
      <w:spacing w:after="120"/>
    </w:pPr>
    <w:rPr>
      <w:rFonts w:ascii="Times New Roman" w:hAnsi="Times New Roman"/>
      <w:sz w:val="16"/>
      <w:szCs w:val="16"/>
      <w:lang w:val="es-ES_tradnl" w:eastAsia="es-ES_tradnl"/>
    </w:rPr>
  </w:style>
  <w:style w:type="character" w:customStyle="1" w:styleId="Textoindependiente3Car">
    <w:name w:val="Texto independiente 3 Car"/>
    <w:link w:val="Textoindependiente3"/>
    <w:uiPriority w:val="99"/>
    <w:semiHidden/>
    <w:rsid w:val="00376614"/>
    <w:rPr>
      <w:rFonts w:ascii="Times New Roman" w:eastAsia="Times New Roman" w:hAnsi="Times New Roman"/>
      <w:sz w:val="16"/>
      <w:szCs w:val="16"/>
      <w:lang w:val="es-ES_tradnl" w:eastAsia="es-ES_tradnl"/>
    </w:rPr>
  </w:style>
  <w:style w:type="paragraph" w:customStyle="1" w:styleId="Default">
    <w:name w:val="Default"/>
    <w:rsid w:val="0072065E"/>
    <w:pPr>
      <w:autoSpaceDE w:val="0"/>
      <w:autoSpaceDN w:val="0"/>
      <w:adjustRightInd w:val="0"/>
      <w:spacing w:after="160" w:line="259" w:lineRule="auto"/>
    </w:pPr>
    <w:rPr>
      <w:rFonts w:ascii="Arial" w:hAnsi="Arial" w:cs="Arial"/>
      <w:color w:val="000000"/>
      <w:sz w:val="24"/>
      <w:szCs w:val="24"/>
      <w:lang w:eastAsia="es-ES"/>
    </w:rPr>
  </w:style>
  <w:style w:type="paragraph" w:styleId="NormalWeb">
    <w:name w:val="Normal (Web)"/>
    <w:basedOn w:val="Normal"/>
    <w:uiPriority w:val="99"/>
    <w:semiHidden/>
    <w:unhideWhenUsed/>
    <w:rsid w:val="0026172E"/>
  </w:style>
  <w:style w:type="character" w:customStyle="1" w:styleId="Ttulo1Car">
    <w:name w:val="Título 1 Car"/>
    <w:link w:val="Ttulo1"/>
    <w:uiPriority w:val="9"/>
    <w:rsid w:val="005F5367"/>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5F5367"/>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5F5367"/>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5F5367"/>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5F5367"/>
    <w:rPr>
      <w:rFonts w:ascii="Calibri Light" w:eastAsia="SimSun" w:hAnsi="Calibri Light" w:cs="Times New Roman"/>
      <w:caps/>
      <w:color w:val="2E74B5"/>
    </w:rPr>
  </w:style>
  <w:style w:type="character" w:customStyle="1" w:styleId="Ttulo6Car">
    <w:name w:val="Título 6 Car"/>
    <w:link w:val="Ttulo6"/>
    <w:uiPriority w:val="9"/>
    <w:semiHidden/>
    <w:rsid w:val="005F5367"/>
    <w:rPr>
      <w:rFonts w:ascii="Calibri Light" w:eastAsia="SimSun" w:hAnsi="Calibri Light" w:cs="Times New Roman"/>
      <w:i/>
      <w:iCs/>
      <w:caps/>
      <w:color w:val="1F4E79"/>
    </w:rPr>
  </w:style>
  <w:style w:type="character" w:customStyle="1" w:styleId="Ttulo7Car">
    <w:name w:val="Título 7 Car"/>
    <w:link w:val="Ttulo7"/>
    <w:uiPriority w:val="9"/>
    <w:semiHidden/>
    <w:rsid w:val="005F5367"/>
    <w:rPr>
      <w:rFonts w:ascii="Calibri Light" w:eastAsia="SimSun" w:hAnsi="Calibri Light" w:cs="Times New Roman"/>
      <w:b/>
      <w:bCs/>
      <w:color w:val="1F4E79"/>
    </w:rPr>
  </w:style>
  <w:style w:type="character" w:customStyle="1" w:styleId="Ttulo8Car">
    <w:name w:val="Título 8 Car"/>
    <w:link w:val="Ttulo8"/>
    <w:uiPriority w:val="9"/>
    <w:semiHidden/>
    <w:rsid w:val="005F5367"/>
    <w:rPr>
      <w:rFonts w:ascii="Calibri Light" w:eastAsia="SimSun" w:hAnsi="Calibri Light" w:cs="Times New Roman"/>
      <w:b/>
      <w:bCs/>
      <w:i/>
      <w:iCs/>
      <w:color w:val="1F4E79"/>
    </w:rPr>
  </w:style>
  <w:style w:type="character" w:customStyle="1" w:styleId="Ttulo9Car">
    <w:name w:val="Título 9 Car"/>
    <w:link w:val="Ttulo9"/>
    <w:uiPriority w:val="9"/>
    <w:semiHidden/>
    <w:rsid w:val="005F5367"/>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5F5367"/>
    <w:pPr>
      <w:spacing w:line="240" w:lineRule="auto"/>
    </w:pPr>
    <w:rPr>
      <w:b/>
      <w:bCs/>
      <w:smallCaps/>
      <w:color w:val="44546A"/>
    </w:rPr>
  </w:style>
  <w:style w:type="paragraph" w:customStyle="1" w:styleId="Puesto1">
    <w:name w:val="Puesto1"/>
    <w:basedOn w:val="Normal"/>
    <w:next w:val="Normal"/>
    <w:link w:val="PuestoCar"/>
    <w:uiPriority w:val="10"/>
    <w:qFormat/>
    <w:rsid w:val="005F5367"/>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PuestoCar">
    <w:name w:val="Puesto Car"/>
    <w:link w:val="Puesto1"/>
    <w:uiPriority w:val="10"/>
    <w:rsid w:val="005F5367"/>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5F5367"/>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tuloCar">
    <w:name w:val="Subtítulo Car"/>
    <w:link w:val="Subttulo"/>
    <w:uiPriority w:val="11"/>
    <w:rsid w:val="005F5367"/>
    <w:rPr>
      <w:rFonts w:ascii="Calibri Light" w:eastAsia="SimSun" w:hAnsi="Calibri Light" w:cs="Times New Roman"/>
      <w:color w:val="5B9BD5"/>
      <w:sz w:val="28"/>
      <w:szCs w:val="28"/>
    </w:rPr>
  </w:style>
  <w:style w:type="character" w:styleId="Textoennegrita">
    <w:name w:val="Strong"/>
    <w:uiPriority w:val="22"/>
    <w:qFormat/>
    <w:rsid w:val="005F5367"/>
    <w:rPr>
      <w:b/>
      <w:bCs/>
    </w:rPr>
  </w:style>
  <w:style w:type="paragraph" w:styleId="Cita">
    <w:name w:val="Quote"/>
    <w:basedOn w:val="Normal"/>
    <w:next w:val="Normal"/>
    <w:link w:val="CitaCar"/>
    <w:uiPriority w:val="29"/>
    <w:qFormat/>
    <w:rsid w:val="005F5367"/>
    <w:pPr>
      <w:spacing w:before="120" w:after="120"/>
      <w:ind w:left="720"/>
    </w:pPr>
    <w:rPr>
      <w:color w:val="44546A"/>
      <w:sz w:val="24"/>
      <w:szCs w:val="24"/>
      <w:lang w:val="x-none" w:eastAsia="x-none"/>
    </w:rPr>
  </w:style>
  <w:style w:type="character" w:customStyle="1" w:styleId="CitaCar">
    <w:name w:val="Cita Car"/>
    <w:link w:val="Cita"/>
    <w:uiPriority w:val="29"/>
    <w:rsid w:val="005F5367"/>
    <w:rPr>
      <w:color w:val="44546A"/>
      <w:sz w:val="24"/>
      <w:szCs w:val="24"/>
    </w:rPr>
  </w:style>
  <w:style w:type="paragraph" w:styleId="Citadestacada">
    <w:name w:val="Intense Quote"/>
    <w:basedOn w:val="Normal"/>
    <w:next w:val="Normal"/>
    <w:link w:val="CitadestacadaCar"/>
    <w:uiPriority w:val="30"/>
    <w:qFormat/>
    <w:rsid w:val="005F5367"/>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CitadestacadaCar">
    <w:name w:val="Cita destacada Car"/>
    <w:link w:val="Citadestacada"/>
    <w:uiPriority w:val="30"/>
    <w:rsid w:val="005F5367"/>
    <w:rPr>
      <w:rFonts w:ascii="Calibri Light" w:eastAsia="SimSun" w:hAnsi="Calibri Light" w:cs="Times New Roman"/>
      <w:color w:val="44546A"/>
      <w:spacing w:val="-6"/>
      <w:sz w:val="32"/>
      <w:szCs w:val="32"/>
    </w:rPr>
  </w:style>
  <w:style w:type="character" w:styleId="nfasissutil">
    <w:name w:val="Subtle Emphasis"/>
    <w:uiPriority w:val="19"/>
    <w:qFormat/>
    <w:rsid w:val="005F5367"/>
    <w:rPr>
      <w:i/>
      <w:iCs/>
      <w:color w:val="595959"/>
    </w:rPr>
  </w:style>
  <w:style w:type="character" w:styleId="nfasisintenso">
    <w:name w:val="Intense Emphasis"/>
    <w:uiPriority w:val="21"/>
    <w:qFormat/>
    <w:rsid w:val="005F5367"/>
    <w:rPr>
      <w:b/>
      <w:bCs/>
      <w:i/>
      <w:iCs/>
    </w:rPr>
  </w:style>
  <w:style w:type="character" w:styleId="Referenciasutil">
    <w:name w:val="Subtle Reference"/>
    <w:uiPriority w:val="31"/>
    <w:qFormat/>
    <w:rsid w:val="005F5367"/>
    <w:rPr>
      <w:smallCaps/>
      <w:color w:val="595959"/>
      <w:u w:val="none" w:color="7F7F7F"/>
      <w:bdr w:val="none" w:sz="0" w:space="0" w:color="auto"/>
    </w:rPr>
  </w:style>
  <w:style w:type="character" w:styleId="Referenciaintensa">
    <w:name w:val="Intense Reference"/>
    <w:uiPriority w:val="32"/>
    <w:qFormat/>
    <w:rsid w:val="005F5367"/>
    <w:rPr>
      <w:b/>
      <w:bCs/>
      <w:smallCaps/>
      <w:color w:val="44546A"/>
      <w:u w:val="single"/>
    </w:rPr>
  </w:style>
  <w:style w:type="character" w:styleId="Ttulodellibro">
    <w:name w:val="Book Title"/>
    <w:uiPriority w:val="33"/>
    <w:qFormat/>
    <w:rsid w:val="005F5367"/>
    <w:rPr>
      <w:b/>
      <w:bCs/>
      <w:smallCaps/>
      <w:spacing w:val="10"/>
    </w:rPr>
  </w:style>
  <w:style w:type="paragraph" w:customStyle="1" w:styleId="TtulodeTDC1">
    <w:name w:val="Título de TDC1"/>
    <w:basedOn w:val="Ttulo1"/>
    <w:next w:val="Normal"/>
    <w:uiPriority w:val="39"/>
    <w:semiHidden/>
    <w:unhideWhenUsed/>
    <w:qFormat/>
    <w:rsid w:val="005F5367"/>
    <w:pPr>
      <w:outlineLvl w:val="9"/>
    </w:pPr>
  </w:style>
  <w:style w:type="paragraph" w:styleId="Textodeglobo">
    <w:name w:val="Balloon Text"/>
    <w:basedOn w:val="Normal"/>
    <w:link w:val="TextodegloboCar"/>
    <w:uiPriority w:val="99"/>
    <w:semiHidden/>
    <w:unhideWhenUsed/>
    <w:rsid w:val="00036A35"/>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036A35"/>
    <w:rPr>
      <w:rFonts w:ascii="Segoe UI" w:hAnsi="Segoe UI" w:cs="Segoe UI"/>
      <w:sz w:val="18"/>
      <w:szCs w:val="18"/>
    </w:rPr>
  </w:style>
  <w:style w:type="paragraph" w:customStyle="1" w:styleId="svarticle">
    <w:name w:val="svarticle"/>
    <w:basedOn w:val="Normal"/>
    <w:rsid w:val="008664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1034">
      <w:bodyDiv w:val="1"/>
      <w:marLeft w:val="0"/>
      <w:marRight w:val="0"/>
      <w:marTop w:val="0"/>
      <w:marBottom w:val="0"/>
      <w:divBdr>
        <w:top w:val="none" w:sz="0" w:space="0" w:color="auto"/>
        <w:left w:val="none" w:sz="0" w:space="0" w:color="auto"/>
        <w:bottom w:val="none" w:sz="0" w:space="0" w:color="auto"/>
        <w:right w:val="none" w:sz="0" w:space="0" w:color="auto"/>
      </w:divBdr>
    </w:div>
    <w:div w:id="366836848">
      <w:bodyDiv w:val="1"/>
      <w:marLeft w:val="0"/>
      <w:marRight w:val="0"/>
      <w:marTop w:val="0"/>
      <w:marBottom w:val="0"/>
      <w:divBdr>
        <w:top w:val="none" w:sz="0" w:space="0" w:color="auto"/>
        <w:left w:val="none" w:sz="0" w:space="0" w:color="auto"/>
        <w:bottom w:val="none" w:sz="0" w:space="0" w:color="auto"/>
        <w:right w:val="none" w:sz="0" w:space="0" w:color="auto"/>
      </w:divBdr>
    </w:div>
    <w:div w:id="634140947">
      <w:bodyDiv w:val="1"/>
      <w:marLeft w:val="0"/>
      <w:marRight w:val="0"/>
      <w:marTop w:val="0"/>
      <w:marBottom w:val="0"/>
      <w:divBdr>
        <w:top w:val="none" w:sz="0" w:space="0" w:color="auto"/>
        <w:left w:val="none" w:sz="0" w:space="0" w:color="auto"/>
        <w:bottom w:val="none" w:sz="0" w:space="0" w:color="auto"/>
        <w:right w:val="none" w:sz="0" w:space="0" w:color="auto"/>
      </w:divBdr>
      <w:divsChild>
        <w:div w:id="1657488516">
          <w:marLeft w:val="0"/>
          <w:marRight w:val="0"/>
          <w:marTop w:val="0"/>
          <w:marBottom w:val="101"/>
          <w:divBdr>
            <w:top w:val="none" w:sz="0" w:space="0" w:color="auto"/>
            <w:left w:val="none" w:sz="0" w:space="0" w:color="auto"/>
            <w:bottom w:val="none" w:sz="0" w:space="0" w:color="auto"/>
            <w:right w:val="none" w:sz="0" w:space="0" w:color="auto"/>
          </w:divBdr>
        </w:div>
        <w:div w:id="183440336">
          <w:marLeft w:val="864"/>
          <w:marRight w:val="0"/>
          <w:marTop w:val="0"/>
          <w:marBottom w:val="101"/>
          <w:divBdr>
            <w:top w:val="none" w:sz="0" w:space="0" w:color="auto"/>
            <w:left w:val="none" w:sz="0" w:space="0" w:color="auto"/>
            <w:bottom w:val="none" w:sz="0" w:space="0" w:color="auto"/>
            <w:right w:val="none" w:sz="0" w:space="0" w:color="auto"/>
          </w:divBdr>
        </w:div>
      </w:divsChild>
    </w:div>
    <w:div w:id="806121717">
      <w:bodyDiv w:val="1"/>
      <w:marLeft w:val="0"/>
      <w:marRight w:val="0"/>
      <w:marTop w:val="0"/>
      <w:marBottom w:val="0"/>
      <w:divBdr>
        <w:top w:val="none" w:sz="0" w:space="0" w:color="auto"/>
        <w:left w:val="none" w:sz="0" w:space="0" w:color="auto"/>
        <w:bottom w:val="none" w:sz="0" w:space="0" w:color="auto"/>
        <w:right w:val="none" w:sz="0" w:space="0" w:color="auto"/>
      </w:divBdr>
    </w:div>
    <w:div w:id="961808427">
      <w:bodyDiv w:val="1"/>
      <w:marLeft w:val="0"/>
      <w:marRight w:val="0"/>
      <w:marTop w:val="0"/>
      <w:marBottom w:val="0"/>
      <w:divBdr>
        <w:top w:val="none" w:sz="0" w:space="0" w:color="auto"/>
        <w:left w:val="none" w:sz="0" w:space="0" w:color="auto"/>
        <w:bottom w:val="none" w:sz="0" w:space="0" w:color="auto"/>
        <w:right w:val="none" w:sz="0" w:space="0" w:color="auto"/>
      </w:divBdr>
    </w:div>
    <w:div w:id="1060132584">
      <w:bodyDiv w:val="1"/>
      <w:marLeft w:val="0"/>
      <w:marRight w:val="0"/>
      <w:marTop w:val="0"/>
      <w:marBottom w:val="0"/>
      <w:divBdr>
        <w:top w:val="none" w:sz="0" w:space="0" w:color="auto"/>
        <w:left w:val="none" w:sz="0" w:space="0" w:color="auto"/>
        <w:bottom w:val="none" w:sz="0" w:space="0" w:color="auto"/>
        <w:right w:val="none" w:sz="0" w:space="0" w:color="auto"/>
      </w:divBdr>
    </w:div>
    <w:div w:id="1266692237">
      <w:bodyDiv w:val="1"/>
      <w:marLeft w:val="0"/>
      <w:marRight w:val="0"/>
      <w:marTop w:val="0"/>
      <w:marBottom w:val="0"/>
      <w:divBdr>
        <w:top w:val="none" w:sz="0" w:space="0" w:color="auto"/>
        <w:left w:val="none" w:sz="0" w:space="0" w:color="auto"/>
        <w:bottom w:val="none" w:sz="0" w:space="0" w:color="auto"/>
        <w:right w:val="none" w:sz="0" w:space="0" w:color="auto"/>
      </w:divBdr>
    </w:div>
    <w:div w:id="1515223930">
      <w:bodyDiv w:val="1"/>
      <w:marLeft w:val="0"/>
      <w:marRight w:val="0"/>
      <w:marTop w:val="0"/>
      <w:marBottom w:val="0"/>
      <w:divBdr>
        <w:top w:val="none" w:sz="0" w:space="0" w:color="auto"/>
        <w:left w:val="none" w:sz="0" w:space="0" w:color="auto"/>
        <w:bottom w:val="none" w:sz="0" w:space="0" w:color="auto"/>
        <w:right w:val="none" w:sz="0" w:space="0" w:color="auto"/>
      </w:divBdr>
      <w:divsChild>
        <w:div w:id="7411222">
          <w:marLeft w:val="0"/>
          <w:marRight w:val="0"/>
          <w:marTop w:val="150"/>
          <w:marBottom w:val="150"/>
          <w:divBdr>
            <w:top w:val="none" w:sz="0" w:space="0" w:color="auto"/>
            <w:left w:val="none" w:sz="0" w:space="0" w:color="auto"/>
            <w:bottom w:val="single" w:sz="6" w:space="4" w:color="CCCCCC"/>
            <w:right w:val="none" w:sz="0" w:space="0" w:color="auto"/>
          </w:divBdr>
        </w:div>
      </w:divsChild>
    </w:div>
    <w:div w:id="1928146542">
      <w:bodyDiv w:val="1"/>
      <w:marLeft w:val="0"/>
      <w:marRight w:val="0"/>
      <w:marTop w:val="0"/>
      <w:marBottom w:val="0"/>
      <w:divBdr>
        <w:top w:val="none" w:sz="0" w:space="0" w:color="auto"/>
        <w:left w:val="none" w:sz="0" w:space="0" w:color="auto"/>
        <w:bottom w:val="none" w:sz="0" w:space="0" w:color="auto"/>
        <w:right w:val="none" w:sz="0" w:space="0" w:color="auto"/>
      </w:divBdr>
      <w:divsChild>
        <w:div w:id="517163763">
          <w:marLeft w:val="0"/>
          <w:marRight w:val="0"/>
          <w:marTop w:val="150"/>
          <w:marBottom w:val="150"/>
          <w:divBdr>
            <w:top w:val="none" w:sz="0" w:space="0" w:color="auto"/>
            <w:left w:val="none" w:sz="0" w:space="0" w:color="auto"/>
            <w:bottom w:val="single" w:sz="6" w:space="4" w:color="CCCCCC"/>
            <w:right w:val="none" w:sz="0" w:space="0" w:color="auto"/>
          </w:divBdr>
        </w:div>
      </w:divsChild>
    </w:div>
    <w:div w:id="2062052888">
      <w:bodyDiv w:val="1"/>
      <w:marLeft w:val="0"/>
      <w:marRight w:val="0"/>
      <w:marTop w:val="0"/>
      <w:marBottom w:val="0"/>
      <w:divBdr>
        <w:top w:val="none" w:sz="0" w:space="0" w:color="auto"/>
        <w:left w:val="none" w:sz="0" w:space="0" w:color="auto"/>
        <w:bottom w:val="none" w:sz="0" w:space="0" w:color="auto"/>
        <w:right w:val="none" w:sz="0" w:space="0" w:color="auto"/>
      </w:divBdr>
      <w:divsChild>
        <w:div w:id="426079128">
          <w:marLeft w:val="864"/>
          <w:marRight w:val="0"/>
          <w:marTop w:val="0"/>
          <w:marBottom w:val="101"/>
          <w:divBdr>
            <w:top w:val="none" w:sz="0" w:space="0" w:color="auto"/>
            <w:left w:val="none" w:sz="0" w:space="0" w:color="auto"/>
            <w:bottom w:val="none" w:sz="0" w:space="0" w:color="auto"/>
            <w:right w:val="none" w:sz="0" w:space="0" w:color="auto"/>
          </w:divBdr>
        </w:div>
        <w:div w:id="1210339955">
          <w:marLeft w:val="864"/>
          <w:marRight w:val="0"/>
          <w:marTop w:val="0"/>
          <w:marBottom w:val="101"/>
          <w:divBdr>
            <w:top w:val="none" w:sz="0" w:space="0" w:color="auto"/>
            <w:left w:val="none" w:sz="0" w:space="0" w:color="auto"/>
            <w:bottom w:val="none" w:sz="0" w:space="0" w:color="auto"/>
            <w:right w:val="none" w:sz="0" w:space="0" w:color="auto"/>
          </w:divBdr>
        </w:div>
        <w:div w:id="739595905">
          <w:marLeft w:val="864"/>
          <w:marRight w:val="0"/>
          <w:marTop w:val="0"/>
          <w:marBottom w:val="101"/>
          <w:divBdr>
            <w:top w:val="none" w:sz="0" w:space="0" w:color="auto"/>
            <w:left w:val="none" w:sz="0" w:space="0" w:color="auto"/>
            <w:bottom w:val="none" w:sz="0" w:space="0" w:color="auto"/>
            <w:right w:val="none" w:sz="0" w:space="0" w:color="auto"/>
          </w:divBdr>
        </w:div>
        <w:div w:id="1081411814">
          <w:marLeft w:val="864"/>
          <w:marRight w:val="0"/>
          <w:marTop w:val="0"/>
          <w:marBottom w:val="101"/>
          <w:divBdr>
            <w:top w:val="none" w:sz="0" w:space="0" w:color="auto"/>
            <w:left w:val="none" w:sz="0" w:space="0" w:color="auto"/>
            <w:bottom w:val="none" w:sz="0" w:space="0" w:color="auto"/>
            <w:right w:val="none" w:sz="0" w:space="0" w:color="auto"/>
          </w:divBdr>
        </w:div>
      </w:divsChild>
    </w:div>
    <w:div w:id="20697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ndex.php?title=National_Center_for_Missing_and_Exploited_Children&amp;action=edit&amp;redlink=1"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javascript:%20verDetalle(1195)"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verDetalle(1184)"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wikipedia.org/w/index.php?title=America%27s_Most_Wanted&amp;action=edit&amp;redlink=1" TargetMode="External"/><Relationship Id="rId14" Type="http://schemas.openxmlformats.org/officeDocument/2006/relationships/hyperlink" Target="javascript:%20verDetalle(1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FB7A-DFD1-4BB4-8F01-5429FB5E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13218</Words>
  <Characters>72703</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Trejo Neder</dc:creator>
  <cp:keywords/>
  <cp:lastModifiedBy>Usuario de Windows</cp:lastModifiedBy>
  <cp:revision>2</cp:revision>
  <cp:lastPrinted>2020-03-05T18:46:00Z</cp:lastPrinted>
  <dcterms:created xsi:type="dcterms:W3CDTF">2021-08-01T19:49:00Z</dcterms:created>
  <dcterms:modified xsi:type="dcterms:W3CDTF">2021-08-01T19:49:00Z</dcterms:modified>
</cp:coreProperties>
</file>