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E1300" w14:textId="77777777" w:rsidR="000E1DAA" w:rsidRPr="002A44B3" w:rsidRDefault="000E1DAA" w:rsidP="00BF436A">
      <w:pPr>
        <w:spacing w:line="360" w:lineRule="auto"/>
        <w:ind w:firstLine="0"/>
        <w:contextualSpacing/>
        <w:rPr>
          <w:rFonts w:ascii="Century Gothic" w:eastAsia="Arial Unicode MS" w:hAnsi="Century Gothic" w:cs="Arial"/>
          <w:b/>
          <w:szCs w:val="28"/>
        </w:rPr>
      </w:pPr>
      <w:r w:rsidRPr="002A44B3">
        <w:rPr>
          <w:rFonts w:ascii="Century Gothic" w:eastAsia="Arial Unicode MS" w:hAnsi="Century Gothic" w:cs="Arial"/>
          <w:b/>
          <w:szCs w:val="28"/>
        </w:rPr>
        <w:t xml:space="preserve">H. </w:t>
      </w:r>
      <w:r w:rsidR="007302EE" w:rsidRPr="002A44B3">
        <w:rPr>
          <w:rFonts w:ascii="Century Gothic" w:eastAsia="Arial Unicode MS" w:hAnsi="Century Gothic" w:cs="Arial"/>
          <w:b/>
          <w:szCs w:val="28"/>
        </w:rPr>
        <w:t>CONGRESO DEL ESTADO</w:t>
      </w:r>
    </w:p>
    <w:p w14:paraId="5C7BE507" w14:textId="77777777" w:rsidR="000E1DAA" w:rsidRPr="002A44B3" w:rsidRDefault="000E1DAA" w:rsidP="00BF436A">
      <w:pPr>
        <w:spacing w:line="360" w:lineRule="auto"/>
        <w:ind w:firstLine="0"/>
        <w:contextualSpacing/>
        <w:rPr>
          <w:rFonts w:ascii="Century Gothic" w:eastAsia="Arial Unicode MS" w:hAnsi="Century Gothic" w:cs="Arial"/>
          <w:b/>
          <w:szCs w:val="28"/>
        </w:rPr>
      </w:pPr>
      <w:r w:rsidRPr="002A44B3">
        <w:rPr>
          <w:rFonts w:ascii="Century Gothic" w:eastAsia="Arial Unicode MS" w:hAnsi="Century Gothic" w:cs="Arial"/>
          <w:b/>
          <w:szCs w:val="28"/>
        </w:rPr>
        <w:t>P R E S E N T E.-</w:t>
      </w:r>
    </w:p>
    <w:p w14:paraId="180E2B51" w14:textId="77777777" w:rsidR="00176004" w:rsidRDefault="00176004" w:rsidP="00BF436A">
      <w:pPr>
        <w:spacing w:line="360" w:lineRule="auto"/>
        <w:ind w:firstLine="0"/>
        <w:contextualSpacing/>
        <w:rPr>
          <w:rFonts w:ascii="Century Gothic" w:eastAsia="Arial Unicode MS" w:hAnsi="Century Gothic" w:cs="Arial"/>
          <w:sz w:val="24"/>
          <w:szCs w:val="24"/>
        </w:rPr>
      </w:pPr>
    </w:p>
    <w:p w14:paraId="72A079DF" w14:textId="77777777" w:rsidR="000E1DAA" w:rsidRDefault="009E7A5B" w:rsidP="00414F79">
      <w:pPr>
        <w:spacing w:line="360" w:lineRule="auto"/>
        <w:ind w:firstLine="0"/>
        <w:contextualSpacing/>
        <w:rPr>
          <w:rFonts w:ascii="Century Gothic" w:eastAsia="Arial Unicode MS" w:hAnsi="Century Gothic" w:cs="Arial"/>
          <w:sz w:val="24"/>
          <w:szCs w:val="24"/>
        </w:rPr>
      </w:pPr>
      <w:r w:rsidRPr="005567CF">
        <w:rPr>
          <w:rFonts w:ascii="Century Gothic" w:eastAsia="Arial Unicode MS" w:hAnsi="Century Gothic" w:cs="Arial"/>
          <w:sz w:val="24"/>
          <w:szCs w:val="24"/>
        </w:rPr>
        <w:t>La Comisión de</w:t>
      </w:r>
      <w:r>
        <w:rPr>
          <w:rFonts w:ascii="Century Gothic" w:eastAsia="Arial Unicode MS" w:hAnsi="Century Gothic" w:cs="Arial"/>
          <w:sz w:val="24"/>
          <w:szCs w:val="24"/>
        </w:rPr>
        <w:t xml:space="preserve"> Salud, </w:t>
      </w:r>
      <w:r w:rsidRPr="00647C6D">
        <w:rPr>
          <w:rFonts w:ascii="Century Gothic" w:hAnsi="Century Gothic" w:cs="Arial"/>
          <w:sz w:val="24"/>
          <w:szCs w:val="24"/>
        </w:rPr>
        <w:t>con fundamento en lo dispuesto por los artículos</w:t>
      </w:r>
      <w:r>
        <w:rPr>
          <w:rFonts w:ascii="Century Gothic" w:hAnsi="Century Gothic" w:cs="Arial"/>
          <w:sz w:val="24"/>
          <w:szCs w:val="24"/>
        </w:rPr>
        <w:t xml:space="preserve"> 57 y 58 </w:t>
      </w:r>
      <w:r w:rsidRPr="00647C6D">
        <w:rPr>
          <w:rFonts w:ascii="Century Gothic" w:hAnsi="Century Gothic" w:cs="Arial"/>
          <w:sz w:val="24"/>
          <w:szCs w:val="24"/>
        </w:rPr>
        <w:t>de la Constitución</w:t>
      </w:r>
      <w:r>
        <w:rPr>
          <w:rFonts w:ascii="Century Gothic" w:hAnsi="Century Gothic" w:cs="Arial"/>
          <w:sz w:val="24"/>
          <w:szCs w:val="24"/>
        </w:rPr>
        <w:t xml:space="preserve"> Política del Estado de Chihuahua; los artículos </w:t>
      </w:r>
      <w:r w:rsidRPr="00647C6D">
        <w:rPr>
          <w:rFonts w:ascii="Century Gothic" w:hAnsi="Century Gothic" w:cs="Arial"/>
          <w:sz w:val="24"/>
          <w:szCs w:val="24"/>
        </w:rPr>
        <w:t>87, 88 y 111 de la Ley Orgánica,</w:t>
      </w:r>
      <w:r>
        <w:rPr>
          <w:rFonts w:ascii="Century Gothic" w:hAnsi="Century Gothic" w:cs="Arial"/>
          <w:sz w:val="24"/>
          <w:szCs w:val="24"/>
        </w:rPr>
        <w:t xml:space="preserve"> así como por los artículos </w:t>
      </w:r>
      <w:r w:rsidRPr="00647C6D">
        <w:rPr>
          <w:rFonts w:ascii="Century Gothic" w:hAnsi="Century Gothic" w:cs="Arial"/>
          <w:sz w:val="24"/>
          <w:szCs w:val="24"/>
        </w:rPr>
        <w:t>80 y 81 del Reglamento Interior y de Prácticas Parlamentarias</w:t>
      </w:r>
      <w:r>
        <w:rPr>
          <w:rFonts w:ascii="Century Gothic" w:hAnsi="Century Gothic" w:cs="Arial"/>
          <w:sz w:val="24"/>
          <w:szCs w:val="24"/>
        </w:rPr>
        <w:t xml:space="preserve">, ambos ordenamientos del Poder Legislativo del Estado de Chihuahua; somete a la consideración del Pleno </w:t>
      </w:r>
      <w:r w:rsidRPr="00647C6D">
        <w:rPr>
          <w:rFonts w:ascii="Century Gothic" w:hAnsi="Century Gothic" w:cs="Arial"/>
          <w:sz w:val="24"/>
          <w:szCs w:val="24"/>
        </w:rPr>
        <w:t xml:space="preserve">el presente </w:t>
      </w:r>
      <w:r>
        <w:rPr>
          <w:rFonts w:ascii="Century Gothic" w:hAnsi="Century Gothic" w:cs="Arial"/>
          <w:sz w:val="24"/>
          <w:szCs w:val="24"/>
        </w:rPr>
        <w:t>D</w:t>
      </w:r>
      <w:r w:rsidRPr="00647C6D">
        <w:rPr>
          <w:rFonts w:ascii="Century Gothic" w:hAnsi="Century Gothic" w:cs="Arial"/>
          <w:sz w:val="24"/>
          <w:szCs w:val="24"/>
        </w:rPr>
        <w:t xml:space="preserve">ictamen, elaborado </w:t>
      </w:r>
      <w:r>
        <w:rPr>
          <w:rFonts w:ascii="Century Gothic" w:hAnsi="Century Gothic" w:cs="Arial"/>
          <w:sz w:val="24"/>
          <w:szCs w:val="24"/>
        </w:rPr>
        <w:t>con</w:t>
      </w:r>
      <w:r w:rsidRPr="00647C6D">
        <w:rPr>
          <w:rFonts w:ascii="Century Gothic" w:hAnsi="Century Gothic" w:cs="Arial"/>
          <w:sz w:val="24"/>
          <w:szCs w:val="24"/>
        </w:rPr>
        <w:t xml:space="preserve"> base </w:t>
      </w:r>
      <w:r>
        <w:rPr>
          <w:rFonts w:ascii="Century Gothic" w:hAnsi="Century Gothic" w:cs="Arial"/>
          <w:sz w:val="24"/>
          <w:szCs w:val="24"/>
        </w:rPr>
        <w:t xml:space="preserve">en </w:t>
      </w:r>
      <w:r w:rsidRPr="00647C6D">
        <w:rPr>
          <w:rFonts w:ascii="Century Gothic" w:hAnsi="Century Gothic" w:cs="Arial"/>
          <w:sz w:val="24"/>
          <w:szCs w:val="24"/>
        </w:rPr>
        <w:t>los siguientes:</w:t>
      </w:r>
    </w:p>
    <w:p w14:paraId="117049BD" w14:textId="77777777" w:rsidR="00414F79" w:rsidRPr="00D94258" w:rsidRDefault="00414F79" w:rsidP="00414F79">
      <w:pPr>
        <w:spacing w:line="360" w:lineRule="auto"/>
        <w:ind w:firstLine="0"/>
        <w:contextualSpacing/>
        <w:rPr>
          <w:rFonts w:ascii="Century Gothic" w:eastAsia="Arial Unicode MS" w:hAnsi="Century Gothic" w:cs="Arial"/>
          <w:sz w:val="24"/>
          <w:szCs w:val="24"/>
        </w:rPr>
      </w:pPr>
    </w:p>
    <w:p w14:paraId="1BC99687" w14:textId="77777777" w:rsidR="000E1DAA" w:rsidRPr="002A44B3" w:rsidRDefault="000E1DAA" w:rsidP="00BF436A">
      <w:pPr>
        <w:spacing w:line="360" w:lineRule="auto"/>
        <w:contextualSpacing/>
        <w:jc w:val="center"/>
        <w:rPr>
          <w:rFonts w:ascii="Century Gothic" w:eastAsia="Arial Unicode MS" w:hAnsi="Century Gothic" w:cs="Arial"/>
          <w:b/>
          <w:szCs w:val="28"/>
        </w:rPr>
      </w:pPr>
      <w:r w:rsidRPr="002A44B3">
        <w:rPr>
          <w:rFonts w:ascii="Century Gothic" w:eastAsia="Arial Unicode MS" w:hAnsi="Century Gothic" w:cs="Arial"/>
          <w:b/>
          <w:szCs w:val="28"/>
        </w:rPr>
        <w:t>A N T E C E D E N T E S</w:t>
      </w:r>
    </w:p>
    <w:p w14:paraId="1FA07BBB" w14:textId="77777777" w:rsidR="000E1DAA" w:rsidRDefault="000E1DAA" w:rsidP="00BF436A">
      <w:pPr>
        <w:spacing w:line="360" w:lineRule="auto"/>
        <w:rPr>
          <w:rFonts w:ascii="Century Gothic" w:hAnsi="Century Gothic"/>
          <w:sz w:val="24"/>
          <w:szCs w:val="24"/>
        </w:rPr>
      </w:pPr>
    </w:p>
    <w:p w14:paraId="1CF8EA1B" w14:textId="030EBB8D" w:rsidR="002A44B3" w:rsidRPr="009122C1" w:rsidRDefault="00D81B36" w:rsidP="00BF436A">
      <w:pPr>
        <w:spacing w:line="360" w:lineRule="auto"/>
        <w:ind w:firstLine="0"/>
        <w:contextualSpacing/>
        <w:rPr>
          <w:rFonts w:ascii="Century Gothic" w:hAnsi="Century Gothic"/>
          <w:sz w:val="24"/>
          <w:szCs w:val="24"/>
        </w:rPr>
      </w:pPr>
      <w:r w:rsidRPr="005567CF">
        <w:rPr>
          <w:rFonts w:ascii="Century Gothic" w:eastAsia="Arial Unicode MS" w:hAnsi="Century Gothic" w:cs="Arial"/>
          <w:b/>
          <w:sz w:val="24"/>
          <w:szCs w:val="24"/>
        </w:rPr>
        <w:t>I.-</w:t>
      </w:r>
      <w:r w:rsidRPr="005567CF">
        <w:rPr>
          <w:rFonts w:ascii="Century Gothic" w:eastAsia="Arial Unicode MS" w:hAnsi="Century Gothic" w:cs="Arial"/>
          <w:sz w:val="24"/>
          <w:szCs w:val="24"/>
        </w:rPr>
        <w:t xml:space="preserve"> </w:t>
      </w:r>
      <w:r>
        <w:rPr>
          <w:rFonts w:ascii="Century Gothic" w:eastAsia="Arial Unicode MS" w:hAnsi="Century Gothic" w:cs="Arial"/>
          <w:sz w:val="24"/>
          <w:szCs w:val="24"/>
        </w:rPr>
        <w:t xml:space="preserve">Con fecha </w:t>
      </w:r>
      <w:r w:rsidR="002A44B3">
        <w:rPr>
          <w:rFonts w:ascii="Century Gothic" w:eastAsia="Arial Unicode MS" w:hAnsi="Century Gothic" w:cs="Arial"/>
          <w:sz w:val="24"/>
          <w:szCs w:val="24"/>
        </w:rPr>
        <w:t>2</w:t>
      </w:r>
      <w:r w:rsidR="009122C1">
        <w:rPr>
          <w:rFonts w:ascii="Century Gothic" w:eastAsia="Arial Unicode MS" w:hAnsi="Century Gothic" w:cs="Arial"/>
          <w:sz w:val="24"/>
          <w:szCs w:val="24"/>
        </w:rPr>
        <w:t>8</w:t>
      </w:r>
      <w:r w:rsidR="00623758">
        <w:rPr>
          <w:rFonts w:ascii="Century Gothic" w:eastAsia="Arial Unicode MS" w:hAnsi="Century Gothic" w:cs="Arial"/>
          <w:sz w:val="24"/>
          <w:szCs w:val="24"/>
        </w:rPr>
        <w:t xml:space="preserve"> </w:t>
      </w:r>
      <w:r>
        <w:rPr>
          <w:rFonts w:ascii="Century Gothic" w:eastAsia="Arial Unicode MS" w:hAnsi="Century Gothic" w:cs="Arial"/>
          <w:sz w:val="24"/>
          <w:szCs w:val="24"/>
        </w:rPr>
        <w:t xml:space="preserve">de </w:t>
      </w:r>
      <w:r w:rsidR="009122C1">
        <w:rPr>
          <w:rFonts w:ascii="Century Gothic" w:eastAsia="Arial Unicode MS" w:hAnsi="Century Gothic" w:cs="Arial"/>
          <w:sz w:val="24"/>
          <w:szCs w:val="24"/>
        </w:rPr>
        <w:t>abril</w:t>
      </w:r>
      <w:r w:rsidR="002A44B3">
        <w:rPr>
          <w:rFonts w:ascii="Century Gothic" w:eastAsia="Arial Unicode MS" w:hAnsi="Century Gothic" w:cs="Arial"/>
          <w:sz w:val="24"/>
          <w:szCs w:val="24"/>
        </w:rPr>
        <w:t xml:space="preserve"> de 20</w:t>
      </w:r>
      <w:r w:rsidR="009122C1">
        <w:rPr>
          <w:rFonts w:ascii="Century Gothic" w:eastAsia="Arial Unicode MS" w:hAnsi="Century Gothic" w:cs="Arial"/>
          <w:sz w:val="24"/>
          <w:szCs w:val="24"/>
        </w:rPr>
        <w:t>20</w:t>
      </w:r>
      <w:r w:rsidR="00F405A5">
        <w:rPr>
          <w:rFonts w:ascii="Century Gothic" w:eastAsia="Arial Unicode MS" w:hAnsi="Century Gothic" w:cs="Arial"/>
          <w:sz w:val="24"/>
          <w:szCs w:val="24"/>
        </w:rPr>
        <w:t xml:space="preserve">, </w:t>
      </w:r>
      <w:r w:rsidR="001B27AF">
        <w:rPr>
          <w:rFonts w:ascii="Century Gothic" w:eastAsia="Arial Unicode MS" w:hAnsi="Century Gothic" w:cs="Arial"/>
          <w:sz w:val="24"/>
          <w:szCs w:val="24"/>
        </w:rPr>
        <w:t xml:space="preserve">el </w:t>
      </w:r>
      <w:r w:rsidR="00BD541A">
        <w:rPr>
          <w:rFonts w:ascii="Century Gothic" w:eastAsia="Arial Unicode MS" w:hAnsi="Century Gothic" w:cs="Arial"/>
          <w:sz w:val="24"/>
          <w:szCs w:val="24"/>
        </w:rPr>
        <w:t xml:space="preserve">Diputado </w:t>
      </w:r>
      <w:r w:rsidR="00D3722C">
        <w:rPr>
          <w:rFonts w:ascii="Century Gothic" w:eastAsia="Arial Unicode MS" w:hAnsi="Century Gothic" w:cs="Arial"/>
          <w:sz w:val="24"/>
          <w:szCs w:val="24"/>
        </w:rPr>
        <w:t>Omar Bazán Flores, integrante</w:t>
      </w:r>
      <w:r w:rsidR="001B27AF">
        <w:rPr>
          <w:rFonts w:ascii="Century Gothic" w:eastAsia="Arial Unicode MS" w:hAnsi="Century Gothic" w:cs="Arial"/>
          <w:sz w:val="24"/>
          <w:szCs w:val="24"/>
        </w:rPr>
        <w:t xml:space="preserve"> del Grupo Parlamentario de</w:t>
      </w:r>
      <w:r w:rsidR="00D3722C">
        <w:rPr>
          <w:rFonts w:ascii="Century Gothic" w:eastAsia="Arial Unicode MS" w:hAnsi="Century Gothic" w:cs="Arial"/>
          <w:sz w:val="24"/>
          <w:szCs w:val="24"/>
        </w:rPr>
        <w:t xml:space="preserve">l Partido Revolucionario Institucional, </w:t>
      </w:r>
      <w:r w:rsidR="002B5BFC" w:rsidRPr="002A44B3">
        <w:rPr>
          <w:rFonts w:ascii="Century Gothic" w:eastAsia="Arial Unicode MS" w:hAnsi="Century Gothic"/>
          <w:sz w:val="24"/>
          <w:szCs w:val="24"/>
        </w:rPr>
        <w:t>present</w:t>
      </w:r>
      <w:r w:rsidR="00D3722C" w:rsidRPr="002A44B3">
        <w:rPr>
          <w:rFonts w:ascii="Century Gothic" w:eastAsia="Arial Unicode MS" w:hAnsi="Century Gothic"/>
          <w:sz w:val="24"/>
          <w:szCs w:val="24"/>
        </w:rPr>
        <w:t>ó</w:t>
      </w:r>
      <w:r w:rsidR="002B5BFC" w:rsidRPr="002A44B3">
        <w:rPr>
          <w:rFonts w:ascii="Century Gothic" w:eastAsia="Arial Unicode MS" w:hAnsi="Century Gothic"/>
          <w:sz w:val="24"/>
          <w:szCs w:val="24"/>
        </w:rPr>
        <w:t xml:space="preserve"> </w:t>
      </w:r>
      <w:r w:rsidR="002A44B3" w:rsidRPr="002A44B3">
        <w:rPr>
          <w:rFonts w:ascii="Century Gothic" w:hAnsi="Century Gothic"/>
          <w:sz w:val="24"/>
          <w:szCs w:val="24"/>
        </w:rPr>
        <w:t xml:space="preserve">Iniciativa con carácter de punto de acuerdo, </w:t>
      </w:r>
      <w:r w:rsidR="009122C1" w:rsidRPr="009122C1">
        <w:rPr>
          <w:rFonts w:ascii="Century Gothic" w:hAnsi="Century Gothic"/>
          <w:sz w:val="24"/>
          <w:szCs w:val="24"/>
        </w:rPr>
        <w:t>a efecto de exhortar a los Poderes Ejecutivo Federal y Estatal, a través de las Secretarías de Salud, respectivamente, para que en uso de sus facultades y atribuciones, dote de vacunas y mantenga vigente durante todo el año el programa de vacunación en los Centros de Salud, considerando las medidas necesarias para evitar que los niños y adultos mayores sean expuestos a contagio de Covid-19 por acudir al área destinada exclusivamente a la vacunación.</w:t>
      </w:r>
    </w:p>
    <w:p w14:paraId="673DC1F9" w14:textId="77777777" w:rsidR="009122C1" w:rsidRPr="002A44B3" w:rsidRDefault="009122C1" w:rsidP="00BF436A">
      <w:pPr>
        <w:spacing w:line="360" w:lineRule="auto"/>
        <w:ind w:firstLine="0"/>
        <w:contextualSpacing/>
        <w:rPr>
          <w:rFonts w:ascii="Century Gothic" w:eastAsia="Arial Unicode MS" w:hAnsi="Century Gothic"/>
          <w:sz w:val="24"/>
          <w:szCs w:val="24"/>
        </w:rPr>
      </w:pPr>
    </w:p>
    <w:p w14:paraId="74733371" w14:textId="77777777" w:rsidR="0050056E" w:rsidRDefault="0050056E" w:rsidP="00BF436A">
      <w:pPr>
        <w:spacing w:line="360" w:lineRule="auto"/>
        <w:ind w:firstLine="0"/>
        <w:contextualSpacing/>
        <w:rPr>
          <w:rFonts w:ascii="Century Gothic" w:eastAsia="Arial Unicode MS" w:hAnsi="Century Gothic" w:cs="Arial"/>
          <w:b/>
          <w:sz w:val="24"/>
          <w:szCs w:val="24"/>
        </w:rPr>
      </w:pPr>
    </w:p>
    <w:p w14:paraId="1439DB5D" w14:textId="2931BED8" w:rsidR="00F405A5" w:rsidRDefault="00F405A5" w:rsidP="00BF436A">
      <w:pPr>
        <w:spacing w:line="360" w:lineRule="auto"/>
        <w:ind w:firstLine="0"/>
        <w:contextualSpacing/>
        <w:rPr>
          <w:rFonts w:ascii="Century Gothic" w:eastAsia="Arial Unicode MS" w:hAnsi="Century Gothic" w:cs="Arial"/>
          <w:sz w:val="24"/>
          <w:szCs w:val="24"/>
        </w:rPr>
      </w:pPr>
      <w:r w:rsidRPr="00722BBF">
        <w:rPr>
          <w:rFonts w:ascii="Century Gothic" w:eastAsia="Arial Unicode MS" w:hAnsi="Century Gothic" w:cs="Arial"/>
          <w:b/>
          <w:sz w:val="24"/>
          <w:szCs w:val="24"/>
        </w:rPr>
        <w:lastRenderedPageBreak/>
        <w:t>II.-</w:t>
      </w:r>
      <w:r>
        <w:rPr>
          <w:rFonts w:ascii="Century Gothic" w:eastAsia="Arial Unicode MS" w:hAnsi="Century Gothic" w:cs="Arial"/>
          <w:sz w:val="24"/>
          <w:szCs w:val="24"/>
        </w:rPr>
        <w:t xml:space="preserve"> La Presidencia del H. Congreso del Estado, con fecha</w:t>
      </w:r>
      <w:r w:rsidR="002A44B3">
        <w:rPr>
          <w:rFonts w:ascii="Century Gothic" w:eastAsia="Arial Unicode MS" w:hAnsi="Century Gothic" w:cs="Arial"/>
          <w:sz w:val="24"/>
          <w:szCs w:val="24"/>
        </w:rPr>
        <w:t xml:space="preserve"> </w:t>
      </w:r>
      <w:r w:rsidR="009122C1">
        <w:rPr>
          <w:rFonts w:ascii="Century Gothic" w:eastAsia="Arial Unicode MS" w:hAnsi="Century Gothic" w:cs="Arial"/>
          <w:sz w:val="24"/>
          <w:szCs w:val="24"/>
        </w:rPr>
        <w:t>29</w:t>
      </w:r>
      <w:r w:rsidR="002A44B3">
        <w:rPr>
          <w:rFonts w:ascii="Century Gothic" w:eastAsia="Arial Unicode MS" w:hAnsi="Century Gothic" w:cs="Arial"/>
          <w:sz w:val="24"/>
          <w:szCs w:val="24"/>
        </w:rPr>
        <w:t xml:space="preserve"> de </w:t>
      </w:r>
      <w:r w:rsidR="009122C1">
        <w:rPr>
          <w:rFonts w:ascii="Century Gothic" w:eastAsia="Arial Unicode MS" w:hAnsi="Century Gothic" w:cs="Arial"/>
          <w:sz w:val="24"/>
          <w:szCs w:val="24"/>
        </w:rPr>
        <w:t>abril</w:t>
      </w:r>
      <w:r w:rsidR="0009477F">
        <w:rPr>
          <w:rFonts w:ascii="Century Gothic" w:eastAsia="Arial Unicode MS" w:hAnsi="Century Gothic" w:cs="Arial"/>
          <w:sz w:val="24"/>
          <w:szCs w:val="24"/>
        </w:rPr>
        <w:t xml:space="preserve"> del 20</w:t>
      </w:r>
      <w:r w:rsidR="009122C1">
        <w:rPr>
          <w:rFonts w:ascii="Century Gothic" w:eastAsia="Arial Unicode MS" w:hAnsi="Century Gothic" w:cs="Arial"/>
          <w:sz w:val="24"/>
          <w:szCs w:val="24"/>
        </w:rPr>
        <w:t>20</w:t>
      </w:r>
      <w:r w:rsidR="0009477F">
        <w:rPr>
          <w:rFonts w:ascii="Century Gothic" w:eastAsia="Arial Unicode MS" w:hAnsi="Century Gothic" w:cs="Arial"/>
          <w:sz w:val="24"/>
          <w:szCs w:val="24"/>
        </w:rPr>
        <w:t>,</w:t>
      </w:r>
      <w:r w:rsidR="0060256D">
        <w:rPr>
          <w:rFonts w:ascii="Century Gothic" w:eastAsia="Arial Unicode MS" w:hAnsi="Century Gothic" w:cs="Arial"/>
          <w:sz w:val="24"/>
          <w:szCs w:val="24"/>
        </w:rPr>
        <w:t xml:space="preserve"> y </w:t>
      </w:r>
      <w:r>
        <w:rPr>
          <w:rFonts w:ascii="Century Gothic" w:eastAsia="Arial Unicode MS" w:hAnsi="Century Gothic" w:cs="Arial"/>
          <w:sz w:val="24"/>
          <w:szCs w:val="24"/>
        </w:rPr>
        <w:t xml:space="preserve">en uso de las facultades que le confiere el artículo 75, fracción XIII, de la Ley Orgánica del Poder Legislativo, tuvo a bien turnar a esta </w:t>
      </w:r>
      <w:r w:rsidRPr="0023585C">
        <w:rPr>
          <w:rFonts w:ascii="Century Gothic" w:eastAsia="Arial Unicode MS" w:hAnsi="Century Gothic" w:cs="Arial"/>
          <w:sz w:val="24"/>
          <w:szCs w:val="24"/>
        </w:rPr>
        <w:t>C</w:t>
      </w:r>
      <w:r>
        <w:rPr>
          <w:rFonts w:ascii="Century Gothic" w:eastAsia="Arial Unicode MS" w:hAnsi="Century Gothic" w:cs="Arial"/>
          <w:sz w:val="24"/>
          <w:szCs w:val="24"/>
        </w:rPr>
        <w:t>omisión de Dictamen Legislativo la iniciativa</w:t>
      </w:r>
      <w:r w:rsidR="00BD541A">
        <w:rPr>
          <w:rFonts w:ascii="Century Gothic" w:eastAsia="Arial Unicode MS" w:hAnsi="Century Gothic" w:cs="Arial"/>
          <w:sz w:val="24"/>
          <w:szCs w:val="24"/>
        </w:rPr>
        <w:t xml:space="preserve"> </w:t>
      </w:r>
      <w:r>
        <w:rPr>
          <w:rFonts w:ascii="Century Gothic" w:eastAsia="Arial Unicode MS" w:hAnsi="Century Gothic" w:cs="Arial"/>
          <w:sz w:val="24"/>
          <w:szCs w:val="24"/>
        </w:rPr>
        <w:t>de mérito a efecto de proceder al estudio, análisis y elaboración del dictamen correspondiente.</w:t>
      </w:r>
    </w:p>
    <w:p w14:paraId="68EE2971" w14:textId="0D10571B" w:rsidR="009122C1" w:rsidRDefault="009122C1" w:rsidP="00BF436A">
      <w:pPr>
        <w:spacing w:line="360" w:lineRule="auto"/>
        <w:ind w:firstLine="0"/>
        <w:contextualSpacing/>
        <w:rPr>
          <w:rFonts w:ascii="Century Gothic" w:eastAsia="Arial Unicode MS" w:hAnsi="Century Gothic" w:cs="Arial"/>
          <w:sz w:val="24"/>
          <w:szCs w:val="24"/>
        </w:rPr>
      </w:pPr>
    </w:p>
    <w:p w14:paraId="46EA69A5" w14:textId="5176AD80" w:rsidR="009122C1" w:rsidRDefault="009122C1" w:rsidP="009122C1">
      <w:pPr>
        <w:spacing w:line="360" w:lineRule="auto"/>
        <w:ind w:firstLine="0"/>
        <w:rPr>
          <w:rFonts w:ascii="Century Gothic" w:hAnsi="Century Gothic"/>
          <w:sz w:val="24"/>
          <w:szCs w:val="24"/>
        </w:rPr>
      </w:pPr>
      <w:r w:rsidRPr="009122C1">
        <w:rPr>
          <w:rFonts w:ascii="Century Gothic" w:eastAsia="Arial Unicode MS" w:hAnsi="Century Gothic"/>
          <w:b/>
          <w:sz w:val="24"/>
          <w:szCs w:val="24"/>
        </w:rPr>
        <w:t>III.-</w:t>
      </w:r>
      <w:r>
        <w:rPr>
          <w:rFonts w:ascii="Century Gothic" w:eastAsia="Arial Unicode MS" w:hAnsi="Century Gothic"/>
          <w:sz w:val="24"/>
          <w:szCs w:val="24"/>
        </w:rPr>
        <w:t xml:space="preserve"> Con fecha 31 de agosto de 2020, el Diputado Omar Bazán Flores, integrante del Grupo Parlamentario del Partido Revolucionario Institucional, </w:t>
      </w:r>
      <w:r w:rsidRPr="002A44B3">
        <w:rPr>
          <w:rFonts w:ascii="Century Gothic" w:eastAsia="Arial Unicode MS" w:hAnsi="Century Gothic"/>
          <w:sz w:val="24"/>
          <w:szCs w:val="24"/>
        </w:rPr>
        <w:t xml:space="preserve">presentó </w:t>
      </w:r>
      <w:r w:rsidRPr="002A44B3">
        <w:rPr>
          <w:rFonts w:ascii="Century Gothic" w:hAnsi="Century Gothic"/>
          <w:sz w:val="24"/>
          <w:szCs w:val="24"/>
        </w:rPr>
        <w:t>Iniciativa con carácter de punto de acuerdo</w:t>
      </w:r>
      <w:r w:rsidRPr="009122C1">
        <w:rPr>
          <w:rFonts w:ascii="Century Gothic" w:hAnsi="Century Gothic"/>
          <w:sz w:val="24"/>
          <w:szCs w:val="24"/>
        </w:rPr>
        <w:t>, a fin de exhortar al Poder Ejecutivo Estatal, a través de la Secretaría de Salud, para que en uso de sus facultades y atribuciones, atienda el faltante que por más de 6 meses existe en las instituciones de salud públicas en el Estado de la vacuna BCG, la cual se debe de aplicar al nacer del lactante y que a la fecha la tienen que conseguir en instituciones públicas a elevados costos.</w:t>
      </w:r>
    </w:p>
    <w:p w14:paraId="50EAF26C" w14:textId="3BCCECAE" w:rsidR="009122C1" w:rsidRDefault="009122C1" w:rsidP="009122C1">
      <w:pPr>
        <w:spacing w:line="360" w:lineRule="auto"/>
        <w:ind w:firstLine="0"/>
        <w:rPr>
          <w:rFonts w:ascii="Century Gothic" w:hAnsi="Century Gothic"/>
          <w:sz w:val="24"/>
          <w:szCs w:val="24"/>
        </w:rPr>
      </w:pPr>
    </w:p>
    <w:p w14:paraId="748D6AC1" w14:textId="67C480FB" w:rsidR="009122C1" w:rsidRDefault="009122C1" w:rsidP="009122C1">
      <w:pPr>
        <w:spacing w:line="360" w:lineRule="auto"/>
        <w:ind w:firstLine="0"/>
        <w:contextualSpacing/>
        <w:rPr>
          <w:rFonts w:ascii="Century Gothic" w:eastAsia="Arial Unicode MS" w:hAnsi="Century Gothic" w:cs="Arial"/>
          <w:sz w:val="24"/>
          <w:szCs w:val="24"/>
        </w:rPr>
      </w:pPr>
      <w:r w:rsidRPr="009122C1">
        <w:rPr>
          <w:rFonts w:ascii="Century Gothic" w:hAnsi="Century Gothic"/>
          <w:b/>
          <w:sz w:val="24"/>
          <w:szCs w:val="24"/>
        </w:rPr>
        <w:t>IV.-</w:t>
      </w:r>
      <w:r>
        <w:rPr>
          <w:rFonts w:ascii="Century Gothic" w:hAnsi="Century Gothic"/>
          <w:sz w:val="24"/>
          <w:szCs w:val="24"/>
        </w:rPr>
        <w:t xml:space="preserve"> </w:t>
      </w:r>
      <w:r>
        <w:rPr>
          <w:rFonts w:ascii="Century Gothic" w:eastAsia="Arial Unicode MS" w:hAnsi="Century Gothic" w:cs="Arial"/>
          <w:sz w:val="24"/>
          <w:szCs w:val="24"/>
        </w:rPr>
        <w:t xml:space="preserve">La Presidencia del H. Congreso del Estado, con fecha 03 de septiembre de 2020, y en uso de las facultades que le confiere el artículo 75, fracción XIII, de la Ley Orgánica del Poder Legislativo, tuvo a bien turnar a esta </w:t>
      </w:r>
      <w:r w:rsidRPr="0023585C">
        <w:rPr>
          <w:rFonts w:ascii="Century Gothic" w:eastAsia="Arial Unicode MS" w:hAnsi="Century Gothic" w:cs="Arial"/>
          <w:sz w:val="24"/>
          <w:szCs w:val="24"/>
        </w:rPr>
        <w:t>C</w:t>
      </w:r>
      <w:r>
        <w:rPr>
          <w:rFonts w:ascii="Century Gothic" w:eastAsia="Arial Unicode MS" w:hAnsi="Century Gothic" w:cs="Arial"/>
          <w:sz w:val="24"/>
          <w:szCs w:val="24"/>
        </w:rPr>
        <w:t>omisión de Dictamen Legislativo la iniciativa de mérito a efecto de proceder al estudio, análisis y elaboración del dictamen correspondiente.</w:t>
      </w:r>
    </w:p>
    <w:p w14:paraId="7ED5ED05" w14:textId="77777777" w:rsidR="009122C1" w:rsidRDefault="009122C1" w:rsidP="00BF436A">
      <w:pPr>
        <w:spacing w:line="360" w:lineRule="auto"/>
        <w:ind w:firstLine="0"/>
        <w:contextualSpacing/>
        <w:rPr>
          <w:rFonts w:ascii="Century Gothic" w:eastAsia="Arial Unicode MS" w:hAnsi="Century Gothic" w:cs="Arial"/>
          <w:b/>
          <w:sz w:val="24"/>
          <w:szCs w:val="24"/>
        </w:rPr>
      </w:pPr>
    </w:p>
    <w:p w14:paraId="263595DB" w14:textId="77777777" w:rsidR="0050056E" w:rsidRDefault="0050056E" w:rsidP="00BF436A">
      <w:pPr>
        <w:spacing w:line="360" w:lineRule="auto"/>
        <w:ind w:firstLine="0"/>
        <w:contextualSpacing/>
        <w:rPr>
          <w:rFonts w:ascii="Century Gothic" w:eastAsia="Arial Unicode MS" w:hAnsi="Century Gothic" w:cs="Arial"/>
          <w:b/>
          <w:sz w:val="24"/>
          <w:szCs w:val="24"/>
        </w:rPr>
      </w:pPr>
    </w:p>
    <w:p w14:paraId="69C58A37" w14:textId="77777777" w:rsidR="0050056E" w:rsidRDefault="0050056E" w:rsidP="00BF436A">
      <w:pPr>
        <w:spacing w:line="360" w:lineRule="auto"/>
        <w:ind w:firstLine="0"/>
        <w:contextualSpacing/>
        <w:rPr>
          <w:rFonts w:ascii="Century Gothic" w:eastAsia="Arial Unicode MS" w:hAnsi="Century Gothic" w:cs="Arial"/>
          <w:b/>
          <w:sz w:val="24"/>
          <w:szCs w:val="24"/>
        </w:rPr>
      </w:pPr>
    </w:p>
    <w:p w14:paraId="650F2624" w14:textId="073A7C77" w:rsidR="0060256D" w:rsidRDefault="009122C1" w:rsidP="00BF436A">
      <w:pPr>
        <w:spacing w:line="360" w:lineRule="auto"/>
        <w:ind w:firstLine="0"/>
        <w:contextualSpacing/>
        <w:rPr>
          <w:rFonts w:ascii="Century Gothic" w:eastAsia="Arial Unicode MS" w:hAnsi="Century Gothic" w:cs="Arial"/>
          <w:sz w:val="24"/>
          <w:szCs w:val="24"/>
        </w:rPr>
      </w:pPr>
      <w:r>
        <w:rPr>
          <w:rFonts w:ascii="Century Gothic" w:eastAsia="Arial Unicode MS" w:hAnsi="Century Gothic" w:cs="Arial"/>
          <w:b/>
          <w:sz w:val="24"/>
          <w:szCs w:val="24"/>
        </w:rPr>
        <w:lastRenderedPageBreak/>
        <w:t>V</w:t>
      </w:r>
      <w:r w:rsidR="00F405A5" w:rsidRPr="00E52314">
        <w:rPr>
          <w:rFonts w:ascii="Century Gothic" w:eastAsia="Arial Unicode MS" w:hAnsi="Century Gothic" w:cs="Arial"/>
          <w:b/>
          <w:sz w:val="24"/>
          <w:szCs w:val="24"/>
        </w:rPr>
        <w:t>.-</w:t>
      </w:r>
      <w:r w:rsidR="00F405A5">
        <w:rPr>
          <w:rFonts w:ascii="Century Gothic" w:eastAsia="Arial Unicode MS" w:hAnsi="Century Gothic" w:cs="Arial"/>
          <w:sz w:val="24"/>
          <w:szCs w:val="24"/>
        </w:rPr>
        <w:t xml:space="preserve"> </w:t>
      </w:r>
      <w:r w:rsidR="00F405A5" w:rsidRPr="00A005CB">
        <w:rPr>
          <w:rFonts w:ascii="Century Gothic" w:eastAsia="Arial Unicode MS" w:hAnsi="Century Gothic" w:cs="Arial"/>
          <w:sz w:val="24"/>
          <w:szCs w:val="24"/>
        </w:rPr>
        <w:t>La</w:t>
      </w:r>
      <w:r>
        <w:rPr>
          <w:rFonts w:ascii="Century Gothic" w:eastAsia="Arial Unicode MS" w:hAnsi="Century Gothic" w:cs="Arial"/>
          <w:sz w:val="24"/>
          <w:szCs w:val="24"/>
        </w:rPr>
        <w:t>s</w:t>
      </w:r>
      <w:r w:rsidR="00F405A5" w:rsidRPr="00A005CB">
        <w:rPr>
          <w:rFonts w:ascii="Century Gothic" w:eastAsia="Arial Unicode MS" w:hAnsi="Century Gothic" w:cs="Arial"/>
          <w:sz w:val="24"/>
          <w:szCs w:val="24"/>
        </w:rPr>
        <w:t xml:space="preserve"> </w:t>
      </w:r>
      <w:r w:rsidR="00F405A5" w:rsidRPr="002834AB">
        <w:rPr>
          <w:rFonts w:ascii="Century Gothic" w:eastAsia="Arial Unicode MS" w:hAnsi="Century Gothic" w:cs="Arial"/>
          <w:sz w:val="24"/>
          <w:szCs w:val="24"/>
        </w:rPr>
        <w:t>iniciativa</w:t>
      </w:r>
      <w:r>
        <w:rPr>
          <w:rFonts w:ascii="Century Gothic" w:eastAsia="Arial Unicode MS" w:hAnsi="Century Gothic" w:cs="Arial"/>
          <w:sz w:val="24"/>
          <w:szCs w:val="24"/>
        </w:rPr>
        <w:t>s</w:t>
      </w:r>
      <w:r w:rsidR="00F405A5" w:rsidRPr="002834AB">
        <w:rPr>
          <w:rFonts w:ascii="Century Gothic" w:eastAsia="Arial Unicode MS" w:hAnsi="Century Gothic" w:cs="Arial"/>
          <w:sz w:val="24"/>
          <w:szCs w:val="24"/>
        </w:rPr>
        <w:t xml:space="preserve"> se sustenta</w:t>
      </w:r>
      <w:r>
        <w:rPr>
          <w:rFonts w:ascii="Century Gothic" w:eastAsia="Arial Unicode MS" w:hAnsi="Century Gothic" w:cs="Arial"/>
          <w:sz w:val="24"/>
          <w:szCs w:val="24"/>
        </w:rPr>
        <w:t>n</w:t>
      </w:r>
      <w:r w:rsidR="00F405A5" w:rsidRPr="002834AB">
        <w:rPr>
          <w:rFonts w:ascii="Century Gothic" w:eastAsia="Arial Unicode MS" w:hAnsi="Century Gothic" w:cs="Arial"/>
          <w:sz w:val="24"/>
          <w:szCs w:val="24"/>
        </w:rPr>
        <w:t xml:space="preserve"> en </w:t>
      </w:r>
      <w:r>
        <w:rPr>
          <w:rFonts w:ascii="Century Gothic" w:eastAsia="Arial Unicode MS" w:hAnsi="Century Gothic" w:cs="Arial"/>
          <w:sz w:val="24"/>
          <w:szCs w:val="24"/>
        </w:rPr>
        <w:t>los</w:t>
      </w:r>
      <w:r w:rsidR="00F405A5" w:rsidRPr="002834AB">
        <w:rPr>
          <w:rFonts w:ascii="Century Gothic" w:eastAsia="Arial Unicode MS" w:hAnsi="Century Gothic" w:cs="Arial"/>
          <w:sz w:val="24"/>
          <w:szCs w:val="24"/>
        </w:rPr>
        <w:t xml:space="preserve"> siguiente</w:t>
      </w:r>
      <w:r>
        <w:rPr>
          <w:rFonts w:ascii="Century Gothic" w:eastAsia="Arial Unicode MS" w:hAnsi="Century Gothic" w:cs="Arial"/>
          <w:sz w:val="24"/>
          <w:szCs w:val="24"/>
        </w:rPr>
        <w:t>s</w:t>
      </w:r>
      <w:r w:rsidR="00F405A5" w:rsidRPr="002834AB">
        <w:rPr>
          <w:rFonts w:ascii="Century Gothic" w:eastAsia="Arial Unicode MS" w:hAnsi="Century Gothic" w:cs="Arial"/>
          <w:sz w:val="24"/>
          <w:szCs w:val="24"/>
        </w:rPr>
        <w:t xml:space="preserve"> argumento</w:t>
      </w:r>
      <w:r>
        <w:rPr>
          <w:rFonts w:ascii="Century Gothic" w:eastAsia="Arial Unicode MS" w:hAnsi="Century Gothic" w:cs="Arial"/>
          <w:sz w:val="24"/>
          <w:szCs w:val="24"/>
        </w:rPr>
        <w:t>s</w:t>
      </w:r>
      <w:r w:rsidR="00F405A5" w:rsidRPr="002834AB">
        <w:rPr>
          <w:rFonts w:ascii="Century Gothic" w:eastAsia="Arial Unicode MS" w:hAnsi="Century Gothic" w:cs="Arial"/>
          <w:sz w:val="24"/>
          <w:szCs w:val="24"/>
        </w:rPr>
        <w:t>:</w:t>
      </w:r>
    </w:p>
    <w:p w14:paraId="77B75445" w14:textId="29F3DB24" w:rsidR="009122C1" w:rsidRDefault="009122C1" w:rsidP="00BF436A">
      <w:pPr>
        <w:spacing w:line="360" w:lineRule="auto"/>
        <w:ind w:firstLine="0"/>
        <w:contextualSpacing/>
        <w:rPr>
          <w:rFonts w:ascii="Century Gothic" w:eastAsia="Arial Unicode MS" w:hAnsi="Century Gothic" w:cs="Arial"/>
          <w:sz w:val="24"/>
          <w:szCs w:val="24"/>
        </w:rPr>
      </w:pPr>
    </w:p>
    <w:p w14:paraId="3F85922A" w14:textId="7CE38E45" w:rsidR="009122C1" w:rsidRPr="009122C1" w:rsidRDefault="009122C1" w:rsidP="009122C1">
      <w:pPr>
        <w:spacing w:line="360" w:lineRule="auto"/>
        <w:ind w:left="567" w:right="567" w:firstLine="0"/>
        <w:rPr>
          <w:rFonts w:ascii="Century Gothic" w:hAnsi="Century Gothic" w:cs="Arial"/>
          <w:i/>
          <w:sz w:val="24"/>
          <w:szCs w:val="24"/>
        </w:rPr>
      </w:pPr>
      <w:r w:rsidRPr="009122C1">
        <w:rPr>
          <w:rFonts w:ascii="Century Gothic" w:eastAsia="Arial Unicode MS" w:hAnsi="Century Gothic" w:cs="Arial"/>
          <w:b/>
          <w:i/>
          <w:sz w:val="24"/>
          <w:szCs w:val="24"/>
        </w:rPr>
        <w:t>{Primera}</w:t>
      </w:r>
      <w:r w:rsidRPr="009122C1">
        <w:rPr>
          <w:rFonts w:ascii="Century Gothic" w:eastAsia="Arial Unicode MS" w:hAnsi="Century Gothic" w:cs="Arial"/>
          <w:sz w:val="24"/>
          <w:szCs w:val="24"/>
        </w:rPr>
        <w:t xml:space="preserve"> </w:t>
      </w:r>
      <w:r>
        <w:rPr>
          <w:rFonts w:ascii="Century Gothic" w:eastAsia="Arial Unicode MS" w:hAnsi="Century Gothic" w:cs="Arial"/>
          <w:sz w:val="24"/>
          <w:szCs w:val="24"/>
        </w:rPr>
        <w:t>“</w:t>
      </w:r>
      <w:r w:rsidRPr="009122C1">
        <w:rPr>
          <w:rFonts w:ascii="Century Gothic" w:hAnsi="Century Gothic" w:cs="Arial"/>
          <w:i/>
          <w:sz w:val="24"/>
          <w:szCs w:val="24"/>
        </w:rPr>
        <w:t>Conscientes de la atención prioritaria que anunció la Organización Mundial de la Salud (OMS) sobre el brote de coronavirus (2019-nC0V) que surgió en diciembre y que está afectando a casi todos los países del mundo en diversos niveles de gravedad, México ha hecho lo propio y destinado esfuerzos y recursos para afrontar esta pandemia que al día de ayer 26 de abril el corte informativo de la Secretaría de Salud, en México existen 14,677 casos confirmados de coronavirus Covid-19 y lamentablemente 1,351 muertos.</w:t>
      </w:r>
    </w:p>
    <w:p w14:paraId="02452F8D" w14:textId="77777777" w:rsidR="009122C1" w:rsidRPr="009122C1" w:rsidRDefault="009122C1" w:rsidP="009122C1">
      <w:pPr>
        <w:spacing w:line="360" w:lineRule="auto"/>
        <w:ind w:left="567" w:right="567"/>
        <w:rPr>
          <w:rFonts w:ascii="Century Gothic" w:hAnsi="Century Gothic" w:cs="Arial"/>
          <w:i/>
          <w:sz w:val="24"/>
          <w:szCs w:val="24"/>
        </w:rPr>
      </w:pPr>
    </w:p>
    <w:p w14:paraId="333DE2FB" w14:textId="77777777" w:rsidR="009122C1" w:rsidRPr="009122C1" w:rsidRDefault="009122C1" w:rsidP="009122C1">
      <w:pPr>
        <w:spacing w:line="360" w:lineRule="auto"/>
        <w:ind w:left="567" w:right="567" w:firstLine="0"/>
        <w:rPr>
          <w:rFonts w:ascii="Century Gothic" w:hAnsi="Century Gothic" w:cs="Arial"/>
          <w:i/>
          <w:sz w:val="24"/>
          <w:szCs w:val="24"/>
        </w:rPr>
      </w:pPr>
      <w:r w:rsidRPr="009122C1">
        <w:rPr>
          <w:rFonts w:ascii="Century Gothic" w:hAnsi="Century Gothic" w:cs="Arial"/>
          <w:i/>
          <w:sz w:val="24"/>
          <w:szCs w:val="24"/>
        </w:rPr>
        <w:t xml:space="preserve">Sin embargo, es muy importante mantener los programas de vacunación ya que los infantes deben aplicarse ciertas vacunas a determinada edad indicadas en la cartilla de vacunación y no es conveniente que se pase el tiempo correspondiente a la vacuna, posteriormente no se debe de aplicar o no la quieren aplicar según las medidas tomadas por la propia norma. Para que este programa siga funcionando con normalidad es necesario contar con los insumos necesarios y empezando por las propias vacunas las cuales están como faltantes en muchos de los Centros de Salud y esta problemática no es reciente, no de ahora, sino de meses atrás, los tutores de infantes han estado batallando para conseguir un Centro de Salud que cuente con vacunas como la de sarampión que son de las más importantes </w:t>
      </w:r>
      <w:r w:rsidRPr="009122C1">
        <w:rPr>
          <w:rFonts w:ascii="Century Gothic" w:hAnsi="Century Gothic" w:cs="Arial"/>
          <w:i/>
          <w:sz w:val="24"/>
          <w:szCs w:val="24"/>
        </w:rPr>
        <w:lastRenderedPageBreak/>
        <w:t>y que hasta el momento se mantiene controlada.</w:t>
      </w:r>
    </w:p>
    <w:p w14:paraId="683977D9" w14:textId="77777777" w:rsidR="009122C1" w:rsidRPr="009122C1" w:rsidRDefault="009122C1" w:rsidP="009122C1">
      <w:pPr>
        <w:spacing w:line="360" w:lineRule="auto"/>
        <w:ind w:left="567" w:right="567"/>
        <w:rPr>
          <w:rFonts w:ascii="Century Gothic" w:hAnsi="Century Gothic" w:cs="Arial"/>
          <w:i/>
          <w:sz w:val="24"/>
          <w:szCs w:val="24"/>
        </w:rPr>
      </w:pPr>
    </w:p>
    <w:p w14:paraId="7FB7A74E" w14:textId="77777777" w:rsidR="009122C1" w:rsidRPr="009122C1" w:rsidRDefault="009122C1" w:rsidP="009122C1">
      <w:pPr>
        <w:spacing w:line="360" w:lineRule="auto"/>
        <w:ind w:left="567" w:right="567" w:firstLine="0"/>
        <w:rPr>
          <w:rFonts w:ascii="Century Gothic" w:hAnsi="Century Gothic" w:cs="Arial"/>
          <w:i/>
          <w:sz w:val="24"/>
          <w:szCs w:val="24"/>
        </w:rPr>
      </w:pPr>
      <w:r w:rsidRPr="009122C1">
        <w:rPr>
          <w:rFonts w:ascii="Century Gothic" w:hAnsi="Century Gothic" w:cs="Arial"/>
          <w:i/>
          <w:sz w:val="24"/>
          <w:szCs w:val="24"/>
        </w:rPr>
        <w:t>La disposición nacional es dar la protección necesaria a los menores de 5 años aplicando las vacunas incluidas la del sarampión, pero la realidad es otra, no se cuenta con las vacunas necesarias y suficientes para cubrir la demanda en el Estado de Chihuahua.</w:t>
      </w:r>
    </w:p>
    <w:p w14:paraId="439A559E" w14:textId="77777777" w:rsidR="009122C1" w:rsidRPr="009122C1" w:rsidRDefault="009122C1" w:rsidP="009122C1">
      <w:pPr>
        <w:pStyle w:val="NormalWeb"/>
        <w:shd w:val="clear" w:color="auto" w:fill="FFFFFF"/>
        <w:spacing w:before="0" w:beforeAutospacing="0" w:after="0" w:afterAutospacing="0" w:line="360" w:lineRule="auto"/>
        <w:ind w:left="567" w:right="567"/>
        <w:jc w:val="both"/>
        <w:textAlignment w:val="baseline"/>
        <w:rPr>
          <w:rFonts w:ascii="Century Gothic" w:eastAsia="Calibri" w:hAnsi="Century Gothic" w:cs="Arial"/>
          <w:i/>
          <w:lang w:eastAsia="en-US"/>
        </w:rPr>
      </w:pPr>
    </w:p>
    <w:p w14:paraId="12D37906" w14:textId="77777777" w:rsidR="009122C1" w:rsidRPr="009122C1" w:rsidRDefault="009122C1" w:rsidP="009122C1">
      <w:pPr>
        <w:pStyle w:val="NormalWeb"/>
        <w:shd w:val="clear" w:color="auto" w:fill="FFFFFF"/>
        <w:spacing w:before="0" w:beforeAutospacing="0" w:after="0" w:afterAutospacing="0" w:line="360" w:lineRule="auto"/>
        <w:ind w:left="567" w:right="567"/>
        <w:jc w:val="both"/>
        <w:textAlignment w:val="baseline"/>
        <w:rPr>
          <w:rFonts w:ascii="Century Gothic" w:eastAsia="Calibri" w:hAnsi="Century Gothic" w:cs="Arial"/>
          <w:i/>
          <w:lang w:eastAsia="en-US"/>
        </w:rPr>
      </w:pPr>
      <w:r w:rsidRPr="009122C1">
        <w:rPr>
          <w:rFonts w:ascii="Century Gothic" w:eastAsia="Calibri" w:hAnsi="Century Gothic" w:cs="Arial"/>
          <w:i/>
          <w:lang w:eastAsia="en-US"/>
        </w:rPr>
        <w:t>Debemos recordar que recientemente se presentaron tres casos de sarampión, enfermedad que no se había visto en el Estado desde 1995 esto ocurrió en los meses de junio a julio, en Ciudad Juárez.</w:t>
      </w:r>
    </w:p>
    <w:p w14:paraId="55D6A0DD" w14:textId="77777777" w:rsidR="009122C1" w:rsidRPr="009122C1" w:rsidRDefault="009122C1" w:rsidP="009122C1">
      <w:pPr>
        <w:spacing w:line="360" w:lineRule="auto"/>
        <w:ind w:left="567" w:right="567"/>
        <w:rPr>
          <w:rFonts w:ascii="Century Gothic" w:hAnsi="Century Gothic" w:cs="Arial"/>
          <w:i/>
          <w:sz w:val="24"/>
          <w:szCs w:val="24"/>
        </w:rPr>
      </w:pPr>
    </w:p>
    <w:p w14:paraId="25E61547" w14:textId="77777777" w:rsidR="009122C1" w:rsidRPr="009122C1" w:rsidRDefault="009122C1" w:rsidP="009122C1">
      <w:pPr>
        <w:spacing w:line="360" w:lineRule="auto"/>
        <w:ind w:left="567" w:right="567" w:firstLine="0"/>
        <w:rPr>
          <w:rFonts w:ascii="Century Gothic" w:hAnsi="Century Gothic" w:cs="Arial"/>
          <w:i/>
          <w:sz w:val="24"/>
          <w:szCs w:val="24"/>
        </w:rPr>
      </w:pPr>
      <w:r w:rsidRPr="009122C1">
        <w:rPr>
          <w:rFonts w:ascii="Century Gothic" w:hAnsi="Century Gothic" w:cs="Arial"/>
          <w:i/>
          <w:sz w:val="24"/>
          <w:szCs w:val="24"/>
        </w:rPr>
        <w:t>El sarampión es una enfermedad muy grave, que en años anteriores ocasionaba la muerte de dos millones de personas en el mundo, la mayoría menores de 5 años. En el estado de Chihuahua, desde 1995 no se registraba un caso, hasta ahora.</w:t>
      </w:r>
    </w:p>
    <w:p w14:paraId="06CB1A37" w14:textId="77777777" w:rsidR="009122C1" w:rsidRPr="009122C1" w:rsidRDefault="009122C1" w:rsidP="009122C1">
      <w:pPr>
        <w:spacing w:line="360" w:lineRule="auto"/>
        <w:ind w:left="567" w:right="567"/>
        <w:rPr>
          <w:rFonts w:ascii="Century Gothic" w:hAnsi="Century Gothic" w:cs="Arial"/>
          <w:i/>
          <w:sz w:val="24"/>
          <w:szCs w:val="24"/>
        </w:rPr>
      </w:pPr>
    </w:p>
    <w:p w14:paraId="38B96628" w14:textId="77777777" w:rsidR="009122C1" w:rsidRPr="009122C1" w:rsidRDefault="009122C1" w:rsidP="009122C1">
      <w:pPr>
        <w:spacing w:line="360" w:lineRule="auto"/>
        <w:ind w:left="567" w:right="567" w:firstLine="0"/>
        <w:rPr>
          <w:rFonts w:ascii="Century Gothic" w:hAnsi="Century Gothic" w:cs="Arial"/>
          <w:i/>
          <w:sz w:val="24"/>
          <w:szCs w:val="24"/>
        </w:rPr>
      </w:pPr>
      <w:r w:rsidRPr="009122C1">
        <w:rPr>
          <w:rFonts w:ascii="Century Gothic" w:hAnsi="Century Gothic" w:cs="Arial"/>
          <w:i/>
          <w:sz w:val="24"/>
          <w:szCs w:val="24"/>
        </w:rPr>
        <w:t xml:space="preserve">Por esta razón no debemos de bajar la guardia aún en tiempos de crisis y con la grave problemática en la que estamos inmersos a causa de la pandemia, pero en harás de seguir viendo por nuestros niños y brindarles esa protección que necesitan es que debemos ser constantes y conscientes de que cualquier descuido puede iniciar un nuevo brote que traería un descenso en los avances en materia de salud y afectaciones en los niños, </w:t>
      </w:r>
      <w:r w:rsidRPr="009122C1">
        <w:rPr>
          <w:rFonts w:ascii="Century Gothic" w:hAnsi="Century Gothic" w:cs="Arial"/>
          <w:i/>
          <w:sz w:val="24"/>
          <w:szCs w:val="24"/>
        </w:rPr>
        <w:lastRenderedPageBreak/>
        <w:t>no somos los únicos que continuamos defendiéndonos del sarampión, en este año en el país, se han presentado 16 casos en total, sin embargo, no se sabe con exactitud quién fue la fuente primaria, pero lo que sí saben es que esta cepa, la D8, es la misma que ha estado golpeando Europa y Estados Unidos. Tan sólo en el país vecino, de acuerdo con el </w:t>
      </w:r>
      <w:hyperlink r:id="rId8" w:history="1">
        <w:r w:rsidRPr="009122C1">
          <w:rPr>
            <w:rFonts w:ascii="Century Gothic" w:hAnsi="Century Gothic"/>
            <w:i/>
            <w:sz w:val="24"/>
            <w:szCs w:val="24"/>
          </w:rPr>
          <w:t>NY T</w:t>
        </w:r>
      </w:hyperlink>
      <w:r w:rsidRPr="009122C1">
        <w:rPr>
          <w:rFonts w:ascii="Century Gothic" w:hAnsi="Century Gothic" w:cs="Arial"/>
          <w:i/>
          <w:sz w:val="24"/>
          <w:szCs w:val="24"/>
        </w:rPr>
        <w:t>imes, se han presentado casi 600 casos en lo que va del año y cabe resaltar que, en El Paso Texas, territorio pegado a nuestra frontera, se han visto 6 casos.</w:t>
      </w:r>
    </w:p>
    <w:p w14:paraId="3B90CC85" w14:textId="77777777" w:rsidR="009122C1" w:rsidRPr="009122C1" w:rsidRDefault="009122C1" w:rsidP="009122C1">
      <w:pPr>
        <w:spacing w:line="360" w:lineRule="auto"/>
        <w:ind w:left="567" w:right="567"/>
        <w:rPr>
          <w:rFonts w:ascii="Century Gothic" w:hAnsi="Century Gothic" w:cs="Arial"/>
          <w:i/>
          <w:sz w:val="24"/>
          <w:szCs w:val="24"/>
        </w:rPr>
      </w:pPr>
    </w:p>
    <w:p w14:paraId="3D02E8CD" w14:textId="77777777" w:rsidR="009122C1" w:rsidRPr="009122C1" w:rsidRDefault="009122C1" w:rsidP="009122C1">
      <w:pPr>
        <w:spacing w:line="360" w:lineRule="auto"/>
        <w:ind w:left="567" w:right="567" w:firstLine="0"/>
        <w:rPr>
          <w:rFonts w:ascii="Century Gothic" w:hAnsi="Century Gothic" w:cs="Arial"/>
          <w:i/>
          <w:sz w:val="24"/>
          <w:szCs w:val="24"/>
        </w:rPr>
      </w:pPr>
      <w:r w:rsidRPr="009122C1">
        <w:rPr>
          <w:rFonts w:ascii="Century Gothic" w:hAnsi="Century Gothic" w:cs="Arial"/>
          <w:i/>
          <w:sz w:val="24"/>
          <w:szCs w:val="24"/>
        </w:rPr>
        <w:t>El mayor riesgo de esta enfermedad lo enfrentan niñas y niños no vacunados, así como las mujeres embarazadas no vacunadas. Pero en general cualquier persona sin la vacuna y que no haya sufrido la enfermedad puede contagiarse. La OMS, mencionó que las complicaciones por el sarampión pueden ser mortales, especialmente para menores de 5 años y para personas adultas de más de 30 años. También puede ocasionar ceguera, diarrea grave, encefalitis, infecciones graves del oído y respiratorias, como la neumonía.</w:t>
      </w:r>
    </w:p>
    <w:p w14:paraId="33A9DC30" w14:textId="77777777" w:rsidR="009122C1" w:rsidRPr="009122C1" w:rsidRDefault="009122C1" w:rsidP="009122C1">
      <w:pPr>
        <w:shd w:val="clear" w:color="auto" w:fill="FFFFFF"/>
        <w:spacing w:line="360" w:lineRule="auto"/>
        <w:ind w:left="567" w:right="567" w:firstLine="0"/>
        <w:textAlignment w:val="baseline"/>
        <w:rPr>
          <w:rFonts w:ascii="Century Gothic" w:hAnsi="Century Gothic" w:cs="Arial"/>
          <w:i/>
          <w:sz w:val="24"/>
          <w:szCs w:val="24"/>
        </w:rPr>
      </w:pPr>
      <w:r w:rsidRPr="009122C1">
        <w:rPr>
          <w:rFonts w:ascii="Century Gothic" w:hAnsi="Century Gothic" w:cs="Arial"/>
          <w:i/>
          <w:sz w:val="24"/>
          <w:szCs w:val="24"/>
        </w:rPr>
        <w:t>Hasta el momento, la vacunación ha sido la única y muy efectiva defensa en contra del sarampión, por lo que debemos de asegurarnos de que todos los niños chihuahuenses y habitantes en el Estado cuenten con ella, o tengan acceso a esta vacuna como a todas las requeridas en la cartilla de vacunación en cualquier Instancia de salud pública.</w:t>
      </w:r>
    </w:p>
    <w:p w14:paraId="1670DD81" w14:textId="77777777" w:rsidR="009122C1" w:rsidRPr="009122C1" w:rsidRDefault="009122C1" w:rsidP="009122C1">
      <w:pPr>
        <w:shd w:val="clear" w:color="auto" w:fill="FFFFFF"/>
        <w:spacing w:line="360" w:lineRule="auto"/>
        <w:ind w:left="567" w:right="567"/>
        <w:textAlignment w:val="baseline"/>
        <w:rPr>
          <w:rFonts w:ascii="Century Gothic" w:hAnsi="Century Gothic" w:cs="Arial"/>
          <w:i/>
          <w:sz w:val="24"/>
          <w:szCs w:val="24"/>
        </w:rPr>
      </w:pPr>
    </w:p>
    <w:p w14:paraId="02EE5CF5" w14:textId="77777777" w:rsidR="009122C1" w:rsidRPr="009122C1" w:rsidRDefault="009122C1" w:rsidP="009122C1">
      <w:pPr>
        <w:shd w:val="clear" w:color="auto" w:fill="FFFFFF"/>
        <w:spacing w:line="360" w:lineRule="auto"/>
        <w:ind w:left="567" w:right="567" w:firstLine="0"/>
        <w:textAlignment w:val="baseline"/>
        <w:rPr>
          <w:rFonts w:ascii="Century Gothic" w:hAnsi="Century Gothic" w:cs="Arial"/>
          <w:i/>
          <w:sz w:val="24"/>
          <w:szCs w:val="24"/>
        </w:rPr>
      </w:pPr>
      <w:r w:rsidRPr="009122C1">
        <w:rPr>
          <w:rFonts w:ascii="Century Gothic" w:hAnsi="Century Gothic" w:cs="Arial"/>
          <w:i/>
          <w:sz w:val="24"/>
          <w:szCs w:val="24"/>
        </w:rPr>
        <w:lastRenderedPageBreak/>
        <w:t>Es por ello que se hace el llamado tanto a la Secretaría de Salud Federal para que siga administrando las vacunas en los Centros de Salud de Chihuahua y de igual forma a la Secretaría de Salud del Estado para que no baje la guardia y programas tan importantes como el de vacunación mantenga firme la solicitud de vacunas he insumos necesarios para atender en todo el Estado a la población infantil la cual corre un grave riesgo no contar con ellas en medio de esta pandemia.</w:t>
      </w:r>
    </w:p>
    <w:p w14:paraId="0D70D43C" w14:textId="77777777" w:rsidR="009122C1" w:rsidRPr="009122C1" w:rsidRDefault="009122C1" w:rsidP="009122C1">
      <w:pPr>
        <w:shd w:val="clear" w:color="auto" w:fill="FFFFFF"/>
        <w:spacing w:line="360" w:lineRule="auto"/>
        <w:ind w:left="567" w:right="567"/>
        <w:textAlignment w:val="baseline"/>
        <w:rPr>
          <w:rFonts w:ascii="Century Gothic" w:hAnsi="Century Gothic" w:cs="Arial"/>
          <w:i/>
          <w:sz w:val="24"/>
          <w:szCs w:val="24"/>
        </w:rPr>
      </w:pPr>
    </w:p>
    <w:p w14:paraId="3C8AC23D" w14:textId="77777777" w:rsidR="009122C1" w:rsidRPr="009122C1" w:rsidRDefault="009122C1" w:rsidP="009122C1">
      <w:pPr>
        <w:shd w:val="clear" w:color="auto" w:fill="FFFFFF"/>
        <w:spacing w:line="360" w:lineRule="auto"/>
        <w:ind w:left="567" w:right="567" w:firstLine="0"/>
        <w:textAlignment w:val="baseline"/>
        <w:rPr>
          <w:rFonts w:ascii="Century Gothic" w:hAnsi="Century Gothic" w:cs="Arial"/>
          <w:i/>
          <w:sz w:val="24"/>
          <w:szCs w:val="24"/>
        </w:rPr>
      </w:pPr>
      <w:r w:rsidRPr="009122C1">
        <w:rPr>
          <w:rFonts w:ascii="Century Gothic" w:hAnsi="Century Gothic" w:cs="Arial"/>
          <w:i/>
          <w:sz w:val="24"/>
          <w:szCs w:val="24"/>
        </w:rPr>
        <w:t>La obligación es atender la emergencia de salud a causa de Covid-19 y continuar con los programas prioritarios como es el de vacunación y no utilizar la pandemia como justificante para desatender las responsabilidades de protección en tema de salud a la ciudadanía en general.</w:t>
      </w:r>
    </w:p>
    <w:p w14:paraId="324A70BB" w14:textId="77777777" w:rsidR="009122C1" w:rsidRPr="009122C1" w:rsidRDefault="009122C1" w:rsidP="009122C1">
      <w:pPr>
        <w:spacing w:line="360" w:lineRule="auto"/>
        <w:ind w:left="567" w:right="567"/>
        <w:rPr>
          <w:rFonts w:ascii="Century Gothic" w:hAnsi="Century Gothic" w:cs="Arial"/>
          <w:i/>
          <w:sz w:val="24"/>
          <w:szCs w:val="24"/>
        </w:rPr>
      </w:pPr>
    </w:p>
    <w:p w14:paraId="6CD39637" w14:textId="77777777" w:rsidR="009122C1" w:rsidRPr="009122C1" w:rsidRDefault="009122C1" w:rsidP="009122C1">
      <w:pPr>
        <w:spacing w:line="360" w:lineRule="auto"/>
        <w:ind w:left="567" w:right="567" w:firstLine="0"/>
        <w:rPr>
          <w:rFonts w:ascii="Century Gothic" w:hAnsi="Century Gothic" w:cs="Arial"/>
          <w:i/>
          <w:sz w:val="24"/>
          <w:szCs w:val="24"/>
        </w:rPr>
      </w:pPr>
      <w:r w:rsidRPr="009122C1">
        <w:rPr>
          <w:rFonts w:ascii="Century Gothic" w:hAnsi="Century Gothic" w:cs="Arial"/>
          <w:i/>
          <w:sz w:val="24"/>
          <w:szCs w:val="24"/>
        </w:rPr>
        <w:t>Por lo anteriormente expuesto, con fundamento en los artículos 57 y 58 de la Constitución Política del Estado, me permito someter a la consideración de esta Asamblea el presente proyecto bajo el siguiente:</w:t>
      </w:r>
    </w:p>
    <w:p w14:paraId="0C36A57C" w14:textId="77777777" w:rsidR="009122C1" w:rsidRPr="009122C1" w:rsidRDefault="009122C1" w:rsidP="009122C1">
      <w:pPr>
        <w:spacing w:line="360" w:lineRule="auto"/>
        <w:ind w:left="567" w:right="567"/>
        <w:jc w:val="center"/>
        <w:rPr>
          <w:rFonts w:ascii="Century Gothic" w:hAnsi="Century Gothic" w:cs="Arial"/>
          <w:i/>
          <w:sz w:val="24"/>
          <w:szCs w:val="24"/>
        </w:rPr>
      </w:pPr>
    </w:p>
    <w:p w14:paraId="2276ABE8" w14:textId="1435D226" w:rsidR="009122C1" w:rsidRDefault="009122C1" w:rsidP="009122C1">
      <w:pPr>
        <w:spacing w:line="360" w:lineRule="auto"/>
        <w:ind w:left="567" w:right="567"/>
        <w:jc w:val="center"/>
        <w:rPr>
          <w:rFonts w:ascii="Century Gothic" w:hAnsi="Century Gothic" w:cs="Arial"/>
          <w:b/>
          <w:i/>
          <w:sz w:val="24"/>
          <w:szCs w:val="24"/>
        </w:rPr>
      </w:pPr>
      <w:r w:rsidRPr="009122C1">
        <w:rPr>
          <w:rFonts w:ascii="Century Gothic" w:hAnsi="Century Gothic" w:cs="Arial"/>
          <w:b/>
          <w:i/>
          <w:sz w:val="24"/>
          <w:szCs w:val="24"/>
        </w:rPr>
        <w:t>ACUERDO</w:t>
      </w:r>
    </w:p>
    <w:p w14:paraId="6FCBB439" w14:textId="77777777" w:rsidR="009122C1" w:rsidRPr="009122C1" w:rsidRDefault="009122C1" w:rsidP="009122C1">
      <w:pPr>
        <w:spacing w:line="360" w:lineRule="auto"/>
        <w:ind w:left="567" w:right="567"/>
        <w:jc w:val="center"/>
        <w:rPr>
          <w:rFonts w:ascii="Century Gothic" w:hAnsi="Century Gothic" w:cs="Arial"/>
          <w:b/>
          <w:i/>
          <w:sz w:val="24"/>
          <w:szCs w:val="24"/>
        </w:rPr>
      </w:pPr>
    </w:p>
    <w:p w14:paraId="3DADB315" w14:textId="77777777" w:rsidR="009122C1" w:rsidRPr="009122C1" w:rsidRDefault="009122C1" w:rsidP="009122C1">
      <w:pPr>
        <w:pStyle w:val="NormalWeb"/>
        <w:spacing w:before="0" w:beforeAutospacing="0" w:after="0" w:afterAutospacing="0" w:line="360" w:lineRule="auto"/>
        <w:ind w:left="567" w:right="567"/>
        <w:jc w:val="both"/>
        <w:rPr>
          <w:rFonts w:ascii="Century Gothic" w:hAnsi="Century Gothic" w:cs="Arial"/>
          <w:i/>
        </w:rPr>
      </w:pPr>
      <w:r w:rsidRPr="009122C1">
        <w:rPr>
          <w:rFonts w:ascii="Century Gothic" w:hAnsi="Century Gothic" w:cs="Arial"/>
          <w:b/>
          <w:i/>
        </w:rPr>
        <w:t>ÚNICO. -</w:t>
      </w:r>
      <w:r w:rsidRPr="009122C1">
        <w:rPr>
          <w:rFonts w:ascii="Century Gothic" w:hAnsi="Century Gothic" w:cs="Arial"/>
          <w:i/>
        </w:rPr>
        <w:t xml:space="preserve"> La Sexagésima Sexta Legislatura del Estado de Chihuahua exhorta al Poder Ejecutivo Federal y Estatal a través de las Secretarias de Salud respectivamente, para que en uso de sus facultades y atribuciones dote de </w:t>
      </w:r>
      <w:r w:rsidRPr="009122C1">
        <w:rPr>
          <w:rFonts w:ascii="Century Gothic" w:hAnsi="Century Gothic" w:cs="Arial"/>
          <w:i/>
        </w:rPr>
        <w:lastRenderedPageBreak/>
        <w:t>vacunas y mantenga vigente durante todo el año el programa de vacunación en los centros de salud considerando las medidas necesarias para evitar que los niños y adultos mayores sean expuestos a contagio de covid-19 por acudir al área destinada exclusivamente a la vacunación.</w:t>
      </w:r>
    </w:p>
    <w:p w14:paraId="2B66B3CF" w14:textId="77777777" w:rsidR="009122C1" w:rsidRDefault="009122C1" w:rsidP="009122C1">
      <w:pPr>
        <w:spacing w:line="360" w:lineRule="auto"/>
        <w:ind w:left="567" w:right="567" w:firstLine="0"/>
        <w:rPr>
          <w:rFonts w:ascii="Century Gothic" w:hAnsi="Century Gothic" w:cs="Arial"/>
          <w:i/>
          <w:sz w:val="24"/>
          <w:szCs w:val="24"/>
          <w:lang w:val="es-MX" w:eastAsia="es-MX"/>
        </w:rPr>
      </w:pPr>
    </w:p>
    <w:p w14:paraId="04237FDE" w14:textId="6B7DA384" w:rsidR="009122C1" w:rsidRPr="009122C1" w:rsidRDefault="009122C1" w:rsidP="009122C1">
      <w:pPr>
        <w:spacing w:line="360" w:lineRule="auto"/>
        <w:ind w:left="567" w:right="567" w:firstLine="0"/>
        <w:rPr>
          <w:rFonts w:ascii="Century Gothic" w:hAnsi="Century Gothic" w:cs="Arial"/>
          <w:i/>
          <w:sz w:val="24"/>
          <w:szCs w:val="24"/>
        </w:rPr>
      </w:pPr>
      <w:r w:rsidRPr="009122C1">
        <w:rPr>
          <w:rFonts w:ascii="Century Gothic" w:hAnsi="Century Gothic" w:cs="Arial"/>
          <w:b/>
          <w:i/>
          <w:sz w:val="24"/>
          <w:szCs w:val="24"/>
        </w:rPr>
        <w:t xml:space="preserve">ECONÓMICO. - </w:t>
      </w:r>
      <w:r w:rsidRPr="009122C1">
        <w:rPr>
          <w:rFonts w:ascii="Century Gothic" w:hAnsi="Century Gothic" w:cs="Arial"/>
          <w:i/>
          <w:sz w:val="24"/>
          <w:szCs w:val="24"/>
        </w:rPr>
        <w:t xml:space="preserve">Una vez aprobado que sea, túrnese a la Secretaría para que se elabore la minuta de ley en los términos correspondientes, así como remita copia del mismo a las autoridades competente, </w:t>
      </w:r>
      <w:r>
        <w:rPr>
          <w:rFonts w:ascii="Century Gothic" w:hAnsi="Century Gothic" w:cs="Arial"/>
          <w:i/>
          <w:sz w:val="24"/>
          <w:szCs w:val="24"/>
        </w:rPr>
        <w:t>para los efectos que haya lugar”.</w:t>
      </w:r>
    </w:p>
    <w:p w14:paraId="60ED2A09" w14:textId="77777777" w:rsidR="009122C1" w:rsidRPr="009122C1" w:rsidRDefault="009122C1" w:rsidP="009122C1">
      <w:pPr>
        <w:spacing w:line="360" w:lineRule="auto"/>
        <w:ind w:left="567" w:right="567"/>
        <w:rPr>
          <w:rFonts w:ascii="Century Gothic" w:hAnsi="Century Gothic" w:cs="Arial"/>
          <w:i/>
          <w:sz w:val="24"/>
          <w:szCs w:val="24"/>
        </w:rPr>
      </w:pPr>
    </w:p>
    <w:p w14:paraId="1C3D4B6E" w14:textId="3AFEC2FF" w:rsidR="009122C1" w:rsidRPr="009122C1" w:rsidRDefault="009122C1" w:rsidP="009122C1">
      <w:pPr>
        <w:shd w:val="clear" w:color="auto" w:fill="FFFFFF"/>
        <w:spacing w:line="360" w:lineRule="auto"/>
        <w:ind w:left="567" w:right="567" w:firstLine="0"/>
        <w:rPr>
          <w:rFonts w:ascii="Century Gothic" w:hAnsi="Century Gothic" w:cs="Arial"/>
          <w:i/>
          <w:iCs/>
          <w:sz w:val="24"/>
          <w:szCs w:val="24"/>
          <w:shd w:val="clear" w:color="auto" w:fill="FFFFFF"/>
        </w:rPr>
      </w:pPr>
      <w:r w:rsidRPr="009122C1">
        <w:rPr>
          <w:rFonts w:ascii="Century Gothic" w:hAnsi="Century Gothic" w:cs="Arial"/>
          <w:b/>
          <w:i/>
          <w:iCs/>
          <w:sz w:val="24"/>
          <w:szCs w:val="24"/>
          <w:shd w:val="clear" w:color="auto" w:fill="FFFFFF"/>
        </w:rPr>
        <w:t>{Segunda}</w:t>
      </w:r>
      <w:r w:rsidRPr="009122C1">
        <w:rPr>
          <w:rFonts w:ascii="Century Gothic" w:hAnsi="Century Gothic" w:cs="Arial"/>
          <w:i/>
          <w:iCs/>
          <w:sz w:val="24"/>
          <w:szCs w:val="24"/>
          <w:shd w:val="clear" w:color="auto" w:fill="FFFFFF"/>
        </w:rPr>
        <w:t xml:space="preserve"> “Se han manifestado padres de familia de distintos municipios del Estado con asombro de que al nacer sus hijos le informan que deben de aplicarles una vacuna que debe de ser proporcionada a los lactantes a su nacimiento la cual de momento se encuentra agotada en las instituciones de salud pública y que deberán conseguirla por su cuenta debido a que tiene más de 6 meses como faltante y que no tienen información de cuando contarían de nuevo con este insumo.</w:t>
      </w:r>
    </w:p>
    <w:p w14:paraId="768374F4" w14:textId="77777777" w:rsidR="009122C1" w:rsidRPr="009122C1" w:rsidRDefault="009122C1" w:rsidP="009122C1">
      <w:pPr>
        <w:shd w:val="clear" w:color="auto" w:fill="FFFFFF"/>
        <w:spacing w:line="360" w:lineRule="auto"/>
        <w:ind w:left="567" w:right="567"/>
        <w:rPr>
          <w:rFonts w:ascii="Century Gothic" w:hAnsi="Century Gothic" w:cs="Arial"/>
          <w:i/>
          <w:iCs/>
          <w:sz w:val="24"/>
          <w:szCs w:val="24"/>
          <w:shd w:val="clear" w:color="auto" w:fill="FFFFFF"/>
        </w:rPr>
      </w:pPr>
    </w:p>
    <w:p w14:paraId="2C2AA51C" w14:textId="77777777" w:rsidR="009122C1" w:rsidRPr="009122C1" w:rsidRDefault="009122C1" w:rsidP="009122C1">
      <w:pPr>
        <w:shd w:val="clear" w:color="auto" w:fill="FFFFFF"/>
        <w:spacing w:line="360" w:lineRule="auto"/>
        <w:ind w:left="567" w:right="567" w:firstLine="0"/>
        <w:rPr>
          <w:rFonts w:ascii="Century Gothic" w:hAnsi="Century Gothic" w:cs="Arial"/>
          <w:i/>
          <w:iCs/>
          <w:sz w:val="24"/>
          <w:szCs w:val="24"/>
          <w:shd w:val="clear" w:color="auto" w:fill="FFFFFF"/>
        </w:rPr>
      </w:pPr>
      <w:r w:rsidRPr="009122C1">
        <w:rPr>
          <w:rFonts w:ascii="Century Gothic" w:hAnsi="Century Gothic" w:cs="Arial"/>
          <w:i/>
          <w:iCs/>
          <w:sz w:val="24"/>
          <w:szCs w:val="24"/>
          <w:shd w:val="clear" w:color="auto" w:fill="FFFFFF"/>
        </w:rPr>
        <w:t xml:space="preserve">El sistema de salud pública siempre ha proporcionado esta vacuna a sus derechohabientes, así como a la población en general, es una vacuna que se aplica al nacer el lactante por lo que se puede considerar que siempre habrá quien la requiera, no es posible pensar que de la noche a la mañana </w:t>
      </w:r>
      <w:r w:rsidRPr="009122C1">
        <w:rPr>
          <w:rFonts w:ascii="Century Gothic" w:hAnsi="Century Gothic" w:cs="Arial"/>
          <w:i/>
          <w:iCs/>
          <w:sz w:val="24"/>
          <w:szCs w:val="24"/>
          <w:shd w:val="clear" w:color="auto" w:fill="FFFFFF"/>
        </w:rPr>
        <w:lastRenderedPageBreak/>
        <w:t>se dejaran de registrar nacimientos por lo que no tiene sentido el buscar una razón para que se de este faltante.</w:t>
      </w:r>
    </w:p>
    <w:p w14:paraId="7B0CEF5F" w14:textId="77777777" w:rsidR="009122C1" w:rsidRPr="009122C1" w:rsidRDefault="009122C1" w:rsidP="009122C1">
      <w:pPr>
        <w:shd w:val="clear" w:color="auto" w:fill="FFFFFF"/>
        <w:spacing w:line="360" w:lineRule="auto"/>
        <w:ind w:left="567" w:right="567"/>
        <w:rPr>
          <w:rFonts w:ascii="Century Gothic" w:hAnsi="Century Gothic" w:cs="Arial"/>
          <w:i/>
          <w:iCs/>
          <w:sz w:val="24"/>
          <w:szCs w:val="24"/>
          <w:shd w:val="clear" w:color="auto" w:fill="FFFFFF"/>
        </w:rPr>
      </w:pPr>
    </w:p>
    <w:p w14:paraId="3A48054D" w14:textId="77777777" w:rsidR="009122C1" w:rsidRPr="009122C1" w:rsidRDefault="009122C1" w:rsidP="009122C1">
      <w:pPr>
        <w:shd w:val="clear" w:color="auto" w:fill="FFFFFF"/>
        <w:spacing w:line="360" w:lineRule="auto"/>
        <w:ind w:left="567" w:right="567" w:firstLine="0"/>
        <w:rPr>
          <w:rFonts w:ascii="Century Gothic" w:hAnsi="Century Gothic" w:cs="Arial"/>
          <w:i/>
          <w:iCs/>
          <w:sz w:val="24"/>
          <w:szCs w:val="24"/>
          <w:shd w:val="clear" w:color="auto" w:fill="FFFFFF"/>
        </w:rPr>
      </w:pPr>
      <w:r w:rsidRPr="009122C1">
        <w:rPr>
          <w:rFonts w:ascii="Century Gothic" w:hAnsi="Century Gothic" w:cs="Arial"/>
          <w:i/>
          <w:iCs/>
          <w:sz w:val="24"/>
          <w:szCs w:val="24"/>
          <w:shd w:val="clear" w:color="auto" w:fill="FFFFFF"/>
        </w:rPr>
        <w:t>Hay ciertos medicamentos y vacunas necesarias para mantener la salud de las personas que deben de tener un presupuesto asignado de por años ya que en ningún momento se dejaran de surtir.</w:t>
      </w:r>
    </w:p>
    <w:p w14:paraId="78002320" w14:textId="77777777" w:rsidR="009122C1" w:rsidRPr="009122C1" w:rsidRDefault="009122C1" w:rsidP="009122C1">
      <w:pPr>
        <w:shd w:val="clear" w:color="auto" w:fill="FFFFFF"/>
        <w:spacing w:line="360" w:lineRule="auto"/>
        <w:ind w:left="567" w:right="567"/>
        <w:rPr>
          <w:rFonts w:ascii="Century Gothic" w:hAnsi="Century Gothic" w:cs="Arial"/>
          <w:i/>
          <w:iCs/>
          <w:sz w:val="24"/>
          <w:szCs w:val="24"/>
          <w:shd w:val="clear" w:color="auto" w:fill="FFFFFF"/>
        </w:rPr>
      </w:pPr>
    </w:p>
    <w:p w14:paraId="38507FC2" w14:textId="77777777" w:rsidR="009122C1" w:rsidRPr="009122C1" w:rsidRDefault="009122C1" w:rsidP="009122C1">
      <w:pPr>
        <w:shd w:val="clear" w:color="auto" w:fill="FFFFFF"/>
        <w:spacing w:line="360" w:lineRule="auto"/>
        <w:ind w:left="567" w:right="567" w:firstLine="0"/>
        <w:rPr>
          <w:rFonts w:ascii="Century Gothic" w:hAnsi="Century Gothic" w:cs="Arial"/>
          <w:i/>
          <w:iCs/>
          <w:sz w:val="24"/>
          <w:szCs w:val="24"/>
          <w:shd w:val="clear" w:color="auto" w:fill="FFFFFF"/>
        </w:rPr>
      </w:pPr>
      <w:r w:rsidRPr="009122C1">
        <w:rPr>
          <w:rFonts w:ascii="Century Gothic" w:hAnsi="Century Gothic" w:cs="Arial"/>
          <w:i/>
          <w:iCs/>
          <w:sz w:val="24"/>
          <w:szCs w:val="24"/>
          <w:shd w:val="clear" w:color="auto" w:fill="FFFFFF"/>
        </w:rPr>
        <w:t>La Secretaria de salud debería de tener una perfecta coordinación con referencia a las vacunas que muy frecuentemente se agotan de manera nacional y que son necesarias y exigidas además por el propio sistema como medida de control de pandemias y de brotes de enfermedades relacionadas con las vacunas.</w:t>
      </w:r>
    </w:p>
    <w:p w14:paraId="0341F625" w14:textId="77777777" w:rsidR="009122C1" w:rsidRPr="009122C1" w:rsidRDefault="009122C1" w:rsidP="009122C1">
      <w:pPr>
        <w:shd w:val="clear" w:color="auto" w:fill="FFFFFF"/>
        <w:spacing w:line="360" w:lineRule="auto"/>
        <w:ind w:left="567" w:right="567"/>
        <w:rPr>
          <w:rFonts w:ascii="Century Gothic" w:hAnsi="Century Gothic" w:cs="Arial"/>
          <w:i/>
          <w:iCs/>
          <w:sz w:val="24"/>
          <w:szCs w:val="24"/>
          <w:shd w:val="clear" w:color="auto" w:fill="FFFFFF"/>
        </w:rPr>
      </w:pPr>
    </w:p>
    <w:p w14:paraId="148C938E" w14:textId="77777777" w:rsidR="009122C1" w:rsidRPr="009122C1" w:rsidRDefault="009122C1" w:rsidP="009122C1">
      <w:pPr>
        <w:shd w:val="clear" w:color="auto" w:fill="FFFFFF"/>
        <w:spacing w:line="360" w:lineRule="auto"/>
        <w:ind w:left="567" w:right="567" w:firstLine="0"/>
        <w:rPr>
          <w:rFonts w:ascii="Century Gothic" w:hAnsi="Century Gothic" w:cs="Arial"/>
          <w:i/>
          <w:iCs/>
          <w:sz w:val="24"/>
          <w:szCs w:val="24"/>
          <w:shd w:val="clear" w:color="auto" w:fill="FFFFFF"/>
        </w:rPr>
      </w:pPr>
      <w:r w:rsidRPr="009122C1">
        <w:rPr>
          <w:rFonts w:ascii="Century Gothic" w:hAnsi="Century Gothic" w:cs="Arial"/>
          <w:i/>
          <w:iCs/>
          <w:sz w:val="24"/>
          <w:szCs w:val="24"/>
          <w:shd w:val="clear" w:color="auto" w:fill="FFFFFF"/>
        </w:rPr>
        <w:t>Es entonces es extraño imaginar en donde puede estarse rompiendo la secuencia de la adquisición de esta importante vacuna resaltando la actual problemática que no minimiza cuando se genera lo mismo con otras vacunas que también se han agotado por un largo periodo de tiempo.</w:t>
      </w:r>
    </w:p>
    <w:p w14:paraId="70056535" w14:textId="77777777" w:rsidR="009122C1" w:rsidRPr="009122C1" w:rsidRDefault="009122C1" w:rsidP="009122C1">
      <w:pPr>
        <w:shd w:val="clear" w:color="auto" w:fill="FFFFFF"/>
        <w:spacing w:line="360" w:lineRule="auto"/>
        <w:ind w:left="567" w:right="567"/>
        <w:rPr>
          <w:rFonts w:ascii="Century Gothic" w:hAnsi="Century Gothic" w:cs="Arial"/>
          <w:i/>
          <w:sz w:val="24"/>
          <w:szCs w:val="24"/>
          <w:shd w:val="clear" w:color="auto" w:fill="FFFFFF"/>
        </w:rPr>
      </w:pPr>
    </w:p>
    <w:p w14:paraId="1A08A30F" w14:textId="77777777" w:rsidR="009122C1" w:rsidRPr="009122C1" w:rsidRDefault="009122C1" w:rsidP="009122C1">
      <w:pPr>
        <w:shd w:val="clear" w:color="auto" w:fill="FFFFFF"/>
        <w:spacing w:line="360" w:lineRule="auto"/>
        <w:ind w:left="567" w:right="567" w:firstLine="0"/>
        <w:rPr>
          <w:rFonts w:ascii="Century Gothic" w:hAnsi="Century Gothic" w:cs="Arial"/>
          <w:i/>
          <w:sz w:val="24"/>
          <w:szCs w:val="24"/>
          <w:shd w:val="clear" w:color="auto" w:fill="FFFFFF"/>
        </w:rPr>
      </w:pPr>
      <w:r w:rsidRPr="009122C1">
        <w:rPr>
          <w:rFonts w:ascii="Century Gothic" w:hAnsi="Century Gothic" w:cs="Arial"/>
          <w:i/>
          <w:sz w:val="24"/>
          <w:szCs w:val="24"/>
          <w:shd w:val="clear" w:color="auto" w:fill="FFFFFF"/>
        </w:rPr>
        <w:t xml:space="preserve">La tuberculosis sigue siendo una enfermedad mortal, responsable de más de 1,5 millones de muertos cada año. Además, la aparición de cepas multirresistentes a los antibióticos agrava el problema de esta enfermedad y hace más necesario aún una vacuna efectiva. En realidad, contra la </w:t>
      </w:r>
      <w:r w:rsidRPr="009122C1">
        <w:rPr>
          <w:rFonts w:ascii="Century Gothic" w:hAnsi="Century Gothic" w:cs="Arial"/>
          <w:i/>
          <w:sz w:val="24"/>
          <w:szCs w:val="24"/>
          <w:shd w:val="clear" w:color="auto" w:fill="FFFFFF"/>
        </w:rPr>
        <w:lastRenderedPageBreak/>
        <w:t>tuberculosis ya tenemos una vacuna: </w:t>
      </w:r>
      <w:r w:rsidRPr="0061509B">
        <w:rPr>
          <w:rStyle w:val="Textoennegrita"/>
          <w:rFonts w:ascii="Century Gothic" w:hAnsi="Century Gothic" w:cs="Arial"/>
          <w:b w:val="0"/>
          <w:i/>
          <w:sz w:val="24"/>
          <w:szCs w:val="24"/>
          <w:shd w:val="clear" w:color="auto" w:fill="FFFFFF"/>
        </w:rPr>
        <w:t>el bacilo Calmette-Guérin (BCG)</w:t>
      </w:r>
      <w:r w:rsidRPr="0061509B">
        <w:rPr>
          <w:rFonts w:ascii="Century Gothic" w:hAnsi="Century Gothic" w:cs="Arial"/>
          <w:b/>
          <w:i/>
          <w:sz w:val="24"/>
          <w:szCs w:val="24"/>
          <w:shd w:val="clear" w:color="auto" w:fill="FFFFFF"/>
        </w:rPr>
        <w:t>,</w:t>
      </w:r>
      <w:r w:rsidRPr="009122C1">
        <w:rPr>
          <w:rFonts w:ascii="Century Gothic" w:hAnsi="Century Gothic" w:cs="Arial"/>
          <w:i/>
          <w:sz w:val="24"/>
          <w:szCs w:val="24"/>
          <w:shd w:val="clear" w:color="auto" w:fill="FFFFFF"/>
        </w:rPr>
        <w:t xml:space="preserve"> una vacuna viva atenuada de </w:t>
      </w:r>
      <w:r w:rsidRPr="009122C1">
        <w:rPr>
          <w:rStyle w:val="nfasis"/>
          <w:rFonts w:ascii="Century Gothic" w:hAnsi="Century Gothic" w:cs="Arial"/>
          <w:sz w:val="24"/>
          <w:szCs w:val="24"/>
          <w:shd w:val="clear" w:color="auto" w:fill="FFFFFF"/>
        </w:rPr>
        <w:t>Mycobacterium bovis</w:t>
      </w:r>
      <w:r w:rsidRPr="009122C1">
        <w:rPr>
          <w:rFonts w:ascii="Century Gothic" w:hAnsi="Century Gothic" w:cs="Arial"/>
          <w:i/>
          <w:sz w:val="24"/>
          <w:szCs w:val="24"/>
          <w:shd w:val="clear" w:color="auto" w:fill="FFFFFF"/>
        </w:rPr>
        <w:t>, que se desarrolló tras años de cultivos secuenciales en el laboratorio (230 veces seguidas durante 13 años, para ser más exactos). La primera vez que se empleó en personas fue en 1921 y, probablemente haya sido la vacuna más empleada en la historia.</w:t>
      </w:r>
    </w:p>
    <w:p w14:paraId="58643337" w14:textId="77777777" w:rsidR="009122C1" w:rsidRPr="009122C1" w:rsidRDefault="009122C1" w:rsidP="009122C1">
      <w:pPr>
        <w:shd w:val="clear" w:color="auto" w:fill="FFFFFF"/>
        <w:spacing w:line="360" w:lineRule="auto"/>
        <w:ind w:left="567" w:right="567"/>
        <w:rPr>
          <w:rFonts w:ascii="Century Gothic" w:hAnsi="Century Gothic" w:cs="Arial"/>
          <w:i/>
          <w:sz w:val="24"/>
          <w:szCs w:val="24"/>
          <w:shd w:val="clear" w:color="auto" w:fill="FFFFFF"/>
        </w:rPr>
      </w:pPr>
    </w:p>
    <w:p w14:paraId="170DAABC" w14:textId="77777777" w:rsidR="009122C1" w:rsidRPr="009122C1" w:rsidRDefault="009122C1" w:rsidP="009122C1">
      <w:pPr>
        <w:pStyle w:val="NormalWeb"/>
        <w:spacing w:before="0" w:beforeAutospacing="0" w:after="0" w:afterAutospacing="0" w:line="360" w:lineRule="auto"/>
        <w:ind w:left="567" w:right="567"/>
        <w:jc w:val="both"/>
        <w:rPr>
          <w:rFonts w:ascii="Century Gothic" w:eastAsia="Calibri" w:hAnsi="Century Gothic" w:cs="Arial"/>
          <w:i/>
          <w:shd w:val="clear" w:color="auto" w:fill="FFFFFF"/>
          <w:lang w:eastAsia="en-US"/>
        </w:rPr>
      </w:pPr>
      <w:r w:rsidRPr="009122C1">
        <w:rPr>
          <w:rFonts w:ascii="Century Gothic" w:eastAsia="Calibri" w:hAnsi="Century Gothic" w:cs="Arial"/>
          <w:i/>
          <w:shd w:val="clear" w:color="auto" w:fill="FFFFFF"/>
          <w:lang w:eastAsia="en-US"/>
        </w:rPr>
        <w:t>La tuberculosis (TB) es una de las principales causas de mortalidad en el mundo. Según el </w:t>
      </w:r>
      <w:hyperlink r:id="rId9" w:tgtFrame="_blank" w:history="1">
        <w:r w:rsidRPr="009122C1">
          <w:rPr>
            <w:rFonts w:ascii="Century Gothic" w:eastAsia="Calibri" w:hAnsi="Century Gothic" w:cs="Arial"/>
            <w:shd w:val="clear" w:color="auto" w:fill="FFFFFF"/>
            <w:lang w:eastAsia="en-US"/>
          </w:rPr>
          <w:t>Global Tuberculosis Report 2017</w:t>
        </w:r>
      </w:hyperlink>
      <w:r w:rsidRPr="009122C1">
        <w:rPr>
          <w:rFonts w:ascii="Century Gothic" w:eastAsia="Calibri" w:hAnsi="Century Gothic" w:cs="Arial"/>
          <w:i/>
          <w:shd w:val="clear" w:color="auto" w:fill="FFFFFF"/>
          <w:lang w:eastAsia="en-US"/>
        </w:rPr>
        <w:t>, se estima que hay unos 1700 millones de infectados, de los cuales el 5-10 % desarrollarán una TB activa a lo largo de su vida. En 2016, se estima que 10,4 millones de personas desarrollaron la enfermedad, con 1,7 millones de muertes (de estas, unas 250·000 en niños).</w:t>
      </w:r>
    </w:p>
    <w:p w14:paraId="025BBB67" w14:textId="77777777" w:rsidR="009122C1" w:rsidRPr="009122C1" w:rsidRDefault="009122C1" w:rsidP="009122C1">
      <w:pPr>
        <w:pStyle w:val="NormalWeb"/>
        <w:spacing w:before="0" w:beforeAutospacing="0" w:after="0" w:afterAutospacing="0" w:line="360" w:lineRule="auto"/>
        <w:ind w:left="567" w:right="567"/>
        <w:jc w:val="both"/>
        <w:rPr>
          <w:rFonts w:ascii="Century Gothic" w:eastAsia="Calibri" w:hAnsi="Century Gothic" w:cs="Arial"/>
          <w:i/>
          <w:shd w:val="clear" w:color="auto" w:fill="FFFFFF"/>
          <w:lang w:eastAsia="en-US"/>
        </w:rPr>
      </w:pPr>
    </w:p>
    <w:p w14:paraId="14310E60" w14:textId="77777777" w:rsidR="009122C1" w:rsidRPr="009122C1" w:rsidRDefault="009122C1" w:rsidP="009122C1">
      <w:pPr>
        <w:pStyle w:val="NormalWeb"/>
        <w:spacing w:before="0" w:beforeAutospacing="0" w:after="0" w:afterAutospacing="0" w:line="360" w:lineRule="auto"/>
        <w:ind w:left="567" w:right="567"/>
        <w:jc w:val="both"/>
        <w:rPr>
          <w:rFonts w:ascii="Century Gothic" w:eastAsia="Calibri" w:hAnsi="Century Gothic" w:cs="Arial"/>
          <w:i/>
          <w:shd w:val="clear" w:color="auto" w:fill="FFFFFF"/>
          <w:lang w:eastAsia="en-US"/>
        </w:rPr>
      </w:pPr>
      <w:r w:rsidRPr="009122C1">
        <w:rPr>
          <w:rFonts w:ascii="Century Gothic" w:eastAsia="Calibri" w:hAnsi="Century Gothic" w:cs="Arial"/>
          <w:i/>
          <w:shd w:val="clear" w:color="auto" w:fill="FFFFFF"/>
          <w:lang w:eastAsia="en-US"/>
        </w:rPr>
        <w:t>Los planes de control de la TB descansan en tres pilares:  </w:t>
      </w:r>
    </w:p>
    <w:p w14:paraId="390135F2" w14:textId="4D48E335" w:rsidR="009122C1" w:rsidRPr="009122C1" w:rsidRDefault="00ED05AA" w:rsidP="00ED05AA">
      <w:pPr>
        <w:widowControl/>
        <w:spacing w:line="360" w:lineRule="auto"/>
        <w:ind w:left="567" w:right="567" w:firstLine="0"/>
        <w:rPr>
          <w:rFonts w:ascii="Century Gothic" w:hAnsi="Century Gothic" w:cs="Arial"/>
          <w:i/>
          <w:sz w:val="24"/>
          <w:szCs w:val="24"/>
          <w:shd w:val="clear" w:color="auto" w:fill="FFFFFF"/>
        </w:rPr>
      </w:pPr>
      <w:r>
        <w:rPr>
          <w:rFonts w:ascii="Century Gothic" w:hAnsi="Century Gothic" w:cs="Arial"/>
          <w:i/>
          <w:sz w:val="24"/>
          <w:szCs w:val="24"/>
          <w:shd w:val="clear" w:color="auto" w:fill="FFFFFF"/>
        </w:rPr>
        <w:t>1.-</w:t>
      </w:r>
      <w:r w:rsidR="009122C1" w:rsidRPr="009122C1">
        <w:rPr>
          <w:rFonts w:ascii="Century Gothic" w:hAnsi="Century Gothic" w:cs="Arial"/>
          <w:i/>
          <w:sz w:val="24"/>
          <w:szCs w:val="24"/>
          <w:shd w:val="clear" w:color="auto" w:fill="FFFFFF"/>
        </w:rPr>
        <w:t>Cuidados, prevención y tratamiento centrados en los pacientes; incluye la detección y tratamiento de casos, y la prevención en poblaciones de riesgo.</w:t>
      </w:r>
    </w:p>
    <w:p w14:paraId="7E7F50D0" w14:textId="50CC9949" w:rsidR="009122C1" w:rsidRPr="009122C1" w:rsidRDefault="00ED05AA" w:rsidP="00ED05AA">
      <w:pPr>
        <w:widowControl/>
        <w:spacing w:line="360" w:lineRule="auto"/>
        <w:ind w:left="567" w:right="567" w:firstLine="0"/>
        <w:rPr>
          <w:rFonts w:ascii="Century Gothic" w:hAnsi="Century Gothic" w:cs="Arial"/>
          <w:i/>
          <w:sz w:val="24"/>
          <w:szCs w:val="24"/>
          <w:shd w:val="clear" w:color="auto" w:fill="FFFFFF"/>
        </w:rPr>
      </w:pPr>
      <w:r>
        <w:rPr>
          <w:rFonts w:ascii="Century Gothic" w:hAnsi="Century Gothic" w:cs="Arial"/>
          <w:i/>
          <w:sz w:val="24"/>
          <w:szCs w:val="24"/>
          <w:shd w:val="clear" w:color="auto" w:fill="FFFFFF"/>
        </w:rPr>
        <w:t xml:space="preserve">2.- </w:t>
      </w:r>
      <w:r w:rsidR="009122C1" w:rsidRPr="009122C1">
        <w:rPr>
          <w:rFonts w:ascii="Century Gothic" w:hAnsi="Century Gothic" w:cs="Arial"/>
          <w:i/>
          <w:sz w:val="24"/>
          <w:szCs w:val="24"/>
          <w:shd w:val="clear" w:color="auto" w:fill="FFFFFF"/>
        </w:rPr>
        <w:t>Refuerzo de la capacidad social y sanitaria en la prevención de la infección.</w:t>
      </w:r>
    </w:p>
    <w:p w14:paraId="754C3BD6" w14:textId="2F9B3A61" w:rsidR="009122C1" w:rsidRPr="009122C1" w:rsidRDefault="00ED05AA" w:rsidP="00ED05AA">
      <w:pPr>
        <w:widowControl/>
        <w:spacing w:line="360" w:lineRule="auto"/>
        <w:ind w:left="567" w:right="567" w:firstLine="0"/>
        <w:rPr>
          <w:rFonts w:ascii="Century Gothic" w:hAnsi="Century Gothic" w:cs="Arial"/>
          <w:i/>
          <w:sz w:val="24"/>
          <w:szCs w:val="24"/>
          <w:shd w:val="clear" w:color="auto" w:fill="FFFFFF"/>
        </w:rPr>
      </w:pPr>
      <w:r>
        <w:rPr>
          <w:rFonts w:ascii="Century Gothic" w:hAnsi="Century Gothic" w:cs="Arial"/>
          <w:i/>
          <w:sz w:val="24"/>
          <w:szCs w:val="24"/>
          <w:shd w:val="clear" w:color="auto" w:fill="FFFFFF"/>
        </w:rPr>
        <w:t xml:space="preserve">3.- </w:t>
      </w:r>
      <w:r w:rsidR="009122C1" w:rsidRPr="009122C1">
        <w:rPr>
          <w:rFonts w:ascii="Century Gothic" w:hAnsi="Century Gothic" w:cs="Arial"/>
          <w:i/>
          <w:sz w:val="24"/>
          <w:szCs w:val="24"/>
          <w:shd w:val="clear" w:color="auto" w:fill="FFFFFF"/>
        </w:rPr>
        <w:t>Intensificación de la investigación. </w:t>
      </w:r>
    </w:p>
    <w:p w14:paraId="08A07FC0" w14:textId="77777777" w:rsidR="009122C1" w:rsidRPr="009122C1" w:rsidRDefault="009122C1" w:rsidP="009122C1">
      <w:pPr>
        <w:pStyle w:val="NormalWeb"/>
        <w:spacing w:before="0" w:beforeAutospacing="0" w:after="0" w:afterAutospacing="0" w:line="360" w:lineRule="auto"/>
        <w:ind w:left="567" w:right="567"/>
        <w:jc w:val="both"/>
        <w:rPr>
          <w:rFonts w:ascii="Century Gothic" w:eastAsia="Calibri" w:hAnsi="Century Gothic" w:cs="Arial"/>
          <w:i/>
          <w:shd w:val="clear" w:color="auto" w:fill="FFFFFF"/>
          <w:lang w:eastAsia="en-US"/>
        </w:rPr>
      </w:pPr>
      <w:r w:rsidRPr="009122C1">
        <w:rPr>
          <w:rFonts w:ascii="Century Gothic" w:eastAsia="Calibri" w:hAnsi="Century Gothic" w:cs="Arial"/>
          <w:i/>
          <w:shd w:val="clear" w:color="auto" w:fill="FFFFFF"/>
          <w:lang w:eastAsia="en-US"/>
        </w:rPr>
        <w:t>La vacunación con BCG, al nacimiento o tan pronto como sea posible, es una de las claves del punto primero de los anteriores.</w:t>
      </w:r>
    </w:p>
    <w:p w14:paraId="105197BC" w14:textId="77777777" w:rsidR="009122C1" w:rsidRPr="009122C1" w:rsidRDefault="009122C1" w:rsidP="009122C1">
      <w:pPr>
        <w:pStyle w:val="Ttulo4"/>
        <w:spacing w:before="0" w:line="360" w:lineRule="auto"/>
        <w:ind w:left="567" w:right="567"/>
        <w:jc w:val="both"/>
        <w:rPr>
          <w:rFonts w:ascii="Century Gothic" w:eastAsia="Calibri" w:hAnsi="Century Gothic" w:cs="Arial"/>
          <w:iCs w:val="0"/>
          <w:color w:val="auto"/>
          <w:sz w:val="24"/>
          <w:szCs w:val="24"/>
          <w:shd w:val="clear" w:color="auto" w:fill="FFFFFF"/>
        </w:rPr>
      </w:pPr>
      <w:r w:rsidRPr="009122C1">
        <w:rPr>
          <w:rFonts w:ascii="Century Gothic" w:eastAsia="Calibri" w:hAnsi="Century Gothic" w:cs="Arial"/>
          <w:iCs w:val="0"/>
          <w:color w:val="auto"/>
          <w:sz w:val="24"/>
          <w:szCs w:val="24"/>
          <w:shd w:val="clear" w:color="auto" w:fill="FFFFFF"/>
        </w:rPr>
        <w:lastRenderedPageBreak/>
        <w:t>VACUNA BCG</w:t>
      </w:r>
    </w:p>
    <w:p w14:paraId="2536B681" w14:textId="77777777" w:rsidR="009122C1" w:rsidRPr="009122C1" w:rsidRDefault="009122C1" w:rsidP="009122C1">
      <w:pPr>
        <w:pStyle w:val="NormalWeb"/>
        <w:spacing w:before="0" w:beforeAutospacing="0" w:after="0" w:afterAutospacing="0" w:line="360" w:lineRule="auto"/>
        <w:ind w:left="567" w:right="567"/>
        <w:jc w:val="both"/>
        <w:rPr>
          <w:rFonts w:ascii="Century Gothic" w:eastAsia="Calibri" w:hAnsi="Century Gothic" w:cs="Arial"/>
          <w:i/>
          <w:shd w:val="clear" w:color="auto" w:fill="FFFFFF"/>
          <w:lang w:eastAsia="en-US"/>
        </w:rPr>
      </w:pPr>
    </w:p>
    <w:p w14:paraId="3F0436F9" w14:textId="77777777" w:rsidR="009122C1" w:rsidRPr="009122C1" w:rsidRDefault="009122C1" w:rsidP="009122C1">
      <w:pPr>
        <w:pStyle w:val="NormalWeb"/>
        <w:spacing w:before="0" w:beforeAutospacing="0" w:after="0" w:afterAutospacing="0" w:line="360" w:lineRule="auto"/>
        <w:ind w:left="567" w:right="567"/>
        <w:jc w:val="both"/>
        <w:rPr>
          <w:rFonts w:ascii="Century Gothic" w:eastAsia="Calibri" w:hAnsi="Century Gothic" w:cs="Arial"/>
          <w:i/>
          <w:shd w:val="clear" w:color="auto" w:fill="FFFFFF"/>
          <w:lang w:eastAsia="en-US"/>
        </w:rPr>
      </w:pPr>
      <w:r w:rsidRPr="009122C1">
        <w:rPr>
          <w:rFonts w:ascii="Century Gothic" w:eastAsia="Calibri" w:hAnsi="Century Gothic" w:cs="Arial"/>
          <w:i/>
          <w:shd w:val="clear" w:color="auto" w:fill="FFFFFF"/>
          <w:lang w:eastAsia="en-US"/>
        </w:rPr>
        <w:t>La OMS ha publicado, en febrero de 2018, su posicionamiento y recomendaciones de uso de la vacuna BCG (</w:t>
      </w:r>
      <w:hyperlink r:id="rId10" w:tgtFrame="_blank" w:history="1">
        <w:r w:rsidRPr="009122C1">
          <w:rPr>
            <w:rFonts w:ascii="Century Gothic" w:eastAsia="Calibri" w:hAnsi="Century Gothic" w:cs="Arial"/>
            <w:i/>
            <w:shd w:val="clear" w:color="auto" w:fill="FFFFFF"/>
            <w:lang w:eastAsia="en-US"/>
          </w:rPr>
          <w:t>Wkly Epidemiol Rec. 2018;93(8):73-96</w:t>
        </w:r>
      </w:hyperlink>
      <w:r w:rsidRPr="009122C1">
        <w:rPr>
          <w:rFonts w:ascii="Century Gothic" w:eastAsia="Calibri" w:hAnsi="Century Gothic" w:cs="Arial"/>
          <w:i/>
          <w:shd w:val="clear" w:color="auto" w:fill="FFFFFF"/>
          <w:lang w:eastAsia="en-US"/>
        </w:rPr>
        <w:t>, </w:t>
      </w:r>
      <w:hyperlink r:id="rId11" w:tgtFrame="_blank" w:history="1">
        <w:r w:rsidRPr="009122C1">
          <w:rPr>
            <w:rFonts w:ascii="Century Gothic" w:eastAsia="Calibri" w:hAnsi="Century Gothic" w:cs="Arial"/>
            <w:i/>
            <w:shd w:val="clear" w:color="auto" w:fill="FFFFFF"/>
            <w:lang w:eastAsia="en-US"/>
          </w:rPr>
          <w:t>resumen</w:t>
        </w:r>
      </w:hyperlink>
      <w:r w:rsidRPr="009122C1">
        <w:rPr>
          <w:rFonts w:ascii="Century Gothic" w:eastAsia="Calibri" w:hAnsi="Century Gothic" w:cs="Arial"/>
          <w:i/>
          <w:shd w:val="clear" w:color="auto" w:fill="FFFFFF"/>
          <w:lang w:eastAsia="en-US"/>
        </w:rPr>
        <w:t> y </w:t>
      </w:r>
      <w:hyperlink r:id="rId12" w:tgtFrame="_blank" w:history="1">
        <w:r w:rsidRPr="009122C1">
          <w:rPr>
            <w:rFonts w:ascii="Century Gothic" w:eastAsia="Calibri" w:hAnsi="Century Gothic" w:cs="Arial"/>
            <w:i/>
            <w:shd w:val="clear" w:color="auto" w:fill="FFFFFF"/>
            <w:lang w:eastAsia="en-US"/>
          </w:rPr>
          <w:t>presentación con los aspectos claves</w:t>
        </w:r>
      </w:hyperlink>
      <w:r w:rsidRPr="009122C1">
        <w:rPr>
          <w:rFonts w:ascii="Century Gothic" w:eastAsia="Calibri" w:hAnsi="Century Gothic" w:cs="Arial"/>
          <w:i/>
          <w:shd w:val="clear" w:color="auto" w:fill="FFFFFF"/>
          <w:lang w:eastAsia="en-US"/>
        </w:rPr>
        <w:t>). Este documento sustituye a los documentos previos, de 2004 y 2007, sobre el uso de la BCG en la prevención de la tuberculosis (TB) y amplía su ámbito, incluyendo también a la prevención de otras infecciones por micobacterias no tuberculosas, como la lepra (</w:t>
      </w:r>
      <w:r w:rsidRPr="009122C1">
        <w:rPr>
          <w:rFonts w:ascii="Century Gothic" w:eastAsia="Calibri" w:hAnsi="Century Gothic" w:cs="Arial"/>
          <w:i/>
          <w:iCs/>
          <w:shd w:val="clear" w:color="auto" w:fill="FFFFFF"/>
          <w:lang w:eastAsia="en-US"/>
        </w:rPr>
        <w:t>M. leprae</w:t>
      </w:r>
      <w:r w:rsidRPr="009122C1">
        <w:rPr>
          <w:rFonts w:ascii="Century Gothic" w:eastAsia="Calibri" w:hAnsi="Century Gothic" w:cs="Arial"/>
          <w:i/>
          <w:shd w:val="clear" w:color="auto" w:fill="FFFFFF"/>
          <w:lang w:eastAsia="en-US"/>
        </w:rPr>
        <w:t>) y la úlcera de Buruli (</w:t>
      </w:r>
      <w:r w:rsidRPr="009122C1">
        <w:rPr>
          <w:rFonts w:ascii="Century Gothic" w:eastAsia="Calibri" w:hAnsi="Century Gothic" w:cs="Arial"/>
          <w:i/>
          <w:iCs/>
          <w:shd w:val="clear" w:color="auto" w:fill="FFFFFF"/>
          <w:lang w:eastAsia="en-US"/>
        </w:rPr>
        <w:t>M. ulcerans</w:t>
      </w:r>
      <w:r w:rsidRPr="009122C1">
        <w:rPr>
          <w:rFonts w:ascii="Century Gothic" w:eastAsia="Calibri" w:hAnsi="Century Gothic" w:cs="Arial"/>
          <w:i/>
          <w:shd w:val="clear" w:color="auto" w:fill="FFFFFF"/>
          <w:lang w:eastAsia="en-US"/>
        </w:rPr>
        <w:t>).</w:t>
      </w:r>
    </w:p>
    <w:p w14:paraId="1FBDCC92" w14:textId="77777777" w:rsidR="009122C1" w:rsidRPr="009122C1" w:rsidRDefault="009122C1" w:rsidP="009122C1">
      <w:pPr>
        <w:spacing w:line="360" w:lineRule="auto"/>
        <w:ind w:left="567" w:right="567"/>
        <w:rPr>
          <w:rFonts w:ascii="Century Gothic" w:hAnsi="Century Gothic" w:cs="Arial"/>
          <w:i/>
          <w:iCs/>
          <w:sz w:val="24"/>
          <w:szCs w:val="24"/>
          <w:lang w:val="es-US" w:eastAsia="es-US"/>
        </w:rPr>
      </w:pPr>
    </w:p>
    <w:p w14:paraId="4F5DB5E9" w14:textId="77777777" w:rsidR="009122C1" w:rsidRPr="009122C1" w:rsidRDefault="009122C1" w:rsidP="00ED05AA">
      <w:pPr>
        <w:spacing w:line="360" w:lineRule="auto"/>
        <w:ind w:left="567" w:right="567" w:firstLine="0"/>
        <w:rPr>
          <w:rFonts w:ascii="Century Gothic" w:hAnsi="Century Gothic" w:cs="Arial"/>
          <w:i/>
          <w:sz w:val="24"/>
          <w:szCs w:val="24"/>
          <w:lang w:val="es-US" w:eastAsia="es-US"/>
        </w:rPr>
      </w:pPr>
      <w:r w:rsidRPr="009122C1">
        <w:rPr>
          <w:rFonts w:ascii="Century Gothic" w:hAnsi="Century Gothic" w:cs="Arial"/>
          <w:i/>
          <w:iCs/>
          <w:sz w:val="24"/>
          <w:szCs w:val="24"/>
          <w:lang w:val="es-US" w:eastAsia="es-US"/>
        </w:rPr>
        <w:t>¿Qué es la vacuna BCG? ¿Para qué sirve? ¿Qué enfermedad ayuda a prevenir? ¿Por qué se ofrece la vacuna BCG a los bebés? </w:t>
      </w:r>
      <w:r w:rsidRPr="009122C1">
        <w:rPr>
          <w:rFonts w:ascii="Century Gothic" w:hAnsi="Century Gothic" w:cs="Arial"/>
          <w:i/>
          <w:sz w:val="24"/>
          <w:szCs w:val="24"/>
          <w:lang w:val="es-US" w:eastAsia="es-US"/>
        </w:rPr>
        <w:t>Una de las vacunas más antigua utilizadas en la actualidad es la vacuna BCG. También conocida como la vacuna contra la tuberculosis, protege contra las formas graves de tuberculosis y su aplicación se recomienda principalmente en bebés recién nacidos, después del nacimiento.</w:t>
      </w:r>
    </w:p>
    <w:p w14:paraId="59188050" w14:textId="77777777" w:rsidR="009122C1" w:rsidRPr="009122C1" w:rsidRDefault="009122C1" w:rsidP="009122C1">
      <w:pPr>
        <w:spacing w:line="360" w:lineRule="auto"/>
        <w:ind w:left="567" w:right="567"/>
        <w:rPr>
          <w:rFonts w:ascii="Century Gothic" w:hAnsi="Century Gothic" w:cs="Arial"/>
          <w:i/>
          <w:iCs/>
          <w:sz w:val="24"/>
          <w:szCs w:val="24"/>
        </w:rPr>
      </w:pPr>
    </w:p>
    <w:p w14:paraId="1BFF60A5" w14:textId="77777777" w:rsidR="009122C1" w:rsidRPr="009122C1" w:rsidRDefault="009122C1" w:rsidP="00ED05AA">
      <w:pPr>
        <w:spacing w:line="360" w:lineRule="auto"/>
        <w:ind w:left="567" w:right="567" w:firstLine="0"/>
        <w:rPr>
          <w:rFonts w:ascii="Century Gothic" w:hAnsi="Century Gothic" w:cs="Arial"/>
          <w:i/>
          <w:sz w:val="24"/>
          <w:szCs w:val="24"/>
          <w:lang w:val="es-US" w:eastAsia="es-US"/>
        </w:rPr>
      </w:pPr>
      <w:r w:rsidRPr="009122C1">
        <w:rPr>
          <w:rFonts w:ascii="Century Gothic" w:hAnsi="Century Gothic" w:cs="Arial"/>
          <w:i/>
          <w:iCs/>
          <w:sz w:val="24"/>
          <w:szCs w:val="24"/>
        </w:rPr>
        <w:t xml:space="preserve">En </w:t>
      </w:r>
      <w:r w:rsidRPr="009122C1">
        <w:rPr>
          <w:rFonts w:ascii="Century Gothic" w:hAnsi="Century Gothic" w:cs="Arial"/>
          <w:i/>
          <w:sz w:val="24"/>
          <w:szCs w:val="24"/>
          <w:lang w:val="es-US" w:eastAsia="es-US"/>
        </w:rPr>
        <w:t>América</w:t>
      </w:r>
      <w:r w:rsidRPr="009122C1">
        <w:rPr>
          <w:rFonts w:ascii="Century Gothic" w:hAnsi="Century Gothic" w:cs="Arial"/>
          <w:i/>
          <w:iCs/>
          <w:sz w:val="24"/>
          <w:szCs w:val="24"/>
        </w:rPr>
        <w:t xml:space="preserve"> Latina la vacuna BCG se aplica principalmente en recién nacidos o bebés pequeños menores de tres meses.</w:t>
      </w:r>
    </w:p>
    <w:p w14:paraId="2F2B5CC7" w14:textId="77777777" w:rsidR="009122C1" w:rsidRPr="009122C1" w:rsidRDefault="009122C1" w:rsidP="009122C1">
      <w:pPr>
        <w:pStyle w:val="NormalWeb"/>
        <w:shd w:val="clear" w:color="auto" w:fill="FFFFFF"/>
        <w:spacing w:before="0" w:beforeAutospacing="0" w:after="0" w:afterAutospacing="0" w:line="360" w:lineRule="auto"/>
        <w:ind w:left="567" w:right="567"/>
        <w:jc w:val="both"/>
        <w:rPr>
          <w:rFonts w:ascii="Century Gothic" w:hAnsi="Century Gothic" w:cs="Arial"/>
          <w:i/>
        </w:rPr>
      </w:pPr>
      <w:r w:rsidRPr="009122C1">
        <w:rPr>
          <w:rFonts w:ascii="Century Gothic" w:hAnsi="Century Gothic" w:cs="Arial"/>
          <w:i/>
        </w:rPr>
        <w:t>La BCG es una vacuna segura, efectiva y mundialmente recomendada en países cuya incidencia de Tuberculosis (TB) es elevada.</w:t>
      </w:r>
    </w:p>
    <w:p w14:paraId="2D931908" w14:textId="77777777" w:rsidR="009122C1" w:rsidRPr="009122C1" w:rsidRDefault="009122C1" w:rsidP="009122C1">
      <w:pPr>
        <w:pStyle w:val="NormalWeb"/>
        <w:shd w:val="clear" w:color="auto" w:fill="FFFFFF"/>
        <w:spacing w:before="0" w:beforeAutospacing="0" w:after="0" w:afterAutospacing="0" w:line="360" w:lineRule="auto"/>
        <w:ind w:left="567" w:right="567"/>
        <w:jc w:val="both"/>
        <w:rPr>
          <w:rFonts w:ascii="Century Gothic" w:hAnsi="Century Gothic" w:cs="Arial"/>
          <w:i/>
        </w:rPr>
      </w:pPr>
    </w:p>
    <w:p w14:paraId="7F342078" w14:textId="77777777" w:rsidR="009122C1" w:rsidRPr="009122C1" w:rsidRDefault="009122C1" w:rsidP="009122C1">
      <w:pPr>
        <w:pStyle w:val="NormalWeb"/>
        <w:shd w:val="clear" w:color="auto" w:fill="FFFFFF"/>
        <w:spacing w:before="0" w:beforeAutospacing="0" w:after="0" w:afterAutospacing="0" w:line="360" w:lineRule="auto"/>
        <w:ind w:left="567" w:right="567"/>
        <w:jc w:val="both"/>
        <w:rPr>
          <w:rFonts w:ascii="Century Gothic" w:hAnsi="Century Gothic" w:cs="Arial"/>
          <w:i/>
        </w:rPr>
      </w:pPr>
      <w:r w:rsidRPr="009122C1">
        <w:rPr>
          <w:rFonts w:ascii="Century Gothic" w:hAnsi="Century Gothic" w:cs="Arial"/>
          <w:i/>
        </w:rPr>
        <w:lastRenderedPageBreak/>
        <w:t>De acuerdo a la </w:t>
      </w:r>
      <w:hyperlink r:id="rId13" w:tgtFrame="_blank" w:history="1">
        <w:r w:rsidRPr="009122C1">
          <w:rPr>
            <w:rStyle w:val="Hipervnculo"/>
            <w:rFonts w:ascii="Century Gothic" w:hAnsi="Century Gothic" w:cs="Arial"/>
            <w:i/>
          </w:rPr>
          <w:t>Organización Mundial de la Salud (OMS)</w:t>
        </w:r>
      </w:hyperlink>
      <w:r w:rsidRPr="009122C1">
        <w:rPr>
          <w:rFonts w:ascii="Century Gothic" w:hAnsi="Century Gothic" w:cs="Arial"/>
          <w:i/>
        </w:rPr>
        <w:t xml:space="preserve"> , las vacunas antituberculosas son consideradas un componente clave de la lucha eficaz contra la tuberculosis, por ello está incluida en los programas nacionales de vacunación de países con incidencia y prevalencia de TB media/alta, como son Argentina, </w:t>
      </w:r>
      <w:r w:rsidRPr="009122C1">
        <w:rPr>
          <w:rFonts w:ascii="Century Gothic" w:hAnsi="Century Gothic" w:cs="Arial"/>
          <w:b/>
          <w:i/>
          <w:u w:val="single"/>
        </w:rPr>
        <w:t>México</w:t>
      </w:r>
      <w:r w:rsidRPr="009122C1">
        <w:rPr>
          <w:rFonts w:ascii="Century Gothic" w:hAnsi="Century Gothic" w:cs="Arial"/>
          <w:i/>
        </w:rPr>
        <w:t>, Chile, Colombia, y demás países de América Latina.</w:t>
      </w:r>
    </w:p>
    <w:p w14:paraId="0DCE9043" w14:textId="77777777" w:rsidR="009122C1" w:rsidRPr="009122C1" w:rsidRDefault="009122C1" w:rsidP="009122C1">
      <w:pPr>
        <w:pStyle w:val="NormalWeb"/>
        <w:shd w:val="clear" w:color="auto" w:fill="FFFFFF"/>
        <w:spacing w:before="0" w:beforeAutospacing="0" w:after="0" w:afterAutospacing="0" w:line="360" w:lineRule="auto"/>
        <w:ind w:left="567" w:right="567"/>
        <w:jc w:val="both"/>
        <w:rPr>
          <w:rFonts w:ascii="Century Gothic" w:hAnsi="Century Gothic" w:cs="Arial"/>
          <w:i/>
        </w:rPr>
      </w:pPr>
    </w:p>
    <w:p w14:paraId="488106C6" w14:textId="77777777" w:rsidR="009122C1" w:rsidRPr="009122C1" w:rsidRDefault="009122C1" w:rsidP="009122C1">
      <w:pPr>
        <w:pStyle w:val="NormalWeb"/>
        <w:shd w:val="clear" w:color="auto" w:fill="FFFFFF"/>
        <w:spacing w:before="0" w:beforeAutospacing="0" w:after="0" w:afterAutospacing="0" w:line="360" w:lineRule="auto"/>
        <w:ind w:left="567" w:right="567"/>
        <w:jc w:val="both"/>
        <w:rPr>
          <w:rFonts w:ascii="Century Gothic" w:hAnsi="Century Gothic" w:cs="Arial"/>
          <w:i/>
        </w:rPr>
      </w:pPr>
      <w:r w:rsidRPr="009122C1">
        <w:rPr>
          <w:rFonts w:ascii="Century Gothic" w:hAnsi="Century Gothic" w:cs="Arial"/>
          <w:i/>
        </w:rPr>
        <w:t>La mejor medida preventiva contra la Tuberculosis es la inmunización a través de la vacuna antituberculosa, conocida como vacuna BCG.</w:t>
      </w:r>
    </w:p>
    <w:p w14:paraId="18EDA8C2" w14:textId="77777777" w:rsidR="009122C1" w:rsidRPr="009122C1" w:rsidRDefault="009122C1" w:rsidP="009122C1">
      <w:pPr>
        <w:pStyle w:val="Ttulo2"/>
        <w:shd w:val="clear" w:color="auto" w:fill="FFFFFF"/>
        <w:spacing w:before="0" w:line="360" w:lineRule="auto"/>
        <w:ind w:left="567" w:right="567"/>
        <w:jc w:val="both"/>
        <w:rPr>
          <w:rFonts w:ascii="Century Gothic" w:hAnsi="Century Gothic" w:cs="Arial"/>
          <w:b w:val="0"/>
          <w:i/>
          <w:sz w:val="24"/>
          <w:szCs w:val="24"/>
        </w:rPr>
      </w:pPr>
    </w:p>
    <w:p w14:paraId="706FD13F" w14:textId="77777777" w:rsidR="009122C1" w:rsidRPr="009122C1" w:rsidRDefault="009122C1" w:rsidP="00ED05AA">
      <w:pPr>
        <w:shd w:val="clear" w:color="auto" w:fill="FFFFFF"/>
        <w:spacing w:line="420" w:lineRule="atLeast"/>
        <w:ind w:left="567" w:right="567" w:firstLine="0"/>
        <w:rPr>
          <w:rFonts w:ascii="Century Gothic" w:hAnsi="Century Gothic" w:cs="Arial"/>
          <w:i/>
          <w:sz w:val="24"/>
          <w:szCs w:val="24"/>
          <w:shd w:val="clear" w:color="auto" w:fill="FFFFFF"/>
        </w:rPr>
      </w:pPr>
      <w:r w:rsidRPr="009122C1">
        <w:rPr>
          <w:rFonts w:ascii="Century Gothic" w:hAnsi="Century Gothic" w:cs="Arial"/>
          <w:i/>
          <w:sz w:val="24"/>
          <w:szCs w:val="24"/>
          <w:shd w:val="clear" w:color="auto" w:fill="FFFFFF"/>
        </w:rPr>
        <w:t>Atendiendo a esta información se solicita se mantenga en existencia en los hospitales y clínicas de salud públicas donde se lleve a cabo el programa de vacunación, esta importante y necesaria vacuna BCG para que pueda seguir siendo aplicada a los recién nacidos mientras siga apareciendo como obligatoria en los esquemas de vacunación impuestos por las instancias de salud de nuestro país.</w:t>
      </w:r>
    </w:p>
    <w:p w14:paraId="0CBB55A0" w14:textId="77777777" w:rsidR="009122C1" w:rsidRPr="009122C1" w:rsidRDefault="009122C1" w:rsidP="009122C1">
      <w:pPr>
        <w:shd w:val="clear" w:color="auto" w:fill="FFFFFF"/>
        <w:spacing w:line="420" w:lineRule="atLeast"/>
        <w:ind w:left="567" w:right="567"/>
        <w:rPr>
          <w:rFonts w:ascii="Century Gothic" w:hAnsi="Century Gothic" w:cs="Arial"/>
          <w:i/>
          <w:sz w:val="24"/>
          <w:szCs w:val="24"/>
          <w:shd w:val="clear" w:color="auto" w:fill="FFFFFF"/>
        </w:rPr>
      </w:pPr>
    </w:p>
    <w:p w14:paraId="09D098CB" w14:textId="77777777" w:rsidR="009122C1" w:rsidRPr="009122C1" w:rsidRDefault="009122C1" w:rsidP="00ED05AA">
      <w:pPr>
        <w:shd w:val="clear" w:color="auto" w:fill="FFFFFF"/>
        <w:spacing w:line="420" w:lineRule="atLeast"/>
        <w:ind w:left="567" w:right="567" w:firstLine="0"/>
        <w:rPr>
          <w:rFonts w:ascii="Century Gothic" w:hAnsi="Century Gothic" w:cs="Arial"/>
          <w:i/>
          <w:sz w:val="24"/>
          <w:szCs w:val="24"/>
          <w:shd w:val="clear" w:color="auto" w:fill="FFFFFF"/>
        </w:rPr>
      </w:pPr>
      <w:r w:rsidRPr="009122C1">
        <w:rPr>
          <w:rFonts w:ascii="Century Gothic" w:hAnsi="Century Gothic" w:cs="Arial"/>
          <w:i/>
          <w:sz w:val="24"/>
          <w:szCs w:val="24"/>
          <w:shd w:val="clear" w:color="auto" w:fill="FFFFFF"/>
        </w:rPr>
        <w:t>Solo quienes tienen la posibilidad económica buscan la alternativa de aplicarles la vacuna en un nosocomio privado lo cual genera los gastos de la vacuna, la aplicación y la consulta de un médico especialista pediatra.</w:t>
      </w:r>
    </w:p>
    <w:p w14:paraId="22826A08" w14:textId="77777777" w:rsidR="009122C1" w:rsidRPr="009122C1" w:rsidRDefault="009122C1" w:rsidP="009122C1">
      <w:pPr>
        <w:shd w:val="clear" w:color="auto" w:fill="FFFFFF"/>
        <w:spacing w:line="420" w:lineRule="atLeast"/>
        <w:ind w:left="567" w:right="567"/>
        <w:rPr>
          <w:rFonts w:ascii="Century Gothic" w:hAnsi="Century Gothic" w:cs="Arial"/>
          <w:i/>
          <w:sz w:val="24"/>
          <w:szCs w:val="24"/>
          <w:shd w:val="clear" w:color="auto" w:fill="FFFFFF"/>
        </w:rPr>
      </w:pPr>
    </w:p>
    <w:p w14:paraId="002A76EC" w14:textId="77777777" w:rsidR="009122C1" w:rsidRPr="009122C1" w:rsidRDefault="009122C1" w:rsidP="00ED05AA">
      <w:pPr>
        <w:shd w:val="clear" w:color="auto" w:fill="FFFFFF"/>
        <w:spacing w:line="420" w:lineRule="atLeast"/>
        <w:ind w:left="567" w:right="567" w:firstLine="0"/>
        <w:rPr>
          <w:rFonts w:ascii="Century Gothic" w:hAnsi="Century Gothic" w:cs="Arial"/>
          <w:i/>
          <w:iCs/>
          <w:sz w:val="24"/>
          <w:szCs w:val="24"/>
          <w:shd w:val="clear" w:color="auto" w:fill="FFFFFF"/>
        </w:rPr>
      </w:pPr>
      <w:r w:rsidRPr="009122C1">
        <w:rPr>
          <w:rFonts w:ascii="Century Gothic" w:hAnsi="Century Gothic" w:cs="Arial"/>
          <w:i/>
          <w:sz w:val="24"/>
          <w:szCs w:val="24"/>
          <w:shd w:val="clear" w:color="auto" w:fill="FFFFFF"/>
        </w:rPr>
        <w:t xml:space="preserve">Los niños que acuden a guardería no son aceptados si no cuentan con todo el esquema de vacunación aplicado así que, el mismo sistema de salud exige dentro de sus lineamientos el que se deben de tener todas las vacunas </w:t>
      </w:r>
      <w:r w:rsidRPr="009122C1">
        <w:rPr>
          <w:rFonts w:ascii="Century Gothic" w:hAnsi="Century Gothic" w:cs="Arial"/>
          <w:i/>
          <w:sz w:val="24"/>
          <w:szCs w:val="24"/>
          <w:shd w:val="clear" w:color="auto" w:fill="FFFFFF"/>
        </w:rPr>
        <w:lastRenderedPageBreak/>
        <w:t>que están expresamente en la cartilla de vacunación para poder ingresar a los ni</w:t>
      </w:r>
      <w:r w:rsidRPr="009122C1">
        <w:rPr>
          <w:rFonts w:ascii="Century Gothic" w:hAnsi="Century Gothic" w:cs="Arial"/>
          <w:i/>
          <w:iCs/>
          <w:sz w:val="24"/>
          <w:szCs w:val="24"/>
          <w:shd w:val="clear" w:color="auto" w:fill="FFFFFF"/>
        </w:rPr>
        <w:t>ños a los sistemas de guarderías del IMSS para su propia protección, y no programan de forma efectiva el mantener los centros de salud con la existencia de esta y de otras tantas que también se han visto agotadas por largos periodos de tiempo.</w:t>
      </w:r>
    </w:p>
    <w:p w14:paraId="7820F02E" w14:textId="77777777" w:rsidR="009122C1" w:rsidRPr="009122C1" w:rsidRDefault="009122C1" w:rsidP="009122C1">
      <w:pPr>
        <w:shd w:val="clear" w:color="auto" w:fill="FFFFFF"/>
        <w:spacing w:line="420" w:lineRule="atLeast"/>
        <w:ind w:left="567" w:right="567"/>
        <w:rPr>
          <w:rFonts w:ascii="Century Gothic" w:hAnsi="Century Gothic" w:cs="Arial"/>
          <w:i/>
          <w:iCs/>
          <w:sz w:val="24"/>
          <w:szCs w:val="24"/>
          <w:shd w:val="clear" w:color="auto" w:fill="FFFFFF"/>
        </w:rPr>
      </w:pPr>
    </w:p>
    <w:p w14:paraId="22AB1A9D" w14:textId="77777777" w:rsidR="009122C1" w:rsidRPr="009122C1" w:rsidRDefault="009122C1" w:rsidP="00ED05AA">
      <w:pPr>
        <w:shd w:val="clear" w:color="auto" w:fill="FFFFFF"/>
        <w:spacing w:line="420" w:lineRule="atLeast"/>
        <w:ind w:left="567" w:right="567" w:firstLine="0"/>
        <w:rPr>
          <w:rFonts w:ascii="Century Gothic" w:hAnsi="Century Gothic" w:cs="Arial"/>
          <w:bCs/>
          <w:i/>
          <w:sz w:val="24"/>
          <w:szCs w:val="24"/>
          <w:lang w:val="es-US" w:eastAsia="es-MX"/>
        </w:rPr>
      </w:pPr>
      <w:r w:rsidRPr="009122C1">
        <w:rPr>
          <w:rFonts w:ascii="Century Gothic" w:hAnsi="Century Gothic" w:cs="Arial"/>
          <w:bCs/>
          <w:i/>
          <w:sz w:val="24"/>
          <w:szCs w:val="24"/>
          <w:lang w:val="es-US" w:eastAsia="es-MX"/>
        </w:rPr>
        <w:t>Así pues, atendiendo a la responsabilidad que tenemos con la ciudadanía es que con fundamento en los artículos 57 y 58 de la Constitución Política del Estado, me permito someter a la consideración de esta Asamblea el presente proyecto de punto de acuerdo bajo el siguiente:</w:t>
      </w:r>
    </w:p>
    <w:p w14:paraId="1928AB51" w14:textId="77777777" w:rsidR="009122C1" w:rsidRPr="009122C1" w:rsidRDefault="009122C1" w:rsidP="009122C1">
      <w:pPr>
        <w:spacing w:line="360" w:lineRule="auto"/>
        <w:ind w:left="567" w:right="567"/>
        <w:rPr>
          <w:rFonts w:ascii="Century Gothic" w:hAnsi="Century Gothic" w:cs="Arial"/>
          <w:bCs/>
          <w:i/>
          <w:sz w:val="24"/>
          <w:szCs w:val="24"/>
          <w:lang w:val="es-US" w:eastAsia="es-MX"/>
        </w:rPr>
      </w:pPr>
    </w:p>
    <w:p w14:paraId="4840F155" w14:textId="77777777" w:rsidR="009122C1" w:rsidRPr="009122C1" w:rsidRDefault="009122C1" w:rsidP="009122C1">
      <w:pPr>
        <w:spacing w:line="360" w:lineRule="auto"/>
        <w:ind w:left="567" w:right="567"/>
        <w:jc w:val="center"/>
        <w:rPr>
          <w:rFonts w:ascii="Century Gothic" w:hAnsi="Century Gothic" w:cs="Arial"/>
          <w:b/>
          <w:bCs/>
          <w:i/>
          <w:sz w:val="24"/>
          <w:szCs w:val="24"/>
          <w:lang w:eastAsia="es-MX"/>
        </w:rPr>
      </w:pPr>
      <w:r w:rsidRPr="009122C1">
        <w:rPr>
          <w:rFonts w:ascii="Century Gothic" w:hAnsi="Century Gothic" w:cs="Arial"/>
          <w:b/>
          <w:bCs/>
          <w:i/>
          <w:sz w:val="24"/>
          <w:szCs w:val="24"/>
          <w:lang w:eastAsia="es-MX"/>
        </w:rPr>
        <w:t>ACUERDO</w:t>
      </w:r>
    </w:p>
    <w:p w14:paraId="39F2EEEA" w14:textId="45B594AF" w:rsidR="009122C1" w:rsidRPr="009122C1" w:rsidRDefault="009122C1" w:rsidP="00ED05AA">
      <w:pPr>
        <w:spacing w:line="360" w:lineRule="auto"/>
        <w:ind w:left="567" w:right="567" w:firstLine="0"/>
        <w:rPr>
          <w:rFonts w:ascii="Century Gothic" w:hAnsi="Century Gothic" w:cs="Arial"/>
          <w:b/>
          <w:i/>
          <w:sz w:val="24"/>
          <w:szCs w:val="24"/>
        </w:rPr>
      </w:pPr>
      <w:r w:rsidRPr="009122C1">
        <w:rPr>
          <w:rFonts w:ascii="Century Gothic" w:hAnsi="Century Gothic" w:cs="Arial"/>
          <w:b/>
          <w:bCs/>
          <w:i/>
          <w:sz w:val="24"/>
          <w:szCs w:val="24"/>
          <w:lang w:eastAsia="es-MX"/>
        </w:rPr>
        <w:t>ÚNICO. -</w:t>
      </w:r>
      <w:r w:rsidRPr="009122C1">
        <w:rPr>
          <w:rFonts w:ascii="Century Gothic" w:hAnsi="Century Gothic" w:cs="Arial"/>
          <w:bCs/>
          <w:i/>
          <w:sz w:val="24"/>
          <w:szCs w:val="24"/>
          <w:lang w:eastAsia="es-MX"/>
        </w:rPr>
        <w:t xml:space="preserve"> La Sexagésima Sexta Legislatura del Honorable Congreso del Estado de Chihuahua, exhorta </w:t>
      </w:r>
      <w:r w:rsidRPr="009122C1">
        <w:rPr>
          <w:rFonts w:ascii="Century Gothic" w:hAnsi="Century Gothic" w:cs="Arial"/>
          <w:i/>
          <w:sz w:val="24"/>
          <w:szCs w:val="24"/>
        </w:rPr>
        <w:t>de manera URGENTE al Poder Ejecutivo Estatal a través de la Secretaría de Salud, para que en uso de sus facultades y atribuciones atienda el faltante que por más de 6 meses existe en las Instituciones de salud públicas en el Estado de la vacuna BCG la cual se debe de aplicar al nacer del lactante y que a la fecha la tienen que conseguir en Instituciones públicas a elevados costos.</w:t>
      </w:r>
    </w:p>
    <w:p w14:paraId="37C464BE" w14:textId="77777777" w:rsidR="009122C1" w:rsidRPr="009122C1" w:rsidRDefault="009122C1" w:rsidP="009122C1">
      <w:pPr>
        <w:spacing w:line="360" w:lineRule="auto"/>
        <w:ind w:left="567" w:right="567"/>
        <w:rPr>
          <w:rFonts w:ascii="Century Gothic" w:hAnsi="Century Gothic" w:cs="Arial"/>
          <w:b/>
          <w:i/>
          <w:sz w:val="24"/>
          <w:szCs w:val="24"/>
        </w:rPr>
      </w:pPr>
    </w:p>
    <w:p w14:paraId="0459AFC8" w14:textId="70D18344" w:rsidR="009122C1" w:rsidRPr="009122C1" w:rsidRDefault="009122C1" w:rsidP="00ED05AA">
      <w:pPr>
        <w:spacing w:line="360" w:lineRule="auto"/>
        <w:ind w:left="567" w:right="567" w:firstLine="0"/>
        <w:rPr>
          <w:rFonts w:ascii="Century Gothic" w:eastAsia="Arial" w:hAnsi="Century Gothic" w:cs="Arial"/>
          <w:i/>
          <w:sz w:val="24"/>
          <w:szCs w:val="24"/>
        </w:rPr>
      </w:pPr>
      <w:r w:rsidRPr="009122C1">
        <w:rPr>
          <w:rFonts w:ascii="Century Gothic" w:eastAsia="Arial" w:hAnsi="Century Gothic" w:cs="Arial"/>
          <w:b/>
          <w:i/>
          <w:sz w:val="24"/>
          <w:szCs w:val="24"/>
        </w:rPr>
        <w:t xml:space="preserve">ECONÓMICO. - </w:t>
      </w:r>
      <w:r w:rsidRPr="009122C1">
        <w:rPr>
          <w:rFonts w:ascii="Century Gothic" w:eastAsia="Arial" w:hAnsi="Century Gothic" w:cs="Arial"/>
          <w:i/>
          <w:sz w:val="24"/>
          <w:szCs w:val="24"/>
        </w:rPr>
        <w:t xml:space="preserve">Aprobado que sea, túrnese a la Secretaría para que se elabore la minuta en los términos correspondientes, así como remita copia del mismo a las autoridades competentes, </w:t>
      </w:r>
      <w:r w:rsidR="00ED05AA">
        <w:rPr>
          <w:rFonts w:ascii="Century Gothic" w:eastAsia="Arial" w:hAnsi="Century Gothic" w:cs="Arial"/>
          <w:i/>
          <w:sz w:val="24"/>
          <w:szCs w:val="24"/>
        </w:rPr>
        <w:t>para los efectos que haya lugar”.</w:t>
      </w:r>
    </w:p>
    <w:p w14:paraId="6F377B33" w14:textId="77777777" w:rsidR="00187D36" w:rsidRDefault="00187D36" w:rsidP="006A4267">
      <w:pPr>
        <w:spacing w:line="360" w:lineRule="auto"/>
        <w:ind w:firstLine="0"/>
        <w:rPr>
          <w:rFonts w:ascii="Century Gothic" w:hAnsi="Century Gothic" w:cs="Arial"/>
          <w:b/>
          <w:sz w:val="24"/>
          <w:szCs w:val="24"/>
        </w:rPr>
      </w:pPr>
    </w:p>
    <w:p w14:paraId="6AB33E25" w14:textId="3A58796F" w:rsidR="00B20F5F" w:rsidRPr="006A4267" w:rsidRDefault="00187D36" w:rsidP="006A4267">
      <w:pPr>
        <w:spacing w:line="360" w:lineRule="auto"/>
        <w:ind w:firstLine="0"/>
        <w:rPr>
          <w:rFonts w:ascii="Century Gothic" w:hAnsi="Century Gothic" w:cs="Arial"/>
          <w:sz w:val="24"/>
          <w:szCs w:val="24"/>
        </w:rPr>
      </w:pPr>
      <w:r>
        <w:rPr>
          <w:rFonts w:ascii="Century Gothic" w:hAnsi="Century Gothic" w:cs="Arial"/>
          <w:b/>
          <w:sz w:val="24"/>
          <w:szCs w:val="24"/>
        </w:rPr>
        <w:t>VI</w:t>
      </w:r>
      <w:r w:rsidR="00A71E5E" w:rsidRPr="00F641FF">
        <w:rPr>
          <w:rFonts w:ascii="Century Gothic" w:hAnsi="Century Gothic" w:cs="Arial"/>
          <w:b/>
          <w:sz w:val="24"/>
          <w:szCs w:val="24"/>
        </w:rPr>
        <w:t>.-</w:t>
      </w:r>
      <w:r w:rsidR="00A71E5E">
        <w:rPr>
          <w:rFonts w:ascii="Century Gothic" w:hAnsi="Century Gothic" w:cs="Arial"/>
          <w:sz w:val="24"/>
          <w:szCs w:val="24"/>
        </w:rPr>
        <w:t xml:space="preserve"> </w:t>
      </w:r>
      <w:r w:rsidR="00A71E5E" w:rsidRPr="00053A6B">
        <w:rPr>
          <w:rFonts w:ascii="Century Gothic" w:hAnsi="Century Gothic" w:cs="Arial"/>
          <w:sz w:val="24"/>
          <w:szCs w:val="24"/>
        </w:rPr>
        <w:t xml:space="preserve">Ahora bien, al entrar al estudio y </w:t>
      </w:r>
      <w:r w:rsidR="00A71E5E" w:rsidRPr="00D93024">
        <w:rPr>
          <w:rFonts w:ascii="Century Gothic" w:hAnsi="Century Gothic" w:cs="Arial"/>
          <w:sz w:val="24"/>
          <w:szCs w:val="24"/>
        </w:rPr>
        <w:t>análisis de la</w:t>
      </w:r>
      <w:r w:rsidR="009122C1">
        <w:rPr>
          <w:rFonts w:ascii="Century Gothic" w:hAnsi="Century Gothic" w:cs="Arial"/>
          <w:sz w:val="24"/>
          <w:szCs w:val="24"/>
        </w:rPr>
        <w:t>s</w:t>
      </w:r>
      <w:r w:rsidR="001B6579">
        <w:rPr>
          <w:rFonts w:ascii="Century Gothic" w:hAnsi="Century Gothic" w:cs="Arial"/>
          <w:sz w:val="24"/>
          <w:szCs w:val="24"/>
        </w:rPr>
        <w:t xml:space="preserve"> referida</w:t>
      </w:r>
      <w:r w:rsidR="009122C1">
        <w:rPr>
          <w:rFonts w:ascii="Century Gothic" w:hAnsi="Century Gothic" w:cs="Arial"/>
          <w:sz w:val="24"/>
          <w:szCs w:val="24"/>
        </w:rPr>
        <w:t>s</w:t>
      </w:r>
      <w:r w:rsidR="00A71E5E" w:rsidRPr="00D93024">
        <w:rPr>
          <w:rFonts w:ascii="Century Gothic" w:hAnsi="Century Gothic" w:cs="Arial"/>
          <w:sz w:val="24"/>
          <w:szCs w:val="24"/>
        </w:rPr>
        <w:t xml:space="preserve"> iniciativa</w:t>
      </w:r>
      <w:r w:rsidR="009122C1">
        <w:rPr>
          <w:rFonts w:ascii="Century Gothic" w:hAnsi="Century Gothic" w:cs="Arial"/>
          <w:sz w:val="24"/>
          <w:szCs w:val="24"/>
        </w:rPr>
        <w:t>s</w:t>
      </w:r>
      <w:r w:rsidR="00A71E5E" w:rsidRPr="00053A6B">
        <w:rPr>
          <w:rFonts w:ascii="Century Gothic" w:hAnsi="Century Gothic" w:cs="Arial"/>
          <w:sz w:val="24"/>
          <w:szCs w:val="24"/>
        </w:rPr>
        <w:t>, quienes integramos esta Comisión, formulamos las siguientes</w:t>
      </w:r>
      <w:r w:rsidR="00A71E5E">
        <w:rPr>
          <w:rFonts w:ascii="Century Gothic" w:hAnsi="Century Gothic" w:cs="Arial"/>
          <w:sz w:val="24"/>
          <w:szCs w:val="24"/>
        </w:rPr>
        <w:t>:</w:t>
      </w:r>
    </w:p>
    <w:p w14:paraId="7963FAB6" w14:textId="77777777" w:rsidR="00B20F5F" w:rsidRDefault="00B20F5F" w:rsidP="00BF436A">
      <w:pPr>
        <w:spacing w:line="360" w:lineRule="auto"/>
        <w:contextualSpacing/>
        <w:jc w:val="center"/>
        <w:rPr>
          <w:rFonts w:ascii="Century Gothic" w:hAnsi="Century Gothic" w:cs="Arial"/>
          <w:b/>
          <w:bCs/>
          <w:color w:val="000000"/>
          <w:szCs w:val="28"/>
        </w:rPr>
      </w:pPr>
    </w:p>
    <w:p w14:paraId="0B962031" w14:textId="77777777" w:rsidR="00A71E5E" w:rsidRPr="003D7D61" w:rsidRDefault="00A71E5E" w:rsidP="00BF436A">
      <w:pPr>
        <w:spacing w:line="360" w:lineRule="auto"/>
        <w:contextualSpacing/>
        <w:jc w:val="center"/>
        <w:rPr>
          <w:rFonts w:ascii="Century Gothic" w:hAnsi="Century Gothic"/>
          <w:i/>
          <w:szCs w:val="28"/>
        </w:rPr>
      </w:pPr>
      <w:r w:rsidRPr="003D7D61">
        <w:rPr>
          <w:rFonts w:ascii="Century Gothic" w:hAnsi="Century Gothic" w:cs="Arial"/>
          <w:b/>
          <w:bCs/>
          <w:color w:val="000000"/>
          <w:szCs w:val="28"/>
        </w:rPr>
        <w:t>C O N S I D E R A C I O N E S</w:t>
      </w:r>
    </w:p>
    <w:p w14:paraId="195DA5E2" w14:textId="77777777" w:rsidR="00CB7823" w:rsidRDefault="00CB7823" w:rsidP="00BF436A">
      <w:pPr>
        <w:shd w:val="clear" w:color="auto" w:fill="FFFFFF"/>
        <w:spacing w:line="360" w:lineRule="auto"/>
        <w:ind w:firstLine="0"/>
        <w:rPr>
          <w:rFonts w:ascii="Century Gothic" w:hAnsi="Century Gothic" w:cs="Arial"/>
          <w:b/>
          <w:bCs/>
          <w:color w:val="000000"/>
          <w:sz w:val="24"/>
          <w:szCs w:val="24"/>
        </w:rPr>
      </w:pPr>
    </w:p>
    <w:p w14:paraId="38B19DC7" w14:textId="77777777" w:rsidR="00223F65" w:rsidRPr="00085FF0" w:rsidRDefault="00223F65" w:rsidP="00BF436A">
      <w:pPr>
        <w:shd w:val="clear" w:color="auto" w:fill="FFFFFF"/>
        <w:spacing w:line="360" w:lineRule="auto"/>
        <w:ind w:firstLine="0"/>
        <w:rPr>
          <w:rFonts w:ascii="Century Gothic" w:hAnsi="Century Gothic" w:cs="Arial"/>
          <w:sz w:val="24"/>
          <w:szCs w:val="24"/>
        </w:rPr>
      </w:pPr>
      <w:r w:rsidRPr="005567CF">
        <w:rPr>
          <w:rFonts w:ascii="Century Gothic" w:hAnsi="Century Gothic" w:cs="Arial"/>
          <w:b/>
          <w:bCs/>
          <w:color w:val="000000"/>
          <w:sz w:val="24"/>
          <w:szCs w:val="24"/>
        </w:rPr>
        <w:t>I.-</w:t>
      </w:r>
      <w:r>
        <w:rPr>
          <w:rFonts w:ascii="Century Gothic" w:hAnsi="Century Gothic" w:cs="Arial"/>
          <w:color w:val="000000"/>
          <w:sz w:val="24"/>
          <w:szCs w:val="24"/>
        </w:rPr>
        <w:t xml:space="preserve"> </w:t>
      </w:r>
      <w:r w:rsidRPr="00085FF0">
        <w:rPr>
          <w:rFonts w:ascii="Century Gothic" w:hAnsi="Century Gothic" w:cs="Arial"/>
          <w:sz w:val="24"/>
          <w:szCs w:val="24"/>
        </w:rPr>
        <w:t>Al analizar las facultades competenciales de este Alto Cuerpo Colegiado, quienes integramos la Comisión de Salud, no encontramos impedimento alguno para conocer de</w:t>
      </w:r>
      <w:r w:rsidR="00CC67A1" w:rsidRPr="00085FF0">
        <w:rPr>
          <w:rFonts w:ascii="Century Gothic" w:hAnsi="Century Gothic" w:cs="Arial"/>
          <w:sz w:val="24"/>
          <w:szCs w:val="24"/>
        </w:rPr>
        <w:t>l</w:t>
      </w:r>
      <w:r w:rsidRPr="00085FF0">
        <w:rPr>
          <w:rFonts w:ascii="Century Gothic" w:hAnsi="Century Gothic" w:cs="Arial"/>
          <w:sz w:val="24"/>
          <w:szCs w:val="24"/>
        </w:rPr>
        <w:t xml:space="preserve"> </w:t>
      </w:r>
      <w:r w:rsidR="00CC67A1" w:rsidRPr="00085FF0">
        <w:rPr>
          <w:rFonts w:ascii="Century Gothic" w:hAnsi="Century Gothic" w:cs="Arial"/>
          <w:sz w:val="24"/>
          <w:szCs w:val="24"/>
        </w:rPr>
        <w:t>presente asunto</w:t>
      </w:r>
      <w:r w:rsidRPr="00085FF0">
        <w:rPr>
          <w:rFonts w:ascii="Century Gothic" w:hAnsi="Century Gothic" w:cs="Arial"/>
          <w:sz w:val="24"/>
          <w:szCs w:val="24"/>
        </w:rPr>
        <w:t>.</w:t>
      </w:r>
    </w:p>
    <w:p w14:paraId="10FEAA7F" w14:textId="77777777" w:rsidR="00A71E5E" w:rsidRPr="00085FF0" w:rsidRDefault="00A71E5E" w:rsidP="00BF436A">
      <w:pPr>
        <w:shd w:val="clear" w:color="auto" w:fill="FFFFFF"/>
        <w:tabs>
          <w:tab w:val="left" w:pos="0"/>
        </w:tabs>
        <w:spacing w:line="360" w:lineRule="auto"/>
        <w:ind w:firstLine="0"/>
        <w:rPr>
          <w:rFonts w:ascii="Century Gothic" w:hAnsi="Century Gothic" w:cs="Arial"/>
          <w:sz w:val="24"/>
          <w:szCs w:val="24"/>
        </w:rPr>
      </w:pPr>
    </w:p>
    <w:p w14:paraId="44AE3A23" w14:textId="77777777" w:rsidR="000F30A4" w:rsidRDefault="00C53666" w:rsidP="00384D16">
      <w:pPr>
        <w:spacing w:line="360" w:lineRule="auto"/>
        <w:ind w:firstLine="0"/>
        <w:rPr>
          <w:rFonts w:ascii="Century Gothic" w:hAnsi="Century Gothic"/>
          <w:i/>
          <w:sz w:val="24"/>
          <w:szCs w:val="24"/>
        </w:rPr>
      </w:pPr>
      <w:r w:rsidRPr="00187D36">
        <w:rPr>
          <w:rFonts w:ascii="Century Gothic" w:hAnsi="Century Gothic"/>
          <w:b/>
          <w:bCs/>
          <w:sz w:val="24"/>
          <w:szCs w:val="24"/>
        </w:rPr>
        <w:t>I</w:t>
      </w:r>
      <w:r w:rsidR="00A71E5E" w:rsidRPr="00187D36">
        <w:rPr>
          <w:rFonts w:ascii="Century Gothic" w:hAnsi="Century Gothic"/>
          <w:b/>
          <w:bCs/>
          <w:sz w:val="24"/>
          <w:szCs w:val="24"/>
        </w:rPr>
        <w:t>I.-</w:t>
      </w:r>
      <w:r w:rsidR="00523A75" w:rsidRPr="00187D36">
        <w:rPr>
          <w:rFonts w:ascii="Century Gothic" w:hAnsi="Century Gothic"/>
          <w:b/>
          <w:bCs/>
          <w:sz w:val="24"/>
          <w:szCs w:val="24"/>
        </w:rPr>
        <w:t xml:space="preserve"> </w:t>
      </w:r>
      <w:r w:rsidR="00384D16" w:rsidRPr="00384D16">
        <w:rPr>
          <w:rFonts w:ascii="Century Gothic" w:hAnsi="Century Gothic"/>
          <w:sz w:val="24"/>
          <w:szCs w:val="24"/>
        </w:rPr>
        <w:t xml:space="preserve">Existen dos medidas en Salud Pública que han tenido un extraordinario impacto en la salud de </w:t>
      </w:r>
      <w:r w:rsidR="004A1C2B">
        <w:rPr>
          <w:rFonts w:ascii="Century Gothic" w:hAnsi="Century Gothic"/>
          <w:sz w:val="24"/>
          <w:szCs w:val="24"/>
        </w:rPr>
        <w:t>la ciudadanía</w:t>
      </w:r>
      <w:r w:rsidR="00384D16" w:rsidRPr="00384D16">
        <w:rPr>
          <w:rFonts w:ascii="Century Gothic" w:hAnsi="Century Gothic"/>
          <w:sz w:val="24"/>
          <w:szCs w:val="24"/>
        </w:rPr>
        <w:t xml:space="preserve"> a lo largo de los años</w:t>
      </w:r>
      <w:r w:rsidR="00384D16" w:rsidRPr="004A1C2B">
        <w:rPr>
          <w:rFonts w:ascii="Century Gothic" w:hAnsi="Century Gothic"/>
          <w:i/>
          <w:sz w:val="24"/>
          <w:szCs w:val="24"/>
        </w:rPr>
        <w:t xml:space="preserve">: </w:t>
      </w:r>
    </w:p>
    <w:p w14:paraId="4A1DE77C" w14:textId="77777777" w:rsidR="000F30A4" w:rsidRDefault="000F30A4" w:rsidP="00384D16">
      <w:pPr>
        <w:spacing w:line="360" w:lineRule="auto"/>
        <w:ind w:firstLine="0"/>
        <w:rPr>
          <w:rFonts w:ascii="Century Gothic" w:hAnsi="Century Gothic"/>
          <w:i/>
          <w:sz w:val="24"/>
          <w:szCs w:val="24"/>
        </w:rPr>
      </w:pPr>
    </w:p>
    <w:p w14:paraId="19C868C3" w14:textId="0A1105F3" w:rsidR="000F30A4" w:rsidRDefault="004A1C2B" w:rsidP="00384D16">
      <w:pPr>
        <w:spacing w:line="360" w:lineRule="auto"/>
        <w:ind w:firstLine="0"/>
        <w:rPr>
          <w:rFonts w:ascii="Century Gothic" w:hAnsi="Century Gothic"/>
          <w:i/>
          <w:sz w:val="24"/>
          <w:szCs w:val="24"/>
        </w:rPr>
      </w:pPr>
      <w:r>
        <w:rPr>
          <w:rFonts w:ascii="Century Gothic" w:hAnsi="Century Gothic"/>
          <w:i/>
          <w:sz w:val="24"/>
          <w:szCs w:val="24"/>
        </w:rPr>
        <w:t>a) L</w:t>
      </w:r>
      <w:r w:rsidR="00384D16" w:rsidRPr="004A1C2B">
        <w:rPr>
          <w:rFonts w:ascii="Century Gothic" w:hAnsi="Century Gothic"/>
          <w:i/>
          <w:sz w:val="24"/>
          <w:szCs w:val="24"/>
        </w:rPr>
        <w:t>a potabilización del agua</w:t>
      </w:r>
      <w:r w:rsidR="000F30A4">
        <w:rPr>
          <w:rFonts w:ascii="Century Gothic" w:hAnsi="Century Gothic"/>
          <w:i/>
          <w:sz w:val="24"/>
          <w:szCs w:val="24"/>
        </w:rPr>
        <w:t>;</w:t>
      </w:r>
      <w:r w:rsidR="00384D16" w:rsidRPr="004A1C2B">
        <w:rPr>
          <w:rFonts w:ascii="Century Gothic" w:hAnsi="Century Gothic"/>
          <w:i/>
          <w:sz w:val="24"/>
          <w:szCs w:val="24"/>
        </w:rPr>
        <w:t xml:space="preserve"> y </w:t>
      </w:r>
    </w:p>
    <w:p w14:paraId="7EA15031" w14:textId="216AD05E" w:rsidR="00384D16" w:rsidRPr="004A1C2B" w:rsidRDefault="004A1C2B" w:rsidP="00384D16">
      <w:pPr>
        <w:spacing w:line="360" w:lineRule="auto"/>
        <w:ind w:firstLine="0"/>
        <w:rPr>
          <w:rFonts w:ascii="Century Gothic" w:hAnsi="Century Gothic"/>
          <w:i/>
          <w:sz w:val="24"/>
          <w:szCs w:val="24"/>
        </w:rPr>
      </w:pPr>
      <w:r>
        <w:rPr>
          <w:rFonts w:ascii="Century Gothic" w:hAnsi="Century Gothic"/>
          <w:i/>
          <w:sz w:val="24"/>
          <w:szCs w:val="24"/>
        </w:rPr>
        <w:t>b) L</w:t>
      </w:r>
      <w:r w:rsidR="00384D16" w:rsidRPr="004A1C2B">
        <w:rPr>
          <w:rFonts w:ascii="Century Gothic" w:hAnsi="Century Gothic"/>
          <w:i/>
          <w:sz w:val="24"/>
          <w:szCs w:val="24"/>
        </w:rPr>
        <w:t>a vacunación.</w:t>
      </w:r>
    </w:p>
    <w:p w14:paraId="6EAE1B6C" w14:textId="77777777" w:rsidR="00384D16" w:rsidRDefault="00384D16" w:rsidP="00384D16">
      <w:pPr>
        <w:spacing w:line="360" w:lineRule="auto"/>
        <w:ind w:firstLine="0"/>
        <w:rPr>
          <w:rFonts w:ascii="Century Gothic" w:hAnsi="Century Gothic"/>
          <w:sz w:val="24"/>
          <w:szCs w:val="24"/>
        </w:rPr>
      </w:pPr>
    </w:p>
    <w:p w14:paraId="225B9161" w14:textId="77777777" w:rsidR="00D27603" w:rsidRDefault="004A1C2B" w:rsidP="00384D16">
      <w:pPr>
        <w:spacing w:line="360" w:lineRule="auto"/>
        <w:ind w:firstLine="0"/>
        <w:rPr>
          <w:rFonts w:ascii="Century Gothic" w:hAnsi="Century Gothic"/>
          <w:sz w:val="24"/>
          <w:szCs w:val="24"/>
        </w:rPr>
      </w:pPr>
      <w:r>
        <w:rPr>
          <w:rFonts w:ascii="Century Gothic" w:hAnsi="Century Gothic"/>
          <w:sz w:val="24"/>
          <w:szCs w:val="24"/>
        </w:rPr>
        <w:t>En principio, l</w:t>
      </w:r>
      <w:r w:rsidR="00384D16" w:rsidRPr="00384D16">
        <w:rPr>
          <w:rFonts w:ascii="Century Gothic" w:hAnsi="Century Gothic"/>
          <w:sz w:val="24"/>
          <w:szCs w:val="24"/>
        </w:rPr>
        <w:t xml:space="preserve">as vacunas constituyen una de las medidas sanitarias que mayor beneficio ha producido y sigue produciendo a la humanidad, </w:t>
      </w:r>
      <w:r w:rsidR="00D27603">
        <w:rPr>
          <w:rFonts w:ascii="Century Gothic" w:hAnsi="Century Gothic"/>
          <w:sz w:val="24"/>
          <w:szCs w:val="24"/>
        </w:rPr>
        <w:t xml:space="preserve">toda vez que </w:t>
      </w:r>
      <w:r w:rsidR="00384D16" w:rsidRPr="00384D16">
        <w:rPr>
          <w:rFonts w:ascii="Century Gothic" w:hAnsi="Century Gothic"/>
          <w:sz w:val="24"/>
          <w:szCs w:val="24"/>
        </w:rPr>
        <w:t>previenen enfermedades que antes causaban grandes epidemias, muertes y secuelas.</w:t>
      </w:r>
      <w:r w:rsidR="00D27603">
        <w:rPr>
          <w:rFonts w:ascii="Century Gothic" w:hAnsi="Century Gothic"/>
          <w:sz w:val="24"/>
          <w:szCs w:val="24"/>
        </w:rPr>
        <w:t xml:space="preserve"> </w:t>
      </w:r>
      <w:r w:rsidRPr="004A1C2B">
        <w:rPr>
          <w:rFonts w:ascii="Century Gothic" w:hAnsi="Century Gothic"/>
          <w:sz w:val="24"/>
          <w:szCs w:val="24"/>
        </w:rPr>
        <w:t>La eficacia de esta acción es muy importante, ya que procesos infecciosos que causaron una gran morbilidad y mortalidad en el mundo</w:t>
      </w:r>
      <w:r w:rsidR="00D27603">
        <w:rPr>
          <w:rFonts w:ascii="Century Gothic" w:hAnsi="Century Gothic"/>
          <w:sz w:val="24"/>
          <w:szCs w:val="24"/>
        </w:rPr>
        <w:t>,</w:t>
      </w:r>
      <w:r w:rsidRPr="004A1C2B">
        <w:rPr>
          <w:rFonts w:ascii="Century Gothic" w:hAnsi="Century Gothic"/>
          <w:sz w:val="24"/>
          <w:szCs w:val="24"/>
        </w:rPr>
        <w:t xml:space="preserve"> han desaparecido</w:t>
      </w:r>
      <w:r w:rsidR="00D27603">
        <w:rPr>
          <w:rFonts w:ascii="Century Gothic" w:hAnsi="Century Gothic"/>
          <w:sz w:val="24"/>
          <w:szCs w:val="24"/>
        </w:rPr>
        <w:t xml:space="preserve">, tal como lo es el caso de </w:t>
      </w:r>
      <w:r w:rsidRPr="004A1C2B">
        <w:rPr>
          <w:rFonts w:ascii="Century Gothic" w:hAnsi="Century Gothic"/>
          <w:sz w:val="24"/>
          <w:szCs w:val="24"/>
        </w:rPr>
        <w:t xml:space="preserve">la viruela, y </w:t>
      </w:r>
      <w:r w:rsidR="00D27603">
        <w:rPr>
          <w:rFonts w:ascii="Century Gothic" w:hAnsi="Century Gothic"/>
          <w:sz w:val="24"/>
          <w:szCs w:val="24"/>
        </w:rPr>
        <w:t>otras tantas enfermedades</w:t>
      </w:r>
      <w:r w:rsidRPr="004A1C2B">
        <w:rPr>
          <w:rFonts w:ascii="Century Gothic" w:hAnsi="Century Gothic"/>
          <w:sz w:val="24"/>
          <w:szCs w:val="24"/>
        </w:rPr>
        <w:t xml:space="preserve"> con tendencia a desaparecer como: </w:t>
      </w:r>
      <w:r w:rsidRPr="004A1C2B">
        <w:rPr>
          <w:rFonts w:ascii="Century Gothic" w:hAnsi="Century Gothic"/>
          <w:sz w:val="24"/>
          <w:szCs w:val="24"/>
        </w:rPr>
        <w:lastRenderedPageBreak/>
        <w:t xml:space="preserve">poliomielitis, la rubéola congénita, tétanos neonatal, difteria </w:t>
      </w:r>
      <w:r w:rsidR="00D27603">
        <w:rPr>
          <w:rFonts w:ascii="Century Gothic" w:hAnsi="Century Gothic"/>
          <w:sz w:val="24"/>
          <w:szCs w:val="24"/>
        </w:rPr>
        <w:t>e</w:t>
      </w:r>
      <w:r w:rsidRPr="004A1C2B">
        <w:rPr>
          <w:rFonts w:ascii="Century Gothic" w:hAnsi="Century Gothic"/>
          <w:sz w:val="24"/>
          <w:szCs w:val="24"/>
        </w:rPr>
        <w:t xml:space="preserve"> influenza</w:t>
      </w:r>
      <w:r w:rsidR="00D27603">
        <w:rPr>
          <w:rFonts w:ascii="Century Gothic" w:hAnsi="Century Gothic"/>
          <w:sz w:val="24"/>
          <w:szCs w:val="24"/>
        </w:rPr>
        <w:t xml:space="preserve">. </w:t>
      </w:r>
      <w:r w:rsidRPr="004A1C2B">
        <w:rPr>
          <w:rFonts w:ascii="Century Gothic" w:hAnsi="Century Gothic"/>
          <w:sz w:val="24"/>
          <w:szCs w:val="24"/>
        </w:rPr>
        <w:t xml:space="preserve">Por tal motivo, </w:t>
      </w:r>
      <w:r w:rsidR="00D27603">
        <w:rPr>
          <w:rFonts w:ascii="Century Gothic" w:hAnsi="Century Gothic"/>
          <w:sz w:val="24"/>
          <w:szCs w:val="24"/>
        </w:rPr>
        <w:t>éstas han continuado a través de</w:t>
      </w:r>
      <w:r w:rsidRPr="004A1C2B">
        <w:rPr>
          <w:rFonts w:ascii="Century Gothic" w:hAnsi="Century Gothic"/>
          <w:sz w:val="24"/>
          <w:szCs w:val="24"/>
        </w:rPr>
        <w:t xml:space="preserve"> esquemas de vacunación, los cuales deben ser aplicables de acuerdo a la epidemiología local y a las indicaciones globales de la O</w:t>
      </w:r>
      <w:r w:rsidR="00D27603">
        <w:rPr>
          <w:rFonts w:ascii="Century Gothic" w:hAnsi="Century Gothic"/>
          <w:sz w:val="24"/>
          <w:szCs w:val="24"/>
        </w:rPr>
        <w:t>rganización Mundial de la Salud, (OMS)</w:t>
      </w:r>
      <w:r w:rsidRPr="004A1C2B">
        <w:rPr>
          <w:rFonts w:ascii="Century Gothic" w:hAnsi="Century Gothic"/>
          <w:sz w:val="24"/>
          <w:szCs w:val="24"/>
        </w:rPr>
        <w:t xml:space="preserve"> y la</w:t>
      </w:r>
      <w:r w:rsidR="00D27603">
        <w:rPr>
          <w:rFonts w:ascii="Century Gothic" w:hAnsi="Century Gothic"/>
          <w:sz w:val="24"/>
          <w:szCs w:val="24"/>
        </w:rPr>
        <w:t xml:space="preserve"> </w:t>
      </w:r>
      <w:r w:rsidRPr="004A1C2B">
        <w:rPr>
          <w:rFonts w:ascii="Century Gothic" w:hAnsi="Century Gothic"/>
          <w:sz w:val="24"/>
          <w:szCs w:val="24"/>
        </w:rPr>
        <w:t>Organi</w:t>
      </w:r>
      <w:r w:rsidR="00D27603">
        <w:rPr>
          <w:rFonts w:ascii="Century Gothic" w:hAnsi="Century Gothic"/>
          <w:sz w:val="24"/>
          <w:szCs w:val="24"/>
        </w:rPr>
        <w:t>zación Panamericana de la Salud, (OPS)</w:t>
      </w:r>
      <w:r w:rsidRPr="004A1C2B">
        <w:rPr>
          <w:rFonts w:ascii="Century Gothic" w:hAnsi="Century Gothic"/>
          <w:sz w:val="24"/>
          <w:szCs w:val="24"/>
        </w:rPr>
        <w:t>. La aplicación de la vacuna contra la viruela en</w:t>
      </w:r>
      <w:r w:rsidR="00D27603">
        <w:rPr>
          <w:rFonts w:ascii="Century Gothic" w:hAnsi="Century Gothic"/>
          <w:sz w:val="24"/>
          <w:szCs w:val="24"/>
        </w:rPr>
        <w:t xml:space="preserve"> el año</w:t>
      </w:r>
      <w:r w:rsidRPr="004A1C2B">
        <w:rPr>
          <w:rFonts w:ascii="Century Gothic" w:hAnsi="Century Gothic"/>
          <w:sz w:val="24"/>
          <w:szCs w:val="24"/>
        </w:rPr>
        <w:t xml:space="preserve"> 1796</w:t>
      </w:r>
      <w:r w:rsidR="00D27603">
        <w:rPr>
          <w:rFonts w:ascii="Century Gothic" w:hAnsi="Century Gothic"/>
          <w:sz w:val="24"/>
          <w:szCs w:val="24"/>
        </w:rPr>
        <w:t>,</w:t>
      </w:r>
      <w:r w:rsidRPr="004A1C2B">
        <w:rPr>
          <w:rFonts w:ascii="Century Gothic" w:hAnsi="Century Gothic"/>
          <w:sz w:val="24"/>
          <w:szCs w:val="24"/>
        </w:rPr>
        <w:t xml:space="preserve"> y los descubrimientos en</w:t>
      </w:r>
      <w:r w:rsidR="00D27603">
        <w:rPr>
          <w:rFonts w:ascii="Century Gothic" w:hAnsi="Century Gothic"/>
          <w:sz w:val="24"/>
          <w:szCs w:val="24"/>
        </w:rPr>
        <w:t xml:space="preserve"> el año</w:t>
      </w:r>
      <w:r w:rsidRPr="004A1C2B">
        <w:rPr>
          <w:rFonts w:ascii="Century Gothic" w:hAnsi="Century Gothic"/>
          <w:sz w:val="24"/>
          <w:szCs w:val="24"/>
        </w:rPr>
        <w:t xml:space="preserve"> 1880 de Pasteur</w:t>
      </w:r>
      <w:r w:rsidR="00D27603">
        <w:rPr>
          <w:rFonts w:ascii="Century Gothic" w:hAnsi="Century Gothic"/>
          <w:sz w:val="24"/>
          <w:szCs w:val="24"/>
        </w:rPr>
        <w:t>,</w:t>
      </w:r>
      <w:r w:rsidRPr="004A1C2B">
        <w:rPr>
          <w:rFonts w:ascii="Century Gothic" w:hAnsi="Century Gothic"/>
          <w:sz w:val="24"/>
          <w:szCs w:val="24"/>
        </w:rPr>
        <w:t xml:space="preserve"> sentaron las bases para el desarrollo de las </w:t>
      </w:r>
      <w:r w:rsidR="00D27603">
        <w:rPr>
          <w:rFonts w:ascii="Century Gothic" w:hAnsi="Century Gothic"/>
          <w:sz w:val="24"/>
          <w:szCs w:val="24"/>
        </w:rPr>
        <w:t>mismas</w:t>
      </w:r>
      <w:r w:rsidRPr="004A1C2B">
        <w:rPr>
          <w:rFonts w:ascii="Century Gothic" w:hAnsi="Century Gothic"/>
          <w:sz w:val="24"/>
          <w:szCs w:val="24"/>
        </w:rPr>
        <w:t xml:space="preserve">. </w:t>
      </w:r>
    </w:p>
    <w:p w14:paraId="77B574D2" w14:textId="77777777" w:rsidR="00D27603" w:rsidRDefault="00D27603" w:rsidP="00384D16">
      <w:pPr>
        <w:spacing w:line="360" w:lineRule="auto"/>
        <w:ind w:firstLine="0"/>
        <w:rPr>
          <w:rFonts w:ascii="Century Gothic" w:hAnsi="Century Gothic"/>
          <w:sz w:val="24"/>
          <w:szCs w:val="24"/>
        </w:rPr>
      </w:pPr>
    </w:p>
    <w:p w14:paraId="0E5C8757" w14:textId="4DA2BD49" w:rsidR="00384D16" w:rsidRPr="004A1C2B" w:rsidRDefault="00D27603" w:rsidP="00384D16">
      <w:pPr>
        <w:spacing w:line="360" w:lineRule="auto"/>
        <w:ind w:firstLine="0"/>
        <w:rPr>
          <w:rFonts w:ascii="Century Gothic" w:hAnsi="Century Gothic"/>
          <w:sz w:val="24"/>
          <w:szCs w:val="24"/>
        </w:rPr>
      </w:pPr>
      <w:r>
        <w:rPr>
          <w:rFonts w:ascii="Century Gothic" w:hAnsi="Century Gothic"/>
          <w:sz w:val="24"/>
          <w:szCs w:val="24"/>
        </w:rPr>
        <w:t xml:space="preserve">Su éxito, </w:t>
      </w:r>
      <w:r w:rsidR="004A1C2B" w:rsidRPr="004A1C2B">
        <w:rPr>
          <w:rFonts w:ascii="Century Gothic" w:hAnsi="Century Gothic"/>
          <w:sz w:val="24"/>
          <w:szCs w:val="24"/>
        </w:rPr>
        <w:t>es indudable, así como el impacto benéfico que se tiene con la aplicación de éstas (</w:t>
      </w:r>
      <w:r w:rsidR="004A1C2B" w:rsidRPr="00D27603">
        <w:rPr>
          <w:rFonts w:ascii="Century Gothic" w:hAnsi="Century Gothic"/>
          <w:i/>
          <w:sz w:val="24"/>
          <w:szCs w:val="24"/>
        </w:rPr>
        <w:t>análisis costo-beneficio</w:t>
      </w:r>
      <w:r w:rsidR="004A1C2B" w:rsidRPr="004A1C2B">
        <w:rPr>
          <w:rFonts w:ascii="Century Gothic" w:hAnsi="Century Gothic"/>
          <w:sz w:val="24"/>
          <w:szCs w:val="24"/>
        </w:rPr>
        <w:t>). La responsabilidad para inmunizar debe ser de la población médica en general, llámese pediatras, internistas, nefrólogos, cardiólogos, endocrinólogos, ginecólogos, alergólogos, etcétera.</w:t>
      </w:r>
      <w:r>
        <w:rPr>
          <w:rFonts w:ascii="Century Gothic" w:hAnsi="Century Gothic"/>
          <w:sz w:val="24"/>
          <w:szCs w:val="24"/>
        </w:rPr>
        <w:t xml:space="preserve"> De tal modo, que l</w:t>
      </w:r>
      <w:r w:rsidR="004A1C2B" w:rsidRPr="004A1C2B">
        <w:rPr>
          <w:rFonts w:ascii="Century Gothic" w:hAnsi="Century Gothic"/>
          <w:sz w:val="24"/>
          <w:szCs w:val="24"/>
        </w:rPr>
        <w:t xml:space="preserve">a vacunación es responsabilidad de </w:t>
      </w:r>
      <w:r>
        <w:rPr>
          <w:rFonts w:ascii="Century Gothic" w:hAnsi="Century Gothic"/>
          <w:sz w:val="24"/>
          <w:szCs w:val="24"/>
        </w:rPr>
        <w:t xml:space="preserve">todas y </w:t>
      </w:r>
      <w:r w:rsidR="004A1C2B" w:rsidRPr="004A1C2B">
        <w:rPr>
          <w:rFonts w:ascii="Century Gothic" w:hAnsi="Century Gothic"/>
          <w:sz w:val="24"/>
          <w:szCs w:val="24"/>
        </w:rPr>
        <w:t xml:space="preserve">todos, ya que actualmente está indicada para recién nacidos, </w:t>
      </w:r>
      <w:r>
        <w:rPr>
          <w:rFonts w:ascii="Century Gothic" w:hAnsi="Century Gothic"/>
          <w:sz w:val="24"/>
          <w:szCs w:val="24"/>
        </w:rPr>
        <w:t xml:space="preserve">niñas y niños durante sus </w:t>
      </w:r>
      <w:r w:rsidR="004A1C2B" w:rsidRPr="004A1C2B">
        <w:rPr>
          <w:rFonts w:ascii="Century Gothic" w:hAnsi="Century Gothic"/>
          <w:sz w:val="24"/>
          <w:szCs w:val="24"/>
        </w:rPr>
        <w:t xml:space="preserve">primeros cinco años de vida, adolescentes, </w:t>
      </w:r>
      <w:r>
        <w:rPr>
          <w:rFonts w:ascii="Century Gothic" w:hAnsi="Century Gothic"/>
          <w:sz w:val="24"/>
          <w:szCs w:val="24"/>
        </w:rPr>
        <w:t xml:space="preserve">personas </w:t>
      </w:r>
      <w:r w:rsidR="004A1C2B" w:rsidRPr="004A1C2B">
        <w:rPr>
          <w:rFonts w:ascii="Century Gothic" w:hAnsi="Century Gothic"/>
          <w:sz w:val="24"/>
          <w:szCs w:val="24"/>
        </w:rPr>
        <w:t>adult</w:t>
      </w:r>
      <w:r>
        <w:rPr>
          <w:rFonts w:ascii="Century Gothic" w:hAnsi="Century Gothic"/>
          <w:sz w:val="24"/>
          <w:szCs w:val="24"/>
        </w:rPr>
        <w:t>a</w:t>
      </w:r>
      <w:r w:rsidR="004A1C2B" w:rsidRPr="004A1C2B">
        <w:rPr>
          <w:rFonts w:ascii="Century Gothic" w:hAnsi="Century Gothic"/>
          <w:sz w:val="24"/>
          <w:szCs w:val="24"/>
        </w:rPr>
        <w:t>s</w:t>
      </w:r>
      <w:r>
        <w:rPr>
          <w:rFonts w:ascii="Century Gothic" w:hAnsi="Century Gothic"/>
          <w:sz w:val="24"/>
          <w:szCs w:val="24"/>
        </w:rPr>
        <w:t xml:space="preserve"> y adultas mayores, </w:t>
      </w:r>
      <w:r w:rsidR="004A1C2B" w:rsidRPr="004A1C2B">
        <w:rPr>
          <w:rFonts w:ascii="Century Gothic" w:hAnsi="Century Gothic"/>
          <w:sz w:val="24"/>
          <w:szCs w:val="24"/>
        </w:rPr>
        <w:t>grupos</w:t>
      </w:r>
      <w:r>
        <w:rPr>
          <w:rFonts w:ascii="Century Gothic" w:hAnsi="Century Gothic"/>
          <w:sz w:val="24"/>
          <w:szCs w:val="24"/>
        </w:rPr>
        <w:t xml:space="preserve"> de personas</w:t>
      </w:r>
      <w:r w:rsidR="004A1C2B" w:rsidRPr="004A1C2B">
        <w:rPr>
          <w:rFonts w:ascii="Century Gothic" w:hAnsi="Century Gothic"/>
          <w:sz w:val="24"/>
          <w:szCs w:val="24"/>
        </w:rPr>
        <w:t xml:space="preserve"> especiales como los inmunocomprometidos, trasplantados, mujeres embarazadas y pacientes con alguna comorbilidad en todas las edades</w:t>
      </w:r>
      <w:r>
        <w:rPr>
          <w:rFonts w:ascii="Century Gothic" w:hAnsi="Century Gothic"/>
          <w:sz w:val="24"/>
          <w:szCs w:val="24"/>
        </w:rPr>
        <w:t>.</w:t>
      </w:r>
    </w:p>
    <w:p w14:paraId="3EA40924" w14:textId="420891ED" w:rsidR="004A1C2B" w:rsidRDefault="004A1C2B" w:rsidP="00384D16">
      <w:pPr>
        <w:spacing w:line="360" w:lineRule="auto"/>
        <w:ind w:firstLine="0"/>
        <w:rPr>
          <w:rFonts w:ascii="Century Gothic" w:hAnsi="Century Gothic"/>
          <w:sz w:val="24"/>
          <w:szCs w:val="24"/>
        </w:rPr>
      </w:pPr>
    </w:p>
    <w:p w14:paraId="4D05DB26" w14:textId="5F3940C2" w:rsidR="00F15215" w:rsidRDefault="00D27603" w:rsidP="00384D16">
      <w:pPr>
        <w:spacing w:line="360" w:lineRule="auto"/>
        <w:ind w:firstLine="0"/>
        <w:rPr>
          <w:rFonts w:ascii="Century Gothic" w:hAnsi="Century Gothic"/>
          <w:sz w:val="24"/>
          <w:szCs w:val="24"/>
        </w:rPr>
      </w:pPr>
      <w:r w:rsidRPr="00D27603">
        <w:rPr>
          <w:rFonts w:ascii="Century Gothic" w:hAnsi="Century Gothic"/>
          <w:b/>
          <w:sz w:val="24"/>
          <w:szCs w:val="24"/>
        </w:rPr>
        <w:t xml:space="preserve">III.- </w:t>
      </w:r>
      <w:r w:rsidR="00F15215" w:rsidRPr="00F15215">
        <w:rPr>
          <w:rFonts w:ascii="Century Gothic" w:hAnsi="Century Gothic"/>
          <w:sz w:val="24"/>
          <w:szCs w:val="24"/>
        </w:rPr>
        <w:t>Ahora bien,</w:t>
      </w:r>
      <w:r w:rsidR="00F15215">
        <w:rPr>
          <w:rFonts w:ascii="Century Gothic" w:hAnsi="Century Gothic"/>
          <w:b/>
          <w:sz w:val="24"/>
          <w:szCs w:val="24"/>
        </w:rPr>
        <w:t xml:space="preserve"> </w:t>
      </w:r>
      <w:r w:rsidR="00F15215">
        <w:rPr>
          <w:rFonts w:ascii="Century Gothic" w:hAnsi="Century Gothic"/>
          <w:sz w:val="24"/>
          <w:szCs w:val="24"/>
        </w:rPr>
        <w:t>p</w:t>
      </w:r>
      <w:r w:rsidR="00384D16" w:rsidRPr="00384D16">
        <w:rPr>
          <w:rFonts w:ascii="Century Gothic" w:hAnsi="Century Gothic"/>
          <w:sz w:val="24"/>
          <w:szCs w:val="24"/>
        </w:rPr>
        <w:t>ara facilitar la correcta aplicación de las vacunas en la infancia</w:t>
      </w:r>
      <w:r w:rsidR="00F15215">
        <w:rPr>
          <w:rFonts w:ascii="Century Gothic" w:hAnsi="Century Gothic"/>
          <w:sz w:val="24"/>
          <w:szCs w:val="24"/>
        </w:rPr>
        <w:t>,</w:t>
      </w:r>
      <w:r w:rsidR="00384D16" w:rsidRPr="00384D16">
        <w:rPr>
          <w:rFonts w:ascii="Century Gothic" w:hAnsi="Century Gothic"/>
          <w:sz w:val="24"/>
          <w:szCs w:val="24"/>
        </w:rPr>
        <w:t xml:space="preserve"> todos los países tienen elaborados unos esquemas de vacunación: se llaman </w:t>
      </w:r>
      <w:r w:rsidR="00F15215">
        <w:rPr>
          <w:rFonts w:ascii="Century Gothic" w:hAnsi="Century Gothic"/>
          <w:sz w:val="24"/>
          <w:szCs w:val="24"/>
        </w:rPr>
        <w:t>“</w:t>
      </w:r>
      <w:r w:rsidR="00F15215" w:rsidRPr="00F15215">
        <w:rPr>
          <w:rFonts w:ascii="Century Gothic" w:hAnsi="Century Gothic"/>
          <w:i/>
          <w:sz w:val="24"/>
          <w:szCs w:val="24"/>
        </w:rPr>
        <w:t>C</w:t>
      </w:r>
      <w:r w:rsidR="00384D16" w:rsidRPr="00F15215">
        <w:rPr>
          <w:rFonts w:ascii="Century Gothic" w:hAnsi="Century Gothic"/>
          <w:i/>
          <w:sz w:val="24"/>
          <w:szCs w:val="24"/>
        </w:rPr>
        <w:t>alendarios de vacunaciones infantiles</w:t>
      </w:r>
      <w:r w:rsidR="00F15215">
        <w:rPr>
          <w:rFonts w:ascii="Century Gothic" w:hAnsi="Century Gothic"/>
          <w:sz w:val="24"/>
          <w:szCs w:val="24"/>
        </w:rPr>
        <w:t>”</w:t>
      </w:r>
      <w:r w:rsidR="00384D16" w:rsidRPr="00384D16">
        <w:rPr>
          <w:rFonts w:ascii="Century Gothic" w:hAnsi="Century Gothic"/>
          <w:sz w:val="24"/>
          <w:szCs w:val="24"/>
        </w:rPr>
        <w:t>. En ellos</w:t>
      </w:r>
      <w:r w:rsidR="00F15215">
        <w:rPr>
          <w:rFonts w:ascii="Century Gothic" w:hAnsi="Century Gothic"/>
          <w:sz w:val="24"/>
          <w:szCs w:val="24"/>
        </w:rPr>
        <w:t>,</w:t>
      </w:r>
      <w:r w:rsidR="00384D16" w:rsidRPr="00384D16">
        <w:rPr>
          <w:rFonts w:ascii="Century Gothic" w:hAnsi="Century Gothic"/>
          <w:sz w:val="24"/>
          <w:szCs w:val="24"/>
        </w:rPr>
        <w:t xml:space="preserve"> se definen las vacunas, las dosis y las edades de aplicación.</w:t>
      </w:r>
      <w:r w:rsidR="00F15215">
        <w:rPr>
          <w:rFonts w:ascii="Century Gothic" w:hAnsi="Century Gothic"/>
          <w:b/>
          <w:sz w:val="24"/>
          <w:szCs w:val="24"/>
        </w:rPr>
        <w:t xml:space="preserve"> </w:t>
      </w:r>
      <w:r w:rsidR="00384D16" w:rsidRPr="00384D16">
        <w:rPr>
          <w:rFonts w:ascii="Century Gothic" w:hAnsi="Century Gothic"/>
          <w:sz w:val="24"/>
          <w:szCs w:val="24"/>
        </w:rPr>
        <w:t xml:space="preserve">Pero </w:t>
      </w:r>
      <w:r w:rsidR="00F15215">
        <w:rPr>
          <w:rFonts w:ascii="Century Gothic" w:hAnsi="Century Gothic"/>
          <w:sz w:val="24"/>
          <w:szCs w:val="24"/>
        </w:rPr>
        <w:t>dicha práctica no finaliza</w:t>
      </w:r>
      <w:r w:rsidR="00384D16" w:rsidRPr="00384D16">
        <w:rPr>
          <w:rFonts w:ascii="Century Gothic" w:hAnsi="Century Gothic"/>
          <w:sz w:val="24"/>
          <w:szCs w:val="24"/>
        </w:rPr>
        <w:t xml:space="preserve"> en la edad pediátrica, sino </w:t>
      </w:r>
      <w:r w:rsidR="00384D16" w:rsidRPr="00384D16">
        <w:rPr>
          <w:rFonts w:ascii="Century Gothic" w:hAnsi="Century Gothic"/>
          <w:sz w:val="24"/>
          <w:szCs w:val="24"/>
        </w:rPr>
        <w:lastRenderedPageBreak/>
        <w:t>que los cambios epidemiológicos justifican en muchos casos</w:t>
      </w:r>
      <w:r w:rsidR="00F15215">
        <w:rPr>
          <w:rFonts w:ascii="Century Gothic" w:hAnsi="Century Gothic"/>
          <w:sz w:val="24"/>
          <w:szCs w:val="24"/>
        </w:rPr>
        <w:t>,</w:t>
      </w:r>
      <w:r w:rsidR="00384D16" w:rsidRPr="00384D16">
        <w:rPr>
          <w:rFonts w:ascii="Century Gothic" w:hAnsi="Century Gothic"/>
          <w:sz w:val="24"/>
          <w:szCs w:val="24"/>
        </w:rPr>
        <w:t xml:space="preserve"> continuarlas en la edad adulta, para evitar la reemergencia de enfermedades que parecían ya controladas</w:t>
      </w:r>
      <w:r w:rsidR="00F15215">
        <w:rPr>
          <w:rFonts w:ascii="Century Gothic" w:hAnsi="Century Gothic"/>
          <w:sz w:val="24"/>
          <w:szCs w:val="24"/>
        </w:rPr>
        <w:t>,</w:t>
      </w:r>
      <w:r w:rsidR="00384D16" w:rsidRPr="00384D16">
        <w:rPr>
          <w:rFonts w:ascii="Century Gothic" w:hAnsi="Century Gothic"/>
          <w:sz w:val="24"/>
          <w:szCs w:val="24"/>
        </w:rPr>
        <w:t xml:space="preserve"> o</w:t>
      </w:r>
      <w:r w:rsidR="00F15215">
        <w:rPr>
          <w:rFonts w:ascii="Century Gothic" w:hAnsi="Century Gothic"/>
          <w:sz w:val="24"/>
          <w:szCs w:val="24"/>
        </w:rPr>
        <w:t xml:space="preserve"> bien,</w:t>
      </w:r>
      <w:r w:rsidR="00384D16" w:rsidRPr="00384D16">
        <w:rPr>
          <w:rFonts w:ascii="Century Gothic" w:hAnsi="Century Gothic"/>
          <w:sz w:val="24"/>
          <w:szCs w:val="24"/>
        </w:rPr>
        <w:t xml:space="preserve"> para reforzar su potencia inmunógena.</w:t>
      </w:r>
      <w:r w:rsidR="00384D16">
        <w:rPr>
          <w:rFonts w:ascii="Century Gothic" w:hAnsi="Century Gothic"/>
          <w:sz w:val="24"/>
          <w:szCs w:val="24"/>
        </w:rPr>
        <w:t xml:space="preserve"> </w:t>
      </w:r>
    </w:p>
    <w:p w14:paraId="5492A5E7" w14:textId="75DFB593" w:rsidR="001273A0" w:rsidRPr="001273A0" w:rsidRDefault="001273A0" w:rsidP="001273A0">
      <w:pPr>
        <w:pStyle w:val="NormalWeb"/>
        <w:shd w:val="clear" w:color="auto" w:fill="FFFFFF"/>
        <w:spacing w:before="0" w:beforeAutospacing="0" w:after="0" w:afterAutospacing="0" w:line="450" w:lineRule="atLeast"/>
        <w:jc w:val="both"/>
        <w:textAlignment w:val="baseline"/>
        <w:rPr>
          <w:rFonts w:ascii="Century Gothic" w:hAnsi="Century Gothic"/>
          <w:color w:val="000000"/>
        </w:rPr>
      </w:pPr>
      <w:r>
        <w:rPr>
          <w:rFonts w:ascii="Century Gothic" w:hAnsi="Century Gothic"/>
        </w:rPr>
        <w:t xml:space="preserve">En esta tesitura, </w:t>
      </w:r>
      <w:r>
        <w:rPr>
          <w:rFonts w:ascii="Century Gothic" w:hAnsi="Century Gothic"/>
          <w:color w:val="000000"/>
          <w:bdr w:val="none" w:sz="0" w:space="0" w:color="auto" w:frame="1"/>
        </w:rPr>
        <w:t>e</w:t>
      </w:r>
      <w:r w:rsidRPr="001273A0">
        <w:rPr>
          <w:rFonts w:ascii="Century Gothic" w:hAnsi="Century Gothic"/>
          <w:color w:val="000000"/>
          <w:bdr w:val="none" w:sz="0" w:space="0" w:color="auto" w:frame="1"/>
        </w:rPr>
        <w:t xml:space="preserve">l </w:t>
      </w:r>
      <w:r>
        <w:rPr>
          <w:rFonts w:ascii="Century Gothic" w:hAnsi="Century Gothic"/>
          <w:color w:val="000000"/>
          <w:bdr w:val="none" w:sz="0" w:space="0" w:color="auto" w:frame="1"/>
        </w:rPr>
        <w:t xml:space="preserve">referido </w:t>
      </w:r>
      <w:r w:rsidRPr="001273A0">
        <w:rPr>
          <w:rFonts w:ascii="Century Gothic" w:hAnsi="Century Gothic"/>
          <w:color w:val="000000"/>
          <w:bdr w:val="none" w:sz="0" w:space="0" w:color="auto" w:frame="1"/>
        </w:rPr>
        <w:t>esquema de vacunación que recomienda la </w:t>
      </w:r>
      <w:r w:rsidRPr="001273A0">
        <w:rPr>
          <w:rStyle w:val="nfasis"/>
          <w:rFonts w:ascii="Century Gothic" w:hAnsi="Century Gothic"/>
          <w:color w:val="000000"/>
          <w:bdr w:val="none" w:sz="0" w:space="0" w:color="auto" w:frame="1"/>
        </w:rPr>
        <w:t>Asociación Mexicana de Vacunología</w:t>
      </w:r>
      <w:r>
        <w:rPr>
          <w:rStyle w:val="nfasis"/>
          <w:rFonts w:ascii="Century Gothic" w:hAnsi="Century Gothic"/>
          <w:color w:val="000000"/>
          <w:bdr w:val="none" w:sz="0" w:space="0" w:color="auto" w:frame="1"/>
        </w:rPr>
        <w:t>,</w:t>
      </w:r>
      <w:r w:rsidRPr="001273A0">
        <w:rPr>
          <w:rFonts w:ascii="Century Gothic" w:hAnsi="Century Gothic"/>
          <w:color w:val="000000"/>
        </w:rPr>
        <w:t> </w:t>
      </w:r>
      <w:r>
        <w:rPr>
          <w:rFonts w:ascii="Century Gothic" w:hAnsi="Century Gothic"/>
          <w:color w:val="000000"/>
          <w:bdr w:val="none" w:sz="0" w:space="0" w:color="auto" w:frame="1"/>
        </w:rPr>
        <w:t>es un verdadero reto</w:t>
      </w:r>
      <w:r w:rsidRPr="001273A0">
        <w:rPr>
          <w:rFonts w:ascii="Century Gothic" w:hAnsi="Century Gothic"/>
          <w:color w:val="000000"/>
          <w:bdr w:val="none" w:sz="0" w:space="0" w:color="auto" w:frame="1"/>
        </w:rPr>
        <w:t xml:space="preserve"> y es recomendable que lo cumplan en todas las edades para estar protegidos contra enfermedades infecciosas prevenibles</w:t>
      </w:r>
      <w:r>
        <w:rPr>
          <w:rFonts w:ascii="Century Gothic" w:hAnsi="Century Gothic"/>
          <w:color w:val="000000"/>
          <w:bdr w:val="none" w:sz="0" w:space="0" w:color="auto" w:frame="1"/>
        </w:rPr>
        <w:t>. Sin embargo, dicha Asociación advierte que</w:t>
      </w:r>
      <w:r w:rsidRPr="001273A0">
        <w:rPr>
          <w:rFonts w:ascii="Century Gothic" w:hAnsi="Century Gothic"/>
          <w:color w:val="000000"/>
          <w:bdr w:val="none" w:sz="0" w:space="0" w:color="auto" w:frame="1"/>
        </w:rPr>
        <w:t xml:space="preserve"> no se están logrando las coberturas deseables para prevenir brotes en México, </w:t>
      </w:r>
      <w:r>
        <w:rPr>
          <w:rFonts w:ascii="Century Gothic" w:hAnsi="Century Gothic"/>
          <w:color w:val="000000"/>
          <w:bdr w:val="none" w:sz="0" w:space="0" w:color="auto" w:frame="1"/>
        </w:rPr>
        <w:t xml:space="preserve">tal y como se aprecia </w:t>
      </w:r>
      <w:r w:rsidRPr="001273A0">
        <w:rPr>
          <w:rFonts w:ascii="Century Gothic" w:hAnsi="Century Gothic"/>
          <w:color w:val="000000"/>
          <w:bdr w:val="none" w:sz="0" w:space="0" w:color="auto" w:frame="1"/>
        </w:rPr>
        <w:t>en el </w:t>
      </w:r>
      <w:hyperlink r:id="rId14" w:history="1">
        <w:r w:rsidRPr="001273A0">
          <w:rPr>
            <w:rStyle w:val="Hipervnculo"/>
            <w:rFonts w:ascii="Century Gothic" w:eastAsiaTheme="majorEastAsia" w:hAnsi="Century Gothic"/>
            <w:bCs/>
            <w:color w:val="000000"/>
            <w:bdr w:val="none" w:sz="0" w:space="0" w:color="auto" w:frame="1"/>
          </w:rPr>
          <w:t>reporte de 2020</w:t>
        </w:r>
        <w:r>
          <w:rPr>
            <w:rStyle w:val="Hipervnculo"/>
            <w:rFonts w:ascii="Century Gothic" w:eastAsiaTheme="majorEastAsia" w:hAnsi="Century Gothic"/>
            <w:bCs/>
            <w:color w:val="000000"/>
            <w:bdr w:val="none" w:sz="0" w:space="0" w:color="auto" w:frame="1"/>
          </w:rPr>
          <w:t>,</w:t>
        </w:r>
        <w:r w:rsidRPr="001273A0">
          <w:rPr>
            <w:rStyle w:val="Hipervnculo"/>
            <w:rFonts w:ascii="Century Gothic" w:eastAsiaTheme="majorEastAsia" w:hAnsi="Century Gothic"/>
            <w:bCs/>
            <w:color w:val="000000"/>
            <w:bdr w:val="none" w:sz="0" w:space="0" w:color="auto" w:frame="1"/>
          </w:rPr>
          <w:t xml:space="preserve"> de México de la WHO-UNICEF</w:t>
        </w:r>
      </w:hyperlink>
      <w:r>
        <w:rPr>
          <w:rStyle w:val="Textoennegrita"/>
          <w:rFonts w:ascii="Century Gothic" w:hAnsi="Century Gothic"/>
          <w:color w:val="000000"/>
          <w:bdr w:val="none" w:sz="0" w:space="0" w:color="auto" w:frame="1"/>
        </w:rPr>
        <w:t>,</w:t>
      </w:r>
      <w:r w:rsidRPr="001273A0">
        <w:rPr>
          <w:rFonts w:ascii="Century Gothic" w:hAnsi="Century Gothic"/>
          <w:color w:val="000000"/>
          <w:bdr w:val="none" w:sz="0" w:space="0" w:color="auto" w:frame="1"/>
        </w:rPr>
        <w:t> donde se observan coberturas de bajas</w:t>
      </w:r>
      <w:r>
        <w:rPr>
          <w:rFonts w:ascii="Century Gothic" w:hAnsi="Century Gothic"/>
          <w:color w:val="000000"/>
          <w:bdr w:val="none" w:sz="0" w:space="0" w:color="auto" w:frame="1"/>
        </w:rPr>
        <w:t>, en el caso de la vacuna</w:t>
      </w:r>
      <w:r w:rsidRPr="001273A0">
        <w:rPr>
          <w:rFonts w:ascii="Century Gothic" w:hAnsi="Century Gothic"/>
          <w:color w:val="000000"/>
          <w:bdr w:val="none" w:sz="0" w:space="0" w:color="auto" w:frame="1"/>
        </w:rPr>
        <w:t xml:space="preserve"> </w:t>
      </w:r>
      <w:r w:rsidR="0050056E">
        <w:rPr>
          <w:rFonts w:ascii="Century Gothic" w:hAnsi="Century Gothic"/>
          <w:color w:val="000000"/>
          <w:bdr w:val="none" w:sz="0" w:space="0" w:color="auto" w:frame="1"/>
        </w:rPr>
        <w:t xml:space="preserve">BCG, con un 56%, </w:t>
      </w:r>
      <w:r w:rsidR="00701071">
        <w:rPr>
          <w:rFonts w:ascii="Century Gothic" w:hAnsi="Century Gothic"/>
          <w:color w:val="000000"/>
          <w:bdr w:val="none" w:sz="0" w:space="0" w:color="auto" w:frame="1"/>
        </w:rPr>
        <w:t>hepatitis B, también con un 56%</w:t>
      </w:r>
      <w:r w:rsidRPr="001273A0">
        <w:rPr>
          <w:rFonts w:ascii="Century Gothic" w:hAnsi="Century Gothic"/>
          <w:color w:val="000000"/>
          <w:bdr w:val="none" w:sz="0" w:space="0" w:color="auto" w:frame="1"/>
        </w:rPr>
        <w:t xml:space="preserve">, </w:t>
      </w:r>
      <w:r w:rsidR="00701071">
        <w:rPr>
          <w:rFonts w:ascii="Century Gothic" w:hAnsi="Century Gothic"/>
          <w:color w:val="000000"/>
          <w:bdr w:val="none" w:sz="0" w:space="0" w:color="auto" w:frame="1"/>
        </w:rPr>
        <w:t>seguido del sarampión y rubéola, con un 73%</w:t>
      </w:r>
      <w:r w:rsidRPr="001273A0">
        <w:rPr>
          <w:rFonts w:ascii="Century Gothic" w:hAnsi="Century Gothic"/>
          <w:color w:val="000000"/>
          <w:bdr w:val="none" w:sz="0" w:space="0" w:color="auto" w:frame="1"/>
        </w:rPr>
        <w:t>,</w:t>
      </w:r>
      <w:r w:rsidR="00701071">
        <w:rPr>
          <w:rFonts w:ascii="Century Gothic" w:hAnsi="Century Gothic"/>
          <w:color w:val="000000"/>
          <w:bdr w:val="none" w:sz="0" w:space="0" w:color="auto" w:frame="1"/>
        </w:rPr>
        <w:t xml:space="preserve"> difteria, tosferina y tétanos, con un 82%, entre otras.</w:t>
      </w:r>
      <w:r w:rsidR="00701071">
        <w:rPr>
          <w:rStyle w:val="Refdenotaalpie"/>
          <w:rFonts w:ascii="Century Gothic" w:hAnsi="Century Gothic"/>
          <w:color w:val="000000"/>
          <w:bdr w:val="none" w:sz="0" w:space="0" w:color="auto" w:frame="1"/>
        </w:rPr>
        <w:footnoteReference w:id="1"/>
      </w:r>
    </w:p>
    <w:p w14:paraId="7D97EF7E" w14:textId="77777777" w:rsidR="00701071" w:rsidRDefault="00701071" w:rsidP="001273A0">
      <w:pPr>
        <w:pStyle w:val="NormalWeb"/>
        <w:shd w:val="clear" w:color="auto" w:fill="FFFFFF"/>
        <w:spacing w:before="0" w:beforeAutospacing="0" w:after="0" w:afterAutospacing="0" w:line="450" w:lineRule="atLeast"/>
        <w:jc w:val="both"/>
        <w:textAlignment w:val="baseline"/>
        <w:rPr>
          <w:rFonts w:ascii="Century Gothic" w:hAnsi="Century Gothic"/>
          <w:color w:val="000000"/>
          <w:bdr w:val="none" w:sz="0" w:space="0" w:color="auto" w:frame="1"/>
        </w:rPr>
      </w:pPr>
    </w:p>
    <w:p w14:paraId="18F373ED" w14:textId="58041FAA" w:rsidR="001273A0" w:rsidRPr="001273A0" w:rsidRDefault="001273A0" w:rsidP="001273A0">
      <w:pPr>
        <w:pStyle w:val="NormalWeb"/>
        <w:shd w:val="clear" w:color="auto" w:fill="FFFFFF"/>
        <w:spacing w:before="0" w:beforeAutospacing="0" w:after="0" w:afterAutospacing="0" w:line="450" w:lineRule="atLeast"/>
        <w:jc w:val="both"/>
        <w:textAlignment w:val="baseline"/>
        <w:rPr>
          <w:rFonts w:ascii="Century Gothic" w:hAnsi="Century Gothic"/>
          <w:color w:val="000000"/>
        </w:rPr>
      </w:pPr>
      <w:r w:rsidRPr="001273A0">
        <w:rPr>
          <w:rFonts w:ascii="Century Gothic" w:hAnsi="Century Gothic"/>
          <w:color w:val="000000"/>
          <w:bdr w:val="none" w:sz="0" w:space="0" w:color="auto" w:frame="1"/>
        </w:rPr>
        <w:t>Estas cifras</w:t>
      </w:r>
      <w:r w:rsidR="00701071">
        <w:rPr>
          <w:rFonts w:ascii="Century Gothic" w:hAnsi="Century Gothic"/>
          <w:color w:val="000000"/>
          <w:bdr w:val="none" w:sz="0" w:space="0" w:color="auto" w:frame="1"/>
        </w:rPr>
        <w:t>, sin duda alguna resultan</w:t>
      </w:r>
      <w:r w:rsidRPr="001273A0">
        <w:rPr>
          <w:rFonts w:ascii="Century Gothic" w:hAnsi="Century Gothic"/>
          <w:color w:val="000000"/>
          <w:bdr w:val="none" w:sz="0" w:space="0" w:color="auto" w:frame="1"/>
        </w:rPr>
        <w:t xml:space="preserve"> preocupantes, y explica</w:t>
      </w:r>
      <w:r w:rsidR="00701071">
        <w:rPr>
          <w:rFonts w:ascii="Century Gothic" w:hAnsi="Century Gothic"/>
          <w:color w:val="000000"/>
          <w:bdr w:val="none" w:sz="0" w:space="0" w:color="auto" w:frame="1"/>
        </w:rPr>
        <w:t>n</w:t>
      </w:r>
      <w:r w:rsidRPr="001273A0">
        <w:rPr>
          <w:rFonts w:ascii="Century Gothic" w:hAnsi="Century Gothic"/>
          <w:color w:val="000000"/>
          <w:bdr w:val="none" w:sz="0" w:space="0" w:color="auto" w:frame="1"/>
        </w:rPr>
        <w:t xml:space="preserve"> el incremento en los casos de tosferina y parotiditis o paperas reportados en México, además</w:t>
      </w:r>
      <w:r w:rsidR="00701071">
        <w:rPr>
          <w:rFonts w:ascii="Century Gothic" w:hAnsi="Century Gothic"/>
          <w:color w:val="000000"/>
          <w:bdr w:val="none" w:sz="0" w:space="0" w:color="auto" w:frame="1"/>
        </w:rPr>
        <w:t>,</w:t>
      </w:r>
      <w:r w:rsidRPr="001273A0">
        <w:rPr>
          <w:rFonts w:ascii="Century Gothic" w:hAnsi="Century Gothic"/>
          <w:color w:val="000000"/>
          <w:bdr w:val="none" w:sz="0" w:space="0" w:color="auto" w:frame="1"/>
        </w:rPr>
        <w:t xml:space="preserve"> del resurgimiento de casos de sarampión, </w:t>
      </w:r>
      <w:r w:rsidR="00701071">
        <w:rPr>
          <w:rFonts w:ascii="Century Gothic" w:hAnsi="Century Gothic"/>
          <w:color w:val="000000"/>
          <w:bdr w:val="none" w:sz="0" w:space="0" w:color="auto" w:frame="1"/>
        </w:rPr>
        <w:t>los cuales</w:t>
      </w:r>
      <w:r w:rsidRPr="001273A0">
        <w:rPr>
          <w:rFonts w:ascii="Century Gothic" w:hAnsi="Century Gothic"/>
          <w:color w:val="000000"/>
          <w:bdr w:val="none" w:sz="0" w:space="0" w:color="auto" w:frame="1"/>
        </w:rPr>
        <w:t xml:space="preserve"> necesita</w:t>
      </w:r>
      <w:r w:rsidR="00701071">
        <w:rPr>
          <w:rFonts w:ascii="Century Gothic" w:hAnsi="Century Gothic"/>
          <w:color w:val="000000"/>
          <w:bdr w:val="none" w:sz="0" w:space="0" w:color="auto" w:frame="1"/>
        </w:rPr>
        <w:t>n</w:t>
      </w:r>
      <w:r w:rsidRPr="001273A0">
        <w:rPr>
          <w:rFonts w:ascii="Century Gothic" w:hAnsi="Century Gothic"/>
          <w:color w:val="000000"/>
          <w:bdr w:val="none" w:sz="0" w:space="0" w:color="auto" w:frame="1"/>
        </w:rPr>
        <w:t xml:space="preserve"> coberturas de más del 95% para prevenir brotes.</w:t>
      </w:r>
    </w:p>
    <w:p w14:paraId="37C860E9" w14:textId="77777777" w:rsidR="007747D4" w:rsidRDefault="007747D4" w:rsidP="00384D16">
      <w:pPr>
        <w:spacing w:line="360" w:lineRule="auto"/>
        <w:ind w:firstLine="0"/>
        <w:rPr>
          <w:rFonts w:ascii="Century Gothic" w:hAnsi="Century Gothic"/>
          <w:b/>
          <w:sz w:val="24"/>
          <w:szCs w:val="24"/>
        </w:rPr>
      </w:pPr>
    </w:p>
    <w:p w14:paraId="65D71E93" w14:textId="18A973B3" w:rsidR="00D44039" w:rsidRPr="00550A5B" w:rsidRDefault="00550A5B" w:rsidP="00384D16">
      <w:pPr>
        <w:spacing w:line="360" w:lineRule="auto"/>
        <w:ind w:firstLine="0"/>
        <w:rPr>
          <w:rFonts w:ascii="Century Gothic" w:hAnsi="Century Gothic"/>
          <w:b/>
          <w:sz w:val="24"/>
          <w:szCs w:val="24"/>
        </w:rPr>
      </w:pPr>
      <w:r w:rsidRPr="00550A5B">
        <w:rPr>
          <w:rFonts w:ascii="Century Gothic" w:hAnsi="Century Gothic"/>
          <w:b/>
          <w:sz w:val="24"/>
          <w:szCs w:val="24"/>
        </w:rPr>
        <w:t xml:space="preserve">IV.- </w:t>
      </w:r>
      <w:r w:rsidRPr="00550A5B">
        <w:rPr>
          <w:rFonts w:ascii="Century Gothic" w:hAnsi="Century Gothic"/>
          <w:sz w:val="24"/>
          <w:szCs w:val="24"/>
        </w:rPr>
        <w:t>En este contexto, se advierte</w:t>
      </w:r>
      <w:r w:rsidR="0050056E">
        <w:rPr>
          <w:rFonts w:ascii="Century Gothic" w:hAnsi="Century Gothic"/>
          <w:sz w:val="24"/>
          <w:szCs w:val="24"/>
        </w:rPr>
        <w:t xml:space="preserve"> la importancia</w:t>
      </w:r>
      <w:r w:rsidRPr="00550A5B">
        <w:rPr>
          <w:rFonts w:ascii="Century Gothic" w:hAnsi="Century Gothic"/>
          <w:sz w:val="24"/>
          <w:szCs w:val="24"/>
        </w:rPr>
        <w:t xml:space="preserve"> </w:t>
      </w:r>
      <w:r w:rsidR="0050056E">
        <w:rPr>
          <w:rFonts w:ascii="Century Gothic" w:hAnsi="Century Gothic"/>
          <w:sz w:val="24"/>
          <w:szCs w:val="24"/>
        </w:rPr>
        <w:t>de</w:t>
      </w:r>
      <w:r>
        <w:rPr>
          <w:rFonts w:ascii="Century Gothic" w:hAnsi="Century Gothic"/>
          <w:b/>
          <w:sz w:val="24"/>
          <w:szCs w:val="24"/>
        </w:rPr>
        <w:t xml:space="preserve"> </w:t>
      </w:r>
      <w:r>
        <w:rPr>
          <w:rFonts w:ascii="Century Gothic" w:hAnsi="Century Gothic"/>
          <w:sz w:val="24"/>
          <w:szCs w:val="24"/>
        </w:rPr>
        <w:t>l</w:t>
      </w:r>
      <w:r w:rsidR="00384D16" w:rsidRPr="00384D16">
        <w:rPr>
          <w:rFonts w:ascii="Century Gothic" w:hAnsi="Century Gothic"/>
          <w:sz w:val="24"/>
          <w:szCs w:val="24"/>
        </w:rPr>
        <w:t>a vacunación</w:t>
      </w:r>
      <w:r w:rsidR="0050056E">
        <w:rPr>
          <w:rFonts w:ascii="Century Gothic" w:hAnsi="Century Gothic"/>
          <w:sz w:val="24"/>
          <w:szCs w:val="24"/>
        </w:rPr>
        <w:t xml:space="preserve">, pues resulta </w:t>
      </w:r>
      <w:r w:rsidR="00384D16" w:rsidRPr="00384D16">
        <w:rPr>
          <w:rFonts w:ascii="Century Gothic" w:hAnsi="Century Gothic"/>
          <w:sz w:val="24"/>
          <w:szCs w:val="24"/>
        </w:rPr>
        <w:t xml:space="preserve">una </w:t>
      </w:r>
      <w:r w:rsidR="00384D16" w:rsidRPr="00384D16">
        <w:rPr>
          <w:rFonts w:ascii="Century Gothic" w:hAnsi="Century Gothic"/>
          <w:sz w:val="24"/>
          <w:szCs w:val="24"/>
        </w:rPr>
        <w:lastRenderedPageBreak/>
        <w:t xml:space="preserve">forma sencilla, inocua y eficaz de protegernos contra enfermedades dañinas antes de entrar en contacto con ellas. </w:t>
      </w:r>
      <w:r w:rsidR="00EE6057">
        <w:rPr>
          <w:rFonts w:ascii="Century Gothic" w:hAnsi="Century Gothic"/>
          <w:sz w:val="24"/>
          <w:szCs w:val="24"/>
        </w:rPr>
        <w:t>Esta práctica, activa</w:t>
      </w:r>
      <w:r w:rsidR="00384D16" w:rsidRPr="00384D16">
        <w:rPr>
          <w:rFonts w:ascii="Century Gothic" w:hAnsi="Century Gothic"/>
          <w:sz w:val="24"/>
          <w:szCs w:val="24"/>
        </w:rPr>
        <w:t xml:space="preserve"> las defensas naturales del organismo</w:t>
      </w:r>
      <w:r w:rsidR="00EE6057">
        <w:rPr>
          <w:rFonts w:ascii="Century Gothic" w:hAnsi="Century Gothic"/>
          <w:sz w:val="24"/>
          <w:szCs w:val="24"/>
        </w:rPr>
        <w:t>,</w:t>
      </w:r>
      <w:r w:rsidR="00384D16" w:rsidRPr="00384D16">
        <w:rPr>
          <w:rFonts w:ascii="Century Gothic" w:hAnsi="Century Gothic"/>
          <w:sz w:val="24"/>
          <w:szCs w:val="24"/>
        </w:rPr>
        <w:t xml:space="preserve"> para que aprendan a resistir a infecciones específicas, y fortalecen el sistema inmunitario.</w:t>
      </w:r>
    </w:p>
    <w:p w14:paraId="6C4B3513" w14:textId="77777777" w:rsidR="00D01F63" w:rsidRDefault="00D01F63" w:rsidP="00384D16">
      <w:pPr>
        <w:spacing w:line="360" w:lineRule="auto"/>
        <w:ind w:firstLine="0"/>
        <w:rPr>
          <w:rFonts w:ascii="Century Gothic" w:hAnsi="Century Gothic"/>
          <w:sz w:val="24"/>
          <w:szCs w:val="24"/>
        </w:rPr>
      </w:pPr>
    </w:p>
    <w:p w14:paraId="79DDC62A" w14:textId="77777777" w:rsidR="007747D4" w:rsidRDefault="00384D16" w:rsidP="007747D4">
      <w:pPr>
        <w:spacing w:line="360" w:lineRule="auto"/>
        <w:ind w:firstLine="0"/>
        <w:rPr>
          <w:rFonts w:ascii="Century Gothic" w:hAnsi="Century Gothic"/>
          <w:sz w:val="24"/>
          <w:szCs w:val="24"/>
        </w:rPr>
      </w:pPr>
      <w:r w:rsidRPr="00384D16">
        <w:rPr>
          <w:rFonts w:ascii="Century Gothic" w:hAnsi="Century Gothic"/>
          <w:sz w:val="24"/>
          <w:szCs w:val="24"/>
        </w:rPr>
        <w:t>En la actualidad</w:t>
      </w:r>
      <w:r w:rsidR="00EE6057">
        <w:rPr>
          <w:rFonts w:ascii="Century Gothic" w:hAnsi="Century Gothic"/>
          <w:sz w:val="24"/>
          <w:szCs w:val="24"/>
        </w:rPr>
        <w:t>,</w:t>
      </w:r>
      <w:r w:rsidRPr="00384D16">
        <w:rPr>
          <w:rFonts w:ascii="Century Gothic" w:hAnsi="Century Gothic"/>
          <w:sz w:val="24"/>
          <w:szCs w:val="24"/>
        </w:rPr>
        <w:t xml:space="preserve"> disponemos de vacunas para protegernos contra al menos 20 enfermedades, entre ellas</w:t>
      </w:r>
      <w:r w:rsidR="00EE6057">
        <w:rPr>
          <w:rFonts w:ascii="Century Gothic" w:hAnsi="Century Gothic"/>
          <w:sz w:val="24"/>
          <w:szCs w:val="24"/>
        </w:rPr>
        <w:t>,</w:t>
      </w:r>
      <w:r w:rsidRPr="00384D16">
        <w:rPr>
          <w:rFonts w:ascii="Century Gothic" w:hAnsi="Century Gothic"/>
          <w:sz w:val="24"/>
          <w:szCs w:val="24"/>
        </w:rPr>
        <w:t xml:space="preserve"> la difteria, el tétanos, la tos ferina, la gripe y el sarampión</w:t>
      </w:r>
      <w:r w:rsidR="00EE6057">
        <w:rPr>
          <w:rFonts w:ascii="Century Gothic" w:hAnsi="Century Gothic"/>
          <w:sz w:val="24"/>
          <w:szCs w:val="24"/>
        </w:rPr>
        <w:t>, solo por mencionar algunas de ellas</w:t>
      </w:r>
      <w:r w:rsidRPr="00384D16">
        <w:rPr>
          <w:rFonts w:ascii="Century Gothic" w:hAnsi="Century Gothic"/>
          <w:sz w:val="24"/>
          <w:szCs w:val="24"/>
        </w:rPr>
        <w:t xml:space="preserve">. </w:t>
      </w:r>
      <w:r w:rsidR="00EE6057">
        <w:rPr>
          <w:rFonts w:ascii="Century Gothic" w:hAnsi="Century Gothic"/>
          <w:sz w:val="24"/>
          <w:szCs w:val="24"/>
        </w:rPr>
        <w:t>Y e</w:t>
      </w:r>
      <w:r w:rsidRPr="00384D16">
        <w:rPr>
          <w:rFonts w:ascii="Century Gothic" w:hAnsi="Century Gothic"/>
          <w:sz w:val="24"/>
          <w:szCs w:val="24"/>
        </w:rPr>
        <w:t>n su conjunto, salvan cada año</w:t>
      </w:r>
      <w:r w:rsidR="00EE6057">
        <w:rPr>
          <w:rFonts w:ascii="Century Gothic" w:hAnsi="Century Gothic"/>
          <w:sz w:val="24"/>
          <w:szCs w:val="24"/>
        </w:rPr>
        <w:t>,</w:t>
      </w:r>
      <w:r w:rsidRPr="00384D16">
        <w:rPr>
          <w:rFonts w:ascii="Century Gothic" w:hAnsi="Century Gothic"/>
          <w:sz w:val="24"/>
          <w:szCs w:val="24"/>
        </w:rPr>
        <w:t xml:space="preserve"> tres millones de vidas.</w:t>
      </w:r>
    </w:p>
    <w:p w14:paraId="270EE47A" w14:textId="77777777" w:rsidR="007747D4" w:rsidRDefault="007747D4" w:rsidP="007747D4">
      <w:pPr>
        <w:spacing w:line="360" w:lineRule="auto"/>
        <w:ind w:firstLine="0"/>
        <w:rPr>
          <w:rFonts w:ascii="Century Gothic" w:hAnsi="Century Gothic"/>
          <w:sz w:val="24"/>
          <w:szCs w:val="24"/>
        </w:rPr>
      </w:pPr>
    </w:p>
    <w:p w14:paraId="54B7B32F" w14:textId="09C7E133" w:rsidR="00D827EB" w:rsidRPr="007747D4" w:rsidRDefault="005A6D9C" w:rsidP="007747D4">
      <w:pPr>
        <w:spacing w:line="360" w:lineRule="auto"/>
        <w:ind w:firstLine="0"/>
        <w:rPr>
          <w:rFonts w:ascii="Century Gothic" w:hAnsi="Century Gothic"/>
          <w:sz w:val="24"/>
          <w:szCs w:val="24"/>
        </w:rPr>
      </w:pPr>
      <w:r w:rsidRPr="007747D4">
        <w:rPr>
          <w:rFonts w:ascii="Century Gothic" w:hAnsi="Century Gothic"/>
          <w:color w:val="000000"/>
          <w:sz w:val="24"/>
          <w:szCs w:val="24"/>
          <w:bdr w:val="none" w:sz="0" w:space="0" w:color="auto" w:frame="1"/>
        </w:rPr>
        <w:t>Por</w:t>
      </w:r>
      <w:r w:rsidR="0050056E" w:rsidRPr="007747D4">
        <w:rPr>
          <w:rFonts w:ascii="Century Gothic" w:hAnsi="Century Gothic"/>
          <w:color w:val="000000"/>
          <w:sz w:val="24"/>
          <w:szCs w:val="24"/>
          <w:bdr w:val="none" w:sz="0" w:space="0" w:color="auto" w:frame="1"/>
        </w:rPr>
        <w:t xml:space="preserve"> tal motivo,</w:t>
      </w:r>
      <w:r w:rsidRPr="007747D4">
        <w:rPr>
          <w:rFonts w:ascii="Century Gothic" w:hAnsi="Century Gothic"/>
          <w:color w:val="000000"/>
          <w:sz w:val="24"/>
          <w:szCs w:val="24"/>
          <w:bdr w:val="none" w:sz="0" w:space="0" w:color="auto" w:frame="1"/>
        </w:rPr>
        <w:t xml:space="preserve"> </w:t>
      </w:r>
      <w:r w:rsidR="0050056E" w:rsidRPr="007747D4">
        <w:rPr>
          <w:rFonts w:ascii="Century Gothic" w:hAnsi="Century Gothic"/>
          <w:color w:val="000000"/>
          <w:sz w:val="24"/>
          <w:szCs w:val="24"/>
          <w:bdr w:val="none" w:sz="0" w:space="0" w:color="auto" w:frame="1"/>
        </w:rPr>
        <w:t>resulta</w:t>
      </w:r>
      <w:r w:rsidR="007747D4">
        <w:rPr>
          <w:rFonts w:ascii="Century Gothic" w:hAnsi="Century Gothic"/>
          <w:color w:val="000000"/>
          <w:sz w:val="24"/>
          <w:szCs w:val="24"/>
          <w:bdr w:val="none" w:sz="0" w:space="0" w:color="auto" w:frame="1"/>
        </w:rPr>
        <w:t xml:space="preserve"> </w:t>
      </w:r>
      <w:r w:rsidR="007747D4" w:rsidRPr="007747D4">
        <w:rPr>
          <w:rFonts w:ascii="Century Gothic" w:hAnsi="Century Gothic"/>
          <w:color w:val="000000"/>
          <w:sz w:val="24"/>
          <w:szCs w:val="24"/>
          <w:bdr w:val="none" w:sz="0" w:space="0" w:color="auto" w:frame="1"/>
        </w:rPr>
        <w:t>substancial</w:t>
      </w:r>
      <w:r w:rsidR="0050056E" w:rsidRPr="007747D4">
        <w:rPr>
          <w:rFonts w:ascii="Century Gothic" w:hAnsi="Century Gothic"/>
          <w:color w:val="000000"/>
          <w:sz w:val="24"/>
          <w:szCs w:val="24"/>
          <w:bdr w:val="none" w:sz="0" w:space="0" w:color="auto" w:frame="1"/>
        </w:rPr>
        <w:t xml:space="preserve"> que </w:t>
      </w:r>
      <w:r w:rsidRPr="007747D4">
        <w:rPr>
          <w:rFonts w:ascii="Century Gothic" w:hAnsi="Century Gothic"/>
          <w:color w:val="000000"/>
          <w:sz w:val="24"/>
          <w:szCs w:val="24"/>
          <w:bdr w:val="none" w:sz="0" w:space="0" w:color="auto" w:frame="1"/>
        </w:rPr>
        <w:t>conozcamos cuál es el esquema de vacunación ideal que recomienda la</w:t>
      </w:r>
      <w:r w:rsidRPr="007747D4">
        <w:rPr>
          <w:rFonts w:ascii="Century Gothic" w:hAnsi="Century Gothic"/>
          <w:color w:val="000000"/>
          <w:sz w:val="24"/>
          <w:szCs w:val="24"/>
        </w:rPr>
        <w:t> </w:t>
      </w:r>
      <w:r w:rsidRPr="007747D4">
        <w:rPr>
          <w:rFonts w:ascii="Century Gothic" w:hAnsi="Century Gothic"/>
          <w:iCs/>
          <w:color w:val="000000"/>
          <w:sz w:val="24"/>
          <w:szCs w:val="24"/>
          <w:bdr w:val="none" w:sz="0" w:space="0" w:color="auto" w:frame="1"/>
        </w:rPr>
        <w:t>Asociación Mexicana de Vacunología</w:t>
      </w:r>
      <w:r w:rsidRPr="007747D4">
        <w:rPr>
          <w:rFonts w:ascii="Century Gothic" w:hAnsi="Century Gothic"/>
          <w:color w:val="000000"/>
          <w:sz w:val="24"/>
          <w:szCs w:val="24"/>
          <w:bdr w:val="none" w:sz="0" w:space="0" w:color="auto" w:frame="1"/>
        </w:rPr>
        <w:t>, y estar al día con nuestras vacunas. Si bien</w:t>
      </w:r>
      <w:r w:rsidR="0050056E" w:rsidRPr="007747D4">
        <w:rPr>
          <w:rFonts w:ascii="Century Gothic" w:hAnsi="Century Gothic"/>
          <w:color w:val="000000"/>
          <w:sz w:val="24"/>
          <w:szCs w:val="24"/>
          <w:bdr w:val="none" w:sz="0" w:space="0" w:color="auto" w:frame="1"/>
        </w:rPr>
        <w:t>,</w:t>
      </w:r>
      <w:r w:rsidRPr="007747D4">
        <w:rPr>
          <w:rFonts w:ascii="Century Gothic" w:hAnsi="Century Gothic"/>
          <w:color w:val="000000"/>
          <w:sz w:val="24"/>
          <w:szCs w:val="24"/>
          <w:bdr w:val="none" w:sz="0" w:space="0" w:color="auto" w:frame="1"/>
        </w:rPr>
        <w:t xml:space="preserve"> </w:t>
      </w:r>
      <w:r w:rsidRPr="007747D4">
        <w:rPr>
          <w:rFonts w:ascii="Century Gothic" w:hAnsi="Century Gothic"/>
          <w:color w:val="000000"/>
          <w:sz w:val="24"/>
          <w:szCs w:val="24"/>
          <w:u w:val="single"/>
          <w:bdr w:val="none" w:sz="0" w:space="0" w:color="auto" w:frame="1"/>
        </w:rPr>
        <w:t>el programa de vacunación de nuestro gobierno nos brinda varias vacunas de forma gratuita</w:t>
      </w:r>
      <w:r w:rsidR="0050056E" w:rsidRPr="007747D4">
        <w:rPr>
          <w:rFonts w:ascii="Century Gothic" w:hAnsi="Century Gothic"/>
          <w:color w:val="000000"/>
          <w:sz w:val="24"/>
          <w:szCs w:val="24"/>
          <w:u w:val="single"/>
          <w:bdr w:val="none" w:sz="0" w:space="0" w:color="auto" w:frame="1"/>
        </w:rPr>
        <w:t>,</w:t>
      </w:r>
      <w:r w:rsidRPr="007747D4">
        <w:rPr>
          <w:rFonts w:ascii="Century Gothic" w:hAnsi="Century Gothic"/>
          <w:color w:val="000000"/>
          <w:sz w:val="24"/>
          <w:szCs w:val="24"/>
          <w:u w:val="single"/>
          <w:bdr w:val="none" w:sz="0" w:space="0" w:color="auto" w:frame="1"/>
        </w:rPr>
        <w:t xml:space="preserve"> y es un derecho para la población</w:t>
      </w:r>
      <w:r w:rsidRPr="007747D4">
        <w:rPr>
          <w:rFonts w:ascii="Century Gothic" w:hAnsi="Century Gothic"/>
          <w:color w:val="000000"/>
          <w:sz w:val="24"/>
          <w:szCs w:val="24"/>
          <w:bdr w:val="none" w:sz="0" w:space="0" w:color="auto" w:frame="1"/>
        </w:rPr>
        <w:t xml:space="preserve">, es mejor estar bien informados por especialistas, fuentes confiables y cumplir con todas las vacunas para prevenir enfermedades infecciosas. </w:t>
      </w:r>
      <w:r w:rsidR="0050056E" w:rsidRPr="007747D4">
        <w:rPr>
          <w:rStyle w:val="Refdenotaalpie"/>
          <w:rFonts w:ascii="Century Gothic" w:hAnsi="Century Gothic"/>
          <w:color w:val="000000"/>
          <w:sz w:val="24"/>
          <w:szCs w:val="24"/>
          <w:bdr w:val="none" w:sz="0" w:space="0" w:color="auto" w:frame="1"/>
        </w:rPr>
        <w:footnoteReference w:id="2"/>
      </w:r>
    </w:p>
    <w:p w14:paraId="16D7A8EF" w14:textId="7CE707CD" w:rsidR="007747D4" w:rsidRPr="00D827EB" w:rsidRDefault="007747D4" w:rsidP="00384D16">
      <w:pPr>
        <w:spacing w:line="360" w:lineRule="auto"/>
        <w:ind w:firstLine="0"/>
        <w:rPr>
          <w:rFonts w:ascii="Century Gothic" w:hAnsi="Century Gothic"/>
          <w:sz w:val="24"/>
          <w:szCs w:val="24"/>
        </w:rPr>
      </w:pPr>
    </w:p>
    <w:p w14:paraId="1B83B521" w14:textId="7A425659" w:rsidR="007747D4" w:rsidRDefault="00D827EB" w:rsidP="00384D16">
      <w:pPr>
        <w:spacing w:line="360" w:lineRule="auto"/>
        <w:ind w:firstLine="0"/>
        <w:rPr>
          <w:rFonts w:ascii="Century Gothic" w:hAnsi="Century Gothic" w:cs="Arial"/>
          <w:sz w:val="24"/>
          <w:szCs w:val="24"/>
        </w:rPr>
      </w:pPr>
      <w:r w:rsidRPr="00D827EB">
        <w:rPr>
          <w:rFonts w:ascii="Century Gothic" w:hAnsi="Century Gothic"/>
          <w:b/>
          <w:sz w:val="24"/>
          <w:szCs w:val="24"/>
        </w:rPr>
        <w:t>V.-</w:t>
      </w:r>
      <w:r w:rsidR="007747D4">
        <w:rPr>
          <w:rFonts w:ascii="Century Gothic" w:hAnsi="Century Gothic"/>
          <w:b/>
          <w:sz w:val="24"/>
          <w:szCs w:val="24"/>
        </w:rPr>
        <w:t xml:space="preserve"> </w:t>
      </w:r>
      <w:r w:rsidR="007747D4" w:rsidRPr="007747D4">
        <w:rPr>
          <w:rFonts w:ascii="Century Gothic" w:hAnsi="Century Gothic"/>
          <w:sz w:val="24"/>
          <w:szCs w:val="24"/>
        </w:rPr>
        <w:t xml:space="preserve">A la luz de lo previamente referido, el iniciador </w:t>
      </w:r>
      <w:r w:rsidR="007747D4">
        <w:rPr>
          <w:rFonts w:ascii="Century Gothic" w:hAnsi="Century Gothic"/>
          <w:sz w:val="24"/>
          <w:szCs w:val="24"/>
        </w:rPr>
        <w:t>puntualiza</w:t>
      </w:r>
      <w:r>
        <w:rPr>
          <w:rFonts w:ascii="Century Gothic" w:hAnsi="Century Gothic"/>
          <w:sz w:val="24"/>
          <w:szCs w:val="24"/>
        </w:rPr>
        <w:t xml:space="preserve"> </w:t>
      </w:r>
      <w:r w:rsidR="007747D4">
        <w:rPr>
          <w:rFonts w:ascii="Century Gothic" w:hAnsi="Century Gothic" w:cs="Arial"/>
          <w:sz w:val="24"/>
          <w:szCs w:val="24"/>
        </w:rPr>
        <w:t xml:space="preserve">la </w:t>
      </w:r>
      <w:r w:rsidR="007747D4" w:rsidRPr="007747D4">
        <w:rPr>
          <w:rFonts w:ascii="Century Gothic" w:hAnsi="Century Gothic" w:cs="Arial"/>
          <w:sz w:val="24"/>
          <w:szCs w:val="24"/>
        </w:rPr>
        <w:t>urgencia de mantener los programas de vacunación</w:t>
      </w:r>
      <w:r w:rsidR="007747D4">
        <w:rPr>
          <w:rFonts w:ascii="Century Gothic" w:hAnsi="Century Gothic" w:cs="Arial"/>
          <w:sz w:val="24"/>
          <w:szCs w:val="24"/>
        </w:rPr>
        <w:t>,</w:t>
      </w:r>
      <w:r w:rsidR="007747D4" w:rsidRPr="007747D4">
        <w:rPr>
          <w:rFonts w:ascii="Century Gothic" w:hAnsi="Century Gothic" w:cs="Arial"/>
          <w:sz w:val="24"/>
          <w:szCs w:val="24"/>
        </w:rPr>
        <w:t xml:space="preserve"> ya que los infantes deben aplicarse ciertas vacunas</w:t>
      </w:r>
      <w:r w:rsidR="007747D4">
        <w:rPr>
          <w:rFonts w:ascii="Century Gothic" w:hAnsi="Century Gothic" w:cs="Arial"/>
          <w:sz w:val="24"/>
          <w:szCs w:val="24"/>
        </w:rPr>
        <w:t>,</w:t>
      </w:r>
      <w:r w:rsidR="007747D4" w:rsidRPr="007747D4">
        <w:rPr>
          <w:rFonts w:ascii="Century Gothic" w:hAnsi="Century Gothic" w:cs="Arial"/>
          <w:sz w:val="24"/>
          <w:szCs w:val="24"/>
        </w:rPr>
        <w:t xml:space="preserve"> a determinada edad</w:t>
      </w:r>
      <w:r w:rsidR="007747D4">
        <w:rPr>
          <w:rFonts w:ascii="Century Gothic" w:hAnsi="Century Gothic" w:cs="Arial"/>
          <w:sz w:val="24"/>
          <w:szCs w:val="24"/>
        </w:rPr>
        <w:t>, las cuales se encuentran</w:t>
      </w:r>
      <w:r w:rsidR="007747D4" w:rsidRPr="007747D4">
        <w:rPr>
          <w:rFonts w:ascii="Century Gothic" w:hAnsi="Century Gothic" w:cs="Arial"/>
          <w:sz w:val="24"/>
          <w:szCs w:val="24"/>
        </w:rPr>
        <w:t xml:space="preserve"> indicadas en la cartilla de vacunación y</w:t>
      </w:r>
      <w:r w:rsidR="00A57A75">
        <w:rPr>
          <w:rFonts w:ascii="Century Gothic" w:hAnsi="Century Gothic" w:cs="Arial"/>
          <w:sz w:val="24"/>
          <w:szCs w:val="24"/>
        </w:rPr>
        <w:t xml:space="preserve"> por tal motivo,</w:t>
      </w:r>
      <w:r w:rsidR="007747D4" w:rsidRPr="007747D4">
        <w:rPr>
          <w:rFonts w:ascii="Century Gothic" w:hAnsi="Century Gothic" w:cs="Arial"/>
          <w:sz w:val="24"/>
          <w:szCs w:val="24"/>
        </w:rPr>
        <w:t xml:space="preserve"> no es conveniente que se pase el tiempo correspondiente a la </w:t>
      </w:r>
      <w:r w:rsidR="00A57A75">
        <w:rPr>
          <w:rFonts w:ascii="Century Gothic" w:hAnsi="Century Gothic" w:cs="Arial"/>
          <w:sz w:val="24"/>
          <w:szCs w:val="24"/>
        </w:rPr>
        <w:t>misma.</w:t>
      </w:r>
    </w:p>
    <w:p w14:paraId="75EEB54C" w14:textId="368F5180" w:rsidR="00A33AC7" w:rsidRDefault="00A57A75" w:rsidP="00384D16">
      <w:pPr>
        <w:spacing w:line="360" w:lineRule="auto"/>
        <w:ind w:firstLine="0"/>
        <w:rPr>
          <w:rStyle w:val="Textoennegrita"/>
          <w:rFonts w:ascii="Century Gothic" w:hAnsi="Century Gothic" w:cs="Arial"/>
          <w:b w:val="0"/>
          <w:sz w:val="24"/>
          <w:szCs w:val="24"/>
          <w:shd w:val="clear" w:color="auto" w:fill="FFFFFF"/>
        </w:rPr>
      </w:pPr>
      <w:r>
        <w:rPr>
          <w:rFonts w:ascii="Century Gothic" w:hAnsi="Century Gothic" w:cs="Arial"/>
          <w:sz w:val="24"/>
          <w:szCs w:val="24"/>
        </w:rPr>
        <w:lastRenderedPageBreak/>
        <w:t>Así mismo, observa el presunto faltante de la vacuna BCG (</w:t>
      </w:r>
      <w:r>
        <w:rPr>
          <w:rStyle w:val="Textoennegrita"/>
          <w:rFonts w:ascii="Century Gothic" w:hAnsi="Century Gothic" w:cs="Arial"/>
          <w:b w:val="0"/>
          <w:i/>
          <w:sz w:val="24"/>
          <w:szCs w:val="24"/>
          <w:shd w:val="clear" w:color="auto" w:fill="FFFFFF"/>
        </w:rPr>
        <w:t>B</w:t>
      </w:r>
      <w:r w:rsidR="00710D8F">
        <w:rPr>
          <w:rStyle w:val="Textoennegrita"/>
          <w:rFonts w:ascii="Century Gothic" w:hAnsi="Century Gothic" w:cs="Arial"/>
          <w:b w:val="0"/>
          <w:i/>
          <w:sz w:val="24"/>
          <w:szCs w:val="24"/>
          <w:shd w:val="clear" w:color="auto" w:fill="FFFFFF"/>
        </w:rPr>
        <w:t>acillus Calmette-Gue</w:t>
      </w:r>
      <w:r w:rsidRPr="00A57A75">
        <w:rPr>
          <w:rStyle w:val="Textoennegrita"/>
          <w:rFonts w:ascii="Century Gothic" w:hAnsi="Century Gothic" w:cs="Arial"/>
          <w:b w:val="0"/>
          <w:i/>
          <w:sz w:val="24"/>
          <w:szCs w:val="24"/>
          <w:shd w:val="clear" w:color="auto" w:fill="FFFFFF"/>
        </w:rPr>
        <w:t>rin</w:t>
      </w:r>
      <w:r w:rsidR="00CA6229">
        <w:rPr>
          <w:rStyle w:val="Textoennegrita"/>
          <w:rFonts w:ascii="Century Gothic" w:hAnsi="Century Gothic" w:cs="Arial"/>
          <w:b w:val="0"/>
          <w:i/>
          <w:sz w:val="24"/>
          <w:szCs w:val="24"/>
          <w:shd w:val="clear" w:color="auto" w:fill="FFFFFF"/>
        </w:rPr>
        <w:t xml:space="preserve">) </w:t>
      </w:r>
      <w:r>
        <w:rPr>
          <w:rStyle w:val="Textoennegrita"/>
          <w:rFonts w:ascii="Century Gothic" w:hAnsi="Century Gothic" w:cs="Arial"/>
          <w:b w:val="0"/>
          <w:sz w:val="24"/>
          <w:szCs w:val="24"/>
          <w:shd w:val="clear" w:color="auto" w:fill="FFFFFF"/>
        </w:rPr>
        <w:t>la cual es suministrada a recién nacidos, a efecto de</w:t>
      </w:r>
      <w:r w:rsidR="00CA6229">
        <w:rPr>
          <w:rStyle w:val="Textoennegrita"/>
          <w:rFonts w:ascii="Century Gothic" w:hAnsi="Century Gothic" w:cs="Arial"/>
          <w:b w:val="0"/>
          <w:sz w:val="24"/>
          <w:szCs w:val="24"/>
          <w:shd w:val="clear" w:color="auto" w:fill="FFFFFF"/>
        </w:rPr>
        <w:t xml:space="preserve"> proteger contra la enfermedad de la tuberculosis (TB</w:t>
      </w:r>
      <w:r w:rsidR="00CA6229" w:rsidRPr="00A33AC7">
        <w:rPr>
          <w:rStyle w:val="Textoennegrita"/>
          <w:rFonts w:ascii="Century Gothic" w:hAnsi="Century Gothic" w:cs="Arial"/>
          <w:b w:val="0"/>
          <w:sz w:val="24"/>
          <w:szCs w:val="24"/>
          <w:shd w:val="clear" w:color="auto" w:fill="FFFFFF"/>
        </w:rPr>
        <w:t xml:space="preserve">). </w:t>
      </w:r>
    </w:p>
    <w:p w14:paraId="7E3BEC9E" w14:textId="77777777" w:rsidR="00A33AC7" w:rsidRDefault="00A33AC7" w:rsidP="00384D16">
      <w:pPr>
        <w:spacing w:line="360" w:lineRule="auto"/>
        <w:ind w:firstLine="0"/>
        <w:rPr>
          <w:rStyle w:val="Textoennegrita"/>
          <w:rFonts w:ascii="Century Gothic" w:hAnsi="Century Gothic" w:cs="Arial"/>
          <w:b w:val="0"/>
          <w:sz w:val="24"/>
          <w:szCs w:val="24"/>
          <w:shd w:val="clear" w:color="auto" w:fill="FFFFFF"/>
        </w:rPr>
      </w:pPr>
    </w:p>
    <w:p w14:paraId="6A4652D5" w14:textId="27DB57C6" w:rsidR="00CA6229" w:rsidRPr="00A33AC7" w:rsidRDefault="00A33AC7" w:rsidP="00384D16">
      <w:pPr>
        <w:spacing w:line="360" w:lineRule="auto"/>
        <w:ind w:firstLine="0"/>
        <w:rPr>
          <w:rFonts w:ascii="Century Gothic" w:hAnsi="Century Gothic"/>
          <w:sz w:val="24"/>
          <w:szCs w:val="24"/>
        </w:rPr>
      </w:pPr>
      <w:r>
        <w:rPr>
          <w:rStyle w:val="Textoennegrita"/>
          <w:rFonts w:ascii="Century Gothic" w:hAnsi="Century Gothic" w:cs="Arial"/>
          <w:b w:val="0"/>
          <w:sz w:val="24"/>
          <w:szCs w:val="24"/>
          <w:shd w:val="clear" w:color="auto" w:fill="FFFFFF"/>
        </w:rPr>
        <w:t xml:space="preserve">En este orden de ideas, según estudios practicados por la propia Organización Mundial de la Salud, </w:t>
      </w:r>
      <w:r>
        <w:rPr>
          <w:rFonts w:ascii="Century Gothic" w:hAnsi="Century Gothic"/>
          <w:sz w:val="24"/>
          <w:szCs w:val="24"/>
        </w:rPr>
        <w:t xml:space="preserve">observan que </w:t>
      </w:r>
      <w:r w:rsidR="00CA6229" w:rsidRPr="00A33AC7">
        <w:rPr>
          <w:rFonts w:ascii="Century Gothic" w:hAnsi="Century Gothic"/>
          <w:sz w:val="24"/>
          <w:szCs w:val="24"/>
        </w:rPr>
        <w:t xml:space="preserve">la </w:t>
      </w:r>
      <w:r>
        <w:rPr>
          <w:rFonts w:ascii="Century Gothic" w:hAnsi="Century Gothic"/>
          <w:sz w:val="24"/>
          <w:szCs w:val="24"/>
        </w:rPr>
        <w:t>tuberculosis</w:t>
      </w:r>
      <w:r w:rsidR="00CA6229" w:rsidRPr="00A33AC7">
        <w:rPr>
          <w:rFonts w:ascii="Century Gothic" w:hAnsi="Century Gothic"/>
          <w:sz w:val="24"/>
          <w:szCs w:val="24"/>
        </w:rPr>
        <w:t xml:space="preserve"> es más frecuen</w:t>
      </w:r>
      <w:r>
        <w:rPr>
          <w:rFonts w:ascii="Century Gothic" w:hAnsi="Century Gothic"/>
          <w:sz w:val="24"/>
          <w:szCs w:val="24"/>
        </w:rPr>
        <w:t xml:space="preserve">te entre los menores de 5 años, con un 30 a 40% de los casos. </w:t>
      </w:r>
      <w:r>
        <w:rPr>
          <w:rStyle w:val="Refdenotaalpie"/>
          <w:rFonts w:ascii="Century Gothic" w:hAnsi="Century Gothic"/>
          <w:sz w:val="24"/>
          <w:szCs w:val="24"/>
        </w:rPr>
        <w:footnoteReference w:id="3"/>
      </w:r>
    </w:p>
    <w:p w14:paraId="2B8B3589" w14:textId="77777777" w:rsidR="00A33AC7" w:rsidRDefault="00A33AC7" w:rsidP="00384D16">
      <w:pPr>
        <w:spacing w:line="360" w:lineRule="auto"/>
        <w:ind w:firstLine="0"/>
        <w:rPr>
          <w:rFonts w:ascii="Century Gothic" w:hAnsi="Century Gothic"/>
          <w:sz w:val="24"/>
          <w:szCs w:val="24"/>
        </w:rPr>
      </w:pPr>
    </w:p>
    <w:p w14:paraId="5DF78D44" w14:textId="7E290FF3" w:rsidR="00A57A75" w:rsidRDefault="00CA6229" w:rsidP="00384D16">
      <w:pPr>
        <w:spacing w:line="360" w:lineRule="auto"/>
        <w:ind w:firstLine="0"/>
        <w:rPr>
          <w:rFonts w:ascii="Century Gothic" w:hAnsi="Century Gothic"/>
          <w:sz w:val="24"/>
          <w:szCs w:val="24"/>
        </w:rPr>
      </w:pPr>
      <w:r w:rsidRPr="00A33AC7">
        <w:rPr>
          <w:rFonts w:ascii="Century Gothic" w:hAnsi="Century Gothic"/>
          <w:sz w:val="24"/>
          <w:szCs w:val="24"/>
        </w:rPr>
        <w:t xml:space="preserve">Los lactantes y </w:t>
      </w:r>
      <w:r w:rsidR="00A33AC7">
        <w:rPr>
          <w:rFonts w:ascii="Century Gothic" w:hAnsi="Century Gothic"/>
          <w:sz w:val="24"/>
          <w:szCs w:val="24"/>
        </w:rPr>
        <w:t>las y los</w:t>
      </w:r>
      <w:r w:rsidRPr="00A33AC7">
        <w:rPr>
          <w:rFonts w:ascii="Century Gothic" w:hAnsi="Century Gothic"/>
          <w:sz w:val="24"/>
          <w:szCs w:val="24"/>
        </w:rPr>
        <w:t xml:space="preserve"> niños pequeños (</w:t>
      </w:r>
      <w:r w:rsidRPr="00A33AC7">
        <w:rPr>
          <w:rFonts w:ascii="Century Gothic" w:hAnsi="Century Gothic"/>
          <w:i/>
          <w:sz w:val="24"/>
          <w:szCs w:val="24"/>
        </w:rPr>
        <w:t>sobre todo los menores de 2 años</w:t>
      </w:r>
      <w:r w:rsidRPr="00A33AC7">
        <w:rPr>
          <w:rFonts w:ascii="Century Gothic" w:hAnsi="Century Gothic"/>
          <w:sz w:val="24"/>
          <w:szCs w:val="24"/>
        </w:rPr>
        <w:t xml:space="preserve">) corren el riesgo de padecer enfermedad diseminada grave, con una elevada tasa de mortalidad. En el lactante, el tiempo transcurrido entre la infección y la aparición de </w:t>
      </w:r>
      <w:r w:rsidR="00A33AC7">
        <w:rPr>
          <w:rFonts w:ascii="Century Gothic" w:hAnsi="Century Gothic"/>
          <w:sz w:val="24"/>
          <w:szCs w:val="24"/>
        </w:rPr>
        <w:t>este padecimiento,</w:t>
      </w:r>
      <w:r w:rsidRPr="00A33AC7">
        <w:rPr>
          <w:rFonts w:ascii="Century Gothic" w:hAnsi="Century Gothic"/>
          <w:sz w:val="24"/>
          <w:szCs w:val="24"/>
        </w:rPr>
        <w:t xml:space="preserve"> puede ser más breve que en niños mayores, y la presentación puede ser más aguda, asemejándose a una neumonía grave recurrente o persistente. </w:t>
      </w:r>
      <w:r w:rsidR="00A33AC7">
        <w:rPr>
          <w:rFonts w:ascii="Century Gothic" w:hAnsi="Century Gothic"/>
          <w:sz w:val="24"/>
          <w:szCs w:val="24"/>
        </w:rPr>
        <w:t xml:space="preserve">Sin embargo, esta enfermedad </w:t>
      </w:r>
      <w:r w:rsidRPr="00A33AC7">
        <w:rPr>
          <w:rFonts w:ascii="Century Gothic" w:hAnsi="Century Gothic"/>
          <w:sz w:val="24"/>
          <w:szCs w:val="24"/>
        </w:rPr>
        <w:t>es prevenible y curable, pero en la mayoría de los casos no se diagnostica. En</w:t>
      </w:r>
      <w:r w:rsidR="00A33AC7">
        <w:rPr>
          <w:rFonts w:ascii="Century Gothic" w:hAnsi="Century Gothic"/>
          <w:sz w:val="24"/>
          <w:szCs w:val="24"/>
        </w:rPr>
        <w:t xml:space="preserve"> el año 2016, </w:t>
      </w:r>
      <w:r w:rsidRPr="00A33AC7">
        <w:rPr>
          <w:rFonts w:ascii="Century Gothic" w:hAnsi="Century Gothic"/>
          <w:sz w:val="24"/>
          <w:szCs w:val="24"/>
        </w:rPr>
        <w:t xml:space="preserve">se notificaron a los programas nacionales de lucha contra la </w:t>
      </w:r>
      <w:r w:rsidR="00A33AC7">
        <w:rPr>
          <w:rFonts w:ascii="Century Gothic" w:hAnsi="Century Gothic"/>
          <w:sz w:val="24"/>
          <w:szCs w:val="24"/>
        </w:rPr>
        <w:t>tuberculosis,</w:t>
      </w:r>
      <w:r w:rsidRPr="00A33AC7">
        <w:rPr>
          <w:rFonts w:ascii="Century Gothic" w:hAnsi="Century Gothic"/>
          <w:sz w:val="24"/>
          <w:szCs w:val="24"/>
        </w:rPr>
        <w:t xml:space="preserve"> un 40% del millón de casos estimados </w:t>
      </w:r>
      <w:r w:rsidR="00A33AC7">
        <w:rPr>
          <w:rFonts w:ascii="Century Gothic" w:hAnsi="Century Gothic"/>
          <w:sz w:val="24"/>
          <w:szCs w:val="24"/>
        </w:rPr>
        <w:t xml:space="preserve">en niñas y </w:t>
      </w:r>
      <w:r w:rsidRPr="00A33AC7">
        <w:rPr>
          <w:rFonts w:ascii="Century Gothic" w:hAnsi="Century Gothic"/>
          <w:sz w:val="24"/>
          <w:szCs w:val="24"/>
        </w:rPr>
        <w:t xml:space="preserve">niños. </w:t>
      </w:r>
      <w:r w:rsidR="00A33AC7">
        <w:rPr>
          <w:rFonts w:ascii="Century Gothic" w:hAnsi="Century Gothic"/>
          <w:sz w:val="24"/>
          <w:szCs w:val="24"/>
        </w:rPr>
        <w:t>Por tal motivo, esta vacuna sigue incluyéndose en el calendario de inmunización al nacimiento, a efecto de continuar erradicando la tuberculosis y proporcionar una protección contra las formas diseminadas de la enfermedad.</w:t>
      </w:r>
    </w:p>
    <w:p w14:paraId="0855C7FB" w14:textId="39BE38DE" w:rsidR="00A33AC7" w:rsidRDefault="00A33AC7" w:rsidP="00384D16">
      <w:pPr>
        <w:spacing w:line="360" w:lineRule="auto"/>
        <w:ind w:firstLine="0"/>
        <w:rPr>
          <w:rFonts w:ascii="Century Gothic" w:hAnsi="Century Gothic"/>
          <w:sz w:val="24"/>
          <w:szCs w:val="24"/>
        </w:rPr>
      </w:pPr>
    </w:p>
    <w:p w14:paraId="5806672E" w14:textId="77777777" w:rsidR="0080546B" w:rsidRDefault="0080546B" w:rsidP="00384D16">
      <w:pPr>
        <w:spacing w:line="360" w:lineRule="auto"/>
        <w:ind w:firstLine="0"/>
        <w:rPr>
          <w:rFonts w:ascii="Century Gothic" w:hAnsi="Century Gothic"/>
          <w:b/>
          <w:sz w:val="24"/>
          <w:szCs w:val="24"/>
        </w:rPr>
      </w:pPr>
    </w:p>
    <w:p w14:paraId="4B76CEB6" w14:textId="69074C48" w:rsidR="00B82538" w:rsidRDefault="00A33AC7" w:rsidP="00384D16">
      <w:pPr>
        <w:spacing w:line="360" w:lineRule="auto"/>
        <w:ind w:firstLine="0"/>
        <w:rPr>
          <w:rFonts w:ascii="Century Gothic" w:hAnsi="Century Gothic"/>
          <w:sz w:val="24"/>
          <w:szCs w:val="24"/>
        </w:rPr>
      </w:pPr>
      <w:r w:rsidRPr="00F65433">
        <w:rPr>
          <w:rFonts w:ascii="Century Gothic" w:hAnsi="Century Gothic"/>
          <w:b/>
          <w:sz w:val="24"/>
          <w:szCs w:val="24"/>
        </w:rPr>
        <w:lastRenderedPageBreak/>
        <w:t>VI.-</w:t>
      </w:r>
      <w:r>
        <w:rPr>
          <w:rFonts w:ascii="Century Gothic" w:hAnsi="Century Gothic"/>
          <w:sz w:val="24"/>
          <w:szCs w:val="24"/>
        </w:rPr>
        <w:t xml:space="preserve"> </w:t>
      </w:r>
      <w:r w:rsidR="00F65433">
        <w:rPr>
          <w:rFonts w:ascii="Century Gothic" w:hAnsi="Century Gothic"/>
          <w:sz w:val="24"/>
          <w:szCs w:val="24"/>
        </w:rPr>
        <w:t xml:space="preserve">Al respecto, conviene </w:t>
      </w:r>
      <w:r w:rsidR="00B82538">
        <w:rPr>
          <w:rFonts w:ascii="Century Gothic" w:hAnsi="Century Gothic"/>
          <w:sz w:val="24"/>
          <w:szCs w:val="24"/>
        </w:rPr>
        <w:t>precisar</w:t>
      </w:r>
      <w:r w:rsidR="00F65433">
        <w:rPr>
          <w:rFonts w:ascii="Century Gothic" w:hAnsi="Century Gothic"/>
          <w:sz w:val="24"/>
          <w:szCs w:val="24"/>
        </w:rPr>
        <w:t xml:space="preserve"> que para estar en aptitud de conocer el estado que guarda el esquema de vacunación en la entidad, así como el suministro específico de la vacuna BCG, que presumiblemente se encuentra en desabasto, se tuvo a bien solicitar la información correspondiente, y al tenor, mediante oficio No. DPCE/SMP/VAC/186/2020 de fecha 03 de diciembre de 2020, suscrito por el Lic. Eduardo Fernández Herrera, Secretario de Salud y Director General de los Servicios de Salud de Chihuahua, tuvo a bien informar a las y los integrantes de la Comisión de Salud, </w:t>
      </w:r>
      <w:r w:rsidR="00B82538">
        <w:rPr>
          <w:rFonts w:ascii="Century Gothic" w:hAnsi="Century Gothic"/>
          <w:sz w:val="24"/>
          <w:szCs w:val="24"/>
        </w:rPr>
        <w:t>que la</w:t>
      </w:r>
      <w:r w:rsidR="00F65433">
        <w:rPr>
          <w:rFonts w:ascii="Century Gothic" w:hAnsi="Century Gothic"/>
          <w:sz w:val="24"/>
          <w:szCs w:val="24"/>
        </w:rPr>
        <w:t xml:space="preserve">s actividades establecidas en el marco del Programa de </w:t>
      </w:r>
      <w:r w:rsidR="00B82538">
        <w:rPr>
          <w:rFonts w:ascii="Century Gothic" w:hAnsi="Century Gothic"/>
          <w:sz w:val="24"/>
          <w:szCs w:val="24"/>
        </w:rPr>
        <w:t>Vacunación</w:t>
      </w:r>
      <w:r w:rsidR="00F65433">
        <w:rPr>
          <w:rFonts w:ascii="Century Gothic" w:hAnsi="Century Gothic"/>
          <w:sz w:val="24"/>
          <w:szCs w:val="24"/>
        </w:rPr>
        <w:t xml:space="preserve"> Universal, están clasificadas como prioritarias, mismas que son monitoreadas de forma exhaustiva y continuada por el Centro Nacional para la Salud de la Infancia y la Adolescencia (CeNSIA) así como por el Comité Estatal de </w:t>
      </w:r>
      <w:r w:rsidR="00B82538">
        <w:rPr>
          <w:rFonts w:ascii="Century Gothic" w:hAnsi="Century Gothic"/>
          <w:sz w:val="24"/>
          <w:szCs w:val="24"/>
        </w:rPr>
        <w:t>Vacunación</w:t>
      </w:r>
      <w:r w:rsidR="00F65433">
        <w:rPr>
          <w:rFonts w:ascii="Century Gothic" w:hAnsi="Century Gothic"/>
          <w:sz w:val="24"/>
          <w:szCs w:val="24"/>
        </w:rPr>
        <w:t xml:space="preserve"> (COEVA). Ambas instancias</w:t>
      </w:r>
      <w:r w:rsidR="00B82538">
        <w:rPr>
          <w:rFonts w:ascii="Century Gothic" w:hAnsi="Century Gothic"/>
          <w:sz w:val="24"/>
          <w:szCs w:val="24"/>
        </w:rPr>
        <w:t>,</w:t>
      </w:r>
      <w:r w:rsidR="00F65433">
        <w:rPr>
          <w:rFonts w:ascii="Century Gothic" w:hAnsi="Century Gothic"/>
          <w:sz w:val="24"/>
          <w:szCs w:val="24"/>
        </w:rPr>
        <w:t xml:space="preserve"> buscan mantener y garantizar las acciones </w:t>
      </w:r>
      <w:r w:rsidR="00B82538">
        <w:rPr>
          <w:rFonts w:ascii="Century Gothic" w:hAnsi="Century Gothic"/>
          <w:sz w:val="24"/>
          <w:szCs w:val="24"/>
        </w:rPr>
        <w:t>inherentes</w:t>
      </w:r>
      <w:r w:rsidR="00F65433">
        <w:rPr>
          <w:rFonts w:ascii="Century Gothic" w:hAnsi="Century Gothic"/>
          <w:sz w:val="24"/>
          <w:szCs w:val="24"/>
        </w:rPr>
        <w:t xml:space="preserve"> a las coberturas </w:t>
      </w:r>
      <w:r w:rsidR="00B82538">
        <w:rPr>
          <w:rFonts w:ascii="Century Gothic" w:hAnsi="Century Gothic"/>
          <w:sz w:val="24"/>
          <w:szCs w:val="24"/>
        </w:rPr>
        <w:t>vacúnales</w:t>
      </w:r>
      <w:r w:rsidR="00F65433">
        <w:rPr>
          <w:rFonts w:ascii="Century Gothic" w:hAnsi="Century Gothic"/>
          <w:sz w:val="24"/>
          <w:szCs w:val="24"/>
        </w:rPr>
        <w:t xml:space="preserve"> en la población infantil y adulta.</w:t>
      </w:r>
      <w:r w:rsidR="00B82538">
        <w:rPr>
          <w:rFonts w:ascii="Century Gothic" w:hAnsi="Century Gothic"/>
          <w:sz w:val="24"/>
          <w:szCs w:val="24"/>
        </w:rPr>
        <w:t xml:space="preserve"> </w:t>
      </w:r>
    </w:p>
    <w:p w14:paraId="7F981E6D" w14:textId="77777777" w:rsidR="00B82538" w:rsidRDefault="00B82538" w:rsidP="00384D16">
      <w:pPr>
        <w:spacing w:line="360" w:lineRule="auto"/>
        <w:ind w:firstLine="0"/>
        <w:rPr>
          <w:rFonts w:ascii="Century Gothic" w:hAnsi="Century Gothic"/>
          <w:sz w:val="24"/>
          <w:szCs w:val="24"/>
        </w:rPr>
      </w:pPr>
    </w:p>
    <w:p w14:paraId="6192FAAD" w14:textId="612FF4AA" w:rsidR="00B82538" w:rsidRDefault="00B82538" w:rsidP="00384D16">
      <w:pPr>
        <w:spacing w:line="360" w:lineRule="auto"/>
        <w:ind w:firstLine="0"/>
        <w:rPr>
          <w:rFonts w:ascii="Century Gothic" w:hAnsi="Century Gothic"/>
          <w:sz w:val="24"/>
          <w:szCs w:val="24"/>
        </w:rPr>
      </w:pPr>
      <w:r>
        <w:rPr>
          <w:rFonts w:ascii="Century Gothic" w:hAnsi="Century Gothic"/>
          <w:sz w:val="24"/>
          <w:szCs w:val="24"/>
        </w:rPr>
        <w:t xml:space="preserve">Por otra parte, en lo concerniente a que sean dotadas las mismas, observó que tanto la gestión, adquisición, abasto y distribución de las que conforman dicho esquema de vacunación, es responsabilidad de la Federación, a través del CeNSIA. Así mismo, informó que el programa de vacunación es una política pública de salud, cuyo objetivo es precisamente otorgar protección específica a la población contra enfermedades que son prevenibles, y en este orden de ideas, el presunto faltante de la vacuna BCG, tuvo a bien subrayar que el abasto de este biológico es de índole Federal, y que la explicación dada en este sentido, versa </w:t>
      </w:r>
      <w:r w:rsidR="00662D99">
        <w:rPr>
          <w:rFonts w:ascii="Century Gothic" w:hAnsi="Century Gothic"/>
          <w:sz w:val="24"/>
          <w:szCs w:val="24"/>
        </w:rPr>
        <w:t>por la</w:t>
      </w:r>
      <w:r>
        <w:rPr>
          <w:rFonts w:ascii="Century Gothic" w:hAnsi="Century Gothic"/>
          <w:sz w:val="24"/>
          <w:szCs w:val="24"/>
        </w:rPr>
        <w:t xml:space="preserve"> falta de proveedores </w:t>
      </w:r>
      <w:r>
        <w:rPr>
          <w:rFonts w:ascii="Century Gothic" w:hAnsi="Century Gothic"/>
          <w:sz w:val="24"/>
          <w:szCs w:val="24"/>
        </w:rPr>
        <w:lastRenderedPageBreak/>
        <w:t xml:space="preserve">ofertantes a nivel nacional e internacional, sin embargo, </w:t>
      </w:r>
      <w:r w:rsidR="00662D99">
        <w:rPr>
          <w:rFonts w:ascii="Century Gothic" w:hAnsi="Century Gothic"/>
          <w:sz w:val="24"/>
          <w:szCs w:val="24"/>
        </w:rPr>
        <w:t xml:space="preserve">puntualizó que </w:t>
      </w:r>
      <w:r>
        <w:rPr>
          <w:rFonts w:ascii="Century Gothic" w:hAnsi="Century Gothic"/>
          <w:sz w:val="24"/>
          <w:szCs w:val="24"/>
        </w:rPr>
        <w:t>hasta la fecha se continúan haciendo las gestiones pertinentes a la Federación.</w:t>
      </w:r>
    </w:p>
    <w:p w14:paraId="0316393E" w14:textId="0BF6F2FA" w:rsidR="00662D99" w:rsidRPr="00A33AC7" w:rsidRDefault="00662D99" w:rsidP="00384D16">
      <w:pPr>
        <w:spacing w:line="360" w:lineRule="auto"/>
        <w:ind w:firstLine="0"/>
        <w:rPr>
          <w:rFonts w:ascii="Century Gothic" w:hAnsi="Century Gothic"/>
          <w:sz w:val="24"/>
          <w:szCs w:val="24"/>
        </w:rPr>
      </w:pPr>
      <w:r>
        <w:rPr>
          <w:rFonts w:ascii="Century Gothic" w:hAnsi="Century Gothic"/>
          <w:sz w:val="24"/>
          <w:szCs w:val="24"/>
        </w:rPr>
        <w:t xml:space="preserve">De lo anterior, podemos advertir que efectivamente hay un desabasto por lo que respecta a este bilógico, y, en consecuencia, se está dejando en estado de indefensión a muchas familias por la falta de suministro de esta vacuna en hospitales públicos, y como bien refiere el iniciador, únicamente se accede a la misma, a través de hospitales privados, realizando los pagos correspondientes, circunstancia que desde luego, sitúa en inequidad y </w:t>
      </w:r>
      <w:r w:rsidR="0080546B">
        <w:rPr>
          <w:rFonts w:ascii="Century Gothic" w:hAnsi="Century Gothic"/>
          <w:sz w:val="24"/>
          <w:szCs w:val="24"/>
        </w:rPr>
        <w:t>des</w:t>
      </w:r>
      <w:r>
        <w:rPr>
          <w:rFonts w:ascii="Century Gothic" w:hAnsi="Century Gothic"/>
          <w:sz w:val="24"/>
          <w:szCs w:val="24"/>
        </w:rPr>
        <w:t xml:space="preserve">proporcionalidad a muchas familias Chihuahuenses, por no contar con los recursos económicos suficientes, además, conviene nuevamente retomar que </w:t>
      </w:r>
      <w:r w:rsidRPr="00662D99">
        <w:rPr>
          <w:rFonts w:ascii="Century Gothic" w:hAnsi="Century Gothic"/>
          <w:sz w:val="24"/>
          <w:szCs w:val="24"/>
          <w:u w:val="single"/>
        </w:rPr>
        <w:t>el programa de vacunación es de forma gratuita, y es un derecho para la población</w:t>
      </w:r>
      <w:r>
        <w:rPr>
          <w:rFonts w:ascii="Century Gothic" w:hAnsi="Century Gothic"/>
          <w:sz w:val="24"/>
          <w:szCs w:val="24"/>
        </w:rPr>
        <w:t>, mismo que debe ser garantizado y tutelado por las autoridades correspondientes en la materia.</w:t>
      </w:r>
    </w:p>
    <w:p w14:paraId="6F210C77" w14:textId="55CF10CF" w:rsidR="007747D4" w:rsidRDefault="007747D4" w:rsidP="00384D16">
      <w:pPr>
        <w:spacing w:line="360" w:lineRule="auto"/>
        <w:ind w:firstLine="0"/>
        <w:rPr>
          <w:rFonts w:ascii="Century Gothic" w:hAnsi="Century Gothic"/>
          <w:sz w:val="24"/>
          <w:szCs w:val="24"/>
        </w:rPr>
      </w:pPr>
    </w:p>
    <w:p w14:paraId="5A5EB568" w14:textId="0447A975" w:rsidR="00384D16" w:rsidRPr="00384D16" w:rsidRDefault="00662D99" w:rsidP="00384D16">
      <w:pPr>
        <w:spacing w:line="360" w:lineRule="auto"/>
        <w:ind w:firstLine="0"/>
        <w:rPr>
          <w:rFonts w:ascii="Century Gothic" w:hAnsi="Century Gothic"/>
          <w:sz w:val="24"/>
          <w:szCs w:val="24"/>
        </w:rPr>
      </w:pPr>
      <w:r w:rsidRPr="00662D99">
        <w:rPr>
          <w:rFonts w:ascii="Century Gothic" w:hAnsi="Century Gothic"/>
          <w:b/>
          <w:sz w:val="24"/>
          <w:szCs w:val="24"/>
        </w:rPr>
        <w:t>VII.-</w:t>
      </w:r>
      <w:r>
        <w:rPr>
          <w:rFonts w:ascii="Century Gothic" w:hAnsi="Century Gothic"/>
          <w:sz w:val="24"/>
          <w:szCs w:val="24"/>
        </w:rPr>
        <w:t xml:space="preserve"> Fi</w:t>
      </w:r>
      <w:r w:rsidR="00093106">
        <w:rPr>
          <w:rFonts w:ascii="Century Gothic" w:hAnsi="Century Gothic"/>
          <w:sz w:val="24"/>
          <w:szCs w:val="24"/>
        </w:rPr>
        <w:t xml:space="preserve">nalmente, </w:t>
      </w:r>
      <w:r w:rsidR="00EE6057">
        <w:rPr>
          <w:rFonts w:ascii="Century Gothic" w:hAnsi="Century Gothic"/>
          <w:sz w:val="24"/>
          <w:szCs w:val="24"/>
        </w:rPr>
        <w:t>resulta significativo referir que d</w:t>
      </w:r>
      <w:r w:rsidR="00384D16" w:rsidRPr="00384D16">
        <w:rPr>
          <w:rFonts w:ascii="Century Gothic" w:hAnsi="Century Gothic"/>
          <w:sz w:val="24"/>
          <w:szCs w:val="24"/>
        </w:rPr>
        <w:t xml:space="preserve">urante la </w:t>
      </w:r>
      <w:r w:rsidR="00EE6057">
        <w:rPr>
          <w:rFonts w:ascii="Century Gothic" w:hAnsi="Century Gothic"/>
          <w:sz w:val="24"/>
          <w:szCs w:val="24"/>
        </w:rPr>
        <w:t xml:space="preserve">actual </w:t>
      </w:r>
      <w:r w:rsidR="00384D16" w:rsidRPr="00384D16">
        <w:rPr>
          <w:rFonts w:ascii="Century Gothic" w:hAnsi="Century Gothic"/>
          <w:sz w:val="24"/>
          <w:szCs w:val="24"/>
        </w:rPr>
        <w:t>pandemia de COVID-19</w:t>
      </w:r>
      <w:r w:rsidR="00EE6057">
        <w:rPr>
          <w:rFonts w:ascii="Century Gothic" w:hAnsi="Century Gothic"/>
          <w:sz w:val="24"/>
          <w:szCs w:val="24"/>
        </w:rPr>
        <w:t>,</w:t>
      </w:r>
      <w:r w:rsidR="00384D16" w:rsidRPr="00384D16">
        <w:rPr>
          <w:rFonts w:ascii="Century Gothic" w:hAnsi="Century Gothic"/>
          <w:sz w:val="24"/>
          <w:szCs w:val="24"/>
        </w:rPr>
        <w:t xml:space="preserve"> la vacunación sigue siendo de importancia crucial. </w:t>
      </w:r>
      <w:r w:rsidR="00EE6057">
        <w:rPr>
          <w:rFonts w:ascii="Century Gothic" w:hAnsi="Century Gothic"/>
          <w:sz w:val="24"/>
          <w:szCs w:val="24"/>
        </w:rPr>
        <w:t xml:space="preserve">La presente contingencia sanitaria, </w:t>
      </w:r>
      <w:r w:rsidR="00384D16" w:rsidRPr="00384D16">
        <w:rPr>
          <w:rFonts w:ascii="Century Gothic" w:hAnsi="Century Gothic"/>
          <w:sz w:val="24"/>
          <w:szCs w:val="24"/>
        </w:rPr>
        <w:t xml:space="preserve">ha provocado una disminución del número de </w:t>
      </w:r>
      <w:r w:rsidR="00EE6057">
        <w:rPr>
          <w:rFonts w:ascii="Century Gothic" w:hAnsi="Century Gothic"/>
          <w:sz w:val="24"/>
          <w:szCs w:val="24"/>
        </w:rPr>
        <w:t xml:space="preserve">niñas y </w:t>
      </w:r>
      <w:r w:rsidR="00384D16" w:rsidRPr="00384D16">
        <w:rPr>
          <w:rFonts w:ascii="Century Gothic" w:hAnsi="Century Gothic"/>
          <w:sz w:val="24"/>
          <w:szCs w:val="24"/>
        </w:rPr>
        <w:t xml:space="preserve">niños que reciben inmunización sistemática, lo que podría dar lugar a un aumento de enfermedades y defunciones por enfermedades prevenibles. </w:t>
      </w:r>
      <w:r w:rsidR="00093106">
        <w:rPr>
          <w:rFonts w:ascii="Century Gothic" w:hAnsi="Century Gothic"/>
          <w:sz w:val="24"/>
          <w:szCs w:val="24"/>
        </w:rPr>
        <w:t>En este sentido, l</w:t>
      </w:r>
      <w:r w:rsidR="00384D16" w:rsidRPr="00384D16">
        <w:rPr>
          <w:rFonts w:ascii="Century Gothic" w:hAnsi="Century Gothic"/>
          <w:sz w:val="24"/>
          <w:szCs w:val="24"/>
        </w:rPr>
        <w:t>a O</w:t>
      </w:r>
      <w:r w:rsidR="00093106">
        <w:rPr>
          <w:rFonts w:ascii="Century Gothic" w:hAnsi="Century Gothic"/>
          <w:sz w:val="24"/>
          <w:szCs w:val="24"/>
        </w:rPr>
        <w:t xml:space="preserve">rganización </w:t>
      </w:r>
      <w:r w:rsidR="00384D16" w:rsidRPr="00384D16">
        <w:rPr>
          <w:rFonts w:ascii="Century Gothic" w:hAnsi="Century Gothic"/>
          <w:sz w:val="24"/>
          <w:szCs w:val="24"/>
        </w:rPr>
        <w:t>M</w:t>
      </w:r>
      <w:r w:rsidR="00093106">
        <w:rPr>
          <w:rFonts w:ascii="Century Gothic" w:hAnsi="Century Gothic"/>
          <w:sz w:val="24"/>
          <w:szCs w:val="24"/>
        </w:rPr>
        <w:t xml:space="preserve">undial de la </w:t>
      </w:r>
      <w:r w:rsidR="00384D16" w:rsidRPr="00384D16">
        <w:rPr>
          <w:rFonts w:ascii="Century Gothic" w:hAnsi="Century Gothic"/>
          <w:sz w:val="24"/>
          <w:szCs w:val="24"/>
        </w:rPr>
        <w:t>S</w:t>
      </w:r>
      <w:r w:rsidR="00093106">
        <w:rPr>
          <w:rFonts w:ascii="Century Gothic" w:hAnsi="Century Gothic"/>
          <w:sz w:val="24"/>
          <w:szCs w:val="24"/>
        </w:rPr>
        <w:t>alud,</w:t>
      </w:r>
      <w:r w:rsidR="00384D16" w:rsidRPr="00384D16">
        <w:rPr>
          <w:rFonts w:ascii="Century Gothic" w:hAnsi="Century Gothic"/>
          <w:sz w:val="24"/>
          <w:szCs w:val="24"/>
        </w:rPr>
        <w:t xml:space="preserve"> ha </w:t>
      </w:r>
      <w:hyperlink r:id="rId15" w:tgtFrame="_blank" w:history="1">
        <w:r w:rsidR="00384D16" w:rsidRPr="00384D16">
          <w:rPr>
            <w:rStyle w:val="Hipervnculo"/>
            <w:rFonts w:ascii="Century Gothic" w:hAnsi="Century Gothic"/>
            <w:color w:val="auto"/>
            <w:sz w:val="24"/>
            <w:szCs w:val="24"/>
            <w:u w:val="none"/>
          </w:rPr>
          <w:t>instado </w:t>
        </w:r>
      </w:hyperlink>
      <w:r w:rsidR="00384D16" w:rsidRPr="00384D16">
        <w:rPr>
          <w:rFonts w:ascii="Century Gothic" w:hAnsi="Century Gothic"/>
          <w:sz w:val="24"/>
          <w:szCs w:val="24"/>
        </w:rPr>
        <w:t xml:space="preserve">a los países a que garanticen la continuidad de los servicios de inmunización y salud esenciales, a pesar de los desafíos que plantea </w:t>
      </w:r>
      <w:r w:rsidR="00093106">
        <w:rPr>
          <w:rFonts w:ascii="Century Gothic" w:hAnsi="Century Gothic"/>
          <w:sz w:val="24"/>
          <w:szCs w:val="24"/>
        </w:rPr>
        <w:t>la pandemia.</w:t>
      </w:r>
      <w:r w:rsidR="00384D16" w:rsidRPr="00384D16">
        <w:rPr>
          <w:rFonts w:ascii="Century Gothic" w:hAnsi="Century Gothic"/>
          <w:sz w:val="24"/>
          <w:szCs w:val="24"/>
        </w:rPr>
        <w:t xml:space="preserve"> </w:t>
      </w:r>
    </w:p>
    <w:p w14:paraId="7709BC8C" w14:textId="77777777" w:rsidR="00623758" w:rsidRPr="00085FF0" w:rsidRDefault="00623758" w:rsidP="00623758">
      <w:pPr>
        <w:spacing w:line="360" w:lineRule="auto"/>
        <w:ind w:firstLine="0"/>
        <w:rPr>
          <w:rFonts w:ascii="Century Gothic" w:hAnsi="Century Gothic"/>
          <w:sz w:val="24"/>
          <w:szCs w:val="24"/>
        </w:rPr>
      </w:pPr>
    </w:p>
    <w:p w14:paraId="7F043E4D" w14:textId="1BB1615D" w:rsidR="00384D16" w:rsidRPr="00093106" w:rsidRDefault="00905BDC" w:rsidP="00384D16">
      <w:pPr>
        <w:widowControl/>
        <w:shd w:val="clear" w:color="auto" w:fill="FFFFFF"/>
        <w:spacing w:after="300" w:line="360" w:lineRule="auto"/>
        <w:ind w:firstLine="0"/>
        <w:rPr>
          <w:rFonts w:ascii="Century Gothic" w:hAnsi="Century Gothic"/>
          <w:color w:val="222222"/>
          <w:sz w:val="24"/>
          <w:szCs w:val="24"/>
          <w:lang w:val="es-MX" w:eastAsia="es-MX"/>
        </w:rPr>
      </w:pPr>
      <w:r w:rsidRPr="00093106">
        <w:rPr>
          <w:rFonts w:ascii="Century Gothic" w:hAnsi="Century Gothic"/>
          <w:color w:val="222222"/>
          <w:sz w:val="24"/>
          <w:szCs w:val="24"/>
          <w:lang w:val="es-MX" w:eastAsia="es-MX"/>
        </w:rPr>
        <w:lastRenderedPageBreak/>
        <w:t>Coincidimos en que l</w:t>
      </w:r>
      <w:r w:rsidR="00384D16" w:rsidRPr="00093106">
        <w:rPr>
          <w:rFonts w:ascii="Century Gothic" w:hAnsi="Century Gothic"/>
          <w:color w:val="222222"/>
          <w:sz w:val="24"/>
          <w:szCs w:val="24"/>
          <w:lang w:val="es-MX" w:eastAsia="es-MX"/>
        </w:rPr>
        <w:t xml:space="preserve">a llegada de </w:t>
      </w:r>
      <w:r w:rsidR="00093106" w:rsidRPr="00093106">
        <w:rPr>
          <w:rFonts w:ascii="Century Gothic" w:hAnsi="Century Gothic"/>
          <w:color w:val="222222"/>
          <w:sz w:val="24"/>
          <w:szCs w:val="24"/>
          <w:lang w:val="es-MX" w:eastAsia="es-MX"/>
        </w:rPr>
        <w:t>este virus</w:t>
      </w:r>
      <w:r w:rsidR="00384D16" w:rsidRPr="00093106">
        <w:rPr>
          <w:rFonts w:ascii="Century Gothic" w:hAnsi="Century Gothic"/>
          <w:color w:val="222222"/>
          <w:sz w:val="24"/>
          <w:szCs w:val="24"/>
          <w:lang w:val="es-MX" w:eastAsia="es-MX"/>
        </w:rPr>
        <w:t xml:space="preserve"> a nuestras vidas</w:t>
      </w:r>
      <w:r w:rsidRPr="00093106">
        <w:rPr>
          <w:rFonts w:ascii="Century Gothic" w:hAnsi="Century Gothic"/>
          <w:color w:val="222222"/>
          <w:sz w:val="24"/>
          <w:szCs w:val="24"/>
          <w:lang w:val="es-MX" w:eastAsia="es-MX"/>
        </w:rPr>
        <w:t>,</w:t>
      </w:r>
      <w:r w:rsidR="00384D16" w:rsidRPr="00093106">
        <w:rPr>
          <w:rFonts w:ascii="Century Gothic" w:hAnsi="Century Gothic"/>
          <w:color w:val="222222"/>
          <w:sz w:val="24"/>
          <w:szCs w:val="24"/>
          <w:lang w:val="es-MX" w:eastAsia="es-MX"/>
        </w:rPr>
        <w:t xml:space="preserve"> ha logrado cambi</w:t>
      </w:r>
      <w:r w:rsidR="00093106" w:rsidRPr="00093106">
        <w:rPr>
          <w:rFonts w:ascii="Century Gothic" w:hAnsi="Century Gothic"/>
          <w:color w:val="222222"/>
          <w:sz w:val="24"/>
          <w:szCs w:val="24"/>
          <w:lang w:val="es-MX" w:eastAsia="es-MX"/>
        </w:rPr>
        <w:t>ar</w:t>
      </w:r>
      <w:r w:rsidR="00384D16" w:rsidRPr="00093106">
        <w:rPr>
          <w:rFonts w:ascii="Century Gothic" w:hAnsi="Century Gothic"/>
          <w:color w:val="222222"/>
          <w:sz w:val="24"/>
          <w:szCs w:val="24"/>
          <w:lang w:val="es-MX" w:eastAsia="es-MX"/>
        </w:rPr>
        <w:t xml:space="preserve"> nuestros</w:t>
      </w:r>
      <w:r w:rsidR="00093106" w:rsidRPr="00093106">
        <w:rPr>
          <w:rFonts w:ascii="Century Gothic" w:hAnsi="Century Gothic"/>
          <w:color w:val="222222"/>
          <w:sz w:val="24"/>
          <w:szCs w:val="24"/>
          <w:lang w:val="es-MX" w:eastAsia="es-MX"/>
        </w:rPr>
        <w:t xml:space="preserve"> hábitos y formas de cuidarnos, sin embargo, e</w:t>
      </w:r>
      <w:r w:rsidR="00384D16" w:rsidRPr="00093106">
        <w:rPr>
          <w:rFonts w:ascii="Century Gothic" w:hAnsi="Century Gothic"/>
          <w:color w:val="222222"/>
          <w:sz w:val="24"/>
          <w:szCs w:val="24"/>
          <w:lang w:val="es-MX" w:eastAsia="es-MX"/>
        </w:rPr>
        <w:t xml:space="preserve">l miedo al contagio del coronavirus ha traído como consecuencia el descuido en la salud y en </w:t>
      </w:r>
      <w:r w:rsidR="00093106" w:rsidRPr="00093106">
        <w:rPr>
          <w:rFonts w:ascii="Century Gothic" w:hAnsi="Century Gothic"/>
          <w:color w:val="222222"/>
          <w:sz w:val="24"/>
          <w:szCs w:val="24"/>
          <w:lang w:val="es-MX" w:eastAsia="es-MX"/>
        </w:rPr>
        <w:t xml:space="preserve">la </w:t>
      </w:r>
      <w:r w:rsidR="00384D16" w:rsidRPr="00093106">
        <w:rPr>
          <w:rFonts w:ascii="Century Gothic" w:hAnsi="Century Gothic"/>
          <w:color w:val="222222"/>
          <w:sz w:val="24"/>
          <w:szCs w:val="24"/>
          <w:lang w:val="es-MX" w:eastAsia="es-MX"/>
        </w:rPr>
        <w:t>prevención de</w:t>
      </w:r>
      <w:r w:rsidR="00093106" w:rsidRPr="00093106">
        <w:rPr>
          <w:rFonts w:ascii="Century Gothic" w:hAnsi="Century Gothic"/>
          <w:color w:val="222222"/>
          <w:sz w:val="24"/>
          <w:szCs w:val="24"/>
          <w:lang w:val="es-MX" w:eastAsia="es-MX"/>
        </w:rPr>
        <w:t xml:space="preserve"> otras enfermedades. Por ello, </w:t>
      </w:r>
      <w:r w:rsidR="00384D16" w:rsidRPr="00093106">
        <w:rPr>
          <w:rFonts w:ascii="Century Gothic" w:hAnsi="Century Gothic"/>
          <w:color w:val="222222"/>
          <w:sz w:val="24"/>
          <w:szCs w:val="24"/>
          <w:lang w:val="es-MX" w:eastAsia="es-MX"/>
        </w:rPr>
        <w:t>es vital reforzar la importancia de la vacunación</w:t>
      </w:r>
      <w:r w:rsidR="00093106" w:rsidRPr="00093106">
        <w:rPr>
          <w:rFonts w:ascii="Century Gothic" w:hAnsi="Century Gothic"/>
          <w:color w:val="222222"/>
          <w:sz w:val="24"/>
          <w:szCs w:val="24"/>
          <w:lang w:val="es-MX" w:eastAsia="es-MX"/>
        </w:rPr>
        <w:t>,</w:t>
      </w:r>
      <w:r w:rsidR="00384D16" w:rsidRPr="00093106">
        <w:rPr>
          <w:rFonts w:ascii="Century Gothic" w:hAnsi="Century Gothic"/>
          <w:color w:val="222222"/>
          <w:sz w:val="24"/>
          <w:szCs w:val="24"/>
          <w:lang w:val="es-MX" w:eastAsia="es-MX"/>
        </w:rPr>
        <w:t xml:space="preserve"> </w:t>
      </w:r>
      <w:r w:rsidR="00093106" w:rsidRPr="00093106">
        <w:rPr>
          <w:rFonts w:ascii="Century Gothic" w:hAnsi="Century Gothic"/>
          <w:color w:val="222222"/>
          <w:sz w:val="24"/>
          <w:szCs w:val="24"/>
          <w:lang w:val="es-MX" w:eastAsia="es-MX"/>
        </w:rPr>
        <w:t>a fin de evitar</w:t>
      </w:r>
      <w:r w:rsidR="00384D16" w:rsidRPr="00093106">
        <w:rPr>
          <w:rFonts w:ascii="Century Gothic" w:hAnsi="Century Gothic"/>
          <w:color w:val="222222"/>
          <w:sz w:val="24"/>
          <w:szCs w:val="24"/>
          <w:lang w:val="es-MX" w:eastAsia="es-MX"/>
        </w:rPr>
        <w:t xml:space="preserve"> el resurgimiento de aquellas enfermedades que pueden ser prevenidas</w:t>
      </w:r>
      <w:r w:rsidR="00093106" w:rsidRPr="00093106">
        <w:rPr>
          <w:rFonts w:ascii="Century Gothic" w:hAnsi="Century Gothic"/>
          <w:color w:val="222222"/>
          <w:sz w:val="24"/>
          <w:szCs w:val="24"/>
          <w:lang w:val="es-MX" w:eastAsia="es-MX"/>
        </w:rPr>
        <w:t>, y erradicadas.</w:t>
      </w:r>
    </w:p>
    <w:p w14:paraId="0A7BB571" w14:textId="09790DC1" w:rsidR="00696308" w:rsidRPr="00085FF0" w:rsidRDefault="005E5C5E" w:rsidP="00BF436A">
      <w:pPr>
        <w:pStyle w:val="Poromisin"/>
        <w:spacing w:line="360" w:lineRule="auto"/>
        <w:jc w:val="both"/>
        <w:rPr>
          <w:rFonts w:ascii="Century Gothic" w:hAnsi="Century Gothic" w:cs="Arial"/>
          <w:color w:val="auto"/>
          <w:sz w:val="24"/>
          <w:szCs w:val="24"/>
        </w:rPr>
      </w:pPr>
      <w:r w:rsidRPr="00085FF0">
        <w:rPr>
          <w:rFonts w:ascii="Century Gothic" w:hAnsi="Century Gothic" w:cs="Arial"/>
          <w:color w:val="auto"/>
          <w:sz w:val="24"/>
          <w:szCs w:val="24"/>
          <w:shd w:val="clear" w:color="auto" w:fill="FFFFFF" w:themeFill="background1"/>
        </w:rPr>
        <w:t>En virtud</w:t>
      </w:r>
      <w:r w:rsidR="005D3807" w:rsidRPr="00085FF0">
        <w:rPr>
          <w:rFonts w:ascii="Century Gothic" w:hAnsi="Century Gothic" w:cs="Arial"/>
          <w:color w:val="auto"/>
          <w:sz w:val="24"/>
          <w:szCs w:val="24"/>
          <w:shd w:val="clear" w:color="auto" w:fill="FFFFFF" w:themeFill="background1"/>
        </w:rPr>
        <w:t xml:space="preserve"> </w:t>
      </w:r>
      <w:r w:rsidR="005D3807" w:rsidRPr="00085FF0">
        <w:rPr>
          <w:rFonts w:ascii="Century Gothic" w:hAnsi="Century Gothic" w:cs="Arial"/>
          <w:color w:val="auto"/>
          <w:sz w:val="24"/>
          <w:szCs w:val="24"/>
        </w:rPr>
        <w:t xml:space="preserve">de lo anterior, </w:t>
      </w:r>
      <w:r w:rsidR="005D3807" w:rsidRPr="00085FF0">
        <w:rPr>
          <w:rFonts w:ascii="Century Gothic" w:hAnsi="Century Gothic" w:cs="Arial"/>
          <w:bCs/>
          <w:color w:val="auto"/>
          <w:sz w:val="24"/>
          <w:szCs w:val="24"/>
        </w:rPr>
        <w:t>l</w:t>
      </w:r>
      <w:r w:rsidR="005D3807" w:rsidRPr="00085FF0">
        <w:rPr>
          <w:rFonts w:ascii="Century Gothic" w:hAnsi="Century Gothic" w:cs="Arial"/>
          <w:color w:val="auto"/>
          <w:sz w:val="24"/>
          <w:szCs w:val="24"/>
        </w:rPr>
        <w:t>a Comisión de Salud somete a la consideración de esta Soberanía el presente proyecto con carácter de:</w:t>
      </w:r>
    </w:p>
    <w:p w14:paraId="46EC6D44" w14:textId="77777777" w:rsidR="009F2319" w:rsidRPr="00085FF0" w:rsidRDefault="00CB6F44" w:rsidP="007D1B90">
      <w:pPr>
        <w:tabs>
          <w:tab w:val="left" w:pos="8070"/>
        </w:tabs>
        <w:spacing w:line="360" w:lineRule="auto"/>
        <w:ind w:firstLine="0"/>
        <w:contextualSpacing/>
        <w:rPr>
          <w:rFonts w:ascii="Century Gothic" w:hAnsi="Century Gothic" w:cs="Arial"/>
          <w:b/>
          <w:bCs/>
          <w:szCs w:val="28"/>
        </w:rPr>
      </w:pPr>
      <w:r w:rsidRPr="00085FF0">
        <w:rPr>
          <w:rFonts w:ascii="Century Gothic" w:hAnsi="Century Gothic" w:cs="Arial"/>
          <w:b/>
          <w:bCs/>
          <w:szCs w:val="28"/>
        </w:rPr>
        <w:tab/>
      </w:r>
    </w:p>
    <w:p w14:paraId="6FB8E526" w14:textId="77777777" w:rsidR="0080546B" w:rsidRDefault="0080546B" w:rsidP="00BF436A">
      <w:pPr>
        <w:spacing w:line="360" w:lineRule="auto"/>
        <w:ind w:firstLine="0"/>
        <w:contextualSpacing/>
        <w:jc w:val="center"/>
        <w:rPr>
          <w:rFonts w:ascii="Century Gothic" w:hAnsi="Century Gothic" w:cs="Arial"/>
          <w:b/>
          <w:bCs/>
          <w:szCs w:val="28"/>
        </w:rPr>
      </w:pPr>
    </w:p>
    <w:p w14:paraId="7728B2E6" w14:textId="15F83FEB" w:rsidR="00EA14CB" w:rsidRPr="00085FF0" w:rsidRDefault="00EA14CB" w:rsidP="00BF436A">
      <w:pPr>
        <w:spacing w:line="360" w:lineRule="auto"/>
        <w:ind w:firstLine="0"/>
        <w:contextualSpacing/>
        <w:jc w:val="center"/>
        <w:rPr>
          <w:rFonts w:ascii="Century Gothic" w:hAnsi="Century Gothic" w:cs="Arial"/>
          <w:b/>
          <w:bCs/>
          <w:szCs w:val="28"/>
        </w:rPr>
      </w:pPr>
      <w:r w:rsidRPr="00085FF0">
        <w:rPr>
          <w:rFonts w:ascii="Century Gothic" w:hAnsi="Century Gothic" w:cs="Arial"/>
          <w:b/>
          <w:bCs/>
          <w:szCs w:val="28"/>
        </w:rPr>
        <w:t>A C U E R D O</w:t>
      </w:r>
    </w:p>
    <w:p w14:paraId="2BF0A53E" w14:textId="1A42B7B3" w:rsidR="0080546B" w:rsidRPr="0080546B" w:rsidRDefault="00D474F0" w:rsidP="0080546B">
      <w:pPr>
        <w:spacing w:line="360" w:lineRule="auto"/>
        <w:ind w:firstLine="0"/>
        <w:rPr>
          <w:rStyle w:val="Textoennegrita"/>
          <w:rFonts w:ascii="Century Gothic" w:hAnsi="Century Gothic" w:cs="Arial"/>
          <w:szCs w:val="28"/>
        </w:rPr>
      </w:pPr>
      <w:r>
        <w:rPr>
          <w:rFonts w:ascii="Century Gothic" w:hAnsi="Century Gothic" w:cs="Arial"/>
          <w:b/>
          <w:bCs/>
          <w:szCs w:val="28"/>
        </w:rPr>
        <w:t>PRIMERO</w:t>
      </w:r>
      <w:r w:rsidR="00597E4C" w:rsidRPr="00085FF0">
        <w:rPr>
          <w:rFonts w:ascii="Century Gothic" w:hAnsi="Century Gothic" w:cs="Arial"/>
          <w:b/>
          <w:bCs/>
          <w:szCs w:val="28"/>
        </w:rPr>
        <w:t>.</w:t>
      </w:r>
      <w:r w:rsidR="002E2C5A" w:rsidRPr="00085FF0">
        <w:rPr>
          <w:rFonts w:ascii="Century Gothic" w:hAnsi="Century Gothic" w:cs="Arial"/>
          <w:b/>
          <w:bCs/>
          <w:szCs w:val="28"/>
        </w:rPr>
        <w:t>-</w:t>
      </w:r>
      <w:r w:rsidR="00A60F75" w:rsidRPr="00085FF0">
        <w:rPr>
          <w:rFonts w:ascii="Century Gothic" w:hAnsi="Century Gothic" w:cs="Arial"/>
          <w:b/>
          <w:bCs/>
          <w:szCs w:val="28"/>
        </w:rPr>
        <w:t xml:space="preserve"> </w:t>
      </w:r>
      <w:r w:rsidR="00A60F75" w:rsidRPr="00085FF0">
        <w:rPr>
          <w:rFonts w:ascii="Century Gothic" w:hAnsi="Century Gothic" w:cs="Arial"/>
          <w:bCs/>
          <w:sz w:val="24"/>
          <w:szCs w:val="24"/>
        </w:rPr>
        <w:t>La Sexagésima Sexta Legislatura de</w:t>
      </w:r>
      <w:r>
        <w:rPr>
          <w:rFonts w:ascii="Century Gothic" w:hAnsi="Century Gothic" w:cs="Arial"/>
          <w:bCs/>
          <w:sz w:val="24"/>
          <w:szCs w:val="24"/>
        </w:rPr>
        <w:t xml:space="preserve">l Honorable Congreso del Estado, </w:t>
      </w:r>
      <w:r w:rsidR="00F57226" w:rsidRPr="00085FF0">
        <w:rPr>
          <w:rFonts w:ascii="Century Gothic" w:eastAsia="Arial" w:hAnsi="Century Gothic" w:cs="Arial"/>
          <w:sz w:val="24"/>
          <w:szCs w:val="24"/>
        </w:rPr>
        <w:t>exhort</w:t>
      </w:r>
      <w:r w:rsidR="001B7384">
        <w:rPr>
          <w:rFonts w:ascii="Century Gothic" w:eastAsia="Arial" w:hAnsi="Century Gothic" w:cs="Arial"/>
          <w:sz w:val="24"/>
          <w:szCs w:val="24"/>
        </w:rPr>
        <w:t>a respetuosamente</w:t>
      </w:r>
      <w:r w:rsidR="00F57226" w:rsidRPr="00085FF0">
        <w:rPr>
          <w:rFonts w:ascii="Century Gothic" w:eastAsia="Arial" w:hAnsi="Century Gothic" w:cs="Arial"/>
          <w:sz w:val="24"/>
          <w:szCs w:val="24"/>
        </w:rPr>
        <w:t xml:space="preserve"> al titular del Poder E</w:t>
      </w:r>
      <w:r w:rsidR="003D0F77" w:rsidRPr="00085FF0">
        <w:rPr>
          <w:rFonts w:ascii="Century Gothic" w:eastAsia="Arial" w:hAnsi="Century Gothic" w:cs="Arial"/>
          <w:sz w:val="24"/>
          <w:szCs w:val="24"/>
        </w:rPr>
        <w:t xml:space="preserve">jecutivo </w:t>
      </w:r>
      <w:r w:rsidR="00107F61">
        <w:rPr>
          <w:rFonts w:ascii="Century Gothic" w:eastAsia="Arial" w:hAnsi="Century Gothic" w:cs="Arial"/>
          <w:sz w:val="24"/>
          <w:szCs w:val="24"/>
        </w:rPr>
        <w:t>Federal</w:t>
      </w:r>
      <w:r w:rsidR="00F57226" w:rsidRPr="00085FF0">
        <w:rPr>
          <w:rFonts w:ascii="Century Gothic" w:eastAsia="Arial" w:hAnsi="Century Gothic" w:cs="Arial"/>
          <w:sz w:val="24"/>
          <w:szCs w:val="24"/>
        </w:rPr>
        <w:t>,</w:t>
      </w:r>
      <w:r w:rsidR="003D0F77" w:rsidRPr="00085FF0">
        <w:rPr>
          <w:rFonts w:ascii="Century Gothic" w:eastAsia="Arial" w:hAnsi="Century Gothic" w:cs="Arial"/>
          <w:sz w:val="24"/>
          <w:szCs w:val="24"/>
        </w:rPr>
        <w:t xml:space="preserve"> </w:t>
      </w:r>
      <w:r w:rsidR="001B7384">
        <w:rPr>
          <w:rFonts w:ascii="Century Gothic" w:eastAsia="Arial" w:hAnsi="Century Gothic" w:cs="Arial"/>
          <w:sz w:val="24"/>
          <w:szCs w:val="24"/>
        </w:rPr>
        <w:t xml:space="preserve">por conducto </w:t>
      </w:r>
      <w:r w:rsidR="003D0F77" w:rsidRPr="00085FF0">
        <w:rPr>
          <w:rFonts w:ascii="Century Gothic" w:eastAsia="Arial" w:hAnsi="Century Gothic" w:cs="Arial"/>
          <w:sz w:val="24"/>
          <w:szCs w:val="24"/>
        </w:rPr>
        <w:t xml:space="preserve">de la Secretaría de Salud, </w:t>
      </w:r>
      <w:r w:rsidR="001B7384">
        <w:rPr>
          <w:rFonts w:ascii="Century Gothic" w:hAnsi="Century Gothic"/>
          <w:sz w:val="24"/>
          <w:szCs w:val="24"/>
        </w:rPr>
        <w:t xml:space="preserve">para que, </w:t>
      </w:r>
      <w:r w:rsidR="003D0F77" w:rsidRPr="00085FF0">
        <w:rPr>
          <w:rFonts w:ascii="Century Gothic" w:hAnsi="Century Gothic"/>
          <w:sz w:val="24"/>
          <w:szCs w:val="24"/>
        </w:rPr>
        <w:t>en uso de sus facultades y atribuciones,</w:t>
      </w:r>
      <w:r w:rsidR="00F57226" w:rsidRPr="00085FF0">
        <w:rPr>
          <w:rFonts w:ascii="Century Gothic" w:hAnsi="Century Gothic"/>
          <w:sz w:val="24"/>
          <w:szCs w:val="24"/>
        </w:rPr>
        <w:t xml:space="preserve"> </w:t>
      </w:r>
      <w:r w:rsidR="0080546B">
        <w:rPr>
          <w:rFonts w:ascii="Century Gothic" w:hAnsi="Century Gothic"/>
          <w:sz w:val="24"/>
          <w:szCs w:val="24"/>
        </w:rPr>
        <w:t>fortalezca el Esquema Nacional de Vacunación, específicamente; la adquisición, abasto y distribución de la vacuna BCG</w:t>
      </w:r>
      <w:r w:rsidR="00477BCA">
        <w:rPr>
          <w:rFonts w:ascii="Century Gothic" w:hAnsi="Century Gothic"/>
          <w:sz w:val="24"/>
          <w:szCs w:val="24"/>
        </w:rPr>
        <w:t xml:space="preserve"> </w:t>
      </w:r>
      <w:r w:rsidR="00477BCA">
        <w:rPr>
          <w:rFonts w:ascii="Century Gothic" w:hAnsi="Century Gothic" w:cs="Arial"/>
          <w:sz w:val="24"/>
          <w:szCs w:val="24"/>
        </w:rPr>
        <w:t>(</w:t>
      </w:r>
      <w:r w:rsidR="00477BCA" w:rsidRPr="00477BCA">
        <w:rPr>
          <w:rStyle w:val="Textoennegrita"/>
          <w:rFonts w:ascii="Century Gothic" w:hAnsi="Century Gothic" w:cs="Arial"/>
          <w:b w:val="0"/>
          <w:sz w:val="24"/>
          <w:szCs w:val="24"/>
          <w:shd w:val="clear" w:color="auto" w:fill="FFFFFF"/>
        </w:rPr>
        <w:t>B</w:t>
      </w:r>
      <w:r w:rsidR="00BD1142">
        <w:rPr>
          <w:rStyle w:val="Textoennegrita"/>
          <w:rFonts w:ascii="Century Gothic" w:hAnsi="Century Gothic" w:cs="Arial"/>
          <w:b w:val="0"/>
          <w:sz w:val="24"/>
          <w:szCs w:val="24"/>
          <w:shd w:val="clear" w:color="auto" w:fill="FFFFFF"/>
        </w:rPr>
        <w:t>acillus Calmette-Gue</w:t>
      </w:r>
      <w:r w:rsidR="00477BCA" w:rsidRPr="00477BCA">
        <w:rPr>
          <w:rStyle w:val="Textoennegrita"/>
          <w:rFonts w:ascii="Century Gothic" w:hAnsi="Century Gothic" w:cs="Arial"/>
          <w:b w:val="0"/>
          <w:sz w:val="24"/>
          <w:szCs w:val="24"/>
          <w:shd w:val="clear" w:color="auto" w:fill="FFFFFF"/>
        </w:rPr>
        <w:t>rin</w:t>
      </w:r>
      <w:r w:rsidR="00477BCA">
        <w:rPr>
          <w:rStyle w:val="Textoennegrita"/>
          <w:rFonts w:ascii="Century Gothic" w:hAnsi="Century Gothic" w:cs="Arial"/>
          <w:b w:val="0"/>
          <w:sz w:val="24"/>
          <w:szCs w:val="24"/>
          <w:shd w:val="clear" w:color="auto" w:fill="FFFFFF"/>
        </w:rPr>
        <w:t>),</w:t>
      </w:r>
      <w:r w:rsidR="0080546B">
        <w:rPr>
          <w:rFonts w:ascii="Century Gothic" w:hAnsi="Century Gothic"/>
          <w:sz w:val="24"/>
          <w:szCs w:val="24"/>
        </w:rPr>
        <w:t xml:space="preserve"> </w:t>
      </w:r>
      <w:r w:rsidR="0080546B">
        <w:rPr>
          <w:rStyle w:val="Textoennegrita"/>
          <w:rFonts w:ascii="Century Gothic" w:hAnsi="Century Gothic" w:cs="Arial"/>
          <w:b w:val="0"/>
          <w:sz w:val="24"/>
          <w:szCs w:val="24"/>
          <w:shd w:val="clear" w:color="auto" w:fill="FFFFFF"/>
        </w:rPr>
        <w:t>la cual es suministrada a recién nacidos, a efecto de proteger contra la enfermedad de la tuberculosis (TB</w:t>
      </w:r>
      <w:r w:rsidR="0080546B" w:rsidRPr="00A33AC7">
        <w:rPr>
          <w:rStyle w:val="Textoennegrita"/>
          <w:rFonts w:ascii="Century Gothic" w:hAnsi="Century Gothic" w:cs="Arial"/>
          <w:b w:val="0"/>
          <w:sz w:val="24"/>
          <w:szCs w:val="24"/>
          <w:shd w:val="clear" w:color="auto" w:fill="FFFFFF"/>
        </w:rPr>
        <w:t xml:space="preserve">). </w:t>
      </w:r>
    </w:p>
    <w:p w14:paraId="5AE80690" w14:textId="77777777" w:rsidR="0080546B" w:rsidRDefault="0080546B" w:rsidP="00D474F0">
      <w:pPr>
        <w:autoSpaceDE w:val="0"/>
        <w:autoSpaceDN w:val="0"/>
        <w:adjustRightInd w:val="0"/>
        <w:spacing w:line="360" w:lineRule="auto"/>
        <w:ind w:firstLine="0"/>
        <w:rPr>
          <w:rFonts w:ascii="Century Gothic" w:eastAsia="Calibri" w:hAnsi="Century Gothic" w:cs="Arial"/>
          <w:b/>
          <w:bCs/>
          <w:szCs w:val="28"/>
          <w:lang w:val="es-MX" w:eastAsia="es-NI"/>
        </w:rPr>
      </w:pPr>
    </w:p>
    <w:p w14:paraId="3E4480A9" w14:textId="1E5924B0" w:rsidR="00D474F0" w:rsidRPr="008377A2" w:rsidRDefault="00D474F0" w:rsidP="00D474F0">
      <w:pPr>
        <w:autoSpaceDE w:val="0"/>
        <w:autoSpaceDN w:val="0"/>
        <w:adjustRightInd w:val="0"/>
        <w:spacing w:line="360" w:lineRule="auto"/>
        <w:ind w:firstLine="0"/>
        <w:rPr>
          <w:rFonts w:ascii="Century Gothic" w:eastAsia="Calibri" w:hAnsi="Century Gothic" w:cs="Arial"/>
          <w:sz w:val="24"/>
          <w:szCs w:val="24"/>
          <w:lang w:val="es-MX" w:eastAsia="es-NI"/>
        </w:rPr>
      </w:pPr>
      <w:r>
        <w:rPr>
          <w:rFonts w:ascii="Century Gothic" w:eastAsia="Calibri" w:hAnsi="Century Gothic" w:cs="Arial"/>
          <w:b/>
          <w:bCs/>
          <w:szCs w:val="28"/>
          <w:lang w:val="es-MX" w:eastAsia="es-NI"/>
        </w:rPr>
        <w:t xml:space="preserve">SEGUNDO. - </w:t>
      </w:r>
      <w:r>
        <w:rPr>
          <w:rFonts w:ascii="Century Gothic" w:eastAsia="Calibri" w:hAnsi="Century Gothic" w:cs="Arial"/>
          <w:sz w:val="24"/>
          <w:szCs w:val="24"/>
          <w:lang w:val="es-MX" w:eastAsia="es-NI"/>
        </w:rPr>
        <w:t>R</w:t>
      </w:r>
      <w:r w:rsidRPr="008377A2">
        <w:rPr>
          <w:rFonts w:ascii="Century Gothic" w:eastAsia="Calibri" w:hAnsi="Century Gothic" w:cs="Arial"/>
          <w:sz w:val="24"/>
          <w:szCs w:val="24"/>
          <w:lang w:val="es-MX" w:eastAsia="es-NI"/>
        </w:rPr>
        <w:t xml:space="preserve">emítase copia del </w:t>
      </w:r>
      <w:r>
        <w:rPr>
          <w:rFonts w:ascii="Century Gothic" w:eastAsia="Calibri" w:hAnsi="Century Gothic" w:cs="Arial"/>
          <w:sz w:val="24"/>
          <w:szCs w:val="24"/>
          <w:lang w:val="es-MX" w:eastAsia="es-NI"/>
        </w:rPr>
        <w:t xml:space="preserve">presente </w:t>
      </w:r>
      <w:r w:rsidRPr="008377A2">
        <w:rPr>
          <w:rFonts w:ascii="Century Gothic" w:eastAsia="Calibri" w:hAnsi="Century Gothic" w:cs="Arial"/>
          <w:sz w:val="24"/>
          <w:szCs w:val="24"/>
          <w:lang w:val="es-MX" w:eastAsia="es-NI"/>
        </w:rPr>
        <w:t>Acuerdo</w:t>
      </w:r>
      <w:r>
        <w:rPr>
          <w:rFonts w:ascii="Century Gothic" w:eastAsia="Calibri" w:hAnsi="Century Gothic" w:cs="Arial"/>
          <w:sz w:val="24"/>
          <w:szCs w:val="24"/>
          <w:lang w:val="es-MX" w:eastAsia="es-NI"/>
        </w:rPr>
        <w:t>, a la instancia competente</w:t>
      </w:r>
      <w:r w:rsidRPr="008377A2">
        <w:rPr>
          <w:rFonts w:ascii="Century Gothic" w:eastAsia="Calibri" w:hAnsi="Century Gothic" w:cs="Arial"/>
          <w:sz w:val="24"/>
          <w:szCs w:val="24"/>
          <w:lang w:val="es-MX" w:eastAsia="es-NI"/>
        </w:rPr>
        <w:t>, para los efectos a que haya lugar.</w:t>
      </w:r>
    </w:p>
    <w:p w14:paraId="65089E79" w14:textId="77777777" w:rsidR="00D474F0" w:rsidRPr="00085FF0" w:rsidRDefault="00D474F0" w:rsidP="00F57226">
      <w:pPr>
        <w:spacing w:line="360" w:lineRule="auto"/>
        <w:ind w:firstLine="0"/>
        <w:rPr>
          <w:rFonts w:ascii="Century Gothic" w:hAnsi="Century Gothic" w:cs="Arial"/>
          <w:b/>
          <w:sz w:val="24"/>
          <w:szCs w:val="24"/>
        </w:rPr>
      </w:pPr>
    </w:p>
    <w:p w14:paraId="16B461F3" w14:textId="77777777" w:rsidR="00C90C3A" w:rsidRPr="00085FF0" w:rsidRDefault="00D52FBE" w:rsidP="00BF436A">
      <w:pPr>
        <w:spacing w:line="360" w:lineRule="auto"/>
        <w:ind w:firstLine="0"/>
        <w:rPr>
          <w:rFonts w:ascii="Century Gothic" w:eastAsia="Century Gothic" w:hAnsi="Century Gothic" w:cs="Century Gothic"/>
          <w:sz w:val="24"/>
          <w:szCs w:val="24"/>
        </w:rPr>
      </w:pPr>
      <w:r w:rsidRPr="00085FF0">
        <w:rPr>
          <w:rFonts w:ascii="Century Gothic" w:eastAsia="Century Gothic" w:hAnsi="Century Gothic" w:cs="Century Gothic"/>
          <w:b/>
          <w:szCs w:val="28"/>
        </w:rPr>
        <w:t>ECONÓMICO. -</w:t>
      </w:r>
      <w:r w:rsidR="00C90C3A" w:rsidRPr="00085FF0">
        <w:rPr>
          <w:rFonts w:ascii="Century Gothic" w:eastAsia="Century Gothic" w:hAnsi="Century Gothic" w:cs="Century Gothic"/>
          <w:b/>
          <w:sz w:val="24"/>
          <w:szCs w:val="24"/>
        </w:rPr>
        <w:t xml:space="preserve"> </w:t>
      </w:r>
      <w:r w:rsidR="00C90C3A" w:rsidRPr="00085FF0">
        <w:rPr>
          <w:rFonts w:ascii="Century Gothic" w:eastAsia="Century Gothic" w:hAnsi="Century Gothic" w:cs="Century Gothic"/>
          <w:sz w:val="24"/>
          <w:szCs w:val="24"/>
        </w:rPr>
        <w:t>Aprobado que sea, túrnese a la Secretaría para los efectos legales correspondientes.</w:t>
      </w:r>
    </w:p>
    <w:p w14:paraId="211E6086" w14:textId="77777777" w:rsidR="00BC338B" w:rsidRPr="00085FF0" w:rsidRDefault="00BC338B" w:rsidP="00BF436A">
      <w:pPr>
        <w:spacing w:line="360" w:lineRule="auto"/>
        <w:ind w:firstLine="0"/>
        <w:rPr>
          <w:rFonts w:ascii="Century Gothic" w:eastAsia="Century Gothic" w:hAnsi="Century Gothic" w:cs="Century Gothic"/>
          <w:sz w:val="24"/>
          <w:szCs w:val="24"/>
        </w:rPr>
      </w:pPr>
    </w:p>
    <w:p w14:paraId="2569C5D4" w14:textId="22D96314" w:rsidR="00646E5B" w:rsidRDefault="002412A3" w:rsidP="003462BF">
      <w:pPr>
        <w:spacing w:line="360" w:lineRule="auto"/>
        <w:ind w:firstLine="0"/>
        <w:contextualSpacing/>
        <w:rPr>
          <w:rFonts w:ascii="Century Gothic" w:hAnsi="Century Gothic" w:cs="Arial"/>
          <w:sz w:val="24"/>
          <w:szCs w:val="24"/>
        </w:rPr>
      </w:pPr>
      <w:r w:rsidRPr="00085FF0">
        <w:rPr>
          <w:rFonts w:ascii="Century Gothic" w:hAnsi="Century Gothic" w:cs="Arial"/>
          <w:bCs/>
          <w:sz w:val="24"/>
          <w:szCs w:val="24"/>
        </w:rPr>
        <w:t>D a d o</w:t>
      </w:r>
      <w:r w:rsidRPr="00085FF0">
        <w:rPr>
          <w:rFonts w:ascii="Century Gothic" w:hAnsi="Century Gothic" w:cs="Arial"/>
          <w:sz w:val="24"/>
          <w:szCs w:val="24"/>
        </w:rPr>
        <w:t xml:space="preserve"> en </w:t>
      </w:r>
      <w:r w:rsidR="00067745" w:rsidRPr="00085FF0">
        <w:rPr>
          <w:rFonts w:ascii="Century Gothic" w:hAnsi="Century Gothic" w:cs="Arial"/>
          <w:sz w:val="24"/>
          <w:szCs w:val="24"/>
        </w:rPr>
        <w:t>el</w:t>
      </w:r>
      <w:r w:rsidRPr="00085FF0">
        <w:rPr>
          <w:rFonts w:ascii="Century Gothic" w:hAnsi="Century Gothic" w:cs="Arial"/>
          <w:sz w:val="24"/>
          <w:szCs w:val="24"/>
        </w:rPr>
        <w:t xml:space="preserve"> </w:t>
      </w:r>
      <w:r w:rsidR="00391481" w:rsidRPr="00085FF0">
        <w:rPr>
          <w:rFonts w:ascii="Century Gothic" w:hAnsi="Century Gothic" w:cs="Arial"/>
          <w:sz w:val="24"/>
          <w:szCs w:val="24"/>
        </w:rPr>
        <w:t xml:space="preserve">Salón </w:t>
      </w:r>
      <w:r w:rsidR="00067745" w:rsidRPr="00085FF0">
        <w:rPr>
          <w:rFonts w:ascii="Century Gothic" w:hAnsi="Century Gothic" w:cs="Arial"/>
          <w:sz w:val="24"/>
          <w:szCs w:val="24"/>
        </w:rPr>
        <w:t>de Sesiones del Honorable Congreso</w:t>
      </w:r>
      <w:r w:rsidR="00C90C3A" w:rsidRPr="00085FF0">
        <w:rPr>
          <w:rFonts w:ascii="Century Gothic" w:hAnsi="Century Gothic" w:cs="Arial"/>
          <w:sz w:val="24"/>
          <w:szCs w:val="24"/>
        </w:rPr>
        <w:t xml:space="preserve"> del Estado</w:t>
      </w:r>
      <w:r w:rsidRPr="00085FF0">
        <w:rPr>
          <w:rFonts w:ascii="Century Gothic" w:hAnsi="Century Gothic" w:cs="Arial"/>
          <w:sz w:val="24"/>
          <w:szCs w:val="24"/>
        </w:rPr>
        <w:t xml:space="preserve">, en la ciudad de Chihuahua, Chih., a </w:t>
      </w:r>
      <w:r w:rsidR="00D64BC6" w:rsidRPr="00085FF0">
        <w:rPr>
          <w:rFonts w:ascii="Century Gothic" w:hAnsi="Century Gothic" w:cs="Arial"/>
          <w:sz w:val="24"/>
          <w:szCs w:val="24"/>
        </w:rPr>
        <w:t xml:space="preserve">los </w:t>
      </w:r>
      <w:r w:rsidR="00665371">
        <w:rPr>
          <w:rFonts w:ascii="Century Gothic" w:hAnsi="Century Gothic" w:cs="Arial"/>
          <w:sz w:val="24"/>
          <w:szCs w:val="24"/>
        </w:rPr>
        <w:t>29</w:t>
      </w:r>
      <w:r w:rsidR="00414F79" w:rsidRPr="00085FF0">
        <w:rPr>
          <w:rFonts w:ascii="Century Gothic" w:hAnsi="Century Gothic" w:cs="Arial"/>
          <w:sz w:val="24"/>
          <w:szCs w:val="24"/>
        </w:rPr>
        <w:t xml:space="preserve"> </w:t>
      </w:r>
      <w:r w:rsidR="00D64BC6" w:rsidRPr="00085FF0">
        <w:rPr>
          <w:rFonts w:ascii="Century Gothic" w:hAnsi="Century Gothic" w:cs="Arial"/>
          <w:sz w:val="24"/>
          <w:szCs w:val="24"/>
        </w:rPr>
        <w:t>días</w:t>
      </w:r>
      <w:r w:rsidRPr="00085FF0">
        <w:rPr>
          <w:rFonts w:ascii="Century Gothic" w:hAnsi="Century Gothic" w:cs="Arial"/>
          <w:sz w:val="24"/>
          <w:szCs w:val="24"/>
        </w:rPr>
        <w:t xml:space="preserve"> del mes de </w:t>
      </w:r>
      <w:r w:rsidR="001558FB">
        <w:rPr>
          <w:rFonts w:ascii="Century Gothic" w:hAnsi="Century Gothic" w:cs="Arial"/>
          <w:sz w:val="24"/>
          <w:szCs w:val="24"/>
        </w:rPr>
        <w:t>abril</w:t>
      </w:r>
      <w:r w:rsidR="003D0F77" w:rsidRPr="00085FF0">
        <w:rPr>
          <w:rFonts w:ascii="Century Gothic" w:hAnsi="Century Gothic" w:cs="Arial"/>
          <w:sz w:val="24"/>
          <w:szCs w:val="24"/>
        </w:rPr>
        <w:t xml:space="preserve"> </w:t>
      </w:r>
      <w:r w:rsidRPr="00085FF0">
        <w:rPr>
          <w:rFonts w:ascii="Century Gothic" w:hAnsi="Century Gothic" w:cs="Arial"/>
          <w:sz w:val="24"/>
          <w:szCs w:val="24"/>
        </w:rPr>
        <w:t xml:space="preserve">del año </w:t>
      </w:r>
      <w:r w:rsidR="003D0F77" w:rsidRPr="00085FF0">
        <w:rPr>
          <w:rFonts w:ascii="Century Gothic" w:hAnsi="Century Gothic" w:cs="Arial"/>
          <w:sz w:val="24"/>
          <w:szCs w:val="24"/>
        </w:rPr>
        <w:t xml:space="preserve">dos mil </w:t>
      </w:r>
      <w:r w:rsidR="00085FF0">
        <w:rPr>
          <w:rFonts w:ascii="Century Gothic" w:hAnsi="Century Gothic" w:cs="Arial"/>
          <w:sz w:val="24"/>
          <w:szCs w:val="24"/>
        </w:rPr>
        <w:t>veintiuno.</w:t>
      </w:r>
    </w:p>
    <w:p w14:paraId="65D724FD" w14:textId="77777777" w:rsidR="00E17275" w:rsidRDefault="00E17275" w:rsidP="003462BF">
      <w:pPr>
        <w:spacing w:line="360" w:lineRule="auto"/>
        <w:ind w:firstLine="0"/>
        <w:contextualSpacing/>
        <w:rPr>
          <w:rFonts w:ascii="Century Gothic" w:hAnsi="Century Gothic" w:cs="Arial"/>
          <w:sz w:val="24"/>
          <w:szCs w:val="24"/>
        </w:rPr>
      </w:pPr>
    </w:p>
    <w:p w14:paraId="09B2E8FC" w14:textId="77777777" w:rsidR="00E17275" w:rsidRDefault="00E17275" w:rsidP="003462BF">
      <w:pPr>
        <w:spacing w:line="360" w:lineRule="auto"/>
        <w:ind w:firstLine="0"/>
        <w:contextualSpacing/>
        <w:rPr>
          <w:rFonts w:ascii="Century Gothic" w:hAnsi="Century Gothic" w:cs="Arial"/>
          <w:sz w:val="24"/>
          <w:szCs w:val="24"/>
        </w:rPr>
      </w:pPr>
    </w:p>
    <w:p w14:paraId="2FA0D4AE" w14:textId="77777777" w:rsidR="00E17275" w:rsidRDefault="00E17275" w:rsidP="003462BF">
      <w:pPr>
        <w:spacing w:line="360" w:lineRule="auto"/>
        <w:ind w:firstLine="0"/>
        <w:contextualSpacing/>
        <w:rPr>
          <w:rFonts w:ascii="Century Gothic" w:hAnsi="Century Gothic" w:cs="Arial"/>
          <w:sz w:val="24"/>
          <w:szCs w:val="24"/>
        </w:rPr>
      </w:pPr>
    </w:p>
    <w:p w14:paraId="480BD57A" w14:textId="77777777" w:rsidR="00E17275" w:rsidRDefault="00E17275" w:rsidP="003462BF">
      <w:pPr>
        <w:spacing w:line="360" w:lineRule="auto"/>
        <w:ind w:firstLine="0"/>
        <w:contextualSpacing/>
        <w:rPr>
          <w:rFonts w:ascii="Century Gothic" w:hAnsi="Century Gothic" w:cs="Arial"/>
          <w:sz w:val="24"/>
          <w:szCs w:val="24"/>
        </w:rPr>
      </w:pPr>
    </w:p>
    <w:p w14:paraId="090980FD" w14:textId="77777777" w:rsidR="00E17275" w:rsidRDefault="00E17275" w:rsidP="003462BF">
      <w:pPr>
        <w:spacing w:line="360" w:lineRule="auto"/>
        <w:ind w:firstLine="0"/>
        <w:contextualSpacing/>
        <w:rPr>
          <w:rFonts w:ascii="Century Gothic" w:hAnsi="Century Gothic" w:cs="Arial"/>
          <w:sz w:val="24"/>
          <w:szCs w:val="24"/>
        </w:rPr>
      </w:pPr>
    </w:p>
    <w:p w14:paraId="4CA63151" w14:textId="77777777" w:rsidR="00E17275" w:rsidRDefault="00E17275" w:rsidP="003462BF">
      <w:pPr>
        <w:spacing w:line="360" w:lineRule="auto"/>
        <w:ind w:firstLine="0"/>
        <w:contextualSpacing/>
        <w:rPr>
          <w:rFonts w:ascii="Century Gothic" w:hAnsi="Century Gothic" w:cs="Arial"/>
          <w:sz w:val="24"/>
          <w:szCs w:val="24"/>
        </w:rPr>
      </w:pPr>
    </w:p>
    <w:p w14:paraId="1EBECE3D" w14:textId="77777777" w:rsidR="00E17275" w:rsidRDefault="00E17275" w:rsidP="003462BF">
      <w:pPr>
        <w:spacing w:line="360" w:lineRule="auto"/>
        <w:ind w:firstLine="0"/>
        <w:contextualSpacing/>
        <w:rPr>
          <w:rFonts w:ascii="Century Gothic" w:hAnsi="Century Gothic" w:cs="Arial"/>
          <w:sz w:val="24"/>
          <w:szCs w:val="24"/>
        </w:rPr>
      </w:pPr>
    </w:p>
    <w:p w14:paraId="18FABD86" w14:textId="77777777" w:rsidR="00E17275" w:rsidRDefault="00E17275" w:rsidP="003462BF">
      <w:pPr>
        <w:spacing w:line="360" w:lineRule="auto"/>
        <w:ind w:firstLine="0"/>
        <w:contextualSpacing/>
        <w:rPr>
          <w:rFonts w:ascii="Century Gothic" w:hAnsi="Century Gothic" w:cs="Arial"/>
          <w:sz w:val="24"/>
          <w:szCs w:val="24"/>
        </w:rPr>
      </w:pPr>
    </w:p>
    <w:p w14:paraId="66457C78" w14:textId="77777777" w:rsidR="00E17275" w:rsidRDefault="00E17275" w:rsidP="003462BF">
      <w:pPr>
        <w:spacing w:line="360" w:lineRule="auto"/>
        <w:ind w:firstLine="0"/>
        <w:contextualSpacing/>
        <w:rPr>
          <w:rFonts w:ascii="Century Gothic" w:hAnsi="Century Gothic" w:cs="Arial"/>
          <w:sz w:val="24"/>
          <w:szCs w:val="24"/>
        </w:rPr>
      </w:pPr>
    </w:p>
    <w:p w14:paraId="12C4E9AE" w14:textId="77777777" w:rsidR="00E17275" w:rsidRDefault="00E17275" w:rsidP="003462BF">
      <w:pPr>
        <w:spacing w:line="360" w:lineRule="auto"/>
        <w:ind w:firstLine="0"/>
        <w:contextualSpacing/>
        <w:rPr>
          <w:rFonts w:ascii="Century Gothic" w:hAnsi="Century Gothic" w:cs="Arial"/>
          <w:sz w:val="24"/>
          <w:szCs w:val="24"/>
        </w:rPr>
      </w:pPr>
    </w:p>
    <w:p w14:paraId="50408DE8" w14:textId="0019E435" w:rsidR="00715E63" w:rsidRDefault="00715E63" w:rsidP="003462BF">
      <w:pPr>
        <w:spacing w:line="360" w:lineRule="auto"/>
        <w:ind w:firstLine="0"/>
        <w:contextualSpacing/>
        <w:rPr>
          <w:rFonts w:ascii="Century Gothic" w:eastAsia="Arial" w:hAnsi="Century Gothic" w:cs="Arial"/>
          <w:sz w:val="24"/>
          <w:szCs w:val="24"/>
        </w:rPr>
      </w:pPr>
    </w:p>
    <w:p w14:paraId="7C548876" w14:textId="5AC61C23" w:rsidR="0080546B" w:rsidRDefault="0080546B" w:rsidP="003462BF">
      <w:pPr>
        <w:spacing w:line="360" w:lineRule="auto"/>
        <w:ind w:firstLine="0"/>
        <w:contextualSpacing/>
        <w:rPr>
          <w:rFonts w:ascii="Century Gothic" w:eastAsia="Arial" w:hAnsi="Century Gothic" w:cs="Arial"/>
          <w:sz w:val="24"/>
          <w:szCs w:val="24"/>
        </w:rPr>
      </w:pPr>
    </w:p>
    <w:p w14:paraId="7D324034" w14:textId="77ED381B" w:rsidR="0080546B" w:rsidRDefault="0080546B" w:rsidP="003462BF">
      <w:pPr>
        <w:spacing w:line="360" w:lineRule="auto"/>
        <w:ind w:firstLine="0"/>
        <w:contextualSpacing/>
        <w:rPr>
          <w:rFonts w:ascii="Century Gothic" w:eastAsia="Arial" w:hAnsi="Century Gothic" w:cs="Arial"/>
          <w:sz w:val="24"/>
          <w:szCs w:val="24"/>
        </w:rPr>
      </w:pPr>
    </w:p>
    <w:p w14:paraId="628E6548" w14:textId="433EA300" w:rsidR="0080546B" w:rsidRDefault="0080546B" w:rsidP="003462BF">
      <w:pPr>
        <w:spacing w:line="360" w:lineRule="auto"/>
        <w:ind w:firstLine="0"/>
        <w:contextualSpacing/>
        <w:rPr>
          <w:rFonts w:ascii="Century Gothic" w:eastAsia="Arial" w:hAnsi="Century Gothic" w:cs="Arial"/>
          <w:sz w:val="24"/>
          <w:szCs w:val="24"/>
        </w:rPr>
      </w:pPr>
    </w:p>
    <w:p w14:paraId="55001C87" w14:textId="17ED36B3" w:rsidR="0080546B" w:rsidRDefault="0080546B" w:rsidP="003462BF">
      <w:pPr>
        <w:spacing w:line="360" w:lineRule="auto"/>
        <w:ind w:firstLine="0"/>
        <w:contextualSpacing/>
        <w:rPr>
          <w:rFonts w:ascii="Century Gothic" w:eastAsia="Arial" w:hAnsi="Century Gothic" w:cs="Arial"/>
          <w:sz w:val="24"/>
          <w:szCs w:val="24"/>
        </w:rPr>
      </w:pPr>
    </w:p>
    <w:p w14:paraId="02583E5C" w14:textId="77777777" w:rsidR="0080546B" w:rsidRDefault="0080546B" w:rsidP="003462BF">
      <w:pPr>
        <w:spacing w:line="360" w:lineRule="auto"/>
        <w:ind w:firstLine="0"/>
        <w:contextualSpacing/>
        <w:rPr>
          <w:rFonts w:ascii="Century Gothic" w:eastAsia="Arial" w:hAnsi="Century Gothic" w:cs="Arial"/>
          <w:sz w:val="24"/>
          <w:szCs w:val="24"/>
        </w:rPr>
      </w:pPr>
    </w:p>
    <w:p w14:paraId="5790EC8C" w14:textId="4C7B8E23" w:rsidR="00414F79" w:rsidRPr="00085FF0" w:rsidRDefault="00487D07" w:rsidP="00715E63">
      <w:pPr>
        <w:spacing w:line="360" w:lineRule="auto"/>
        <w:ind w:firstLine="0"/>
        <w:contextualSpacing/>
        <w:jc w:val="center"/>
        <w:rPr>
          <w:rFonts w:ascii="Century Gothic" w:eastAsia="Arial" w:hAnsi="Century Gothic" w:cs="Arial"/>
          <w:sz w:val="24"/>
          <w:szCs w:val="24"/>
          <w:lang w:val="es-MX"/>
        </w:rPr>
      </w:pPr>
      <w:r w:rsidRPr="00085FF0">
        <w:rPr>
          <w:rFonts w:ascii="Century Gothic" w:eastAsia="Arial" w:hAnsi="Century Gothic" w:cs="Arial"/>
          <w:sz w:val="24"/>
          <w:szCs w:val="24"/>
        </w:rPr>
        <w:lastRenderedPageBreak/>
        <w:t xml:space="preserve">Así lo aprobó la Comisión de Salud, </w:t>
      </w:r>
      <w:r w:rsidRPr="00085FF0">
        <w:rPr>
          <w:rFonts w:ascii="Century Gothic" w:eastAsia="Arial" w:hAnsi="Century Gothic" w:cs="Arial"/>
          <w:sz w:val="24"/>
          <w:szCs w:val="24"/>
          <w:lang w:val="es-MX"/>
        </w:rPr>
        <w:t>en reunión de fecha</w:t>
      </w:r>
      <w:r w:rsidR="00E61606" w:rsidRPr="00085FF0">
        <w:rPr>
          <w:rFonts w:ascii="Century Gothic" w:eastAsia="Arial" w:hAnsi="Century Gothic" w:cs="Arial"/>
          <w:sz w:val="24"/>
          <w:szCs w:val="24"/>
          <w:lang w:val="es-MX"/>
        </w:rPr>
        <w:t xml:space="preserve"> </w:t>
      </w:r>
      <w:r w:rsidR="00665371">
        <w:rPr>
          <w:rFonts w:ascii="Century Gothic" w:eastAsia="Arial" w:hAnsi="Century Gothic" w:cs="Arial"/>
          <w:sz w:val="24"/>
          <w:szCs w:val="24"/>
          <w:lang w:val="es-MX"/>
        </w:rPr>
        <w:t>27</w:t>
      </w:r>
      <w:r w:rsidR="0005736A" w:rsidRPr="00085FF0">
        <w:rPr>
          <w:rFonts w:ascii="Century Gothic" w:eastAsia="Arial" w:hAnsi="Century Gothic" w:cs="Arial"/>
          <w:sz w:val="24"/>
          <w:szCs w:val="24"/>
          <w:lang w:val="es-MX"/>
        </w:rPr>
        <w:t xml:space="preserve"> de </w:t>
      </w:r>
      <w:r w:rsidR="00C92A13">
        <w:rPr>
          <w:rFonts w:ascii="Century Gothic" w:eastAsia="Arial" w:hAnsi="Century Gothic" w:cs="Arial"/>
          <w:sz w:val="24"/>
          <w:szCs w:val="24"/>
          <w:lang w:val="es-MX"/>
        </w:rPr>
        <w:t>abril</w:t>
      </w:r>
      <w:bookmarkStart w:id="0" w:name="_GoBack"/>
      <w:bookmarkEnd w:id="0"/>
      <w:r w:rsidR="00D90841" w:rsidRPr="00085FF0">
        <w:rPr>
          <w:rFonts w:ascii="Century Gothic" w:eastAsia="Arial" w:hAnsi="Century Gothic" w:cs="Arial"/>
          <w:sz w:val="24"/>
          <w:szCs w:val="24"/>
          <w:lang w:val="es-MX"/>
        </w:rPr>
        <w:t xml:space="preserve"> </w:t>
      </w:r>
      <w:r w:rsidRPr="00085FF0">
        <w:rPr>
          <w:rFonts w:ascii="Century Gothic" w:eastAsia="Arial" w:hAnsi="Century Gothic" w:cs="Arial"/>
          <w:sz w:val="24"/>
          <w:szCs w:val="24"/>
          <w:lang w:val="es-MX"/>
        </w:rPr>
        <w:t xml:space="preserve">del año dos mil </w:t>
      </w:r>
      <w:r w:rsidR="003D0F77" w:rsidRPr="00085FF0">
        <w:rPr>
          <w:rFonts w:ascii="Century Gothic" w:eastAsia="Arial" w:hAnsi="Century Gothic" w:cs="Arial"/>
          <w:sz w:val="24"/>
          <w:szCs w:val="24"/>
          <w:lang w:val="es-MX"/>
        </w:rPr>
        <w:t>veintiuno</w:t>
      </w:r>
      <w:r w:rsidRPr="00085FF0">
        <w:rPr>
          <w:rFonts w:ascii="Century Gothic" w:eastAsia="Arial" w:hAnsi="Century Gothic" w:cs="Arial"/>
          <w:sz w:val="24"/>
          <w:szCs w:val="24"/>
          <w:lang w:val="es-MX"/>
        </w:rPr>
        <w:t>.</w:t>
      </w:r>
    </w:p>
    <w:p w14:paraId="6DCFACF2" w14:textId="77777777" w:rsidR="00487D07" w:rsidRDefault="00487D07" w:rsidP="003462BF">
      <w:pPr>
        <w:pStyle w:val="Normal2"/>
        <w:spacing w:line="360" w:lineRule="auto"/>
        <w:jc w:val="center"/>
        <w:rPr>
          <w:rFonts w:ascii="Century Gothic" w:eastAsia="Arial" w:hAnsi="Century Gothic" w:cs="Arial"/>
          <w:b/>
          <w:szCs w:val="24"/>
          <w:lang w:val="es-MX"/>
        </w:rPr>
      </w:pPr>
      <w:r w:rsidRPr="00474E36">
        <w:rPr>
          <w:rFonts w:ascii="Century Gothic" w:eastAsia="Arial" w:hAnsi="Century Gothic" w:cs="Arial"/>
          <w:b/>
          <w:szCs w:val="24"/>
          <w:lang w:val="es-MX"/>
        </w:rPr>
        <w:t xml:space="preserve">POR LA </w:t>
      </w:r>
      <w:r w:rsidRPr="00474E36">
        <w:rPr>
          <w:rFonts w:ascii="Century Gothic" w:eastAsia="Arial" w:hAnsi="Century Gothic" w:cs="Arial"/>
          <w:b/>
          <w:smallCaps/>
          <w:szCs w:val="24"/>
          <w:lang w:val="es-MX"/>
        </w:rPr>
        <w:t>COMISI</w:t>
      </w:r>
      <w:r>
        <w:rPr>
          <w:rFonts w:ascii="Century Gothic" w:eastAsia="Arial" w:hAnsi="Century Gothic" w:cs="Arial"/>
          <w:b/>
          <w:smallCaps/>
          <w:szCs w:val="24"/>
          <w:lang w:val="es-MX"/>
        </w:rPr>
        <w:t xml:space="preserve">ÓN </w:t>
      </w:r>
      <w:r>
        <w:rPr>
          <w:rFonts w:ascii="Century Gothic" w:eastAsia="Arial" w:hAnsi="Century Gothic" w:cs="Arial"/>
          <w:b/>
          <w:szCs w:val="24"/>
          <w:lang w:val="es-MX"/>
        </w:rPr>
        <w:t>DE SALUD</w:t>
      </w:r>
    </w:p>
    <w:tbl>
      <w:tblPr>
        <w:tblW w:w="9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2019"/>
        <w:gridCol w:w="2230"/>
        <w:gridCol w:w="2165"/>
        <w:gridCol w:w="2014"/>
      </w:tblGrid>
      <w:tr w:rsidR="00487D07" w:rsidRPr="00991167" w14:paraId="23D86B54" w14:textId="77777777" w:rsidTr="00456F64">
        <w:trPr>
          <w:trHeight w:val="410"/>
        </w:trPr>
        <w:tc>
          <w:tcPr>
            <w:tcW w:w="1182" w:type="dxa"/>
          </w:tcPr>
          <w:p w14:paraId="532AA3F1" w14:textId="77777777" w:rsidR="00487D07" w:rsidRPr="00991167" w:rsidRDefault="00487D07" w:rsidP="00D71FE9">
            <w:pPr>
              <w:pStyle w:val="Normal2"/>
              <w:spacing w:line="360" w:lineRule="auto"/>
              <w:jc w:val="both"/>
              <w:rPr>
                <w:rFonts w:ascii="Century Gothic" w:hAnsi="Century Gothic" w:cs="Arial"/>
                <w:b/>
                <w:sz w:val="22"/>
                <w:szCs w:val="22"/>
              </w:rPr>
            </w:pPr>
          </w:p>
        </w:tc>
        <w:tc>
          <w:tcPr>
            <w:tcW w:w="2065" w:type="dxa"/>
          </w:tcPr>
          <w:p w14:paraId="25E04146"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INTEGRANTES</w:t>
            </w:r>
          </w:p>
        </w:tc>
        <w:tc>
          <w:tcPr>
            <w:tcW w:w="2372" w:type="dxa"/>
          </w:tcPr>
          <w:p w14:paraId="2734E369"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A FAVOR</w:t>
            </w:r>
          </w:p>
        </w:tc>
        <w:tc>
          <w:tcPr>
            <w:tcW w:w="2282" w:type="dxa"/>
          </w:tcPr>
          <w:p w14:paraId="330509D6"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EN CONTRA</w:t>
            </w:r>
          </w:p>
        </w:tc>
        <w:tc>
          <w:tcPr>
            <w:tcW w:w="2063" w:type="dxa"/>
          </w:tcPr>
          <w:p w14:paraId="635736A6"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ABSTENCIÓN</w:t>
            </w:r>
          </w:p>
        </w:tc>
      </w:tr>
      <w:tr w:rsidR="00487D07" w:rsidRPr="00A61F38" w14:paraId="1D0FBFC2" w14:textId="77777777" w:rsidTr="00456F64">
        <w:trPr>
          <w:trHeight w:val="1533"/>
        </w:trPr>
        <w:tc>
          <w:tcPr>
            <w:tcW w:w="1182" w:type="dxa"/>
          </w:tcPr>
          <w:p w14:paraId="409A3402" w14:textId="77777777" w:rsidR="00487D07" w:rsidRPr="00A61F38" w:rsidRDefault="00487D07" w:rsidP="00D71FE9">
            <w:pPr>
              <w:pStyle w:val="Normal2"/>
              <w:spacing w:line="360" w:lineRule="auto"/>
              <w:jc w:val="both"/>
              <w:rPr>
                <w:rFonts w:ascii="Century Gothic" w:hAnsi="Century Gothic" w:cs="Arial"/>
                <w:b/>
                <w:szCs w:val="24"/>
              </w:rPr>
            </w:pPr>
            <w:r>
              <w:rPr>
                <w:noProof/>
                <w:lang w:val="es-MX" w:eastAsia="es-MX"/>
              </w:rPr>
              <w:drawing>
                <wp:inline distT="0" distB="0" distL="0" distR="0" wp14:anchorId="7E297DA6" wp14:editId="18C63521">
                  <wp:extent cx="809625" cy="871227"/>
                  <wp:effectExtent l="19050" t="0" r="9525" b="0"/>
                  <wp:docPr id="1" name="Imagen 1" descr="http://www.congresochihuahua.gob.mx/TimThumb.php?src=diputados/imagenes/fotos/1192.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TimThumb.php?src=diputados/imagenes/fotos/1192.jpg&amp;w=260&amp;h=260&amp;zc=1"/>
                          <pic:cNvPicPr>
                            <a:picLocks noChangeAspect="1" noChangeArrowheads="1"/>
                          </pic:cNvPicPr>
                        </pic:nvPicPr>
                        <pic:blipFill>
                          <a:blip r:embed="rId16" cstate="print"/>
                          <a:srcRect/>
                          <a:stretch>
                            <a:fillRect/>
                          </a:stretch>
                        </pic:blipFill>
                        <pic:spPr bwMode="auto">
                          <a:xfrm>
                            <a:off x="0" y="0"/>
                            <a:ext cx="809625" cy="871227"/>
                          </a:xfrm>
                          <a:prstGeom prst="rect">
                            <a:avLst/>
                          </a:prstGeom>
                          <a:noFill/>
                          <a:ln w="9525">
                            <a:noFill/>
                            <a:miter lim="800000"/>
                            <a:headEnd/>
                            <a:tailEnd/>
                          </a:ln>
                        </pic:spPr>
                      </pic:pic>
                    </a:graphicData>
                  </a:graphic>
                </wp:inline>
              </w:drawing>
            </w:r>
          </w:p>
        </w:tc>
        <w:tc>
          <w:tcPr>
            <w:tcW w:w="2065" w:type="dxa"/>
          </w:tcPr>
          <w:p w14:paraId="76C9F6EE" w14:textId="77777777" w:rsidR="00487D07" w:rsidRDefault="00487D07" w:rsidP="00D71FE9">
            <w:pPr>
              <w:pStyle w:val="Normal2"/>
              <w:jc w:val="center"/>
              <w:rPr>
                <w:rStyle w:val="NOMBRES"/>
                <w:rFonts w:ascii="Century Gothic" w:hAnsi="Century Gothic" w:cs="Arial"/>
                <w:sz w:val="22"/>
                <w:szCs w:val="22"/>
              </w:rPr>
            </w:pPr>
            <w:r w:rsidRPr="00991167">
              <w:rPr>
                <w:rStyle w:val="NOMBRES"/>
                <w:rFonts w:ascii="Century Gothic" w:hAnsi="Century Gothic" w:cs="Arial"/>
                <w:sz w:val="22"/>
                <w:szCs w:val="22"/>
              </w:rPr>
              <w:t xml:space="preserve">DIP. </w:t>
            </w:r>
            <w:r>
              <w:rPr>
                <w:rStyle w:val="NOMBRES"/>
                <w:rFonts w:ascii="Century Gothic" w:hAnsi="Century Gothic" w:cs="Arial"/>
                <w:sz w:val="22"/>
                <w:szCs w:val="22"/>
              </w:rPr>
              <w:t>LUIS ALBERTO AGUILAR LOZOYA</w:t>
            </w:r>
          </w:p>
          <w:p w14:paraId="3D13103B"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Style w:val="Estilo2"/>
                <w:rFonts w:ascii="Century Gothic" w:hAnsi="Century Gothic" w:cs="Arial"/>
                <w:sz w:val="22"/>
                <w:szCs w:val="22"/>
              </w:rPr>
              <w:t>PRESIDENTE</w:t>
            </w:r>
          </w:p>
        </w:tc>
        <w:tc>
          <w:tcPr>
            <w:tcW w:w="2372" w:type="dxa"/>
          </w:tcPr>
          <w:p w14:paraId="1F62865F" w14:textId="77777777" w:rsidR="00487D07" w:rsidRPr="00A61F38" w:rsidRDefault="00487D07" w:rsidP="00D71FE9">
            <w:pPr>
              <w:pStyle w:val="Normal2"/>
              <w:spacing w:line="360" w:lineRule="auto"/>
              <w:jc w:val="both"/>
              <w:rPr>
                <w:rFonts w:ascii="Century Gothic" w:hAnsi="Century Gothic" w:cs="Arial"/>
                <w:b/>
                <w:szCs w:val="24"/>
              </w:rPr>
            </w:pPr>
          </w:p>
        </w:tc>
        <w:tc>
          <w:tcPr>
            <w:tcW w:w="2282" w:type="dxa"/>
          </w:tcPr>
          <w:p w14:paraId="21C9A34F" w14:textId="77777777" w:rsidR="00487D07" w:rsidRPr="00A61F38" w:rsidRDefault="00487D07" w:rsidP="00D71FE9">
            <w:pPr>
              <w:pStyle w:val="Normal2"/>
              <w:spacing w:line="360" w:lineRule="auto"/>
              <w:jc w:val="both"/>
              <w:rPr>
                <w:rFonts w:ascii="Century Gothic" w:hAnsi="Century Gothic" w:cs="Arial"/>
                <w:b/>
                <w:szCs w:val="24"/>
              </w:rPr>
            </w:pPr>
          </w:p>
        </w:tc>
        <w:tc>
          <w:tcPr>
            <w:tcW w:w="2063" w:type="dxa"/>
          </w:tcPr>
          <w:p w14:paraId="4F8ADB66" w14:textId="77777777" w:rsidR="00487D07" w:rsidRPr="00A61F38" w:rsidRDefault="00487D07" w:rsidP="00D71FE9">
            <w:pPr>
              <w:pStyle w:val="Normal2"/>
              <w:spacing w:line="360" w:lineRule="auto"/>
              <w:jc w:val="both"/>
              <w:rPr>
                <w:rFonts w:ascii="Century Gothic" w:hAnsi="Century Gothic" w:cs="Arial"/>
                <w:b/>
                <w:szCs w:val="24"/>
              </w:rPr>
            </w:pPr>
          </w:p>
        </w:tc>
      </w:tr>
      <w:tr w:rsidR="00487D07" w:rsidRPr="00A61F38" w14:paraId="6B2F8DE5" w14:textId="77777777" w:rsidTr="00456F64">
        <w:trPr>
          <w:trHeight w:val="1400"/>
        </w:trPr>
        <w:tc>
          <w:tcPr>
            <w:tcW w:w="1182" w:type="dxa"/>
          </w:tcPr>
          <w:p w14:paraId="003C37F1" w14:textId="77777777" w:rsidR="00487D07" w:rsidRPr="00A61F38" w:rsidRDefault="00487D07" w:rsidP="00D71FE9">
            <w:pPr>
              <w:pStyle w:val="Normal2"/>
              <w:spacing w:line="360" w:lineRule="auto"/>
              <w:jc w:val="both"/>
              <w:rPr>
                <w:rFonts w:ascii="Century Gothic" w:hAnsi="Century Gothic" w:cs="Arial"/>
                <w:b/>
                <w:szCs w:val="24"/>
              </w:rPr>
            </w:pPr>
            <w:r>
              <w:rPr>
                <w:noProof/>
                <w:lang w:val="es-MX" w:eastAsia="es-MX"/>
              </w:rPr>
              <w:drawing>
                <wp:inline distT="0" distB="0" distL="0" distR="0" wp14:anchorId="06F0F527" wp14:editId="64F99B8D">
                  <wp:extent cx="809625" cy="771525"/>
                  <wp:effectExtent l="19050" t="0" r="9525" b="0"/>
                  <wp:docPr id="11" name="Imagen 11" descr="http://www.congresochihuahua.gob.mx/TimThumb.php?src=diputados/imagenes/fotos/1174.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chihuahua.gob.mx/TimThumb.php?src=diputados/imagenes/fotos/1174.jpg&amp;w=260&amp;h=260&amp;zc=1"/>
                          <pic:cNvPicPr>
                            <a:picLocks noChangeAspect="1" noChangeArrowheads="1"/>
                          </pic:cNvPicPr>
                        </pic:nvPicPr>
                        <pic:blipFill>
                          <a:blip r:embed="rId17" cstate="print"/>
                          <a:srcRect/>
                          <a:stretch>
                            <a:fillRect/>
                          </a:stretch>
                        </pic:blipFill>
                        <pic:spPr bwMode="auto">
                          <a:xfrm>
                            <a:off x="0" y="0"/>
                            <a:ext cx="814437" cy="776111"/>
                          </a:xfrm>
                          <a:prstGeom prst="rect">
                            <a:avLst/>
                          </a:prstGeom>
                          <a:noFill/>
                          <a:ln w="9525">
                            <a:noFill/>
                            <a:miter lim="800000"/>
                            <a:headEnd/>
                            <a:tailEnd/>
                          </a:ln>
                        </pic:spPr>
                      </pic:pic>
                    </a:graphicData>
                  </a:graphic>
                </wp:inline>
              </w:drawing>
            </w:r>
          </w:p>
        </w:tc>
        <w:tc>
          <w:tcPr>
            <w:tcW w:w="2065" w:type="dxa"/>
          </w:tcPr>
          <w:p w14:paraId="213AD073" w14:textId="77777777" w:rsidR="00487D07" w:rsidRDefault="00487D07" w:rsidP="00D71FE9">
            <w:pPr>
              <w:pStyle w:val="Normal2"/>
              <w:jc w:val="center"/>
              <w:rPr>
                <w:rFonts w:ascii="Century Gothic" w:hAnsi="Century Gothic" w:cs="Arial"/>
                <w:b/>
                <w:sz w:val="22"/>
                <w:szCs w:val="22"/>
              </w:rPr>
            </w:pPr>
            <w:r w:rsidRPr="00991167">
              <w:rPr>
                <w:rFonts w:ascii="Century Gothic" w:hAnsi="Century Gothic" w:cs="Arial"/>
                <w:b/>
                <w:sz w:val="22"/>
                <w:szCs w:val="22"/>
              </w:rPr>
              <w:t xml:space="preserve">DIP. </w:t>
            </w:r>
            <w:r>
              <w:rPr>
                <w:rFonts w:ascii="Century Gothic" w:hAnsi="Century Gothic" w:cs="Arial"/>
                <w:b/>
                <w:sz w:val="22"/>
                <w:szCs w:val="22"/>
              </w:rPr>
              <w:t>JANET FRANCIS MENDOZA BERBER</w:t>
            </w:r>
          </w:p>
          <w:p w14:paraId="685B9295"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SECRETARI</w:t>
            </w:r>
            <w:r>
              <w:rPr>
                <w:rFonts w:ascii="Century Gothic" w:hAnsi="Century Gothic" w:cs="Arial"/>
                <w:b/>
                <w:sz w:val="22"/>
                <w:szCs w:val="22"/>
              </w:rPr>
              <w:t>A</w:t>
            </w:r>
          </w:p>
        </w:tc>
        <w:tc>
          <w:tcPr>
            <w:tcW w:w="2372" w:type="dxa"/>
          </w:tcPr>
          <w:p w14:paraId="1C135F4F" w14:textId="77777777" w:rsidR="00487D07" w:rsidRPr="00A61F38" w:rsidRDefault="00487D07" w:rsidP="00D71FE9">
            <w:pPr>
              <w:pStyle w:val="Normal2"/>
              <w:spacing w:line="360" w:lineRule="auto"/>
              <w:jc w:val="both"/>
              <w:rPr>
                <w:rFonts w:ascii="Century Gothic" w:hAnsi="Century Gothic" w:cs="Arial"/>
                <w:b/>
                <w:szCs w:val="24"/>
              </w:rPr>
            </w:pPr>
          </w:p>
        </w:tc>
        <w:tc>
          <w:tcPr>
            <w:tcW w:w="2282" w:type="dxa"/>
          </w:tcPr>
          <w:p w14:paraId="2E3C12DF" w14:textId="77777777" w:rsidR="00487D07" w:rsidRPr="00A61F38" w:rsidRDefault="00487D07" w:rsidP="00D71FE9">
            <w:pPr>
              <w:pStyle w:val="Normal2"/>
              <w:spacing w:line="360" w:lineRule="auto"/>
              <w:jc w:val="both"/>
              <w:rPr>
                <w:rFonts w:ascii="Century Gothic" w:hAnsi="Century Gothic" w:cs="Arial"/>
                <w:b/>
                <w:szCs w:val="24"/>
              </w:rPr>
            </w:pPr>
          </w:p>
        </w:tc>
        <w:tc>
          <w:tcPr>
            <w:tcW w:w="2063" w:type="dxa"/>
          </w:tcPr>
          <w:p w14:paraId="51ACBF31" w14:textId="77777777" w:rsidR="00487D07" w:rsidRPr="00A61F38" w:rsidRDefault="00487D07" w:rsidP="00D71FE9">
            <w:pPr>
              <w:pStyle w:val="Normal2"/>
              <w:spacing w:line="360" w:lineRule="auto"/>
              <w:jc w:val="both"/>
              <w:rPr>
                <w:rFonts w:ascii="Century Gothic" w:hAnsi="Century Gothic" w:cs="Arial"/>
                <w:b/>
                <w:szCs w:val="24"/>
              </w:rPr>
            </w:pPr>
          </w:p>
        </w:tc>
      </w:tr>
      <w:tr w:rsidR="00487D07" w:rsidRPr="00A61F38" w14:paraId="01FE8481" w14:textId="77777777" w:rsidTr="00456F64">
        <w:trPr>
          <w:trHeight w:val="1427"/>
        </w:trPr>
        <w:tc>
          <w:tcPr>
            <w:tcW w:w="1182" w:type="dxa"/>
          </w:tcPr>
          <w:p w14:paraId="1A6374E4" w14:textId="77777777" w:rsidR="00487D07" w:rsidRPr="00A61F38" w:rsidRDefault="00487D07" w:rsidP="00D71FE9">
            <w:pPr>
              <w:pStyle w:val="Normal2"/>
              <w:spacing w:line="360" w:lineRule="auto"/>
              <w:jc w:val="both"/>
              <w:rPr>
                <w:rFonts w:ascii="Century Gothic" w:hAnsi="Century Gothic" w:cs="Arial"/>
                <w:b/>
                <w:szCs w:val="24"/>
              </w:rPr>
            </w:pPr>
            <w:r>
              <w:rPr>
                <w:noProof/>
                <w:lang w:val="es-MX" w:eastAsia="es-MX"/>
              </w:rPr>
              <w:drawing>
                <wp:inline distT="0" distB="0" distL="0" distR="0" wp14:anchorId="56D16DE0" wp14:editId="3B711BAB">
                  <wp:extent cx="809625" cy="809625"/>
                  <wp:effectExtent l="19050" t="0" r="9525" b="0"/>
                  <wp:docPr id="4" name="Imagen 1" descr="http://www.congresochihuahua.gob.mx/TimThumb.php?src=diputados/imagenes/fotos/1201.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TimThumb.php?src=diputados/imagenes/fotos/1201.jpg&amp;w=260&amp;h=260&amp;zc=1"/>
                          <pic:cNvPicPr>
                            <a:picLocks noChangeAspect="1" noChangeArrowheads="1"/>
                          </pic:cNvPicPr>
                        </pic:nvPicPr>
                        <pic:blipFill>
                          <a:blip r:embed="rId18"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tc>
        <w:tc>
          <w:tcPr>
            <w:tcW w:w="2065" w:type="dxa"/>
          </w:tcPr>
          <w:p w14:paraId="74881B7A" w14:textId="77777777" w:rsidR="00487D07" w:rsidRDefault="00487D07" w:rsidP="00D71FE9">
            <w:pPr>
              <w:pStyle w:val="Normal2"/>
              <w:jc w:val="center"/>
              <w:rPr>
                <w:rFonts w:ascii="Century Gothic" w:hAnsi="Century Gothic" w:cs="Arial"/>
                <w:b/>
                <w:sz w:val="22"/>
                <w:szCs w:val="22"/>
              </w:rPr>
            </w:pPr>
          </w:p>
          <w:p w14:paraId="2493108E" w14:textId="77777777" w:rsidR="00487D07" w:rsidRDefault="00487D07" w:rsidP="00D71FE9">
            <w:pPr>
              <w:pStyle w:val="Normal2"/>
              <w:jc w:val="center"/>
              <w:rPr>
                <w:rFonts w:ascii="Century Gothic" w:hAnsi="Century Gothic" w:cs="Arial"/>
                <w:b/>
                <w:sz w:val="22"/>
                <w:szCs w:val="22"/>
              </w:rPr>
            </w:pPr>
            <w:r w:rsidRPr="00991167">
              <w:rPr>
                <w:rFonts w:ascii="Century Gothic" w:hAnsi="Century Gothic" w:cs="Arial"/>
                <w:b/>
                <w:sz w:val="22"/>
                <w:szCs w:val="22"/>
              </w:rPr>
              <w:t xml:space="preserve">DIP. </w:t>
            </w:r>
            <w:r>
              <w:rPr>
                <w:rFonts w:ascii="Century Gothic" w:hAnsi="Century Gothic" w:cs="Arial"/>
                <w:b/>
                <w:sz w:val="22"/>
                <w:szCs w:val="22"/>
              </w:rPr>
              <w:t xml:space="preserve">RENÉ FRÍAS BENCOMO </w:t>
            </w:r>
          </w:p>
          <w:p w14:paraId="38EEED88"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VOCAL</w:t>
            </w:r>
          </w:p>
        </w:tc>
        <w:tc>
          <w:tcPr>
            <w:tcW w:w="2372" w:type="dxa"/>
          </w:tcPr>
          <w:p w14:paraId="411B3AFF" w14:textId="77777777" w:rsidR="00487D07" w:rsidRPr="00A61F38" w:rsidRDefault="00487D07" w:rsidP="00D71FE9">
            <w:pPr>
              <w:pStyle w:val="Normal2"/>
              <w:spacing w:line="360" w:lineRule="auto"/>
              <w:jc w:val="both"/>
              <w:rPr>
                <w:rFonts w:ascii="Century Gothic" w:hAnsi="Century Gothic" w:cs="Arial"/>
                <w:b/>
                <w:szCs w:val="24"/>
              </w:rPr>
            </w:pPr>
          </w:p>
        </w:tc>
        <w:tc>
          <w:tcPr>
            <w:tcW w:w="2282" w:type="dxa"/>
          </w:tcPr>
          <w:p w14:paraId="4CB31224" w14:textId="77777777" w:rsidR="00487D07" w:rsidRPr="00A61F38" w:rsidRDefault="00487D07" w:rsidP="00D71FE9">
            <w:pPr>
              <w:pStyle w:val="Normal2"/>
              <w:spacing w:line="360" w:lineRule="auto"/>
              <w:jc w:val="both"/>
              <w:rPr>
                <w:rFonts w:ascii="Century Gothic" w:hAnsi="Century Gothic" w:cs="Arial"/>
                <w:b/>
                <w:szCs w:val="24"/>
              </w:rPr>
            </w:pPr>
          </w:p>
        </w:tc>
        <w:tc>
          <w:tcPr>
            <w:tcW w:w="2063" w:type="dxa"/>
          </w:tcPr>
          <w:p w14:paraId="0CCBD030" w14:textId="77777777" w:rsidR="00487D07" w:rsidRPr="00A61F38" w:rsidRDefault="00487D07" w:rsidP="00D71FE9">
            <w:pPr>
              <w:pStyle w:val="Normal2"/>
              <w:spacing w:line="360" w:lineRule="auto"/>
              <w:jc w:val="both"/>
              <w:rPr>
                <w:rFonts w:ascii="Century Gothic" w:hAnsi="Century Gothic" w:cs="Arial"/>
                <w:b/>
                <w:szCs w:val="24"/>
              </w:rPr>
            </w:pPr>
          </w:p>
        </w:tc>
      </w:tr>
      <w:tr w:rsidR="00487D07" w:rsidRPr="00A61F38" w14:paraId="7B2EADD0" w14:textId="77777777" w:rsidTr="00456F64">
        <w:trPr>
          <w:trHeight w:val="1533"/>
        </w:trPr>
        <w:tc>
          <w:tcPr>
            <w:tcW w:w="1182" w:type="dxa"/>
          </w:tcPr>
          <w:p w14:paraId="1C2DEBC8" w14:textId="77777777" w:rsidR="00487D07" w:rsidRPr="00A61F38" w:rsidRDefault="00487D07" w:rsidP="00D71FE9">
            <w:pPr>
              <w:pStyle w:val="Normal2"/>
              <w:spacing w:line="360" w:lineRule="auto"/>
              <w:jc w:val="both"/>
              <w:rPr>
                <w:rFonts w:ascii="Century Gothic" w:hAnsi="Century Gothic" w:cs="Arial"/>
                <w:b/>
                <w:szCs w:val="24"/>
              </w:rPr>
            </w:pPr>
            <w:r>
              <w:rPr>
                <w:noProof/>
                <w:lang w:val="es-MX" w:eastAsia="es-MX"/>
              </w:rPr>
              <w:drawing>
                <wp:inline distT="0" distB="0" distL="0" distR="0" wp14:anchorId="7D3F3B2B" wp14:editId="7DCDEED5">
                  <wp:extent cx="809625" cy="866775"/>
                  <wp:effectExtent l="19050" t="0" r="9525" b="0"/>
                  <wp:docPr id="2" name="Imagen 1" descr="http://www.congresochihuahua.gob.mx/TimThumb.php?src=diputados/imagenes/fotos/1178.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TimThumb.php?src=diputados/imagenes/fotos/1178.jpg&amp;w=260&amp;h=260&amp;zc=1"/>
                          <pic:cNvPicPr>
                            <a:picLocks noChangeAspect="1" noChangeArrowheads="1"/>
                          </pic:cNvPicPr>
                        </pic:nvPicPr>
                        <pic:blipFill>
                          <a:blip r:embed="rId19" cstate="print"/>
                          <a:srcRect/>
                          <a:stretch>
                            <a:fillRect/>
                          </a:stretch>
                        </pic:blipFill>
                        <pic:spPr bwMode="auto">
                          <a:xfrm>
                            <a:off x="0" y="0"/>
                            <a:ext cx="809625" cy="866775"/>
                          </a:xfrm>
                          <a:prstGeom prst="rect">
                            <a:avLst/>
                          </a:prstGeom>
                          <a:noFill/>
                          <a:ln w="9525">
                            <a:noFill/>
                            <a:miter lim="800000"/>
                            <a:headEnd/>
                            <a:tailEnd/>
                          </a:ln>
                        </pic:spPr>
                      </pic:pic>
                    </a:graphicData>
                  </a:graphic>
                </wp:inline>
              </w:drawing>
            </w:r>
          </w:p>
        </w:tc>
        <w:tc>
          <w:tcPr>
            <w:tcW w:w="2065" w:type="dxa"/>
          </w:tcPr>
          <w:p w14:paraId="28BB23DD" w14:textId="77777777" w:rsidR="00487D07" w:rsidRDefault="00487D07" w:rsidP="00D71FE9">
            <w:pPr>
              <w:pStyle w:val="Normal2"/>
              <w:jc w:val="center"/>
              <w:rPr>
                <w:rFonts w:ascii="Century Gothic" w:hAnsi="Century Gothic" w:cs="Arial"/>
                <w:b/>
                <w:sz w:val="22"/>
                <w:szCs w:val="22"/>
              </w:rPr>
            </w:pPr>
          </w:p>
          <w:p w14:paraId="2E5B955A" w14:textId="77777777" w:rsidR="00487D07" w:rsidRDefault="00487D07" w:rsidP="00D71FE9">
            <w:pPr>
              <w:pStyle w:val="Normal2"/>
              <w:jc w:val="center"/>
              <w:rPr>
                <w:rFonts w:ascii="Century Gothic" w:hAnsi="Century Gothic" w:cs="Arial"/>
                <w:b/>
                <w:sz w:val="22"/>
                <w:szCs w:val="22"/>
              </w:rPr>
            </w:pPr>
            <w:r w:rsidRPr="00991167">
              <w:rPr>
                <w:rFonts w:ascii="Century Gothic" w:hAnsi="Century Gothic" w:cs="Arial"/>
                <w:b/>
                <w:sz w:val="22"/>
                <w:szCs w:val="22"/>
              </w:rPr>
              <w:t xml:space="preserve">DIP. </w:t>
            </w:r>
            <w:r>
              <w:rPr>
                <w:rFonts w:ascii="Century Gothic" w:hAnsi="Century Gothic" w:cs="Arial"/>
                <w:b/>
                <w:sz w:val="22"/>
                <w:szCs w:val="22"/>
              </w:rPr>
              <w:t>AMELIA DEYANIRA OZAETA DÍAZ</w:t>
            </w:r>
            <w:r w:rsidRPr="00991167">
              <w:rPr>
                <w:rFonts w:ascii="Century Gothic" w:hAnsi="Century Gothic" w:cs="Arial"/>
                <w:b/>
                <w:sz w:val="22"/>
                <w:szCs w:val="22"/>
              </w:rPr>
              <w:t xml:space="preserve"> </w:t>
            </w:r>
          </w:p>
          <w:p w14:paraId="0A7D5CCA"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VOCAL</w:t>
            </w:r>
          </w:p>
        </w:tc>
        <w:tc>
          <w:tcPr>
            <w:tcW w:w="2372" w:type="dxa"/>
          </w:tcPr>
          <w:p w14:paraId="065D629D" w14:textId="77777777" w:rsidR="00487D07" w:rsidRPr="00A61F38" w:rsidRDefault="00487D07" w:rsidP="00D71FE9">
            <w:pPr>
              <w:pStyle w:val="Normal2"/>
              <w:spacing w:line="360" w:lineRule="auto"/>
              <w:jc w:val="both"/>
              <w:rPr>
                <w:rFonts w:ascii="Century Gothic" w:hAnsi="Century Gothic" w:cs="Arial"/>
                <w:b/>
                <w:szCs w:val="24"/>
              </w:rPr>
            </w:pPr>
          </w:p>
        </w:tc>
        <w:tc>
          <w:tcPr>
            <w:tcW w:w="2282" w:type="dxa"/>
          </w:tcPr>
          <w:p w14:paraId="479CE179" w14:textId="77777777" w:rsidR="00487D07" w:rsidRPr="00A61F38" w:rsidRDefault="00487D07" w:rsidP="00D71FE9">
            <w:pPr>
              <w:pStyle w:val="Normal2"/>
              <w:spacing w:line="360" w:lineRule="auto"/>
              <w:jc w:val="both"/>
              <w:rPr>
                <w:rFonts w:ascii="Century Gothic" w:hAnsi="Century Gothic" w:cs="Arial"/>
                <w:b/>
                <w:szCs w:val="24"/>
              </w:rPr>
            </w:pPr>
          </w:p>
        </w:tc>
        <w:tc>
          <w:tcPr>
            <w:tcW w:w="2063" w:type="dxa"/>
          </w:tcPr>
          <w:p w14:paraId="6882C0E3" w14:textId="77777777" w:rsidR="00487D07" w:rsidRPr="00A61F38" w:rsidRDefault="00487D07" w:rsidP="00D71FE9">
            <w:pPr>
              <w:pStyle w:val="Normal2"/>
              <w:spacing w:line="360" w:lineRule="auto"/>
              <w:jc w:val="both"/>
              <w:rPr>
                <w:rFonts w:ascii="Century Gothic" w:hAnsi="Century Gothic" w:cs="Arial"/>
                <w:b/>
                <w:szCs w:val="24"/>
              </w:rPr>
            </w:pPr>
          </w:p>
        </w:tc>
      </w:tr>
    </w:tbl>
    <w:p w14:paraId="48CEED3D" w14:textId="77777777" w:rsidR="00487D07" w:rsidRDefault="00487D07" w:rsidP="00AE67E2">
      <w:pPr>
        <w:contextualSpacing/>
        <w:rPr>
          <w:rFonts w:ascii="Century Gothic" w:hAnsi="Century Gothic" w:cs="Arial"/>
          <w:bCs/>
          <w:color w:val="000000"/>
          <w:sz w:val="16"/>
          <w:szCs w:val="16"/>
        </w:rPr>
      </w:pPr>
    </w:p>
    <w:p w14:paraId="108E80AB" w14:textId="500E1198" w:rsidR="0080546B" w:rsidRPr="0080546B" w:rsidRDefault="00487D07" w:rsidP="0080546B">
      <w:pPr>
        <w:spacing w:line="360" w:lineRule="auto"/>
        <w:ind w:firstLine="0"/>
        <w:rPr>
          <w:rStyle w:val="Textoennegrita"/>
          <w:rFonts w:ascii="Century Gothic" w:hAnsi="Century Gothic" w:cs="Arial"/>
          <w:sz w:val="16"/>
          <w:szCs w:val="16"/>
        </w:rPr>
      </w:pPr>
      <w:r w:rsidRPr="0080546B">
        <w:rPr>
          <w:rFonts w:ascii="Century Gothic" w:hAnsi="Century Gothic" w:cs="Arial"/>
          <w:bCs/>
          <w:color w:val="000000"/>
          <w:sz w:val="16"/>
          <w:szCs w:val="16"/>
        </w:rPr>
        <w:t xml:space="preserve">Las </w:t>
      </w:r>
      <w:r w:rsidR="00246760" w:rsidRPr="0080546B">
        <w:rPr>
          <w:rFonts w:ascii="Century Gothic" w:hAnsi="Century Gothic" w:cs="Arial"/>
          <w:bCs/>
          <w:color w:val="000000"/>
          <w:sz w:val="16"/>
          <w:szCs w:val="16"/>
        </w:rPr>
        <w:t xml:space="preserve">firmas corresponden al Dictamen </w:t>
      </w:r>
      <w:r w:rsidR="002A567A" w:rsidRPr="0080546B">
        <w:rPr>
          <w:rFonts w:ascii="Century Gothic" w:hAnsi="Century Gothic" w:cs="Arial"/>
          <w:bCs/>
          <w:color w:val="000000"/>
          <w:sz w:val="16"/>
          <w:szCs w:val="16"/>
        </w:rPr>
        <w:t xml:space="preserve">con carácter </w:t>
      </w:r>
      <w:r w:rsidR="00F05A8C" w:rsidRPr="0080546B">
        <w:rPr>
          <w:rFonts w:ascii="Century Gothic" w:hAnsi="Century Gothic" w:cs="Arial"/>
          <w:bCs/>
          <w:color w:val="000000"/>
          <w:sz w:val="16"/>
          <w:szCs w:val="16"/>
        </w:rPr>
        <w:t>de</w:t>
      </w:r>
      <w:r w:rsidR="000B4900" w:rsidRPr="0080546B">
        <w:rPr>
          <w:rFonts w:ascii="Century Gothic" w:hAnsi="Century Gothic" w:cs="Arial"/>
          <w:bCs/>
          <w:color w:val="000000"/>
          <w:sz w:val="16"/>
          <w:szCs w:val="16"/>
        </w:rPr>
        <w:t xml:space="preserve"> punto de a</w:t>
      </w:r>
      <w:r w:rsidR="00715E63" w:rsidRPr="0080546B">
        <w:rPr>
          <w:rFonts w:ascii="Century Gothic" w:hAnsi="Century Gothic" w:cs="Arial"/>
          <w:bCs/>
          <w:color w:val="000000"/>
          <w:sz w:val="16"/>
          <w:szCs w:val="16"/>
        </w:rPr>
        <w:t xml:space="preserve">cuerdo, mediante el cual se </w:t>
      </w:r>
      <w:r w:rsidR="00715E63" w:rsidRPr="0080546B">
        <w:rPr>
          <w:rFonts w:ascii="Century Gothic" w:eastAsia="Arial" w:hAnsi="Century Gothic" w:cs="Arial"/>
          <w:sz w:val="16"/>
          <w:szCs w:val="16"/>
        </w:rPr>
        <w:t xml:space="preserve">exhorta respetuosamente al titular del Poder Ejecutivo </w:t>
      </w:r>
      <w:r w:rsidR="0080546B" w:rsidRPr="0080546B">
        <w:rPr>
          <w:rFonts w:ascii="Century Gothic" w:eastAsia="Arial" w:hAnsi="Century Gothic" w:cs="Arial"/>
          <w:sz w:val="16"/>
          <w:szCs w:val="16"/>
        </w:rPr>
        <w:t xml:space="preserve">Federal, por conducto de la Secretaría de Salud, </w:t>
      </w:r>
      <w:r w:rsidR="0080546B" w:rsidRPr="0080546B">
        <w:rPr>
          <w:rFonts w:ascii="Century Gothic" w:hAnsi="Century Gothic"/>
          <w:sz w:val="16"/>
          <w:szCs w:val="16"/>
        </w:rPr>
        <w:t>para que, en uso de sus facultades y atribuciones, fortalezca el Esquema Nacional de Vacunación, específicamente; la adquisición, abasto y distribución de la vacuna BCG</w:t>
      </w:r>
      <w:r w:rsidR="0025485D">
        <w:rPr>
          <w:rFonts w:ascii="Century Gothic" w:hAnsi="Century Gothic"/>
          <w:sz w:val="16"/>
          <w:szCs w:val="16"/>
        </w:rPr>
        <w:t xml:space="preserve"> </w:t>
      </w:r>
      <w:r w:rsidR="0025485D" w:rsidRPr="0025485D">
        <w:rPr>
          <w:rFonts w:ascii="Century Gothic" w:hAnsi="Century Gothic" w:cs="Arial"/>
          <w:sz w:val="16"/>
          <w:szCs w:val="16"/>
        </w:rPr>
        <w:t>(</w:t>
      </w:r>
      <w:r w:rsidR="0025485D" w:rsidRPr="0025485D">
        <w:rPr>
          <w:rStyle w:val="Textoennegrita"/>
          <w:rFonts w:ascii="Century Gothic" w:hAnsi="Century Gothic" w:cs="Arial"/>
          <w:b w:val="0"/>
          <w:sz w:val="16"/>
          <w:szCs w:val="16"/>
          <w:shd w:val="clear" w:color="auto" w:fill="FFFFFF"/>
        </w:rPr>
        <w:t>Bacillus Calmette-Guerin</w:t>
      </w:r>
      <w:r w:rsidR="0025485D">
        <w:rPr>
          <w:rStyle w:val="Textoennegrita"/>
          <w:rFonts w:ascii="Century Gothic" w:hAnsi="Century Gothic" w:cs="Arial"/>
          <w:b w:val="0"/>
          <w:sz w:val="16"/>
          <w:szCs w:val="16"/>
          <w:shd w:val="clear" w:color="auto" w:fill="FFFFFF"/>
        </w:rPr>
        <w:t>),</w:t>
      </w:r>
      <w:r w:rsidR="0080546B" w:rsidRPr="0080546B">
        <w:rPr>
          <w:rFonts w:ascii="Century Gothic" w:hAnsi="Century Gothic"/>
          <w:sz w:val="16"/>
          <w:szCs w:val="16"/>
        </w:rPr>
        <w:t xml:space="preserve"> </w:t>
      </w:r>
      <w:r w:rsidR="0080546B" w:rsidRPr="0080546B">
        <w:rPr>
          <w:rStyle w:val="Textoennegrita"/>
          <w:rFonts w:ascii="Century Gothic" w:hAnsi="Century Gothic" w:cs="Arial"/>
          <w:b w:val="0"/>
          <w:sz w:val="16"/>
          <w:szCs w:val="16"/>
          <w:shd w:val="clear" w:color="auto" w:fill="FFFFFF"/>
        </w:rPr>
        <w:t xml:space="preserve">la cual es suministrada a recién nacidos, a efecto de proteger contra la enfermedad de la tuberculosis (TB). </w:t>
      </w:r>
    </w:p>
    <w:p w14:paraId="76C4FCF7" w14:textId="444E7294" w:rsidR="00487D07" w:rsidRPr="0080546B" w:rsidRDefault="00487D07" w:rsidP="00665371">
      <w:pPr>
        <w:spacing w:line="360" w:lineRule="auto"/>
        <w:ind w:firstLine="0"/>
        <w:rPr>
          <w:rFonts w:ascii="Century Gothic" w:hAnsi="Century Gothic" w:cs="Arial"/>
          <w:sz w:val="16"/>
          <w:szCs w:val="16"/>
        </w:rPr>
      </w:pPr>
    </w:p>
    <w:sectPr w:rsidR="00487D07" w:rsidRPr="0080546B" w:rsidSect="005141FB">
      <w:headerReference w:type="default" r:id="rId20"/>
      <w:footerReference w:type="default" r:id="rId21"/>
      <w:pgSz w:w="12240" w:h="15840"/>
      <w:pgMar w:top="3402"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0FF14" w14:textId="77777777" w:rsidR="00DA6F8E" w:rsidRDefault="00DA6F8E" w:rsidP="000E1DAA">
      <w:r>
        <w:separator/>
      </w:r>
    </w:p>
  </w:endnote>
  <w:endnote w:type="continuationSeparator" w:id="0">
    <w:p w14:paraId="44F85531" w14:textId="77777777" w:rsidR="00DA6F8E" w:rsidRDefault="00DA6F8E" w:rsidP="000E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0938"/>
      <w:docPartObj>
        <w:docPartGallery w:val="Page Numbers (Bottom of Page)"/>
        <w:docPartUnique/>
      </w:docPartObj>
    </w:sdtPr>
    <w:sdtEndPr/>
    <w:sdtContent>
      <w:p w14:paraId="67BF27D3" w14:textId="719C324B" w:rsidR="00A5610A" w:rsidRDefault="00A5610A">
        <w:pPr>
          <w:pStyle w:val="Piedepgina"/>
          <w:jc w:val="center"/>
        </w:pPr>
        <w:r w:rsidRPr="0061168D">
          <w:rPr>
            <w:rFonts w:ascii="Century Gothic" w:hAnsi="Century Gothic"/>
            <w:sz w:val="18"/>
            <w:szCs w:val="18"/>
          </w:rPr>
          <w:fldChar w:fldCharType="begin"/>
        </w:r>
        <w:r w:rsidRPr="0061168D">
          <w:rPr>
            <w:rFonts w:ascii="Century Gothic" w:hAnsi="Century Gothic"/>
            <w:sz w:val="18"/>
            <w:szCs w:val="18"/>
          </w:rPr>
          <w:instrText xml:space="preserve"> PAGE   \* MERGEFORMAT </w:instrText>
        </w:r>
        <w:r w:rsidRPr="0061168D">
          <w:rPr>
            <w:rFonts w:ascii="Century Gothic" w:hAnsi="Century Gothic"/>
            <w:sz w:val="18"/>
            <w:szCs w:val="18"/>
          </w:rPr>
          <w:fldChar w:fldCharType="separate"/>
        </w:r>
        <w:r w:rsidR="00C92A13">
          <w:rPr>
            <w:rFonts w:ascii="Century Gothic" w:hAnsi="Century Gothic"/>
            <w:noProof/>
            <w:sz w:val="18"/>
            <w:szCs w:val="18"/>
          </w:rPr>
          <w:t>20</w:t>
        </w:r>
        <w:r w:rsidRPr="0061168D">
          <w:rPr>
            <w:rFonts w:ascii="Century Gothic" w:hAnsi="Century Gothic"/>
            <w:sz w:val="18"/>
            <w:szCs w:val="18"/>
          </w:rPr>
          <w:fldChar w:fldCharType="end"/>
        </w:r>
      </w:p>
    </w:sdtContent>
  </w:sdt>
  <w:p w14:paraId="2B67C715" w14:textId="363076EA" w:rsidR="00A5610A" w:rsidRPr="0061168D" w:rsidRDefault="00C74D99" w:rsidP="0061168D">
    <w:pPr>
      <w:pStyle w:val="Piedepgina"/>
      <w:jc w:val="right"/>
      <w:rPr>
        <w:rFonts w:ascii="Century Gothic" w:hAnsi="Century Gothic"/>
        <w:sz w:val="18"/>
        <w:szCs w:val="18"/>
        <w:lang w:val="en-US"/>
      </w:rPr>
    </w:pPr>
    <w:r>
      <w:rPr>
        <w:rFonts w:ascii="Century Gothic" w:hAnsi="Century Gothic"/>
        <w:sz w:val="18"/>
        <w:szCs w:val="18"/>
        <w:lang w:val="en-US"/>
      </w:rPr>
      <w:t>A</w:t>
    </w:r>
    <w:r w:rsidR="009122C1">
      <w:rPr>
        <w:rFonts w:ascii="Century Gothic" w:hAnsi="Century Gothic"/>
        <w:sz w:val="18"/>
        <w:szCs w:val="18"/>
        <w:lang w:val="en-US"/>
      </w:rPr>
      <w:t>1832/2083</w:t>
    </w:r>
    <w:r w:rsidR="00A5610A">
      <w:rPr>
        <w:rFonts w:ascii="Century Gothic" w:hAnsi="Century Gothic"/>
        <w:sz w:val="18"/>
        <w:szCs w:val="18"/>
        <w:lang w:val="en-US"/>
      </w:rPr>
      <w:t>/LEAT/GAOR/</w:t>
    </w:r>
    <w:r w:rsidR="00A5610A" w:rsidRPr="0061168D">
      <w:rPr>
        <w:rFonts w:ascii="Century Gothic" w:hAnsi="Century Gothic"/>
        <w:sz w:val="18"/>
        <w:szCs w:val="18"/>
        <w:lang w:val="en-US"/>
      </w:rPr>
      <w:t>C</w:t>
    </w:r>
    <w:r w:rsidR="00A5610A">
      <w:rPr>
        <w:rFonts w:ascii="Century Gothic" w:hAnsi="Century Gothic"/>
        <w:sz w:val="18"/>
        <w:szCs w:val="18"/>
        <w:lang w:val="en-US"/>
      </w:rPr>
      <w:t>L</w:t>
    </w:r>
    <w:r w:rsidR="00A5610A" w:rsidRPr="0061168D">
      <w:rPr>
        <w:rFonts w:ascii="Century Gothic" w:hAnsi="Century Gothic"/>
        <w:sz w:val="18"/>
        <w:szCs w:val="18"/>
        <w:lang w:val="en-US"/>
      </w:rPr>
      <w:t>VM/</w:t>
    </w:r>
    <w:r w:rsidR="001811A4">
      <w:rPr>
        <w:rFonts w:ascii="Century Gothic" w:hAnsi="Century Gothic"/>
        <w:sz w:val="18"/>
        <w:szCs w:val="18"/>
        <w:lang w:val="en-US"/>
      </w:rPr>
      <w:t>ACH</w:t>
    </w:r>
    <w:r w:rsidR="00A5610A" w:rsidRPr="0061168D">
      <w:rPr>
        <w:rFonts w:ascii="Century Gothic" w:hAnsi="Century Gothic"/>
        <w:sz w:val="18"/>
        <w:szCs w:val="18"/>
        <w:lang w:val="en-US"/>
      </w:rPr>
      <w:t xml:space="preserve">                                                 </w:t>
    </w:r>
  </w:p>
  <w:p w14:paraId="474D4D04" w14:textId="77777777" w:rsidR="00A5610A" w:rsidRPr="00D03E42" w:rsidRDefault="00A5610A">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1F5CD" w14:textId="77777777" w:rsidR="00DA6F8E" w:rsidRDefault="00DA6F8E" w:rsidP="000E1DAA">
      <w:r>
        <w:separator/>
      </w:r>
    </w:p>
  </w:footnote>
  <w:footnote w:type="continuationSeparator" w:id="0">
    <w:p w14:paraId="5017CB0E" w14:textId="77777777" w:rsidR="00DA6F8E" w:rsidRDefault="00DA6F8E" w:rsidP="000E1DAA">
      <w:r>
        <w:continuationSeparator/>
      </w:r>
    </w:p>
  </w:footnote>
  <w:footnote w:id="1">
    <w:p w14:paraId="4E0B07EA" w14:textId="064B35E9" w:rsidR="00701071" w:rsidRPr="00D01F63" w:rsidRDefault="00701071" w:rsidP="00701071">
      <w:pPr>
        <w:pStyle w:val="Textonotapie"/>
        <w:jc w:val="left"/>
        <w:rPr>
          <w:rFonts w:ascii="Century Gothic" w:hAnsi="Century Gothic"/>
          <w:sz w:val="16"/>
          <w:szCs w:val="16"/>
        </w:rPr>
      </w:pPr>
      <w:r w:rsidRPr="00D01F63">
        <w:rPr>
          <w:rStyle w:val="Refdenotaalpie"/>
          <w:rFonts w:ascii="Century Gothic" w:hAnsi="Century Gothic"/>
          <w:sz w:val="16"/>
          <w:szCs w:val="16"/>
        </w:rPr>
        <w:footnoteRef/>
      </w:r>
      <w:r w:rsidRPr="00D01F63">
        <w:rPr>
          <w:rFonts w:ascii="Century Gothic" w:hAnsi="Century Gothic"/>
          <w:sz w:val="16"/>
          <w:szCs w:val="16"/>
        </w:rPr>
        <w:t xml:space="preserve"> </w:t>
      </w:r>
      <w:r w:rsidR="00D01F63" w:rsidRPr="00D01F63">
        <w:rPr>
          <w:rFonts w:ascii="Century Gothic" w:hAnsi="Century Gothic"/>
          <w:sz w:val="16"/>
          <w:szCs w:val="16"/>
        </w:rPr>
        <w:t>https://apps.who.int/immunization_monitoring/globalsummary/countries?countrycriteria%5Bcountry%5D%5B%5D=MEX&amp;commit=OK</w:t>
      </w:r>
    </w:p>
    <w:p w14:paraId="57368FC7" w14:textId="77777777" w:rsidR="00701071" w:rsidRPr="00D01F63" w:rsidRDefault="00701071" w:rsidP="00701071">
      <w:pPr>
        <w:pStyle w:val="Textonotapie"/>
        <w:jc w:val="left"/>
        <w:rPr>
          <w:rFonts w:ascii="Century Gothic" w:hAnsi="Century Gothic"/>
          <w:sz w:val="14"/>
          <w:szCs w:val="14"/>
        </w:rPr>
      </w:pPr>
    </w:p>
    <w:p w14:paraId="5F7E04A3" w14:textId="77777777" w:rsidR="00701071" w:rsidRPr="00D01F63" w:rsidRDefault="00701071" w:rsidP="00701071">
      <w:pPr>
        <w:pStyle w:val="Textonotapie"/>
        <w:jc w:val="left"/>
        <w:rPr>
          <w:rFonts w:ascii="Century Gothic" w:hAnsi="Century Gothic"/>
          <w:sz w:val="14"/>
          <w:szCs w:val="14"/>
          <w:lang w:val="es-MX"/>
        </w:rPr>
      </w:pPr>
    </w:p>
  </w:footnote>
  <w:footnote w:id="2">
    <w:p w14:paraId="6BEB4BD7" w14:textId="29FD5B14" w:rsidR="0050056E" w:rsidRPr="0050056E" w:rsidRDefault="0050056E">
      <w:pPr>
        <w:pStyle w:val="Textonotapie"/>
        <w:rPr>
          <w:rFonts w:ascii="Century Gothic" w:hAnsi="Century Gothic"/>
          <w:sz w:val="16"/>
          <w:szCs w:val="16"/>
          <w:lang w:val="es-MX"/>
        </w:rPr>
      </w:pPr>
      <w:r w:rsidRPr="0050056E">
        <w:rPr>
          <w:rStyle w:val="Refdenotaalpie"/>
          <w:rFonts w:ascii="Century Gothic" w:hAnsi="Century Gothic"/>
          <w:sz w:val="16"/>
          <w:szCs w:val="16"/>
        </w:rPr>
        <w:footnoteRef/>
      </w:r>
      <w:r w:rsidRPr="0050056E">
        <w:rPr>
          <w:rFonts w:ascii="Century Gothic" w:hAnsi="Century Gothic"/>
          <w:sz w:val="16"/>
          <w:szCs w:val="16"/>
        </w:rPr>
        <w:t xml:space="preserve"> https://www.amv.org.mx/</w:t>
      </w:r>
    </w:p>
  </w:footnote>
  <w:footnote w:id="3">
    <w:p w14:paraId="24C32198" w14:textId="7F56FF23" w:rsidR="00A33AC7" w:rsidRPr="00A33AC7" w:rsidRDefault="00A33AC7">
      <w:pPr>
        <w:pStyle w:val="Textonotapie"/>
        <w:rPr>
          <w:rFonts w:ascii="Century Gothic" w:hAnsi="Century Gothic"/>
          <w:sz w:val="16"/>
          <w:szCs w:val="16"/>
          <w:lang w:val="es-MX"/>
        </w:rPr>
      </w:pPr>
      <w:r w:rsidRPr="00A33AC7">
        <w:rPr>
          <w:rStyle w:val="Refdenotaalpie"/>
          <w:rFonts w:ascii="Century Gothic" w:hAnsi="Century Gothic"/>
          <w:sz w:val="16"/>
          <w:szCs w:val="16"/>
        </w:rPr>
        <w:footnoteRef/>
      </w:r>
      <w:r w:rsidRPr="00A33AC7">
        <w:rPr>
          <w:rFonts w:ascii="Century Gothic" w:hAnsi="Century Gothic"/>
          <w:sz w:val="16"/>
          <w:szCs w:val="16"/>
        </w:rPr>
        <w:t xml:space="preserve"> https://www.who.int/immunization/policy/position_papers/pp_bgc_2018_ES.pdf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15CA2" w14:textId="77777777" w:rsidR="00681D45" w:rsidRDefault="00D7068B" w:rsidP="00D7068B">
    <w:pPr>
      <w:shd w:val="clear" w:color="auto" w:fill="FFFFFF"/>
      <w:ind w:right="34"/>
      <w:jc w:val="right"/>
      <w:rPr>
        <w:rFonts w:ascii="Century Gothic" w:hAnsi="Century Gothic"/>
        <w:bCs/>
        <w:color w:val="201F1E"/>
        <w:sz w:val="24"/>
        <w:szCs w:val="24"/>
      </w:rPr>
    </w:pPr>
    <w:r w:rsidRPr="00D7068B">
      <w:rPr>
        <w:rFonts w:ascii="Century Gothic" w:hAnsi="Century Gothic"/>
        <w:bCs/>
        <w:color w:val="201F1E"/>
        <w:sz w:val="24"/>
        <w:szCs w:val="24"/>
      </w:rPr>
      <w:t xml:space="preserve">“2021, Año del Bicentenario de la Consumación de la </w:t>
    </w:r>
  </w:p>
  <w:p w14:paraId="060B802E" w14:textId="77777777" w:rsidR="00D7068B" w:rsidRDefault="00D7068B" w:rsidP="00D7068B">
    <w:pPr>
      <w:shd w:val="clear" w:color="auto" w:fill="FFFFFF"/>
      <w:ind w:right="34"/>
      <w:jc w:val="right"/>
      <w:rPr>
        <w:rFonts w:ascii="Century Gothic" w:hAnsi="Century Gothic"/>
        <w:bCs/>
        <w:color w:val="201F1E"/>
        <w:sz w:val="24"/>
        <w:szCs w:val="24"/>
      </w:rPr>
    </w:pPr>
    <w:r w:rsidRPr="00D7068B">
      <w:rPr>
        <w:rFonts w:ascii="Century Gothic" w:hAnsi="Century Gothic"/>
        <w:bCs/>
        <w:color w:val="201F1E"/>
        <w:sz w:val="24"/>
        <w:szCs w:val="24"/>
      </w:rPr>
      <w:t>Independencia de México”</w:t>
    </w:r>
  </w:p>
  <w:p w14:paraId="02412993" w14:textId="77777777" w:rsidR="00681D45" w:rsidRPr="00D7068B" w:rsidRDefault="00681D45" w:rsidP="00D7068B">
    <w:pPr>
      <w:shd w:val="clear" w:color="auto" w:fill="FFFFFF"/>
      <w:ind w:right="34"/>
      <w:jc w:val="right"/>
      <w:rPr>
        <w:color w:val="000000"/>
        <w:sz w:val="24"/>
        <w:szCs w:val="24"/>
      </w:rPr>
    </w:pPr>
  </w:p>
  <w:p w14:paraId="18E49D1C" w14:textId="77777777" w:rsidR="00D7068B" w:rsidRPr="00D7068B" w:rsidRDefault="00D7068B" w:rsidP="00D7068B">
    <w:pPr>
      <w:shd w:val="clear" w:color="auto" w:fill="FFFFFF"/>
      <w:ind w:right="23"/>
      <w:jc w:val="right"/>
      <w:rPr>
        <w:color w:val="000000"/>
        <w:sz w:val="24"/>
        <w:szCs w:val="24"/>
      </w:rPr>
    </w:pPr>
    <w:r w:rsidRPr="00D7068B">
      <w:rPr>
        <w:rFonts w:ascii="Century Gothic" w:hAnsi="Century Gothic"/>
        <w:bCs/>
        <w:color w:val="000000"/>
        <w:sz w:val="24"/>
        <w:szCs w:val="24"/>
      </w:rPr>
      <w:t>“2021, Año de las Culturas del Norte”</w:t>
    </w:r>
  </w:p>
  <w:p w14:paraId="156BF133" w14:textId="77777777" w:rsidR="00A5610A" w:rsidRPr="00C439A3" w:rsidRDefault="00A5610A" w:rsidP="000E1DAA">
    <w:pPr>
      <w:pStyle w:val="Encabezado"/>
      <w:jc w:val="right"/>
      <w:rPr>
        <w:rFonts w:ascii="Monotype Corsiva" w:hAnsi="Monotype Corsiva"/>
        <w:sz w:val="18"/>
        <w:szCs w:val="18"/>
      </w:rPr>
    </w:pPr>
  </w:p>
  <w:p w14:paraId="6910FA95" w14:textId="77777777" w:rsidR="00A5610A" w:rsidRPr="0013130E" w:rsidRDefault="00A5610A" w:rsidP="000E1DAA">
    <w:pPr>
      <w:pStyle w:val="Encabezado"/>
      <w:ind w:right="18"/>
      <w:jc w:val="right"/>
      <w:rPr>
        <w:rFonts w:ascii="Century Gothic" w:hAnsi="Century Gothic"/>
        <w:sz w:val="18"/>
        <w:szCs w:val="18"/>
      </w:rPr>
    </w:pPr>
    <w:r>
      <w:rPr>
        <w:rFonts w:ascii="Century Gothic" w:hAnsi="Century Gothic"/>
        <w:sz w:val="18"/>
        <w:szCs w:val="18"/>
      </w:rPr>
      <w:t xml:space="preserve">       </w:t>
    </w:r>
    <w:r w:rsidRPr="00F27A9E">
      <w:rPr>
        <w:rFonts w:ascii="Century Gothic" w:hAnsi="Century Gothic"/>
        <w:sz w:val="18"/>
        <w:szCs w:val="18"/>
      </w:rPr>
      <w:t xml:space="preserve"> </w:t>
    </w:r>
  </w:p>
  <w:p w14:paraId="4B6A03CA" w14:textId="77777777" w:rsidR="00A5610A" w:rsidRDefault="00A5610A" w:rsidP="009B68E7">
    <w:pPr>
      <w:pStyle w:val="Encabezado"/>
      <w:jc w:val="right"/>
      <w:rPr>
        <w:rFonts w:ascii="Century Gothic" w:hAnsi="Century Gothic"/>
        <w:b/>
        <w:szCs w:val="28"/>
      </w:rPr>
    </w:pPr>
  </w:p>
  <w:p w14:paraId="3D20382C" w14:textId="77777777" w:rsidR="00A5610A" w:rsidRDefault="00A5610A" w:rsidP="009B68E7">
    <w:pPr>
      <w:pStyle w:val="Encabezado"/>
      <w:jc w:val="right"/>
      <w:rPr>
        <w:rFonts w:ascii="Century Gothic" w:hAnsi="Century Gothic"/>
        <w:b/>
        <w:szCs w:val="28"/>
      </w:rPr>
    </w:pPr>
    <w:r w:rsidRPr="00F27A9E">
      <w:rPr>
        <w:rFonts w:ascii="Century Gothic" w:hAnsi="Century Gothic"/>
        <w:b/>
        <w:szCs w:val="28"/>
      </w:rPr>
      <w:t xml:space="preserve">COMISIÓN DE </w:t>
    </w:r>
    <w:r>
      <w:rPr>
        <w:rFonts w:ascii="Century Gothic" w:hAnsi="Century Gothic"/>
        <w:b/>
        <w:szCs w:val="28"/>
      </w:rPr>
      <w:t>SALUD</w:t>
    </w:r>
  </w:p>
  <w:p w14:paraId="1817B705" w14:textId="77777777" w:rsidR="00A5610A" w:rsidRDefault="00A5610A" w:rsidP="000E1DAA">
    <w:pPr>
      <w:pStyle w:val="Encabezado"/>
      <w:jc w:val="right"/>
      <w:rPr>
        <w:rFonts w:ascii="Century Gothic" w:hAnsi="Century Gothic"/>
        <w:b/>
        <w:szCs w:val="28"/>
      </w:rPr>
    </w:pPr>
    <w:r>
      <w:rPr>
        <w:rFonts w:ascii="Century Gothic" w:hAnsi="Century Gothic"/>
        <w:b/>
        <w:szCs w:val="28"/>
      </w:rPr>
      <w:t>LXVI LEGISLATURA</w:t>
    </w:r>
  </w:p>
  <w:p w14:paraId="60D4F5C9" w14:textId="32636AF3" w:rsidR="00A5610A" w:rsidRPr="0055370B" w:rsidRDefault="00A5610A" w:rsidP="000E1DAA">
    <w:pPr>
      <w:pStyle w:val="Encabezado"/>
      <w:jc w:val="right"/>
      <w:rPr>
        <w:rFonts w:ascii="Century Gothic" w:hAnsi="Century Gothic"/>
        <w:b/>
        <w:sz w:val="24"/>
        <w:szCs w:val="24"/>
      </w:rPr>
    </w:pPr>
    <w:r w:rsidRPr="00936BC1">
      <w:rPr>
        <w:rFonts w:ascii="Century Gothic" w:hAnsi="Century Gothic"/>
        <w:b/>
        <w:sz w:val="24"/>
        <w:szCs w:val="24"/>
      </w:rPr>
      <w:t>C</w:t>
    </w:r>
    <w:r w:rsidR="00D3722C">
      <w:rPr>
        <w:rFonts w:ascii="Century Gothic" w:hAnsi="Century Gothic"/>
        <w:b/>
        <w:sz w:val="24"/>
        <w:szCs w:val="24"/>
      </w:rPr>
      <w:t>S</w:t>
    </w:r>
    <w:r w:rsidR="00D3722C" w:rsidRPr="00154349">
      <w:rPr>
        <w:rFonts w:ascii="Century Gothic" w:hAnsi="Century Gothic"/>
        <w:b/>
        <w:sz w:val="24"/>
        <w:szCs w:val="24"/>
      </w:rPr>
      <w:t>/</w:t>
    </w:r>
    <w:r w:rsidR="00DF1FBB">
      <w:rPr>
        <w:rFonts w:ascii="Century Gothic" w:hAnsi="Century Gothic"/>
        <w:b/>
        <w:sz w:val="24"/>
        <w:szCs w:val="24"/>
      </w:rPr>
      <w:t>3</w:t>
    </w:r>
    <w:r w:rsidR="007D6B71">
      <w:rPr>
        <w:rFonts w:ascii="Century Gothic" w:hAnsi="Century Gothic"/>
        <w:b/>
        <w:sz w:val="24"/>
        <w:szCs w:val="24"/>
      </w:rPr>
      <w:t>5</w:t>
    </w:r>
    <w:r w:rsidR="00154349">
      <w:rPr>
        <w:rFonts w:ascii="Century Gothic" w:hAnsi="Century Gothic"/>
        <w:b/>
        <w:sz w:val="24"/>
        <w:szCs w:val="24"/>
      </w:rPr>
      <w:t>/</w:t>
    </w:r>
    <w:r w:rsidR="00681D45">
      <w:rPr>
        <w:rFonts w:ascii="Century Gothic" w:hAnsi="Century Gothic"/>
        <w:b/>
        <w:sz w:val="24"/>
        <w:szCs w:val="24"/>
      </w:rPr>
      <w:t>2021</w:t>
    </w:r>
  </w:p>
  <w:p w14:paraId="64E5F7FC" w14:textId="77777777" w:rsidR="00A5610A" w:rsidRPr="00235C06" w:rsidRDefault="00A5610A" w:rsidP="000E1DAA">
    <w:pPr>
      <w:pStyle w:val="Encabezado"/>
      <w:jc w:val="right"/>
      <w:rPr>
        <w:rFonts w:ascii="Century Gothic" w:hAnsi="Century Gothic" w:cs="Arial"/>
        <w:b/>
        <w:i/>
      </w:rPr>
    </w:pPr>
  </w:p>
  <w:p w14:paraId="656761D3" w14:textId="77777777" w:rsidR="00A5610A" w:rsidRDefault="00A5610A" w:rsidP="000E1DAA">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1D84"/>
    <w:multiLevelType w:val="hybridMultilevel"/>
    <w:tmpl w:val="DB50498A"/>
    <w:lvl w:ilvl="0" w:tplc="A1B4F32A">
      <w:start w:val="1"/>
      <w:numFmt w:val="upperRoman"/>
      <w:lvlText w:val="%1."/>
      <w:lvlJc w:val="lef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2E5536"/>
    <w:multiLevelType w:val="hybridMultilevel"/>
    <w:tmpl w:val="10D65DB8"/>
    <w:lvl w:ilvl="0" w:tplc="AF2257F0">
      <w:start w:val="1"/>
      <w:numFmt w:val="lowerLetter"/>
      <w:lvlText w:val="%1)"/>
      <w:lvlJc w:val="left"/>
      <w:pPr>
        <w:tabs>
          <w:tab w:val="num" w:pos="2127"/>
        </w:tabs>
        <w:ind w:left="2127" w:hanging="570"/>
      </w:pPr>
      <w:rPr>
        <w:rFonts w:hint="default"/>
      </w:rPr>
    </w:lvl>
    <w:lvl w:ilvl="1" w:tplc="0C0A0019" w:tentative="1">
      <w:start w:val="1"/>
      <w:numFmt w:val="lowerLetter"/>
      <w:lvlText w:val="%2."/>
      <w:lvlJc w:val="left"/>
      <w:pPr>
        <w:tabs>
          <w:tab w:val="num" w:pos="2637"/>
        </w:tabs>
        <w:ind w:left="2637" w:hanging="360"/>
      </w:pPr>
    </w:lvl>
    <w:lvl w:ilvl="2" w:tplc="0C0A001B" w:tentative="1">
      <w:start w:val="1"/>
      <w:numFmt w:val="lowerRoman"/>
      <w:lvlText w:val="%3."/>
      <w:lvlJc w:val="right"/>
      <w:pPr>
        <w:tabs>
          <w:tab w:val="num" w:pos="3357"/>
        </w:tabs>
        <w:ind w:left="3357" w:hanging="180"/>
      </w:pPr>
    </w:lvl>
    <w:lvl w:ilvl="3" w:tplc="0C0A000F" w:tentative="1">
      <w:start w:val="1"/>
      <w:numFmt w:val="decimal"/>
      <w:lvlText w:val="%4."/>
      <w:lvlJc w:val="left"/>
      <w:pPr>
        <w:tabs>
          <w:tab w:val="num" w:pos="4077"/>
        </w:tabs>
        <w:ind w:left="4077" w:hanging="360"/>
      </w:pPr>
    </w:lvl>
    <w:lvl w:ilvl="4" w:tplc="0C0A0019" w:tentative="1">
      <w:start w:val="1"/>
      <w:numFmt w:val="lowerLetter"/>
      <w:lvlText w:val="%5."/>
      <w:lvlJc w:val="left"/>
      <w:pPr>
        <w:tabs>
          <w:tab w:val="num" w:pos="4797"/>
        </w:tabs>
        <w:ind w:left="4797" w:hanging="360"/>
      </w:pPr>
    </w:lvl>
    <w:lvl w:ilvl="5" w:tplc="0C0A001B" w:tentative="1">
      <w:start w:val="1"/>
      <w:numFmt w:val="lowerRoman"/>
      <w:lvlText w:val="%6."/>
      <w:lvlJc w:val="right"/>
      <w:pPr>
        <w:tabs>
          <w:tab w:val="num" w:pos="5517"/>
        </w:tabs>
        <w:ind w:left="5517" w:hanging="180"/>
      </w:pPr>
    </w:lvl>
    <w:lvl w:ilvl="6" w:tplc="0C0A000F" w:tentative="1">
      <w:start w:val="1"/>
      <w:numFmt w:val="decimal"/>
      <w:lvlText w:val="%7."/>
      <w:lvlJc w:val="left"/>
      <w:pPr>
        <w:tabs>
          <w:tab w:val="num" w:pos="6237"/>
        </w:tabs>
        <w:ind w:left="6237" w:hanging="360"/>
      </w:pPr>
    </w:lvl>
    <w:lvl w:ilvl="7" w:tplc="0C0A0019" w:tentative="1">
      <w:start w:val="1"/>
      <w:numFmt w:val="lowerLetter"/>
      <w:lvlText w:val="%8."/>
      <w:lvlJc w:val="left"/>
      <w:pPr>
        <w:tabs>
          <w:tab w:val="num" w:pos="6957"/>
        </w:tabs>
        <w:ind w:left="6957" w:hanging="360"/>
      </w:pPr>
    </w:lvl>
    <w:lvl w:ilvl="8" w:tplc="0C0A001B" w:tentative="1">
      <w:start w:val="1"/>
      <w:numFmt w:val="lowerRoman"/>
      <w:lvlText w:val="%9."/>
      <w:lvlJc w:val="right"/>
      <w:pPr>
        <w:tabs>
          <w:tab w:val="num" w:pos="7677"/>
        </w:tabs>
        <w:ind w:left="7677" w:hanging="180"/>
      </w:pPr>
    </w:lvl>
  </w:abstractNum>
  <w:abstractNum w:abstractNumId="2" w15:restartNumberingAfterBreak="0">
    <w:nsid w:val="0CF37364"/>
    <w:multiLevelType w:val="hybridMultilevel"/>
    <w:tmpl w:val="2BFA676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130C57E0"/>
    <w:multiLevelType w:val="multilevel"/>
    <w:tmpl w:val="F82A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C5D0A"/>
    <w:multiLevelType w:val="hybridMultilevel"/>
    <w:tmpl w:val="2AFA3F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246B22"/>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11008CF"/>
    <w:multiLevelType w:val="hybridMultilevel"/>
    <w:tmpl w:val="349EF2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D04E80"/>
    <w:multiLevelType w:val="hybridMultilevel"/>
    <w:tmpl w:val="733A01E4"/>
    <w:lvl w:ilvl="0" w:tplc="E556CD90">
      <w:numFmt w:val="bullet"/>
      <w:lvlText w:val="•"/>
      <w:lvlJc w:val="left"/>
      <w:pPr>
        <w:ind w:left="460" w:hanging="366"/>
      </w:pPr>
      <w:rPr>
        <w:rFonts w:ascii="Times New Roman" w:eastAsia="Times New Roman" w:hAnsi="Times New Roman" w:cs="Times New Roman" w:hint="default"/>
        <w:i/>
        <w:color w:val="383838"/>
        <w:w w:val="88"/>
        <w:sz w:val="23"/>
        <w:szCs w:val="23"/>
        <w:lang w:val="es-ES" w:eastAsia="en-US" w:bidi="ar-SA"/>
      </w:rPr>
    </w:lvl>
    <w:lvl w:ilvl="1" w:tplc="98FEEAFA">
      <w:numFmt w:val="bullet"/>
      <w:lvlText w:val="•"/>
      <w:lvlJc w:val="left"/>
      <w:pPr>
        <w:ind w:left="1437" w:hanging="366"/>
      </w:pPr>
      <w:rPr>
        <w:rFonts w:hint="default"/>
        <w:lang w:val="es-ES" w:eastAsia="en-US" w:bidi="ar-SA"/>
      </w:rPr>
    </w:lvl>
    <w:lvl w:ilvl="2" w:tplc="17CC4EC4">
      <w:numFmt w:val="bullet"/>
      <w:lvlText w:val="•"/>
      <w:lvlJc w:val="left"/>
      <w:pPr>
        <w:ind w:left="2415" w:hanging="366"/>
      </w:pPr>
      <w:rPr>
        <w:rFonts w:hint="default"/>
        <w:lang w:val="es-ES" w:eastAsia="en-US" w:bidi="ar-SA"/>
      </w:rPr>
    </w:lvl>
    <w:lvl w:ilvl="3" w:tplc="07DCE2F2">
      <w:numFmt w:val="bullet"/>
      <w:lvlText w:val="•"/>
      <w:lvlJc w:val="left"/>
      <w:pPr>
        <w:ind w:left="3393" w:hanging="366"/>
      </w:pPr>
      <w:rPr>
        <w:rFonts w:hint="default"/>
        <w:lang w:val="es-ES" w:eastAsia="en-US" w:bidi="ar-SA"/>
      </w:rPr>
    </w:lvl>
    <w:lvl w:ilvl="4" w:tplc="1CB6D602">
      <w:numFmt w:val="bullet"/>
      <w:lvlText w:val="•"/>
      <w:lvlJc w:val="left"/>
      <w:pPr>
        <w:ind w:left="4370" w:hanging="366"/>
      </w:pPr>
      <w:rPr>
        <w:rFonts w:hint="default"/>
        <w:lang w:val="es-ES" w:eastAsia="en-US" w:bidi="ar-SA"/>
      </w:rPr>
    </w:lvl>
    <w:lvl w:ilvl="5" w:tplc="9E3E2FBA">
      <w:numFmt w:val="bullet"/>
      <w:lvlText w:val="•"/>
      <w:lvlJc w:val="left"/>
      <w:pPr>
        <w:ind w:left="5348" w:hanging="366"/>
      </w:pPr>
      <w:rPr>
        <w:rFonts w:hint="default"/>
        <w:lang w:val="es-ES" w:eastAsia="en-US" w:bidi="ar-SA"/>
      </w:rPr>
    </w:lvl>
    <w:lvl w:ilvl="6" w:tplc="44E6A212">
      <w:numFmt w:val="bullet"/>
      <w:lvlText w:val="•"/>
      <w:lvlJc w:val="left"/>
      <w:pPr>
        <w:ind w:left="6326" w:hanging="366"/>
      </w:pPr>
      <w:rPr>
        <w:rFonts w:hint="default"/>
        <w:lang w:val="es-ES" w:eastAsia="en-US" w:bidi="ar-SA"/>
      </w:rPr>
    </w:lvl>
    <w:lvl w:ilvl="7" w:tplc="FD88DD12">
      <w:numFmt w:val="bullet"/>
      <w:lvlText w:val="•"/>
      <w:lvlJc w:val="left"/>
      <w:pPr>
        <w:ind w:left="7304" w:hanging="366"/>
      </w:pPr>
      <w:rPr>
        <w:rFonts w:hint="default"/>
        <w:lang w:val="es-ES" w:eastAsia="en-US" w:bidi="ar-SA"/>
      </w:rPr>
    </w:lvl>
    <w:lvl w:ilvl="8" w:tplc="996C5552">
      <w:numFmt w:val="bullet"/>
      <w:lvlText w:val="•"/>
      <w:lvlJc w:val="left"/>
      <w:pPr>
        <w:ind w:left="8281" w:hanging="366"/>
      </w:pPr>
      <w:rPr>
        <w:rFonts w:hint="default"/>
        <w:lang w:val="es-ES" w:eastAsia="en-US" w:bidi="ar-SA"/>
      </w:rPr>
    </w:lvl>
  </w:abstractNum>
  <w:abstractNum w:abstractNumId="8" w15:restartNumberingAfterBreak="0">
    <w:nsid w:val="24D379D1"/>
    <w:multiLevelType w:val="hybridMultilevel"/>
    <w:tmpl w:val="38B87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3D3A18"/>
    <w:multiLevelType w:val="hybridMultilevel"/>
    <w:tmpl w:val="AA04F960"/>
    <w:lvl w:ilvl="0" w:tplc="41D84904">
      <w:start w:val="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814821"/>
    <w:multiLevelType w:val="hybridMultilevel"/>
    <w:tmpl w:val="D2B61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2A16BD"/>
    <w:multiLevelType w:val="hybridMultilevel"/>
    <w:tmpl w:val="254AF4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CE7F22"/>
    <w:multiLevelType w:val="multilevel"/>
    <w:tmpl w:val="0B38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B866A8"/>
    <w:multiLevelType w:val="hybridMultilevel"/>
    <w:tmpl w:val="7618FDB2"/>
    <w:lvl w:ilvl="0" w:tplc="3EC6BE1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2E5A6D"/>
    <w:multiLevelType w:val="hybridMultilevel"/>
    <w:tmpl w:val="8AF083D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8E34D8"/>
    <w:multiLevelType w:val="hybridMultilevel"/>
    <w:tmpl w:val="C0A40A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2A26AE"/>
    <w:multiLevelType w:val="hybridMultilevel"/>
    <w:tmpl w:val="2F44BA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BA26C6"/>
    <w:multiLevelType w:val="hybridMultilevel"/>
    <w:tmpl w:val="4A02A648"/>
    <w:lvl w:ilvl="0" w:tplc="080A0001">
      <w:start w:val="1"/>
      <w:numFmt w:val="bullet"/>
      <w:lvlText w:val=""/>
      <w:lvlJc w:val="left"/>
      <w:pPr>
        <w:ind w:left="1050" w:hanging="360"/>
      </w:pPr>
      <w:rPr>
        <w:rFonts w:ascii="Symbol" w:hAnsi="Symbol" w:hint="default"/>
      </w:rPr>
    </w:lvl>
    <w:lvl w:ilvl="1" w:tplc="080A0003" w:tentative="1">
      <w:start w:val="1"/>
      <w:numFmt w:val="bullet"/>
      <w:lvlText w:val="o"/>
      <w:lvlJc w:val="left"/>
      <w:pPr>
        <w:ind w:left="1770" w:hanging="360"/>
      </w:pPr>
      <w:rPr>
        <w:rFonts w:ascii="Courier New" w:hAnsi="Courier New" w:cs="Courier New" w:hint="default"/>
      </w:rPr>
    </w:lvl>
    <w:lvl w:ilvl="2" w:tplc="080A0005" w:tentative="1">
      <w:start w:val="1"/>
      <w:numFmt w:val="bullet"/>
      <w:lvlText w:val=""/>
      <w:lvlJc w:val="left"/>
      <w:pPr>
        <w:ind w:left="2490" w:hanging="360"/>
      </w:pPr>
      <w:rPr>
        <w:rFonts w:ascii="Wingdings" w:hAnsi="Wingdings" w:hint="default"/>
      </w:rPr>
    </w:lvl>
    <w:lvl w:ilvl="3" w:tplc="080A0001" w:tentative="1">
      <w:start w:val="1"/>
      <w:numFmt w:val="bullet"/>
      <w:lvlText w:val=""/>
      <w:lvlJc w:val="left"/>
      <w:pPr>
        <w:ind w:left="3210" w:hanging="360"/>
      </w:pPr>
      <w:rPr>
        <w:rFonts w:ascii="Symbol" w:hAnsi="Symbol" w:hint="default"/>
      </w:rPr>
    </w:lvl>
    <w:lvl w:ilvl="4" w:tplc="080A0003" w:tentative="1">
      <w:start w:val="1"/>
      <w:numFmt w:val="bullet"/>
      <w:lvlText w:val="o"/>
      <w:lvlJc w:val="left"/>
      <w:pPr>
        <w:ind w:left="3930" w:hanging="360"/>
      </w:pPr>
      <w:rPr>
        <w:rFonts w:ascii="Courier New" w:hAnsi="Courier New" w:cs="Courier New" w:hint="default"/>
      </w:rPr>
    </w:lvl>
    <w:lvl w:ilvl="5" w:tplc="080A0005" w:tentative="1">
      <w:start w:val="1"/>
      <w:numFmt w:val="bullet"/>
      <w:lvlText w:val=""/>
      <w:lvlJc w:val="left"/>
      <w:pPr>
        <w:ind w:left="4650" w:hanging="360"/>
      </w:pPr>
      <w:rPr>
        <w:rFonts w:ascii="Wingdings" w:hAnsi="Wingdings" w:hint="default"/>
      </w:rPr>
    </w:lvl>
    <w:lvl w:ilvl="6" w:tplc="080A0001" w:tentative="1">
      <w:start w:val="1"/>
      <w:numFmt w:val="bullet"/>
      <w:lvlText w:val=""/>
      <w:lvlJc w:val="left"/>
      <w:pPr>
        <w:ind w:left="5370" w:hanging="360"/>
      </w:pPr>
      <w:rPr>
        <w:rFonts w:ascii="Symbol" w:hAnsi="Symbol" w:hint="default"/>
      </w:rPr>
    </w:lvl>
    <w:lvl w:ilvl="7" w:tplc="080A0003" w:tentative="1">
      <w:start w:val="1"/>
      <w:numFmt w:val="bullet"/>
      <w:lvlText w:val="o"/>
      <w:lvlJc w:val="left"/>
      <w:pPr>
        <w:ind w:left="6090" w:hanging="360"/>
      </w:pPr>
      <w:rPr>
        <w:rFonts w:ascii="Courier New" w:hAnsi="Courier New" w:cs="Courier New" w:hint="default"/>
      </w:rPr>
    </w:lvl>
    <w:lvl w:ilvl="8" w:tplc="080A0005" w:tentative="1">
      <w:start w:val="1"/>
      <w:numFmt w:val="bullet"/>
      <w:lvlText w:val=""/>
      <w:lvlJc w:val="left"/>
      <w:pPr>
        <w:ind w:left="6810" w:hanging="360"/>
      </w:pPr>
      <w:rPr>
        <w:rFonts w:ascii="Wingdings" w:hAnsi="Wingdings" w:hint="default"/>
      </w:rPr>
    </w:lvl>
  </w:abstractNum>
  <w:abstractNum w:abstractNumId="18" w15:restartNumberingAfterBreak="0">
    <w:nsid w:val="416A31BC"/>
    <w:multiLevelType w:val="hybridMultilevel"/>
    <w:tmpl w:val="BA76EE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7F760C"/>
    <w:multiLevelType w:val="hybridMultilevel"/>
    <w:tmpl w:val="F2009494"/>
    <w:lvl w:ilvl="0" w:tplc="598A69AE">
      <w:numFmt w:val="bullet"/>
      <w:lvlText w:val="•"/>
      <w:lvlJc w:val="left"/>
      <w:pPr>
        <w:ind w:left="2389" w:hanging="366"/>
      </w:pPr>
      <w:rPr>
        <w:rFonts w:hint="default"/>
        <w:i/>
        <w:spacing w:val="-26"/>
        <w:w w:val="93"/>
        <w:lang w:val="es-ES" w:eastAsia="en-US" w:bidi="ar-SA"/>
      </w:rPr>
    </w:lvl>
    <w:lvl w:ilvl="1" w:tplc="C6227ED4">
      <w:numFmt w:val="bullet"/>
      <w:lvlText w:val="•"/>
      <w:lvlJc w:val="left"/>
      <w:pPr>
        <w:ind w:left="3360" w:hanging="366"/>
      </w:pPr>
      <w:rPr>
        <w:rFonts w:hint="default"/>
        <w:lang w:val="es-ES" w:eastAsia="en-US" w:bidi="ar-SA"/>
      </w:rPr>
    </w:lvl>
    <w:lvl w:ilvl="2" w:tplc="30D6FE4C">
      <w:numFmt w:val="bullet"/>
      <w:lvlText w:val="•"/>
      <w:lvlJc w:val="left"/>
      <w:pPr>
        <w:ind w:left="4340" w:hanging="366"/>
      </w:pPr>
      <w:rPr>
        <w:rFonts w:hint="default"/>
        <w:lang w:val="es-ES" w:eastAsia="en-US" w:bidi="ar-SA"/>
      </w:rPr>
    </w:lvl>
    <w:lvl w:ilvl="3" w:tplc="430CA472">
      <w:numFmt w:val="bullet"/>
      <w:lvlText w:val="•"/>
      <w:lvlJc w:val="left"/>
      <w:pPr>
        <w:ind w:left="5320" w:hanging="366"/>
      </w:pPr>
      <w:rPr>
        <w:rFonts w:hint="default"/>
        <w:lang w:val="es-ES" w:eastAsia="en-US" w:bidi="ar-SA"/>
      </w:rPr>
    </w:lvl>
    <w:lvl w:ilvl="4" w:tplc="1110FA68">
      <w:numFmt w:val="bullet"/>
      <w:lvlText w:val="•"/>
      <w:lvlJc w:val="left"/>
      <w:pPr>
        <w:ind w:left="6300" w:hanging="366"/>
      </w:pPr>
      <w:rPr>
        <w:rFonts w:hint="default"/>
        <w:lang w:val="es-ES" w:eastAsia="en-US" w:bidi="ar-SA"/>
      </w:rPr>
    </w:lvl>
    <w:lvl w:ilvl="5" w:tplc="F3326F5C">
      <w:numFmt w:val="bullet"/>
      <w:lvlText w:val="•"/>
      <w:lvlJc w:val="left"/>
      <w:pPr>
        <w:ind w:left="7280" w:hanging="366"/>
      </w:pPr>
      <w:rPr>
        <w:rFonts w:hint="default"/>
        <w:lang w:val="es-ES" w:eastAsia="en-US" w:bidi="ar-SA"/>
      </w:rPr>
    </w:lvl>
    <w:lvl w:ilvl="6" w:tplc="8CAA0012">
      <w:numFmt w:val="bullet"/>
      <w:lvlText w:val="•"/>
      <w:lvlJc w:val="left"/>
      <w:pPr>
        <w:ind w:left="8260" w:hanging="366"/>
      </w:pPr>
      <w:rPr>
        <w:rFonts w:hint="default"/>
        <w:lang w:val="es-ES" w:eastAsia="en-US" w:bidi="ar-SA"/>
      </w:rPr>
    </w:lvl>
    <w:lvl w:ilvl="7" w:tplc="F37C9D44">
      <w:numFmt w:val="bullet"/>
      <w:lvlText w:val="•"/>
      <w:lvlJc w:val="left"/>
      <w:pPr>
        <w:ind w:left="9240" w:hanging="366"/>
      </w:pPr>
      <w:rPr>
        <w:rFonts w:hint="default"/>
        <w:lang w:val="es-ES" w:eastAsia="en-US" w:bidi="ar-SA"/>
      </w:rPr>
    </w:lvl>
    <w:lvl w:ilvl="8" w:tplc="E6D89AA4">
      <w:numFmt w:val="bullet"/>
      <w:lvlText w:val="•"/>
      <w:lvlJc w:val="left"/>
      <w:pPr>
        <w:ind w:left="10220" w:hanging="366"/>
      </w:pPr>
      <w:rPr>
        <w:rFonts w:hint="default"/>
        <w:lang w:val="es-ES" w:eastAsia="en-US" w:bidi="ar-SA"/>
      </w:rPr>
    </w:lvl>
  </w:abstractNum>
  <w:abstractNum w:abstractNumId="20" w15:restartNumberingAfterBreak="0">
    <w:nsid w:val="48A94540"/>
    <w:multiLevelType w:val="hybridMultilevel"/>
    <w:tmpl w:val="9BE2B1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7A4D22"/>
    <w:multiLevelType w:val="hybridMultilevel"/>
    <w:tmpl w:val="0AACE430"/>
    <w:lvl w:ilvl="0" w:tplc="30269C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5E0825E4"/>
    <w:multiLevelType w:val="hybridMultilevel"/>
    <w:tmpl w:val="CD629D1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C87CF4"/>
    <w:multiLevelType w:val="hybridMultilevel"/>
    <w:tmpl w:val="E8DE4A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83A57A3"/>
    <w:multiLevelType w:val="multilevel"/>
    <w:tmpl w:val="B6184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3A7D6A"/>
    <w:multiLevelType w:val="multilevel"/>
    <w:tmpl w:val="2EF4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1D0EC1"/>
    <w:multiLevelType w:val="multilevel"/>
    <w:tmpl w:val="6AA4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1E1DB8"/>
    <w:multiLevelType w:val="multilevel"/>
    <w:tmpl w:val="C0FA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F35C0C"/>
    <w:multiLevelType w:val="multilevel"/>
    <w:tmpl w:val="13B0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2"/>
  </w:num>
  <w:num w:numId="3">
    <w:abstractNumId w:val="1"/>
  </w:num>
  <w:num w:numId="4">
    <w:abstractNumId w:val="17"/>
  </w:num>
  <w:num w:numId="5">
    <w:abstractNumId w:val="10"/>
  </w:num>
  <w:num w:numId="6">
    <w:abstractNumId w:val="21"/>
  </w:num>
  <w:num w:numId="7">
    <w:abstractNumId w:val="28"/>
  </w:num>
  <w:num w:numId="8">
    <w:abstractNumId w:val="6"/>
  </w:num>
  <w:num w:numId="9">
    <w:abstractNumId w:val="16"/>
  </w:num>
  <w:num w:numId="10">
    <w:abstractNumId w:val="3"/>
  </w:num>
  <w:num w:numId="11">
    <w:abstractNumId w:val="14"/>
  </w:num>
  <w:num w:numId="12">
    <w:abstractNumId w:val="8"/>
  </w:num>
  <w:num w:numId="13">
    <w:abstractNumId w:val="0"/>
  </w:num>
  <w:num w:numId="14">
    <w:abstractNumId w:val="5"/>
  </w:num>
  <w:num w:numId="15">
    <w:abstractNumId w:val="9"/>
  </w:num>
  <w:num w:numId="16">
    <w:abstractNumId w:val="12"/>
  </w:num>
  <w:num w:numId="17">
    <w:abstractNumId w:val="25"/>
  </w:num>
  <w:num w:numId="18">
    <w:abstractNumId w:val="26"/>
  </w:num>
  <w:num w:numId="19">
    <w:abstractNumId w:val="27"/>
  </w:num>
  <w:num w:numId="20">
    <w:abstractNumId w:val="4"/>
  </w:num>
  <w:num w:numId="21">
    <w:abstractNumId w:val="23"/>
  </w:num>
  <w:num w:numId="22">
    <w:abstractNumId w:val="11"/>
  </w:num>
  <w:num w:numId="23">
    <w:abstractNumId w:val="15"/>
  </w:num>
  <w:num w:numId="24">
    <w:abstractNumId w:val="20"/>
  </w:num>
  <w:num w:numId="25">
    <w:abstractNumId w:val="19"/>
  </w:num>
  <w:num w:numId="26">
    <w:abstractNumId w:val="7"/>
  </w:num>
  <w:num w:numId="27">
    <w:abstractNumId w:val="13"/>
  </w:num>
  <w:num w:numId="28">
    <w:abstractNumId w:val="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ED"/>
    <w:rsid w:val="00005242"/>
    <w:rsid w:val="00011FC2"/>
    <w:rsid w:val="0001482A"/>
    <w:rsid w:val="00017818"/>
    <w:rsid w:val="000207B4"/>
    <w:rsid w:val="00021227"/>
    <w:rsid w:val="000213FF"/>
    <w:rsid w:val="00023645"/>
    <w:rsid w:val="00025345"/>
    <w:rsid w:val="00026227"/>
    <w:rsid w:val="00026594"/>
    <w:rsid w:val="00026B89"/>
    <w:rsid w:val="00026F22"/>
    <w:rsid w:val="000334D7"/>
    <w:rsid w:val="00034033"/>
    <w:rsid w:val="00042310"/>
    <w:rsid w:val="00046DEC"/>
    <w:rsid w:val="00050962"/>
    <w:rsid w:val="0005199B"/>
    <w:rsid w:val="000522DE"/>
    <w:rsid w:val="00053713"/>
    <w:rsid w:val="00053D0A"/>
    <w:rsid w:val="0005736A"/>
    <w:rsid w:val="00057CF0"/>
    <w:rsid w:val="00062240"/>
    <w:rsid w:val="00062DF5"/>
    <w:rsid w:val="00067745"/>
    <w:rsid w:val="000714E3"/>
    <w:rsid w:val="00071571"/>
    <w:rsid w:val="00071E3D"/>
    <w:rsid w:val="00075275"/>
    <w:rsid w:val="00075897"/>
    <w:rsid w:val="00075AD5"/>
    <w:rsid w:val="00076D1A"/>
    <w:rsid w:val="0008160E"/>
    <w:rsid w:val="00085791"/>
    <w:rsid w:val="00085FF0"/>
    <w:rsid w:val="00090F57"/>
    <w:rsid w:val="00093106"/>
    <w:rsid w:val="00093E2E"/>
    <w:rsid w:val="0009477F"/>
    <w:rsid w:val="000A347E"/>
    <w:rsid w:val="000A60B3"/>
    <w:rsid w:val="000B0A31"/>
    <w:rsid w:val="000B4900"/>
    <w:rsid w:val="000B4FD5"/>
    <w:rsid w:val="000B53AD"/>
    <w:rsid w:val="000B5562"/>
    <w:rsid w:val="000B637C"/>
    <w:rsid w:val="000B7231"/>
    <w:rsid w:val="000C153C"/>
    <w:rsid w:val="000C1DD1"/>
    <w:rsid w:val="000C3E03"/>
    <w:rsid w:val="000C43CA"/>
    <w:rsid w:val="000C6A91"/>
    <w:rsid w:val="000C74EE"/>
    <w:rsid w:val="000D066D"/>
    <w:rsid w:val="000D1D7A"/>
    <w:rsid w:val="000E1DAA"/>
    <w:rsid w:val="000F1EC3"/>
    <w:rsid w:val="000F219E"/>
    <w:rsid w:val="000F2D93"/>
    <w:rsid w:val="000F30A4"/>
    <w:rsid w:val="000F47E6"/>
    <w:rsid w:val="000F606E"/>
    <w:rsid w:val="00101CFA"/>
    <w:rsid w:val="00105186"/>
    <w:rsid w:val="001056A4"/>
    <w:rsid w:val="00107F61"/>
    <w:rsid w:val="00107FC6"/>
    <w:rsid w:val="00112CE4"/>
    <w:rsid w:val="00112EF1"/>
    <w:rsid w:val="00113620"/>
    <w:rsid w:val="0011494C"/>
    <w:rsid w:val="00117754"/>
    <w:rsid w:val="00126729"/>
    <w:rsid w:val="001273A0"/>
    <w:rsid w:val="001279A0"/>
    <w:rsid w:val="00133154"/>
    <w:rsid w:val="00135C19"/>
    <w:rsid w:val="00137B3D"/>
    <w:rsid w:val="001417B3"/>
    <w:rsid w:val="00147D79"/>
    <w:rsid w:val="001505A6"/>
    <w:rsid w:val="00153403"/>
    <w:rsid w:val="00153DBC"/>
    <w:rsid w:val="00154349"/>
    <w:rsid w:val="00154A90"/>
    <w:rsid w:val="001558FB"/>
    <w:rsid w:val="00155991"/>
    <w:rsid w:val="00155F65"/>
    <w:rsid w:val="001633D2"/>
    <w:rsid w:val="001635EF"/>
    <w:rsid w:val="00165131"/>
    <w:rsid w:val="00165C49"/>
    <w:rsid w:val="00166864"/>
    <w:rsid w:val="00166AF0"/>
    <w:rsid w:val="001675C8"/>
    <w:rsid w:val="00167C94"/>
    <w:rsid w:val="00171319"/>
    <w:rsid w:val="001716EE"/>
    <w:rsid w:val="00172654"/>
    <w:rsid w:val="00174A76"/>
    <w:rsid w:val="00176004"/>
    <w:rsid w:val="00177A24"/>
    <w:rsid w:val="00180E90"/>
    <w:rsid w:val="001811A4"/>
    <w:rsid w:val="0018182C"/>
    <w:rsid w:val="00187D36"/>
    <w:rsid w:val="001A2289"/>
    <w:rsid w:val="001A2C96"/>
    <w:rsid w:val="001A3C94"/>
    <w:rsid w:val="001A427F"/>
    <w:rsid w:val="001A4650"/>
    <w:rsid w:val="001A71E8"/>
    <w:rsid w:val="001B1809"/>
    <w:rsid w:val="001B27AF"/>
    <w:rsid w:val="001B343A"/>
    <w:rsid w:val="001B6579"/>
    <w:rsid w:val="001B7384"/>
    <w:rsid w:val="001B7740"/>
    <w:rsid w:val="001C1BE8"/>
    <w:rsid w:val="001C2E6C"/>
    <w:rsid w:val="001C36F5"/>
    <w:rsid w:val="001D4CC3"/>
    <w:rsid w:val="001D5603"/>
    <w:rsid w:val="001E0627"/>
    <w:rsid w:val="001E5AF3"/>
    <w:rsid w:val="001F03C0"/>
    <w:rsid w:val="001F187B"/>
    <w:rsid w:val="001F34E0"/>
    <w:rsid w:val="001F6BDC"/>
    <w:rsid w:val="001F6F6C"/>
    <w:rsid w:val="001F710B"/>
    <w:rsid w:val="001F7144"/>
    <w:rsid w:val="001F7E3C"/>
    <w:rsid w:val="001F7F49"/>
    <w:rsid w:val="00201D4E"/>
    <w:rsid w:val="00205B4C"/>
    <w:rsid w:val="002165F2"/>
    <w:rsid w:val="002171BE"/>
    <w:rsid w:val="00223F65"/>
    <w:rsid w:val="00223FBC"/>
    <w:rsid w:val="00224236"/>
    <w:rsid w:val="0022511B"/>
    <w:rsid w:val="0023162D"/>
    <w:rsid w:val="00233E0C"/>
    <w:rsid w:val="002348BC"/>
    <w:rsid w:val="00234EB6"/>
    <w:rsid w:val="002351A9"/>
    <w:rsid w:val="00240D4F"/>
    <w:rsid w:val="0024128A"/>
    <w:rsid w:val="002412A3"/>
    <w:rsid w:val="00246760"/>
    <w:rsid w:val="00247783"/>
    <w:rsid w:val="00252C98"/>
    <w:rsid w:val="0025439C"/>
    <w:rsid w:val="0025485D"/>
    <w:rsid w:val="002567FC"/>
    <w:rsid w:val="002578E2"/>
    <w:rsid w:val="002710F2"/>
    <w:rsid w:val="002746B2"/>
    <w:rsid w:val="002748D4"/>
    <w:rsid w:val="002825B4"/>
    <w:rsid w:val="00282DF0"/>
    <w:rsid w:val="002834AB"/>
    <w:rsid w:val="00286480"/>
    <w:rsid w:val="00293439"/>
    <w:rsid w:val="00293C6A"/>
    <w:rsid w:val="0029430A"/>
    <w:rsid w:val="002A0017"/>
    <w:rsid w:val="002A00A4"/>
    <w:rsid w:val="002A26ED"/>
    <w:rsid w:val="002A3455"/>
    <w:rsid w:val="002A3665"/>
    <w:rsid w:val="002A417F"/>
    <w:rsid w:val="002A44B3"/>
    <w:rsid w:val="002A567A"/>
    <w:rsid w:val="002B1375"/>
    <w:rsid w:val="002B1B44"/>
    <w:rsid w:val="002B39E9"/>
    <w:rsid w:val="002B5BFC"/>
    <w:rsid w:val="002B6C1B"/>
    <w:rsid w:val="002C01D2"/>
    <w:rsid w:val="002C05FA"/>
    <w:rsid w:val="002C236D"/>
    <w:rsid w:val="002C2B87"/>
    <w:rsid w:val="002C2D63"/>
    <w:rsid w:val="002C31ED"/>
    <w:rsid w:val="002C6336"/>
    <w:rsid w:val="002C6FDA"/>
    <w:rsid w:val="002C7401"/>
    <w:rsid w:val="002C77AB"/>
    <w:rsid w:val="002D2D37"/>
    <w:rsid w:val="002D3B1A"/>
    <w:rsid w:val="002D5FE4"/>
    <w:rsid w:val="002E09B9"/>
    <w:rsid w:val="002E2C5A"/>
    <w:rsid w:val="002E3EE5"/>
    <w:rsid w:val="002E76B4"/>
    <w:rsid w:val="002F047F"/>
    <w:rsid w:val="002F25BD"/>
    <w:rsid w:val="002F47CF"/>
    <w:rsid w:val="003000E0"/>
    <w:rsid w:val="00300953"/>
    <w:rsid w:val="003015DB"/>
    <w:rsid w:val="003026AC"/>
    <w:rsid w:val="003028BA"/>
    <w:rsid w:val="0030474E"/>
    <w:rsid w:val="0030550D"/>
    <w:rsid w:val="00306D40"/>
    <w:rsid w:val="00313419"/>
    <w:rsid w:val="00320DF9"/>
    <w:rsid w:val="0032362D"/>
    <w:rsid w:val="00333172"/>
    <w:rsid w:val="00333394"/>
    <w:rsid w:val="00333B35"/>
    <w:rsid w:val="00333E0B"/>
    <w:rsid w:val="00334F44"/>
    <w:rsid w:val="00334F8C"/>
    <w:rsid w:val="00337209"/>
    <w:rsid w:val="003411F4"/>
    <w:rsid w:val="00341830"/>
    <w:rsid w:val="00341AFD"/>
    <w:rsid w:val="00342F65"/>
    <w:rsid w:val="00345107"/>
    <w:rsid w:val="003462BF"/>
    <w:rsid w:val="003474FF"/>
    <w:rsid w:val="00350724"/>
    <w:rsid w:val="00350C07"/>
    <w:rsid w:val="0035228B"/>
    <w:rsid w:val="003526ED"/>
    <w:rsid w:val="00356BA0"/>
    <w:rsid w:val="003640E5"/>
    <w:rsid w:val="00367D92"/>
    <w:rsid w:val="00373E76"/>
    <w:rsid w:val="0037760F"/>
    <w:rsid w:val="00381C6E"/>
    <w:rsid w:val="00382E11"/>
    <w:rsid w:val="00384D16"/>
    <w:rsid w:val="00386B2E"/>
    <w:rsid w:val="00391481"/>
    <w:rsid w:val="00393340"/>
    <w:rsid w:val="003970B6"/>
    <w:rsid w:val="00397B44"/>
    <w:rsid w:val="003A2A87"/>
    <w:rsid w:val="003B0EA0"/>
    <w:rsid w:val="003B4EFC"/>
    <w:rsid w:val="003B5B9B"/>
    <w:rsid w:val="003B63EA"/>
    <w:rsid w:val="003B76DE"/>
    <w:rsid w:val="003C0234"/>
    <w:rsid w:val="003C3E23"/>
    <w:rsid w:val="003D0F77"/>
    <w:rsid w:val="003D1422"/>
    <w:rsid w:val="003D4FA6"/>
    <w:rsid w:val="003D5B81"/>
    <w:rsid w:val="003D68E8"/>
    <w:rsid w:val="003D7D61"/>
    <w:rsid w:val="003E1FD2"/>
    <w:rsid w:val="003E27EA"/>
    <w:rsid w:val="003E4975"/>
    <w:rsid w:val="003E73F0"/>
    <w:rsid w:val="003F303D"/>
    <w:rsid w:val="003F6290"/>
    <w:rsid w:val="004044F3"/>
    <w:rsid w:val="00411283"/>
    <w:rsid w:val="00413112"/>
    <w:rsid w:val="00413759"/>
    <w:rsid w:val="00414E32"/>
    <w:rsid w:val="00414F79"/>
    <w:rsid w:val="00417DFE"/>
    <w:rsid w:val="004227D5"/>
    <w:rsid w:val="00424057"/>
    <w:rsid w:val="00424BBD"/>
    <w:rsid w:val="00425235"/>
    <w:rsid w:val="004253C4"/>
    <w:rsid w:val="004254F5"/>
    <w:rsid w:val="00426C03"/>
    <w:rsid w:val="00431864"/>
    <w:rsid w:val="00432A61"/>
    <w:rsid w:val="00432D5B"/>
    <w:rsid w:val="00433A54"/>
    <w:rsid w:val="004344E2"/>
    <w:rsid w:val="00434E49"/>
    <w:rsid w:val="00436154"/>
    <w:rsid w:val="00445C6A"/>
    <w:rsid w:val="00445C94"/>
    <w:rsid w:val="004470D7"/>
    <w:rsid w:val="00447553"/>
    <w:rsid w:val="00447B75"/>
    <w:rsid w:val="00447EE9"/>
    <w:rsid w:val="004503B0"/>
    <w:rsid w:val="00452B37"/>
    <w:rsid w:val="0045616A"/>
    <w:rsid w:val="00456F64"/>
    <w:rsid w:val="0047597F"/>
    <w:rsid w:val="00476B03"/>
    <w:rsid w:val="00477BCA"/>
    <w:rsid w:val="00484495"/>
    <w:rsid w:val="00484FE8"/>
    <w:rsid w:val="00487D07"/>
    <w:rsid w:val="004910A8"/>
    <w:rsid w:val="00491C38"/>
    <w:rsid w:val="004A1C2B"/>
    <w:rsid w:val="004A221C"/>
    <w:rsid w:val="004B28A5"/>
    <w:rsid w:val="004B389E"/>
    <w:rsid w:val="004B5162"/>
    <w:rsid w:val="004C0A5C"/>
    <w:rsid w:val="004C4311"/>
    <w:rsid w:val="004C5EDD"/>
    <w:rsid w:val="004C7A57"/>
    <w:rsid w:val="004D1741"/>
    <w:rsid w:val="004D25A3"/>
    <w:rsid w:val="004D2D8A"/>
    <w:rsid w:val="004D2FFF"/>
    <w:rsid w:val="004E0686"/>
    <w:rsid w:val="004E18BA"/>
    <w:rsid w:val="004E68FB"/>
    <w:rsid w:val="004E73D6"/>
    <w:rsid w:val="004F111E"/>
    <w:rsid w:val="004F6265"/>
    <w:rsid w:val="004F63AC"/>
    <w:rsid w:val="004F7E92"/>
    <w:rsid w:val="005001A3"/>
    <w:rsid w:val="0050056E"/>
    <w:rsid w:val="00501149"/>
    <w:rsid w:val="00501945"/>
    <w:rsid w:val="00502170"/>
    <w:rsid w:val="005028DD"/>
    <w:rsid w:val="00503FF2"/>
    <w:rsid w:val="00506FAE"/>
    <w:rsid w:val="00511386"/>
    <w:rsid w:val="005141FB"/>
    <w:rsid w:val="00514806"/>
    <w:rsid w:val="00520633"/>
    <w:rsid w:val="00523A75"/>
    <w:rsid w:val="00523F8C"/>
    <w:rsid w:val="0053181A"/>
    <w:rsid w:val="005343C1"/>
    <w:rsid w:val="00536D12"/>
    <w:rsid w:val="00536F47"/>
    <w:rsid w:val="0053753B"/>
    <w:rsid w:val="005416B1"/>
    <w:rsid w:val="00542221"/>
    <w:rsid w:val="005464C7"/>
    <w:rsid w:val="00547CD5"/>
    <w:rsid w:val="00550A5B"/>
    <w:rsid w:val="00556D06"/>
    <w:rsid w:val="005615C0"/>
    <w:rsid w:val="005672C6"/>
    <w:rsid w:val="00567D00"/>
    <w:rsid w:val="0057343F"/>
    <w:rsid w:val="005779E1"/>
    <w:rsid w:val="00580603"/>
    <w:rsid w:val="005825D8"/>
    <w:rsid w:val="00584CF2"/>
    <w:rsid w:val="005864E6"/>
    <w:rsid w:val="00590BAA"/>
    <w:rsid w:val="0059356E"/>
    <w:rsid w:val="00596798"/>
    <w:rsid w:val="00597623"/>
    <w:rsid w:val="00597E4C"/>
    <w:rsid w:val="005A008D"/>
    <w:rsid w:val="005A31BF"/>
    <w:rsid w:val="005A491A"/>
    <w:rsid w:val="005A509F"/>
    <w:rsid w:val="005A66CE"/>
    <w:rsid w:val="005A6D9C"/>
    <w:rsid w:val="005B589A"/>
    <w:rsid w:val="005B6B4D"/>
    <w:rsid w:val="005C052A"/>
    <w:rsid w:val="005C0FF7"/>
    <w:rsid w:val="005C14C4"/>
    <w:rsid w:val="005D0E4A"/>
    <w:rsid w:val="005D3807"/>
    <w:rsid w:val="005E2C0F"/>
    <w:rsid w:val="005E5081"/>
    <w:rsid w:val="005E5C5E"/>
    <w:rsid w:val="005E5DF9"/>
    <w:rsid w:val="005E6BC7"/>
    <w:rsid w:val="005E7BFC"/>
    <w:rsid w:val="005F0D08"/>
    <w:rsid w:val="005F116B"/>
    <w:rsid w:val="005F2EBC"/>
    <w:rsid w:val="005F39FF"/>
    <w:rsid w:val="005F48E5"/>
    <w:rsid w:val="005F4DEE"/>
    <w:rsid w:val="005F6584"/>
    <w:rsid w:val="005F7DD7"/>
    <w:rsid w:val="006009B0"/>
    <w:rsid w:val="0060256D"/>
    <w:rsid w:val="00602F8F"/>
    <w:rsid w:val="00603E99"/>
    <w:rsid w:val="00604156"/>
    <w:rsid w:val="00605299"/>
    <w:rsid w:val="00605F77"/>
    <w:rsid w:val="00606B1A"/>
    <w:rsid w:val="00606EAA"/>
    <w:rsid w:val="0061168D"/>
    <w:rsid w:val="00611C52"/>
    <w:rsid w:val="0061509B"/>
    <w:rsid w:val="006154DB"/>
    <w:rsid w:val="0061561D"/>
    <w:rsid w:val="00616A51"/>
    <w:rsid w:val="00617899"/>
    <w:rsid w:val="00620A78"/>
    <w:rsid w:val="00623758"/>
    <w:rsid w:val="00632261"/>
    <w:rsid w:val="006329B0"/>
    <w:rsid w:val="006337C3"/>
    <w:rsid w:val="006340C3"/>
    <w:rsid w:val="006342EF"/>
    <w:rsid w:val="00636973"/>
    <w:rsid w:val="00636E1A"/>
    <w:rsid w:val="00637886"/>
    <w:rsid w:val="00640E09"/>
    <w:rsid w:val="00641E4A"/>
    <w:rsid w:val="00642299"/>
    <w:rsid w:val="00642577"/>
    <w:rsid w:val="00643275"/>
    <w:rsid w:val="00643914"/>
    <w:rsid w:val="00645503"/>
    <w:rsid w:val="00646E5B"/>
    <w:rsid w:val="0064710D"/>
    <w:rsid w:val="00647FE7"/>
    <w:rsid w:val="006512E3"/>
    <w:rsid w:val="00654FA3"/>
    <w:rsid w:val="00662D99"/>
    <w:rsid w:val="00662ECC"/>
    <w:rsid w:val="00663616"/>
    <w:rsid w:val="00665371"/>
    <w:rsid w:val="00667C24"/>
    <w:rsid w:val="00670634"/>
    <w:rsid w:val="00673A26"/>
    <w:rsid w:val="006771D5"/>
    <w:rsid w:val="00681D45"/>
    <w:rsid w:val="006904A0"/>
    <w:rsid w:val="00693B08"/>
    <w:rsid w:val="0069457A"/>
    <w:rsid w:val="00694918"/>
    <w:rsid w:val="00695610"/>
    <w:rsid w:val="00696308"/>
    <w:rsid w:val="006A0DDA"/>
    <w:rsid w:val="006A10BA"/>
    <w:rsid w:val="006A2B56"/>
    <w:rsid w:val="006A3A03"/>
    <w:rsid w:val="006A3B66"/>
    <w:rsid w:val="006A4267"/>
    <w:rsid w:val="006A4BEA"/>
    <w:rsid w:val="006A69C4"/>
    <w:rsid w:val="006A6E89"/>
    <w:rsid w:val="006B18A9"/>
    <w:rsid w:val="006B4F15"/>
    <w:rsid w:val="006B5488"/>
    <w:rsid w:val="006B66F8"/>
    <w:rsid w:val="006B7257"/>
    <w:rsid w:val="006B7C06"/>
    <w:rsid w:val="006C3070"/>
    <w:rsid w:val="006C31BC"/>
    <w:rsid w:val="006C3CAE"/>
    <w:rsid w:val="006C4A2F"/>
    <w:rsid w:val="006C6FF6"/>
    <w:rsid w:val="006C7120"/>
    <w:rsid w:val="006C71D0"/>
    <w:rsid w:val="006D049E"/>
    <w:rsid w:val="006D0C05"/>
    <w:rsid w:val="006D0DD1"/>
    <w:rsid w:val="006D212C"/>
    <w:rsid w:val="006D5641"/>
    <w:rsid w:val="006D5B28"/>
    <w:rsid w:val="006E43E0"/>
    <w:rsid w:val="006E75E1"/>
    <w:rsid w:val="006F380E"/>
    <w:rsid w:val="006F6A16"/>
    <w:rsid w:val="006F70E6"/>
    <w:rsid w:val="00701071"/>
    <w:rsid w:val="00704DA3"/>
    <w:rsid w:val="00704EFB"/>
    <w:rsid w:val="00707752"/>
    <w:rsid w:val="00710D8F"/>
    <w:rsid w:val="00712EAE"/>
    <w:rsid w:val="007133AE"/>
    <w:rsid w:val="00715E63"/>
    <w:rsid w:val="0071758E"/>
    <w:rsid w:val="00720CF6"/>
    <w:rsid w:val="00721EC5"/>
    <w:rsid w:val="007248F9"/>
    <w:rsid w:val="007302EE"/>
    <w:rsid w:val="00731526"/>
    <w:rsid w:val="00734288"/>
    <w:rsid w:val="00737885"/>
    <w:rsid w:val="007402F5"/>
    <w:rsid w:val="00741FDF"/>
    <w:rsid w:val="0074302E"/>
    <w:rsid w:val="007444C5"/>
    <w:rsid w:val="00745349"/>
    <w:rsid w:val="00745E96"/>
    <w:rsid w:val="00747445"/>
    <w:rsid w:val="0075037B"/>
    <w:rsid w:val="0075119D"/>
    <w:rsid w:val="00753867"/>
    <w:rsid w:val="00755C28"/>
    <w:rsid w:val="00757FE8"/>
    <w:rsid w:val="007602A7"/>
    <w:rsid w:val="007607A2"/>
    <w:rsid w:val="00761C90"/>
    <w:rsid w:val="00763300"/>
    <w:rsid w:val="00764C94"/>
    <w:rsid w:val="00766A01"/>
    <w:rsid w:val="00767800"/>
    <w:rsid w:val="0077039E"/>
    <w:rsid w:val="007706BF"/>
    <w:rsid w:val="007747D4"/>
    <w:rsid w:val="00775519"/>
    <w:rsid w:val="007778F9"/>
    <w:rsid w:val="007816A7"/>
    <w:rsid w:val="0078191F"/>
    <w:rsid w:val="0078641D"/>
    <w:rsid w:val="00790702"/>
    <w:rsid w:val="007915DE"/>
    <w:rsid w:val="00793385"/>
    <w:rsid w:val="0079357B"/>
    <w:rsid w:val="007958D6"/>
    <w:rsid w:val="007966FA"/>
    <w:rsid w:val="00796EF9"/>
    <w:rsid w:val="007971C1"/>
    <w:rsid w:val="007974B9"/>
    <w:rsid w:val="007A337C"/>
    <w:rsid w:val="007B5628"/>
    <w:rsid w:val="007C1D53"/>
    <w:rsid w:val="007C5FDB"/>
    <w:rsid w:val="007D1B90"/>
    <w:rsid w:val="007D225A"/>
    <w:rsid w:val="007D6B71"/>
    <w:rsid w:val="007E1292"/>
    <w:rsid w:val="007E5071"/>
    <w:rsid w:val="007F033D"/>
    <w:rsid w:val="007F07E5"/>
    <w:rsid w:val="007F111D"/>
    <w:rsid w:val="007F3662"/>
    <w:rsid w:val="007F45C6"/>
    <w:rsid w:val="007F47FA"/>
    <w:rsid w:val="007F5A4C"/>
    <w:rsid w:val="007F66E3"/>
    <w:rsid w:val="00803A02"/>
    <w:rsid w:val="0080546B"/>
    <w:rsid w:val="00805562"/>
    <w:rsid w:val="0080793D"/>
    <w:rsid w:val="008079FF"/>
    <w:rsid w:val="008112AE"/>
    <w:rsid w:val="00815FDF"/>
    <w:rsid w:val="0081698A"/>
    <w:rsid w:val="008249E7"/>
    <w:rsid w:val="00824DA4"/>
    <w:rsid w:val="00824F98"/>
    <w:rsid w:val="008323AB"/>
    <w:rsid w:val="0084114F"/>
    <w:rsid w:val="00841F32"/>
    <w:rsid w:val="008437DC"/>
    <w:rsid w:val="00845241"/>
    <w:rsid w:val="0084681F"/>
    <w:rsid w:val="008507CF"/>
    <w:rsid w:val="008513C3"/>
    <w:rsid w:val="00856F4D"/>
    <w:rsid w:val="00857480"/>
    <w:rsid w:val="00861708"/>
    <w:rsid w:val="0086388B"/>
    <w:rsid w:val="00863D1B"/>
    <w:rsid w:val="00864AF8"/>
    <w:rsid w:val="00864B20"/>
    <w:rsid w:val="008740D1"/>
    <w:rsid w:val="008748C3"/>
    <w:rsid w:val="00874920"/>
    <w:rsid w:val="00880653"/>
    <w:rsid w:val="00881CEC"/>
    <w:rsid w:val="00885645"/>
    <w:rsid w:val="00885A69"/>
    <w:rsid w:val="0088777E"/>
    <w:rsid w:val="00890219"/>
    <w:rsid w:val="00890C52"/>
    <w:rsid w:val="008924A8"/>
    <w:rsid w:val="00896172"/>
    <w:rsid w:val="008976AA"/>
    <w:rsid w:val="008A7C2E"/>
    <w:rsid w:val="008B1B53"/>
    <w:rsid w:val="008B4085"/>
    <w:rsid w:val="008C2468"/>
    <w:rsid w:val="008C2677"/>
    <w:rsid w:val="008C3E06"/>
    <w:rsid w:val="008C567B"/>
    <w:rsid w:val="008E056F"/>
    <w:rsid w:val="008E21FF"/>
    <w:rsid w:val="008E4A9D"/>
    <w:rsid w:val="008E541A"/>
    <w:rsid w:val="008E5E3C"/>
    <w:rsid w:val="008E6B8F"/>
    <w:rsid w:val="008E74EA"/>
    <w:rsid w:val="008E75B5"/>
    <w:rsid w:val="008F2BD0"/>
    <w:rsid w:val="008F30F4"/>
    <w:rsid w:val="008F5583"/>
    <w:rsid w:val="0090075D"/>
    <w:rsid w:val="009021BF"/>
    <w:rsid w:val="0090421F"/>
    <w:rsid w:val="00904893"/>
    <w:rsid w:val="00905BDC"/>
    <w:rsid w:val="00906DBF"/>
    <w:rsid w:val="00911669"/>
    <w:rsid w:val="009122C1"/>
    <w:rsid w:val="009154AB"/>
    <w:rsid w:val="00921A15"/>
    <w:rsid w:val="0092382A"/>
    <w:rsid w:val="00923EBF"/>
    <w:rsid w:val="00925038"/>
    <w:rsid w:val="00925CB5"/>
    <w:rsid w:val="00936BC1"/>
    <w:rsid w:val="00941711"/>
    <w:rsid w:val="00942AB4"/>
    <w:rsid w:val="00953638"/>
    <w:rsid w:val="009538A0"/>
    <w:rsid w:val="00963771"/>
    <w:rsid w:val="00963948"/>
    <w:rsid w:val="00963EBB"/>
    <w:rsid w:val="00970F61"/>
    <w:rsid w:val="00971F86"/>
    <w:rsid w:val="0097386C"/>
    <w:rsid w:val="00976A3F"/>
    <w:rsid w:val="00980C0C"/>
    <w:rsid w:val="00985E94"/>
    <w:rsid w:val="00991D7D"/>
    <w:rsid w:val="00993EF5"/>
    <w:rsid w:val="00995629"/>
    <w:rsid w:val="009A1A85"/>
    <w:rsid w:val="009A5258"/>
    <w:rsid w:val="009B2066"/>
    <w:rsid w:val="009B6465"/>
    <w:rsid w:val="009B68E7"/>
    <w:rsid w:val="009B7DD9"/>
    <w:rsid w:val="009C10FF"/>
    <w:rsid w:val="009C17F2"/>
    <w:rsid w:val="009C1C18"/>
    <w:rsid w:val="009C2522"/>
    <w:rsid w:val="009C2E44"/>
    <w:rsid w:val="009C3F77"/>
    <w:rsid w:val="009C5FA4"/>
    <w:rsid w:val="009C7A71"/>
    <w:rsid w:val="009D0528"/>
    <w:rsid w:val="009D192B"/>
    <w:rsid w:val="009D1A45"/>
    <w:rsid w:val="009D1FA1"/>
    <w:rsid w:val="009D429C"/>
    <w:rsid w:val="009D5A71"/>
    <w:rsid w:val="009D741E"/>
    <w:rsid w:val="009D7E85"/>
    <w:rsid w:val="009E1FCA"/>
    <w:rsid w:val="009E30BA"/>
    <w:rsid w:val="009E721B"/>
    <w:rsid w:val="009E7353"/>
    <w:rsid w:val="009E7910"/>
    <w:rsid w:val="009E7A5B"/>
    <w:rsid w:val="009F1185"/>
    <w:rsid w:val="009F2319"/>
    <w:rsid w:val="00A005CB"/>
    <w:rsid w:val="00A018FB"/>
    <w:rsid w:val="00A03233"/>
    <w:rsid w:val="00A05624"/>
    <w:rsid w:val="00A078FF"/>
    <w:rsid w:val="00A1249C"/>
    <w:rsid w:val="00A14BED"/>
    <w:rsid w:val="00A1710B"/>
    <w:rsid w:val="00A22652"/>
    <w:rsid w:val="00A255EA"/>
    <w:rsid w:val="00A33AC7"/>
    <w:rsid w:val="00A355E7"/>
    <w:rsid w:val="00A368D5"/>
    <w:rsid w:val="00A42154"/>
    <w:rsid w:val="00A453D5"/>
    <w:rsid w:val="00A47DA2"/>
    <w:rsid w:val="00A50E62"/>
    <w:rsid w:val="00A53E95"/>
    <w:rsid w:val="00A54D51"/>
    <w:rsid w:val="00A5610A"/>
    <w:rsid w:val="00A5783E"/>
    <w:rsid w:val="00A57A75"/>
    <w:rsid w:val="00A57D65"/>
    <w:rsid w:val="00A607EF"/>
    <w:rsid w:val="00A60F75"/>
    <w:rsid w:val="00A611CF"/>
    <w:rsid w:val="00A61D43"/>
    <w:rsid w:val="00A61FD9"/>
    <w:rsid w:val="00A65317"/>
    <w:rsid w:val="00A708DF"/>
    <w:rsid w:val="00A71E5E"/>
    <w:rsid w:val="00A72C82"/>
    <w:rsid w:val="00A76131"/>
    <w:rsid w:val="00A76797"/>
    <w:rsid w:val="00A82EA8"/>
    <w:rsid w:val="00A8518D"/>
    <w:rsid w:val="00A85279"/>
    <w:rsid w:val="00A87CDF"/>
    <w:rsid w:val="00A91CB4"/>
    <w:rsid w:val="00A9321A"/>
    <w:rsid w:val="00A94782"/>
    <w:rsid w:val="00A95C63"/>
    <w:rsid w:val="00AA1C51"/>
    <w:rsid w:val="00AA4B20"/>
    <w:rsid w:val="00AA5C9B"/>
    <w:rsid w:val="00AB19D5"/>
    <w:rsid w:val="00AB2CAF"/>
    <w:rsid w:val="00AB2E1E"/>
    <w:rsid w:val="00AB372F"/>
    <w:rsid w:val="00AB69A4"/>
    <w:rsid w:val="00AB738F"/>
    <w:rsid w:val="00AC32B1"/>
    <w:rsid w:val="00AC7214"/>
    <w:rsid w:val="00AD1B4A"/>
    <w:rsid w:val="00AD2912"/>
    <w:rsid w:val="00AD5BF9"/>
    <w:rsid w:val="00AE1029"/>
    <w:rsid w:val="00AE5E6E"/>
    <w:rsid w:val="00AE62F5"/>
    <w:rsid w:val="00AE67E2"/>
    <w:rsid w:val="00AE7B96"/>
    <w:rsid w:val="00AE7EFC"/>
    <w:rsid w:val="00B02FED"/>
    <w:rsid w:val="00B10F99"/>
    <w:rsid w:val="00B14494"/>
    <w:rsid w:val="00B17790"/>
    <w:rsid w:val="00B201BE"/>
    <w:rsid w:val="00B20F5F"/>
    <w:rsid w:val="00B2251E"/>
    <w:rsid w:val="00B261C5"/>
    <w:rsid w:val="00B266B0"/>
    <w:rsid w:val="00B33C57"/>
    <w:rsid w:val="00B36B18"/>
    <w:rsid w:val="00B453E1"/>
    <w:rsid w:val="00B5078C"/>
    <w:rsid w:val="00B54BD3"/>
    <w:rsid w:val="00B6242D"/>
    <w:rsid w:val="00B644D8"/>
    <w:rsid w:val="00B65287"/>
    <w:rsid w:val="00B66FBC"/>
    <w:rsid w:val="00B7306A"/>
    <w:rsid w:val="00B74085"/>
    <w:rsid w:val="00B77EFF"/>
    <w:rsid w:val="00B81BF6"/>
    <w:rsid w:val="00B82538"/>
    <w:rsid w:val="00B92866"/>
    <w:rsid w:val="00B95EF8"/>
    <w:rsid w:val="00B96F15"/>
    <w:rsid w:val="00B975C9"/>
    <w:rsid w:val="00B97EA6"/>
    <w:rsid w:val="00BA238A"/>
    <w:rsid w:val="00BA70C5"/>
    <w:rsid w:val="00BB2743"/>
    <w:rsid w:val="00BB5221"/>
    <w:rsid w:val="00BB62F8"/>
    <w:rsid w:val="00BB6A6F"/>
    <w:rsid w:val="00BB6F40"/>
    <w:rsid w:val="00BB770B"/>
    <w:rsid w:val="00BB7FC9"/>
    <w:rsid w:val="00BC2985"/>
    <w:rsid w:val="00BC338B"/>
    <w:rsid w:val="00BC439A"/>
    <w:rsid w:val="00BC4D6E"/>
    <w:rsid w:val="00BC748B"/>
    <w:rsid w:val="00BD0347"/>
    <w:rsid w:val="00BD1142"/>
    <w:rsid w:val="00BD53BF"/>
    <w:rsid w:val="00BD541A"/>
    <w:rsid w:val="00BE1A5F"/>
    <w:rsid w:val="00BE3B43"/>
    <w:rsid w:val="00BE6E78"/>
    <w:rsid w:val="00BF3769"/>
    <w:rsid w:val="00BF436A"/>
    <w:rsid w:val="00BF65AF"/>
    <w:rsid w:val="00BF69BC"/>
    <w:rsid w:val="00BF6BDE"/>
    <w:rsid w:val="00C00ECF"/>
    <w:rsid w:val="00C06499"/>
    <w:rsid w:val="00C11058"/>
    <w:rsid w:val="00C1120F"/>
    <w:rsid w:val="00C12DB2"/>
    <w:rsid w:val="00C14785"/>
    <w:rsid w:val="00C17DE9"/>
    <w:rsid w:val="00C20861"/>
    <w:rsid w:val="00C22194"/>
    <w:rsid w:val="00C22285"/>
    <w:rsid w:val="00C23415"/>
    <w:rsid w:val="00C2481F"/>
    <w:rsid w:val="00C24FFB"/>
    <w:rsid w:val="00C310F1"/>
    <w:rsid w:val="00C3241F"/>
    <w:rsid w:val="00C40223"/>
    <w:rsid w:val="00C405CE"/>
    <w:rsid w:val="00C41484"/>
    <w:rsid w:val="00C43372"/>
    <w:rsid w:val="00C439A3"/>
    <w:rsid w:val="00C43D95"/>
    <w:rsid w:val="00C5141C"/>
    <w:rsid w:val="00C53666"/>
    <w:rsid w:val="00C54F22"/>
    <w:rsid w:val="00C56B26"/>
    <w:rsid w:val="00C57F74"/>
    <w:rsid w:val="00C603D9"/>
    <w:rsid w:val="00C61F5D"/>
    <w:rsid w:val="00C64DFA"/>
    <w:rsid w:val="00C66341"/>
    <w:rsid w:val="00C66F85"/>
    <w:rsid w:val="00C71C4D"/>
    <w:rsid w:val="00C74D99"/>
    <w:rsid w:val="00C76629"/>
    <w:rsid w:val="00C76722"/>
    <w:rsid w:val="00C76E63"/>
    <w:rsid w:val="00C82971"/>
    <w:rsid w:val="00C83773"/>
    <w:rsid w:val="00C85863"/>
    <w:rsid w:val="00C867BB"/>
    <w:rsid w:val="00C87625"/>
    <w:rsid w:val="00C90C3A"/>
    <w:rsid w:val="00C92A13"/>
    <w:rsid w:val="00C9486D"/>
    <w:rsid w:val="00CA0C9F"/>
    <w:rsid w:val="00CA4636"/>
    <w:rsid w:val="00CA5110"/>
    <w:rsid w:val="00CA6229"/>
    <w:rsid w:val="00CA66B5"/>
    <w:rsid w:val="00CB502F"/>
    <w:rsid w:val="00CB6F44"/>
    <w:rsid w:val="00CB7823"/>
    <w:rsid w:val="00CB7854"/>
    <w:rsid w:val="00CC47E4"/>
    <w:rsid w:val="00CC67A1"/>
    <w:rsid w:val="00CD111D"/>
    <w:rsid w:val="00CD2B15"/>
    <w:rsid w:val="00CD5B12"/>
    <w:rsid w:val="00CD690D"/>
    <w:rsid w:val="00CE0CF8"/>
    <w:rsid w:val="00CE0DF6"/>
    <w:rsid w:val="00CE4A78"/>
    <w:rsid w:val="00CE4B84"/>
    <w:rsid w:val="00CE500E"/>
    <w:rsid w:val="00CE5B2E"/>
    <w:rsid w:val="00CE63B2"/>
    <w:rsid w:val="00CE7134"/>
    <w:rsid w:val="00CF44B2"/>
    <w:rsid w:val="00CF4F84"/>
    <w:rsid w:val="00CF656A"/>
    <w:rsid w:val="00D01F63"/>
    <w:rsid w:val="00D02AFB"/>
    <w:rsid w:val="00D03E42"/>
    <w:rsid w:val="00D0449A"/>
    <w:rsid w:val="00D04E21"/>
    <w:rsid w:val="00D07969"/>
    <w:rsid w:val="00D07E71"/>
    <w:rsid w:val="00D1064B"/>
    <w:rsid w:val="00D12EB6"/>
    <w:rsid w:val="00D15433"/>
    <w:rsid w:val="00D16C04"/>
    <w:rsid w:val="00D1713A"/>
    <w:rsid w:val="00D17DAB"/>
    <w:rsid w:val="00D21B4E"/>
    <w:rsid w:val="00D226CE"/>
    <w:rsid w:val="00D25C64"/>
    <w:rsid w:val="00D27603"/>
    <w:rsid w:val="00D36CEC"/>
    <w:rsid w:val="00D3722C"/>
    <w:rsid w:val="00D40A2A"/>
    <w:rsid w:val="00D40D45"/>
    <w:rsid w:val="00D44039"/>
    <w:rsid w:val="00D44387"/>
    <w:rsid w:val="00D46D18"/>
    <w:rsid w:val="00D47299"/>
    <w:rsid w:val="00D472F6"/>
    <w:rsid w:val="00D474F0"/>
    <w:rsid w:val="00D47603"/>
    <w:rsid w:val="00D52FBE"/>
    <w:rsid w:val="00D5385B"/>
    <w:rsid w:val="00D55A38"/>
    <w:rsid w:val="00D55F7F"/>
    <w:rsid w:val="00D562D6"/>
    <w:rsid w:val="00D62CB1"/>
    <w:rsid w:val="00D64289"/>
    <w:rsid w:val="00D64AFB"/>
    <w:rsid w:val="00D64BC6"/>
    <w:rsid w:val="00D6724F"/>
    <w:rsid w:val="00D7068B"/>
    <w:rsid w:val="00D71FE9"/>
    <w:rsid w:val="00D7274D"/>
    <w:rsid w:val="00D7277A"/>
    <w:rsid w:val="00D7536B"/>
    <w:rsid w:val="00D759D6"/>
    <w:rsid w:val="00D76CB9"/>
    <w:rsid w:val="00D76DE4"/>
    <w:rsid w:val="00D800E3"/>
    <w:rsid w:val="00D80BEF"/>
    <w:rsid w:val="00D81319"/>
    <w:rsid w:val="00D81B36"/>
    <w:rsid w:val="00D827EB"/>
    <w:rsid w:val="00D848A8"/>
    <w:rsid w:val="00D87744"/>
    <w:rsid w:val="00D90775"/>
    <w:rsid w:val="00D90841"/>
    <w:rsid w:val="00D91260"/>
    <w:rsid w:val="00D9211F"/>
    <w:rsid w:val="00D937D2"/>
    <w:rsid w:val="00D94258"/>
    <w:rsid w:val="00D9518F"/>
    <w:rsid w:val="00D95264"/>
    <w:rsid w:val="00D97A2B"/>
    <w:rsid w:val="00DA29BF"/>
    <w:rsid w:val="00DA45AC"/>
    <w:rsid w:val="00DA6F8E"/>
    <w:rsid w:val="00DB3631"/>
    <w:rsid w:val="00DB5212"/>
    <w:rsid w:val="00DC0007"/>
    <w:rsid w:val="00DC18A2"/>
    <w:rsid w:val="00DC4DE0"/>
    <w:rsid w:val="00DC5F39"/>
    <w:rsid w:val="00DD1C8E"/>
    <w:rsid w:val="00DD4812"/>
    <w:rsid w:val="00DE0774"/>
    <w:rsid w:val="00DE14CF"/>
    <w:rsid w:val="00DE3A2A"/>
    <w:rsid w:val="00DF041D"/>
    <w:rsid w:val="00DF1EA2"/>
    <w:rsid w:val="00DF1FBB"/>
    <w:rsid w:val="00DF6765"/>
    <w:rsid w:val="00DF7B8C"/>
    <w:rsid w:val="00E00083"/>
    <w:rsid w:val="00E029C4"/>
    <w:rsid w:val="00E03DA8"/>
    <w:rsid w:val="00E045EC"/>
    <w:rsid w:val="00E0549F"/>
    <w:rsid w:val="00E061E4"/>
    <w:rsid w:val="00E1059D"/>
    <w:rsid w:val="00E144C5"/>
    <w:rsid w:val="00E16A2E"/>
    <w:rsid w:val="00E17275"/>
    <w:rsid w:val="00E21BE6"/>
    <w:rsid w:val="00E22E5E"/>
    <w:rsid w:val="00E24332"/>
    <w:rsid w:val="00E2586E"/>
    <w:rsid w:val="00E30B32"/>
    <w:rsid w:val="00E30E02"/>
    <w:rsid w:val="00E32E34"/>
    <w:rsid w:val="00E34209"/>
    <w:rsid w:val="00E34CE9"/>
    <w:rsid w:val="00E42D17"/>
    <w:rsid w:val="00E43EA2"/>
    <w:rsid w:val="00E453A9"/>
    <w:rsid w:val="00E46FF2"/>
    <w:rsid w:val="00E47424"/>
    <w:rsid w:val="00E50703"/>
    <w:rsid w:val="00E57BC6"/>
    <w:rsid w:val="00E60A9A"/>
    <w:rsid w:val="00E61606"/>
    <w:rsid w:val="00E617F0"/>
    <w:rsid w:val="00E6389E"/>
    <w:rsid w:val="00E639BE"/>
    <w:rsid w:val="00E707E9"/>
    <w:rsid w:val="00E723D4"/>
    <w:rsid w:val="00E74C45"/>
    <w:rsid w:val="00E754A7"/>
    <w:rsid w:val="00E7631E"/>
    <w:rsid w:val="00E765E4"/>
    <w:rsid w:val="00E81B86"/>
    <w:rsid w:val="00E82944"/>
    <w:rsid w:val="00E83CCC"/>
    <w:rsid w:val="00E841E9"/>
    <w:rsid w:val="00E843A3"/>
    <w:rsid w:val="00E860B5"/>
    <w:rsid w:val="00E87B86"/>
    <w:rsid w:val="00E90A95"/>
    <w:rsid w:val="00E913BC"/>
    <w:rsid w:val="00E91E3B"/>
    <w:rsid w:val="00E9352B"/>
    <w:rsid w:val="00E97A6E"/>
    <w:rsid w:val="00E97EF5"/>
    <w:rsid w:val="00EA14CB"/>
    <w:rsid w:val="00EA3A32"/>
    <w:rsid w:val="00EA3DCB"/>
    <w:rsid w:val="00EA5B60"/>
    <w:rsid w:val="00EA7896"/>
    <w:rsid w:val="00EA79EE"/>
    <w:rsid w:val="00EB241D"/>
    <w:rsid w:val="00EB36ED"/>
    <w:rsid w:val="00EB44BF"/>
    <w:rsid w:val="00EB476C"/>
    <w:rsid w:val="00EB624B"/>
    <w:rsid w:val="00EC088B"/>
    <w:rsid w:val="00EC0BBB"/>
    <w:rsid w:val="00EC28EB"/>
    <w:rsid w:val="00EC4006"/>
    <w:rsid w:val="00EC4952"/>
    <w:rsid w:val="00EC528E"/>
    <w:rsid w:val="00ED0578"/>
    <w:rsid w:val="00ED05AA"/>
    <w:rsid w:val="00ED2333"/>
    <w:rsid w:val="00ED26AD"/>
    <w:rsid w:val="00ED4273"/>
    <w:rsid w:val="00ED43A4"/>
    <w:rsid w:val="00ED497B"/>
    <w:rsid w:val="00ED56F2"/>
    <w:rsid w:val="00EE00DB"/>
    <w:rsid w:val="00EE2357"/>
    <w:rsid w:val="00EE23FC"/>
    <w:rsid w:val="00EE6057"/>
    <w:rsid w:val="00EE7150"/>
    <w:rsid w:val="00EE7645"/>
    <w:rsid w:val="00EE7EB3"/>
    <w:rsid w:val="00EF2315"/>
    <w:rsid w:val="00EF3997"/>
    <w:rsid w:val="00EF421E"/>
    <w:rsid w:val="00EF4C6F"/>
    <w:rsid w:val="00EF5348"/>
    <w:rsid w:val="00EF5CA1"/>
    <w:rsid w:val="00EF6D44"/>
    <w:rsid w:val="00F00068"/>
    <w:rsid w:val="00F028C3"/>
    <w:rsid w:val="00F03902"/>
    <w:rsid w:val="00F04149"/>
    <w:rsid w:val="00F04249"/>
    <w:rsid w:val="00F05A8C"/>
    <w:rsid w:val="00F06E39"/>
    <w:rsid w:val="00F071FD"/>
    <w:rsid w:val="00F07D31"/>
    <w:rsid w:val="00F102E5"/>
    <w:rsid w:val="00F12219"/>
    <w:rsid w:val="00F13B6D"/>
    <w:rsid w:val="00F15215"/>
    <w:rsid w:val="00F15E57"/>
    <w:rsid w:val="00F162E6"/>
    <w:rsid w:val="00F21016"/>
    <w:rsid w:val="00F22D0A"/>
    <w:rsid w:val="00F23233"/>
    <w:rsid w:val="00F261D8"/>
    <w:rsid w:val="00F26582"/>
    <w:rsid w:val="00F26EA7"/>
    <w:rsid w:val="00F405A5"/>
    <w:rsid w:val="00F40F0D"/>
    <w:rsid w:val="00F425A2"/>
    <w:rsid w:val="00F44B9D"/>
    <w:rsid w:val="00F47650"/>
    <w:rsid w:val="00F52922"/>
    <w:rsid w:val="00F53BDC"/>
    <w:rsid w:val="00F55B1B"/>
    <w:rsid w:val="00F57226"/>
    <w:rsid w:val="00F65433"/>
    <w:rsid w:val="00F6599F"/>
    <w:rsid w:val="00F670CB"/>
    <w:rsid w:val="00F72E2A"/>
    <w:rsid w:val="00F76B8E"/>
    <w:rsid w:val="00F76FFD"/>
    <w:rsid w:val="00F81F95"/>
    <w:rsid w:val="00F83463"/>
    <w:rsid w:val="00F8481D"/>
    <w:rsid w:val="00F872AA"/>
    <w:rsid w:val="00F967AD"/>
    <w:rsid w:val="00F96BE3"/>
    <w:rsid w:val="00F97705"/>
    <w:rsid w:val="00FA0236"/>
    <w:rsid w:val="00FA0AF6"/>
    <w:rsid w:val="00FA1A49"/>
    <w:rsid w:val="00FA3178"/>
    <w:rsid w:val="00FA38D8"/>
    <w:rsid w:val="00FA43AE"/>
    <w:rsid w:val="00FA7BE7"/>
    <w:rsid w:val="00FB28ED"/>
    <w:rsid w:val="00FB7923"/>
    <w:rsid w:val="00FC37FD"/>
    <w:rsid w:val="00FD0B57"/>
    <w:rsid w:val="00FD29C3"/>
    <w:rsid w:val="00FE34CC"/>
    <w:rsid w:val="00FF7E8B"/>
    <w:rsid w:val="00FF7FF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2A23AE7"/>
  <w15:docId w15:val="{3ADA3631-BA4C-40A4-A76E-86EDAEBB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BED"/>
    <w:pPr>
      <w:widowControl w:val="0"/>
      <w:spacing w:after="0" w:line="240" w:lineRule="auto"/>
      <w:ind w:firstLine="567"/>
      <w:jc w:val="both"/>
    </w:pPr>
    <w:rPr>
      <w:rFonts w:ascii="Times New Roman" w:eastAsia="Times New Roman" w:hAnsi="Times New Roman" w:cs="Times New Roman"/>
      <w:sz w:val="28"/>
      <w:szCs w:val="20"/>
      <w:lang w:val="es-ES_tradnl" w:eastAsia="es-ES"/>
    </w:rPr>
  </w:style>
  <w:style w:type="paragraph" w:styleId="Ttulo1">
    <w:name w:val="heading 1"/>
    <w:basedOn w:val="Normal"/>
    <w:next w:val="Normal"/>
    <w:link w:val="Ttulo1Car"/>
    <w:uiPriority w:val="9"/>
    <w:qFormat/>
    <w:rsid w:val="000E1DAA"/>
    <w:pPr>
      <w:keepNext/>
      <w:keepLines/>
      <w:widowControl/>
      <w:spacing w:before="480" w:line="276" w:lineRule="auto"/>
      <w:ind w:firstLine="0"/>
      <w:jc w:val="left"/>
      <w:outlineLvl w:val="0"/>
    </w:pPr>
    <w:rPr>
      <w:rFonts w:asciiTheme="majorHAnsi" w:eastAsiaTheme="majorEastAsia" w:hAnsiTheme="majorHAnsi" w:cstheme="majorBidi"/>
      <w:b/>
      <w:bCs/>
      <w:color w:val="365F91" w:themeColor="accent1" w:themeShade="BF"/>
      <w:szCs w:val="28"/>
      <w:lang w:val="es-MX" w:eastAsia="es-MX"/>
    </w:rPr>
  </w:style>
  <w:style w:type="paragraph" w:styleId="Ttulo2">
    <w:name w:val="heading 2"/>
    <w:basedOn w:val="Normal"/>
    <w:next w:val="Normal"/>
    <w:link w:val="Ttulo2Car"/>
    <w:uiPriority w:val="9"/>
    <w:unhideWhenUsed/>
    <w:qFormat/>
    <w:rsid w:val="00E00083"/>
    <w:pPr>
      <w:keepNext/>
      <w:keepLines/>
      <w:widowControl/>
      <w:spacing w:before="200" w:line="276" w:lineRule="auto"/>
      <w:ind w:firstLine="0"/>
      <w:jc w:val="left"/>
      <w:outlineLvl w:val="1"/>
    </w:pPr>
    <w:rPr>
      <w:rFonts w:ascii="Cambria" w:hAnsi="Cambria"/>
      <w:b/>
      <w:bCs/>
      <w:color w:val="4F81BD"/>
      <w:sz w:val="26"/>
      <w:szCs w:val="26"/>
      <w:lang w:val="es-MX" w:eastAsia="en-US"/>
    </w:rPr>
  </w:style>
  <w:style w:type="paragraph" w:styleId="Ttulo4">
    <w:name w:val="heading 4"/>
    <w:basedOn w:val="Normal"/>
    <w:next w:val="Normal"/>
    <w:link w:val="Ttulo4Car"/>
    <w:uiPriority w:val="9"/>
    <w:semiHidden/>
    <w:unhideWhenUsed/>
    <w:qFormat/>
    <w:rsid w:val="009122C1"/>
    <w:pPr>
      <w:keepNext/>
      <w:keepLines/>
      <w:widowControl/>
      <w:spacing w:before="40" w:line="259" w:lineRule="auto"/>
      <w:ind w:firstLine="0"/>
      <w:jc w:val="left"/>
      <w:outlineLvl w:val="3"/>
    </w:pPr>
    <w:rPr>
      <w:rFonts w:asciiTheme="majorHAnsi" w:eastAsiaTheme="majorEastAsia" w:hAnsiTheme="majorHAnsi" w:cstheme="majorBidi"/>
      <w:i/>
      <w:iCs/>
      <w:color w:val="365F91" w:themeColor="accent1" w:themeShade="BF"/>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1DAA"/>
    <w:pPr>
      <w:tabs>
        <w:tab w:val="center" w:pos="4419"/>
        <w:tab w:val="right" w:pos="8838"/>
      </w:tabs>
    </w:pPr>
  </w:style>
  <w:style w:type="character" w:customStyle="1" w:styleId="EncabezadoCar">
    <w:name w:val="Encabezado Car"/>
    <w:basedOn w:val="Fuentedeprrafopredeter"/>
    <w:link w:val="Encabezado"/>
    <w:uiPriority w:val="99"/>
    <w:rsid w:val="000E1DAA"/>
    <w:rPr>
      <w:rFonts w:ascii="Times New Roman" w:eastAsia="Times New Roman" w:hAnsi="Times New Roman" w:cs="Times New Roman"/>
      <w:sz w:val="28"/>
      <w:szCs w:val="20"/>
      <w:lang w:val="es-ES_tradnl" w:eastAsia="es-ES"/>
    </w:rPr>
  </w:style>
  <w:style w:type="paragraph" w:styleId="Piedepgina">
    <w:name w:val="footer"/>
    <w:basedOn w:val="Normal"/>
    <w:link w:val="PiedepginaCar"/>
    <w:uiPriority w:val="99"/>
    <w:unhideWhenUsed/>
    <w:rsid w:val="000E1DAA"/>
    <w:pPr>
      <w:tabs>
        <w:tab w:val="center" w:pos="4419"/>
        <w:tab w:val="right" w:pos="8838"/>
      </w:tabs>
    </w:pPr>
  </w:style>
  <w:style w:type="character" w:customStyle="1" w:styleId="PiedepginaCar">
    <w:name w:val="Pie de página Car"/>
    <w:basedOn w:val="Fuentedeprrafopredeter"/>
    <w:link w:val="Piedepgina"/>
    <w:uiPriority w:val="99"/>
    <w:rsid w:val="000E1DAA"/>
    <w:rPr>
      <w:rFonts w:ascii="Times New Roman" w:eastAsia="Times New Roman" w:hAnsi="Times New Roman" w:cs="Times New Roman"/>
      <w:sz w:val="28"/>
      <w:szCs w:val="20"/>
      <w:lang w:val="es-ES_tradnl" w:eastAsia="es-ES"/>
    </w:rPr>
  </w:style>
  <w:style w:type="character" w:customStyle="1" w:styleId="Ttulo1Car">
    <w:name w:val="Título 1 Car"/>
    <w:basedOn w:val="Fuentedeprrafopredeter"/>
    <w:link w:val="Ttulo1"/>
    <w:uiPriority w:val="9"/>
    <w:rsid w:val="000E1DAA"/>
    <w:rPr>
      <w:rFonts w:asciiTheme="majorHAnsi" w:eastAsiaTheme="majorEastAsia" w:hAnsiTheme="majorHAnsi" w:cstheme="majorBidi"/>
      <w:b/>
      <w:bCs/>
      <w:color w:val="365F91" w:themeColor="accent1" w:themeShade="BF"/>
      <w:sz w:val="28"/>
      <w:szCs w:val="28"/>
      <w:lang w:eastAsia="es-MX"/>
    </w:rPr>
  </w:style>
  <w:style w:type="paragraph" w:customStyle="1" w:styleId="svarticle">
    <w:name w:val="svarticle"/>
    <w:basedOn w:val="Normal"/>
    <w:rsid w:val="00233E0C"/>
    <w:pPr>
      <w:widowControl/>
      <w:spacing w:before="100" w:beforeAutospacing="1" w:after="100" w:afterAutospacing="1"/>
      <w:ind w:firstLine="0"/>
      <w:jc w:val="left"/>
    </w:pPr>
    <w:rPr>
      <w:sz w:val="24"/>
      <w:szCs w:val="24"/>
      <w:lang w:val="es-MX" w:eastAsia="es-MX"/>
    </w:rPr>
  </w:style>
  <w:style w:type="paragraph" w:styleId="Prrafodelista">
    <w:name w:val="List Paragraph"/>
    <w:basedOn w:val="Normal"/>
    <w:uiPriority w:val="34"/>
    <w:qFormat/>
    <w:rsid w:val="00AD2912"/>
    <w:pPr>
      <w:ind w:left="720"/>
      <w:contextualSpacing/>
    </w:pPr>
  </w:style>
  <w:style w:type="table" w:styleId="Tablaconcuadrcula">
    <w:name w:val="Table Grid"/>
    <w:basedOn w:val="Tablanormal"/>
    <w:uiPriority w:val="59"/>
    <w:rsid w:val="009B64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7602A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MX"/>
    </w:rPr>
  </w:style>
  <w:style w:type="paragraph" w:styleId="NormalWeb">
    <w:name w:val="Normal (Web)"/>
    <w:basedOn w:val="Normal"/>
    <w:uiPriority w:val="99"/>
    <w:unhideWhenUsed/>
    <w:rsid w:val="00075AD5"/>
    <w:pPr>
      <w:widowControl/>
      <w:spacing w:before="100" w:beforeAutospacing="1" w:after="100" w:afterAutospacing="1"/>
      <w:ind w:firstLine="0"/>
      <w:jc w:val="left"/>
    </w:pPr>
    <w:rPr>
      <w:sz w:val="24"/>
      <w:szCs w:val="24"/>
      <w:lang w:val="es-MX" w:eastAsia="es-MX"/>
    </w:rPr>
  </w:style>
  <w:style w:type="character" w:styleId="Textoennegrita">
    <w:name w:val="Strong"/>
    <w:basedOn w:val="Fuentedeprrafopredeter"/>
    <w:uiPriority w:val="22"/>
    <w:qFormat/>
    <w:rsid w:val="00075AD5"/>
    <w:rPr>
      <w:b/>
      <w:bCs/>
    </w:rPr>
  </w:style>
  <w:style w:type="paragraph" w:styleId="Sinespaciado">
    <w:name w:val="No Spacing"/>
    <w:link w:val="SinespaciadoCar"/>
    <w:uiPriority w:val="1"/>
    <w:qFormat/>
    <w:rsid w:val="00C66F85"/>
    <w:pPr>
      <w:spacing w:after="0" w:line="240" w:lineRule="auto"/>
    </w:pPr>
    <w:rPr>
      <w:rFonts w:ascii="Calibri" w:eastAsia="Calibri" w:hAnsi="Calibri" w:cs="Times New Roman"/>
    </w:rPr>
  </w:style>
  <w:style w:type="character" w:customStyle="1" w:styleId="NOMBRES">
    <w:name w:val="NOMBRES"/>
    <w:basedOn w:val="Fuentedeprrafopredeter"/>
    <w:uiPriority w:val="1"/>
    <w:rsid w:val="00487D07"/>
    <w:rPr>
      <w:rFonts w:ascii="Arial" w:hAnsi="Arial"/>
      <w:b/>
      <w:sz w:val="24"/>
    </w:rPr>
  </w:style>
  <w:style w:type="paragraph" w:customStyle="1" w:styleId="Normal2">
    <w:name w:val="Normal2"/>
    <w:rsid w:val="00487D07"/>
    <w:pPr>
      <w:spacing w:after="0" w:line="240" w:lineRule="auto"/>
    </w:pPr>
    <w:rPr>
      <w:rFonts w:ascii="Times New Roman" w:eastAsia="Times New Roman" w:hAnsi="Times New Roman" w:cs="Times New Roman"/>
      <w:color w:val="000000"/>
      <w:sz w:val="24"/>
      <w:szCs w:val="20"/>
      <w:lang w:val="es-ES" w:eastAsia="es-ES"/>
    </w:rPr>
  </w:style>
  <w:style w:type="character" w:customStyle="1" w:styleId="Estilo2">
    <w:name w:val="Estilo2"/>
    <w:uiPriority w:val="1"/>
    <w:rsid w:val="00487D07"/>
    <w:rPr>
      <w:rFonts w:ascii="Arial" w:hAnsi="Arial"/>
      <w:b/>
      <w:caps/>
      <w:sz w:val="24"/>
    </w:rPr>
  </w:style>
  <w:style w:type="paragraph" w:styleId="Textodeglobo">
    <w:name w:val="Balloon Text"/>
    <w:basedOn w:val="Normal"/>
    <w:link w:val="TextodegloboCar"/>
    <w:uiPriority w:val="99"/>
    <w:semiHidden/>
    <w:unhideWhenUsed/>
    <w:rsid w:val="00487D07"/>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D07"/>
    <w:rPr>
      <w:rFonts w:ascii="Tahoma" w:eastAsia="Times New Roman" w:hAnsi="Tahoma" w:cs="Tahoma"/>
      <w:sz w:val="16"/>
      <w:szCs w:val="16"/>
      <w:lang w:val="es-ES_tradnl" w:eastAsia="es-ES"/>
    </w:rPr>
  </w:style>
  <w:style w:type="paragraph" w:styleId="Textonotaalfinal">
    <w:name w:val="endnote text"/>
    <w:basedOn w:val="Normal"/>
    <w:link w:val="TextonotaalfinalCar"/>
    <w:uiPriority w:val="99"/>
    <w:semiHidden/>
    <w:unhideWhenUsed/>
    <w:rsid w:val="00D71FE9"/>
    <w:rPr>
      <w:sz w:val="20"/>
    </w:rPr>
  </w:style>
  <w:style w:type="character" w:customStyle="1" w:styleId="TextonotaalfinalCar">
    <w:name w:val="Texto nota al final Car"/>
    <w:basedOn w:val="Fuentedeprrafopredeter"/>
    <w:link w:val="Textonotaalfinal"/>
    <w:uiPriority w:val="99"/>
    <w:semiHidden/>
    <w:rsid w:val="00D71FE9"/>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D71FE9"/>
    <w:rPr>
      <w:vertAlign w:val="superscript"/>
    </w:rPr>
  </w:style>
  <w:style w:type="paragraph" w:styleId="Textonotapie">
    <w:name w:val="footnote text"/>
    <w:basedOn w:val="Normal"/>
    <w:link w:val="TextonotapieCar"/>
    <w:uiPriority w:val="99"/>
    <w:unhideWhenUsed/>
    <w:rsid w:val="00D71FE9"/>
    <w:rPr>
      <w:sz w:val="20"/>
    </w:rPr>
  </w:style>
  <w:style w:type="character" w:customStyle="1" w:styleId="TextonotapieCar">
    <w:name w:val="Texto nota pie Car"/>
    <w:basedOn w:val="Fuentedeprrafopredeter"/>
    <w:link w:val="Textonotapie"/>
    <w:uiPriority w:val="99"/>
    <w:rsid w:val="00D71FE9"/>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D71FE9"/>
    <w:rPr>
      <w:vertAlign w:val="superscript"/>
    </w:rPr>
  </w:style>
  <w:style w:type="paragraph" w:customStyle="1" w:styleId="p1">
    <w:name w:val="p1"/>
    <w:basedOn w:val="Normal"/>
    <w:rsid w:val="00FC37FD"/>
    <w:pPr>
      <w:widowControl/>
      <w:spacing w:before="100" w:beforeAutospacing="1" w:after="100" w:afterAutospacing="1"/>
      <w:ind w:firstLine="0"/>
      <w:jc w:val="left"/>
    </w:pPr>
    <w:rPr>
      <w:sz w:val="24"/>
      <w:szCs w:val="24"/>
      <w:lang w:val="es-MX" w:eastAsia="es-MX"/>
    </w:rPr>
  </w:style>
  <w:style w:type="character" w:styleId="Hipervnculo">
    <w:name w:val="Hyperlink"/>
    <w:basedOn w:val="Fuentedeprrafopredeter"/>
    <w:uiPriority w:val="99"/>
    <w:unhideWhenUsed/>
    <w:rsid w:val="002B5BFC"/>
    <w:rPr>
      <w:color w:val="0000FF"/>
      <w:u w:val="single"/>
    </w:rPr>
  </w:style>
  <w:style w:type="character" w:customStyle="1" w:styleId="sup">
    <w:name w:val="sup"/>
    <w:basedOn w:val="Fuentedeprrafopredeter"/>
    <w:rsid w:val="007F5A4C"/>
  </w:style>
  <w:style w:type="paragraph" w:customStyle="1" w:styleId="Poromisin">
    <w:name w:val="Por omisión"/>
    <w:rsid w:val="005D380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MX"/>
    </w:rPr>
  </w:style>
  <w:style w:type="character" w:customStyle="1" w:styleId="Ttulo2Car">
    <w:name w:val="Título 2 Car"/>
    <w:basedOn w:val="Fuentedeprrafopredeter"/>
    <w:link w:val="Ttulo2"/>
    <w:uiPriority w:val="9"/>
    <w:rsid w:val="00E00083"/>
    <w:rPr>
      <w:rFonts w:ascii="Cambria" w:eastAsia="Times New Roman" w:hAnsi="Cambria" w:cs="Times New Roman"/>
      <w:b/>
      <w:bCs/>
      <w:color w:val="4F81BD"/>
      <w:sz w:val="26"/>
      <w:szCs w:val="26"/>
    </w:rPr>
  </w:style>
  <w:style w:type="character" w:customStyle="1" w:styleId="SinespaciadoCar">
    <w:name w:val="Sin espaciado Car"/>
    <w:link w:val="Sinespaciado"/>
    <w:uiPriority w:val="1"/>
    <w:rsid w:val="009D741E"/>
    <w:rPr>
      <w:rFonts w:ascii="Calibri" w:eastAsia="Calibri" w:hAnsi="Calibri" w:cs="Times New Roman"/>
    </w:rPr>
  </w:style>
  <w:style w:type="character" w:customStyle="1" w:styleId="cpdiashabiles">
    <w:name w:val="cp_dias_habiles"/>
    <w:basedOn w:val="Fuentedeprrafopredeter"/>
    <w:rsid w:val="000C6A91"/>
  </w:style>
  <w:style w:type="paragraph" w:styleId="Textoindependiente3">
    <w:name w:val="Body Text 3"/>
    <w:basedOn w:val="Normal"/>
    <w:link w:val="Textoindependiente3Car"/>
    <w:rsid w:val="000C6A91"/>
    <w:pPr>
      <w:widowControl/>
      <w:ind w:right="284" w:firstLine="0"/>
    </w:pPr>
    <w:rPr>
      <w:rFonts w:ascii="Arial" w:hAnsi="Arial"/>
      <w:b/>
      <w:sz w:val="24"/>
      <w:lang w:val="es-ES"/>
    </w:rPr>
  </w:style>
  <w:style w:type="character" w:customStyle="1" w:styleId="Textoindependiente3Car">
    <w:name w:val="Texto independiente 3 Car"/>
    <w:basedOn w:val="Fuentedeprrafopredeter"/>
    <w:link w:val="Textoindependiente3"/>
    <w:rsid w:val="000C6A91"/>
    <w:rPr>
      <w:rFonts w:ascii="Arial" w:eastAsia="Times New Roman" w:hAnsi="Arial" w:cs="Times New Roman"/>
      <w:b/>
      <w:sz w:val="24"/>
      <w:szCs w:val="20"/>
      <w:lang w:val="es-ES" w:eastAsia="es-ES"/>
    </w:rPr>
  </w:style>
  <w:style w:type="paragraph" w:styleId="Textoindependiente">
    <w:name w:val="Body Text"/>
    <w:basedOn w:val="Normal"/>
    <w:link w:val="TextoindependienteCar"/>
    <w:uiPriority w:val="99"/>
    <w:semiHidden/>
    <w:unhideWhenUsed/>
    <w:rsid w:val="00502170"/>
    <w:pPr>
      <w:spacing w:after="120"/>
    </w:pPr>
  </w:style>
  <w:style w:type="character" w:customStyle="1" w:styleId="TextoindependienteCar">
    <w:name w:val="Texto independiente Car"/>
    <w:basedOn w:val="Fuentedeprrafopredeter"/>
    <w:link w:val="Textoindependiente"/>
    <w:uiPriority w:val="99"/>
    <w:semiHidden/>
    <w:rsid w:val="00502170"/>
    <w:rPr>
      <w:rFonts w:ascii="Times New Roman" w:eastAsia="Times New Roman" w:hAnsi="Times New Roman" w:cs="Times New Roman"/>
      <w:sz w:val="28"/>
      <w:szCs w:val="20"/>
      <w:lang w:val="es-ES_tradnl" w:eastAsia="es-ES"/>
    </w:rPr>
  </w:style>
  <w:style w:type="character" w:customStyle="1" w:styleId="Ttulo4Car">
    <w:name w:val="Título 4 Car"/>
    <w:basedOn w:val="Fuentedeprrafopredeter"/>
    <w:link w:val="Ttulo4"/>
    <w:uiPriority w:val="9"/>
    <w:semiHidden/>
    <w:rsid w:val="009122C1"/>
    <w:rPr>
      <w:rFonts w:asciiTheme="majorHAnsi" w:eastAsiaTheme="majorEastAsia" w:hAnsiTheme="majorHAnsi" w:cstheme="majorBidi"/>
      <w:i/>
      <w:iCs/>
      <w:color w:val="365F91" w:themeColor="accent1" w:themeShade="BF"/>
    </w:rPr>
  </w:style>
  <w:style w:type="character" w:styleId="nfasis">
    <w:name w:val="Emphasis"/>
    <w:basedOn w:val="Fuentedeprrafopredeter"/>
    <w:uiPriority w:val="20"/>
    <w:qFormat/>
    <w:rsid w:val="009122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20657">
      <w:bodyDiv w:val="1"/>
      <w:marLeft w:val="0"/>
      <w:marRight w:val="0"/>
      <w:marTop w:val="0"/>
      <w:marBottom w:val="0"/>
      <w:divBdr>
        <w:top w:val="none" w:sz="0" w:space="0" w:color="auto"/>
        <w:left w:val="none" w:sz="0" w:space="0" w:color="auto"/>
        <w:bottom w:val="none" w:sz="0" w:space="0" w:color="auto"/>
        <w:right w:val="none" w:sz="0" w:space="0" w:color="auto"/>
      </w:divBdr>
    </w:div>
    <w:div w:id="91168588">
      <w:bodyDiv w:val="1"/>
      <w:marLeft w:val="0"/>
      <w:marRight w:val="0"/>
      <w:marTop w:val="0"/>
      <w:marBottom w:val="0"/>
      <w:divBdr>
        <w:top w:val="none" w:sz="0" w:space="0" w:color="auto"/>
        <w:left w:val="none" w:sz="0" w:space="0" w:color="auto"/>
        <w:bottom w:val="none" w:sz="0" w:space="0" w:color="auto"/>
        <w:right w:val="none" w:sz="0" w:space="0" w:color="auto"/>
      </w:divBdr>
    </w:div>
    <w:div w:id="112670615">
      <w:bodyDiv w:val="1"/>
      <w:marLeft w:val="0"/>
      <w:marRight w:val="0"/>
      <w:marTop w:val="0"/>
      <w:marBottom w:val="0"/>
      <w:divBdr>
        <w:top w:val="none" w:sz="0" w:space="0" w:color="auto"/>
        <w:left w:val="none" w:sz="0" w:space="0" w:color="auto"/>
        <w:bottom w:val="none" w:sz="0" w:space="0" w:color="auto"/>
        <w:right w:val="none" w:sz="0" w:space="0" w:color="auto"/>
      </w:divBdr>
    </w:div>
    <w:div w:id="123427030">
      <w:bodyDiv w:val="1"/>
      <w:marLeft w:val="0"/>
      <w:marRight w:val="0"/>
      <w:marTop w:val="0"/>
      <w:marBottom w:val="0"/>
      <w:divBdr>
        <w:top w:val="none" w:sz="0" w:space="0" w:color="auto"/>
        <w:left w:val="none" w:sz="0" w:space="0" w:color="auto"/>
        <w:bottom w:val="none" w:sz="0" w:space="0" w:color="auto"/>
        <w:right w:val="none" w:sz="0" w:space="0" w:color="auto"/>
      </w:divBdr>
    </w:div>
    <w:div w:id="130486086">
      <w:bodyDiv w:val="1"/>
      <w:marLeft w:val="0"/>
      <w:marRight w:val="0"/>
      <w:marTop w:val="0"/>
      <w:marBottom w:val="0"/>
      <w:divBdr>
        <w:top w:val="none" w:sz="0" w:space="0" w:color="auto"/>
        <w:left w:val="none" w:sz="0" w:space="0" w:color="auto"/>
        <w:bottom w:val="none" w:sz="0" w:space="0" w:color="auto"/>
        <w:right w:val="none" w:sz="0" w:space="0" w:color="auto"/>
      </w:divBdr>
    </w:div>
    <w:div w:id="168179609">
      <w:bodyDiv w:val="1"/>
      <w:marLeft w:val="0"/>
      <w:marRight w:val="0"/>
      <w:marTop w:val="0"/>
      <w:marBottom w:val="0"/>
      <w:divBdr>
        <w:top w:val="none" w:sz="0" w:space="0" w:color="auto"/>
        <w:left w:val="none" w:sz="0" w:space="0" w:color="auto"/>
        <w:bottom w:val="none" w:sz="0" w:space="0" w:color="auto"/>
        <w:right w:val="none" w:sz="0" w:space="0" w:color="auto"/>
      </w:divBdr>
    </w:div>
    <w:div w:id="183253640">
      <w:bodyDiv w:val="1"/>
      <w:marLeft w:val="0"/>
      <w:marRight w:val="0"/>
      <w:marTop w:val="0"/>
      <w:marBottom w:val="0"/>
      <w:divBdr>
        <w:top w:val="none" w:sz="0" w:space="0" w:color="auto"/>
        <w:left w:val="none" w:sz="0" w:space="0" w:color="auto"/>
        <w:bottom w:val="none" w:sz="0" w:space="0" w:color="auto"/>
        <w:right w:val="none" w:sz="0" w:space="0" w:color="auto"/>
      </w:divBdr>
    </w:div>
    <w:div w:id="204679076">
      <w:bodyDiv w:val="1"/>
      <w:marLeft w:val="0"/>
      <w:marRight w:val="0"/>
      <w:marTop w:val="0"/>
      <w:marBottom w:val="0"/>
      <w:divBdr>
        <w:top w:val="none" w:sz="0" w:space="0" w:color="auto"/>
        <w:left w:val="none" w:sz="0" w:space="0" w:color="auto"/>
        <w:bottom w:val="none" w:sz="0" w:space="0" w:color="auto"/>
        <w:right w:val="none" w:sz="0" w:space="0" w:color="auto"/>
      </w:divBdr>
    </w:div>
    <w:div w:id="499732905">
      <w:bodyDiv w:val="1"/>
      <w:marLeft w:val="0"/>
      <w:marRight w:val="0"/>
      <w:marTop w:val="0"/>
      <w:marBottom w:val="0"/>
      <w:divBdr>
        <w:top w:val="none" w:sz="0" w:space="0" w:color="auto"/>
        <w:left w:val="none" w:sz="0" w:space="0" w:color="auto"/>
        <w:bottom w:val="none" w:sz="0" w:space="0" w:color="auto"/>
        <w:right w:val="none" w:sz="0" w:space="0" w:color="auto"/>
      </w:divBdr>
    </w:div>
    <w:div w:id="560412534">
      <w:bodyDiv w:val="1"/>
      <w:marLeft w:val="0"/>
      <w:marRight w:val="0"/>
      <w:marTop w:val="0"/>
      <w:marBottom w:val="0"/>
      <w:divBdr>
        <w:top w:val="none" w:sz="0" w:space="0" w:color="auto"/>
        <w:left w:val="none" w:sz="0" w:space="0" w:color="auto"/>
        <w:bottom w:val="none" w:sz="0" w:space="0" w:color="auto"/>
        <w:right w:val="none" w:sz="0" w:space="0" w:color="auto"/>
      </w:divBdr>
    </w:div>
    <w:div w:id="572200578">
      <w:bodyDiv w:val="1"/>
      <w:marLeft w:val="0"/>
      <w:marRight w:val="0"/>
      <w:marTop w:val="0"/>
      <w:marBottom w:val="0"/>
      <w:divBdr>
        <w:top w:val="none" w:sz="0" w:space="0" w:color="auto"/>
        <w:left w:val="none" w:sz="0" w:space="0" w:color="auto"/>
        <w:bottom w:val="none" w:sz="0" w:space="0" w:color="auto"/>
        <w:right w:val="none" w:sz="0" w:space="0" w:color="auto"/>
      </w:divBdr>
    </w:div>
    <w:div w:id="639308223">
      <w:bodyDiv w:val="1"/>
      <w:marLeft w:val="0"/>
      <w:marRight w:val="0"/>
      <w:marTop w:val="0"/>
      <w:marBottom w:val="0"/>
      <w:divBdr>
        <w:top w:val="none" w:sz="0" w:space="0" w:color="auto"/>
        <w:left w:val="none" w:sz="0" w:space="0" w:color="auto"/>
        <w:bottom w:val="none" w:sz="0" w:space="0" w:color="auto"/>
        <w:right w:val="none" w:sz="0" w:space="0" w:color="auto"/>
      </w:divBdr>
    </w:div>
    <w:div w:id="702099251">
      <w:bodyDiv w:val="1"/>
      <w:marLeft w:val="0"/>
      <w:marRight w:val="0"/>
      <w:marTop w:val="0"/>
      <w:marBottom w:val="0"/>
      <w:divBdr>
        <w:top w:val="none" w:sz="0" w:space="0" w:color="auto"/>
        <w:left w:val="none" w:sz="0" w:space="0" w:color="auto"/>
        <w:bottom w:val="none" w:sz="0" w:space="0" w:color="auto"/>
        <w:right w:val="none" w:sz="0" w:space="0" w:color="auto"/>
      </w:divBdr>
    </w:div>
    <w:div w:id="760837176">
      <w:bodyDiv w:val="1"/>
      <w:marLeft w:val="0"/>
      <w:marRight w:val="0"/>
      <w:marTop w:val="0"/>
      <w:marBottom w:val="0"/>
      <w:divBdr>
        <w:top w:val="none" w:sz="0" w:space="0" w:color="auto"/>
        <w:left w:val="none" w:sz="0" w:space="0" w:color="auto"/>
        <w:bottom w:val="none" w:sz="0" w:space="0" w:color="auto"/>
        <w:right w:val="none" w:sz="0" w:space="0" w:color="auto"/>
      </w:divBdr>
    </w:div>
    <w:div w:id="774179790">
      <w:bodyDiv w:val="1"/>
      <w:marLeft w:val="0"/>
      <w:marRight w:val="0"/>
      <w:marTop w:val="0"/>
      <w:marBottom w:val="0"/>
      <w:divBdr>
        <w:top w:val="none" w:sz="0" w:space="0" w:color="auto"/>
        <w:left w:val="none" w:sz="0" w:space="0" w:color="auto"/>
        <w:bottom w:val="none" w:sz="0" w:space="0" w:color="auto"/>
        <w:right w:val="none" w:sz="0" w:space="0" w:color="auto"/>
      </w:divBdr>
    </w:div>
    <w:div w:id="805853129">
      <w:bodyDiv w:val="1"/>
      <w:marLeft w:val="0"/>
      <w:marRight w:val="0"/>
      <w:marTop w:val="0"/>
      <w:marBottom w:val="0"/>
      <w:divBdr>
        <w:top w:val="none" w:sz="0" w:space="0" w:color="auto"/>
        <w:left w:val="none" w:sz="0" w:space="0" w:color="auto"/>
        <w:bottom w:val="none" w:sz="0" w:space="0" w:color="auto"/>
        <w:right w:val="none" w:sz="0" w:space="0" w:color="auto"/>
      </w:divBdr>
    </w:div>
    <w:div w:id="925573599">
      <w:bodyDiv w:val="1"/>
      <w:marLeft w:val="0"/>
      <w:marRight w:val="0"/>
      <w:marTop w:val="0"/>
      <w:marBottom w:val="0"/>
      <w:divBdr>
        <w:top w:val="none" w:sz="0" w:space="0" w:color="auto"/>
        <w:left w:val="none" w:sz="0" w:space="0" w:color="auto"/>
        <w:bottom w:val="none" w:sz="0" w:space="0" w:color="auto"/>
        <w:right w:val="none" w:sz="0" w:space="0" w:color="auto"/>
      </w:divBdr>
    </w:div>
    <w:div w:id="994652275">
      <w:bodyDiv w:val="1"/>
      <w:marLeft w:val="0"/>
      <w:marRight w:val="0"/>
      <w:marTop w:val="0"/>
      <w:marBottom w:val="0"/>
      <w:divBdr>
        <w:top w:val="none" w:sz="0" w:space="0" w:color="auto"/>
        <w:left w:val="none" w:sz="0" w:space="0" w:color="auto"/>
        <w:bottom w:val="none" w:sz="0" w:space="0" w:color="auto"/>
        <w:right w:val="none" w:sz="0" w:space="0" w:color="auto"/>
      </w:divBdr>
    </w:div>
    <w:div w:id="1156647607">
      <w:bodyDiv w:val="1"/>
      <w:marLeft w:val="0"/>
      <w:marRight w:val="0"/>
      <w:marTop w:val="0"/>
      <w:marBottom w:val="0"/>
      <w:divBdr>
        <w:top w:val="none" w:sz="0" w:space="0" w:color="auto"/>
        <w:left w:val="none" w:sz="0" w:space="0" w:color="auto"/>
        <w:bottom w:val="none" w:sz="0" w:space="0" w:color="auto"/>
        <w:right w:val="none" w:sz="0" w:space="0" w:color="auto"/>
      </w:divBdr>
    </w:div>
    <w:div w:id="1208645430">
      <w:bodyDiv w:val="1"/>
      <w:marLeft w:val="0"/>
      <w:marRight w:val="0"/>
      <w:marTop w:val="0"/>
      <w:marBottom w:val="0"/>
      <w:divBdr>
        <w:top w:val="none" w:sz="0" w:space="0" w:color="auto"/>
        <w:left w:val="none" w:sz="0" w:space="0" w:color="auto"/>
        <w:bottom w:val="none" w:sz="0" w:space="0" w:color="auto"/>
        <w:right w:val="none" w:sz="0" w:space="0" w:color="auto"/>
      </w:divBdr>
    </w:div>
    <w:div w:id="1238442309">
      <w:bodyDiv w:val="1"/>
      <w:marLeft w:val="0"/>
      <w:marRight w:val="0"/>
      <w:marTop w:val="0"/>
      <w:marBottom w:val="0"/>
      <w:divBdr>
        <w:top w:val="none" w:sz="0" w:space="0" w:color="auto"/>
        <w:left w:val="none" w:sz="0" w:space="0" w:color="auto"/>
        <w:bottom w:val="none" w:sz="0" w:space="0" w:color="auto"/>
        <w:right w:val="none" w:sz="0" w:space="0" w:color="auto"/>
      </w:divBdr>
    </w:div>
    <w:div w:id="1323898712">
      <w:bodyDiv w:val="1"/>
      <w:marLeft w:val="0"/>
      <w:marRight w:val="0"/>
      <w:marTop w:val="0"/>
      <w:marBottom w:val="0"/>
      <w:divBdr>
        <w:top w:val="none" w:sz="0" w:space="0" w:color="auto"/>
        <w:left w:val="none" w:sz="0" w:space="0" w:color="auto"/>
        <w:bottom w:val="none" w:sz="0" w:space="0" w:color="auto"/>
        <w:right w:val="none" w:sz="0" w:space="0" w:color="auto"/>
      </w:divBdr>
    </w:div>
    <w:div w:id="1396079327">
      <w:bodyDiv w:val="1"/>
      <w:marLeft w:val="0"/>
      <w:marRight w:val="0"/>
      <w:marTop w:val="0"/>
      <w:marBottom w:val="0"/>
      <w:divBdr>
        <w:top w:val="none" w:sz="0" w:space="0" w:color="auto"/>
        <w:left w:val="none" w:sz="0" w:space="0" w:color="auto"/>
        <w:bottom w:val="none" w:sz="0" w:space="0" w:color="auto"/>
        <w:right w:val="none" w:sz="0" w:space="0" w:color="auto"/>
      </w:divBdr>
    </w:div>
    <w:div w:id="1451314350">
      <w:bodyDiv w:val="1"/>
      <w:marLeft w:val="0"/>
      <w:marRight w:val="0"/>
      <w:marTop w:val="0"/>
      <w:marBottom w:val="0"/>
      <w:divBdr>
        <w:top w:val="none" w:sz="0" w:space="0" w:color="auto"/>
        <w:left w:val="none" w:sz="0" w:space="0" w:color="auto"/>
        <w:bottom w:val="none" w:sz="0" w:space="0" w:color="auto"/>
        <w:right w:val="none" w:sz="0" w:space="0" w:color="auto"/>
      </w:divBdr>
    </w:div>
    <w:div w:id="1472988195">
      <w:bodyDiv w:val="1"/>
      <w:marLeft w:val="0"/>
      <w:marRight w:val="0"/>
      <w:marTop w:val="0"/>
      <w:marBottom w:val="0"/>
      <w:divBdr>
        <w:top w:val="none" w:sz="0" w:space="0" w:color="auto"/>
        <w:left w:val="none" w:sz="0" w:space="0" w:color="auto"/>
        <w:bottom w:val="none" w:sz="0" w:space="0" w:color="auto"/>
        <w:right w:val="none" w:sz="0" w:space="0" w:color="auto"/>
      </w:divBdr>
    </w:div>
    <w:div w:id="1689215776">
      <w:bodyDiv w:val="1"/>
      <w:marLeft w:val="0"/>
      <w:marRight w:val="0"/>
      <w:marTop w:val="0"/>
      <w:marBottom w:val="0"/>
      <w:divBdr>
        <w:top w:val="none" w:sz="0" w:space="0" w:color="auto"/>
        <w:left w:val="none" w:sz="0" w:space="0" w:color="auto"/>
        <w:bottom w:val="none" w:sz="0" w:space="0" w:color="auto"/>
        <w:right w:val="none" w:sz="0" w:space="0" w:color="auto"/>
      </w:divBdr>
      <w:divsChild>
        <w:div w:id="1963072485">
          <w:marLeft w:val="0"/>
          <w:marRight w:val="0"/>
          <w:marTop w:val="0"/>
          <w:marBottom w:val="101"/>
          <w:divBdr>
            <w:top w:val="none" w:sz="0" w:space="0" w:color="auto"/>
            <w:left w:val="none" w:sz="0" w:space="0" w:color="auto"/>
            <w:bottom w:val="none" w:sz="0" w:space="0" w:color="auto"/>
            <w:right w:val="none" w:sz="0" w:space="0" w:color="auto"/>
          </w:divBdr>
        </w:div>
        <w:div w:id="614404467">
          <w:marLeft w:val="0"/>
          <w:marRight w:val="0"/>
          <w:marTop w:val="0"/>
          <w:marBottom w:val="101"/>
          <w:divBdr>
            <w:top w:val="none" w:sz="0" w:space="0" w:color="auto"/>
            <w:left w:val="none" w:sz="0" w:space="0" w:color="auto"/>
            <w:bottom w:val="none" w:sz="0" w:space="0" w:color="auto"/>
            <w:right w:val="none" w:sz="0" w:space="0" w:color="auto"/>
          </w:divBdr>
        </w:div>
        <w:div w:id="1692490149">
          <w:marLeft w:val="0"/>
          <w:marRight w:val="0"/>
          <w:marTop w:val="0"/>
          <w:marBottom w:val="101"/>
          <w:divBdr>
            <w:top w:val="none" w:sz="0" w:space="0" w:color="auto"/>
            <w:left w:val="none" w:sz="0" w:space="0" w:color="auto"/>
            <w:bottom w:val="none" w:sz="0" w:space="0" w:color="auto"/>
            <w:right w:val="none" w:sz="0" w:space="0" w:color="auto"/>
          </w:divBdr>
        </w:div>
        <w:div w:id="791827294">
          <w:marLeft w:val="0"/>
          <w:marRight w:val="0"/>
          <w:marTop w:val="0"/>
          <w:marBottom w:val="101"/>
          <w:divBdr>
            <w:top w:val="none" w:sz="0" w:space="0" w:color="auto"/>
            <w:left w:val="none" w:sz="0" w:space="0" w:color="auto"/>
            <w:bottom w:val="none" w:sz="0" w:space="0" w:color="auto"/>
            <w:right w:val="none" w:sz="0" w:space="0" w:color="auto"/>
          </w:divBdr>
        </w:div>
      </w:divsChild>
    </w:div>
    <w:div w:id="1797522654">
      <w:bodyDiv w:val="1"/>
      <w:marLeft w:val="0"/>
      <w:marRight w:val="0"/>
      <w:marTop w:val="0"/>
      <w:marBottom w:val="0"/>
      <w:divBdr>
        <w:top w:val="none" w:sz="0" w:space="0" w:color="auto"/>
        <w:left w:val="none" w:sz="0" w:space="0" w:color="auto"/>
        <w:bottom w:val="none" w:sz="0" w:space="0" w:color="auto"/>
        <w:right w:val="none" w:sz="0" w:space="0" w:color="auto"/>
      </w:divBdr>
    </w:div>
    <w:div w:id="1842575439">
      <w:bodyDiv w:val="1"/>
      <w:marLeft w:val="0"/>
      <w:marRight w:val="0"/>
      <w:marTop w:val="0"/>
      <w:marBottom w:val="0"/>
      <w:divBdr>
        <w:top w:val="none" w:sz="0" w:space="0" w:color="auto"/>
        <w:left w:val="none" w:sz="0" w:space="0" w:color="auto"/>
        <w:bottom w:val="none" w:sz="0" w:space="0" w:color="auto"/>
        <w:right w:val="none" w:sz="0" w:space="0" w:color="auto"/>
      </w:divBdr>
      <w:divsChild>
        <w:div w:id="858467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033859">
      <w:bodyDiv w:val="1"/>
      <w:marLeft w:val="0"/>
      <w:marRight w:val="0"/>
      <w:marTop w:val="0"/>
      <w:marBottom w:val="0"/>
      <w:divBdr>
        <w:top w:val="none" w:sz="0" w:space="0" w:color="auto"/>
        <w:left w:val="none" w:sz="0" w:space="0" w:color="auto"/>
        <w:bottom w:val="none" w:sz="0" w:space="0" w:color="auto"/>
        <w:right w:val="none" w:sz="0" w:space="0" w:color="auto"/>
      </w:divBdr>
    </w:div>
    <w:div w:id="1883401659">
      <w:bodyDiv w:val="1"/>
      <w:marLeft w:val="0"/>
      <w:marRight w:val="0"/>
      <w:marTop w:val="0"/>
      <w:marBottom w:val="0"/>
      <w:divBdr>
        <w:top w:val="none" w:sz="0" w:space="0" w:color="auto"/>
        <w:left w:val="none" w:sz="0" w:space="0" w:color="auto"/>
        <w:bottom w:val="none" w:sz="0" w:space="0" w:color="auto"/>
        <w:right w:val="none" w:sz="0" w:space="0" w:color="auto"/>
      </w:divBdr>
    </w:div>
    <w:div w:id="1911695086">
      <w:bodyDiv w:val="1"/>
      <w:marLeft w:val="0"/>
      <w:marRight w:val="0"/>
      <w:marTop w:val="0"/>
      <w:marBottom w:val="0"/>
      <w:divBdr>
        <w:top w:val="none" w:sz="0" w:space="0" w:color="auto"/>
        <w:left w:val="none" w:sz="0" w:space="0" w:color="auto"/>
        <w:bottom w:val="none" w:sz="0" w:space="0" w:color="auto"/>
        <w:right w:val="none" w:sz="0" w:space="0" w:color="auto"/>
      </w:divBdr>
    </w:div>
    <w:div w:id="1952320495">
      <w:bodyDiv w:val="1"/>
      <w:marLeft w:val="0"/>
      <w:marRight w:val="0"/>
      <w:marTop w:val="0"/>
      <w:marBottom w:val="0"/>
      <w:divBdr>
        <w:top w:val="none" w:sz="0" w:space="0" w:color="auto"/>
        <w:left w:val="none" w:sz="0" w:space="0" w:color="auto"/>
        <w:bottom w:val="none" w:sz="0" w:space="0" w:color="auto"/>
        <w:right w:val="none" w:sz="0" w:space="0" w:color="auto"/>
      </w:divBdr>
    </w:div>
    <w:div w:id="1988900507">
      <w:bodyDiv w:val="1"/>
      <w:marLeft w:val="0"/>
      <w:marRight w:val="0"/>
      <w:marTop w:val="0"/>
      <w:marBottom w:val="0"/>
      <w:divBdr>
        <w:top w:val="none" w:sz="0" w:space="0" w:color="auto"/>
        <w:left w:val="none" w:sz="0" w:space="0" w:color="auto"/>
        <w:bottom w:val="none" w:sz="0" w:space="0" w:color="auto"/>
        <w:right w:val="none" w:sz="0" w:space="0" w:color="auto"/>
      </w:divBdr>
    </w:div>
    <w:div w:id="2007828650">
      <w:bodyDiv w:val="1"/>
      <w:marLeft w:val="0"/>
      <w:marRight w:val="0"/>
      <w:marTop w:val="0"/>
      <w:marBottom w:val="0"/>
      <w:divBdr>
        <w:top w:val="none" w:sz="0" w:space="0" w:color="auto"/>
        <w:left w:val="none" w:sz="0" w:space="0" w:color="auto"/>
        <w:bottom w:val="none" w:sz="0" w:space="0" w:color="auto"/>
        <w:right w:val="none" w:sz="0" w:space="0" w:color="auto"/>
      </w:divBdr>
    </w:div>
    <w:div w:id="2063825433">
      <w:bodyDiv w:val="1"/>
      <w:marLeft w:val="0"/>
      <w:marRight w:val="0"/>
      <w:marTop w:val="0"/>
      <w:marBottom w:val="0"/>
      <w:divBdr>
        <w:top w:val="none" w:sz="0" w:space="0" w:color="auto"/>
        <w:left w:val="none" w:sz="0" w:space="0" w:color="auto"/>
        <w:bottom w:val="none" w:sz="0" w:space="0" w:color="auto"/>
        <w:right w:val="none" w:sz="0" w:space="0" w:color="auto"/>
      </w:divBdr>
    </w:div>
    <w:div w:id="2101364168">
      <w:bodyDiv w:val="1"/>
      <w:marLeft w:val="0"/>
      <w:marRight w:val="0"/>
      <w:marTop w:val="0"/>
      <w:marBottom w:val="0"/>
      <w:divBdr>
        <w:top w:val="none" w:sz="0" w:space="0" w:color="auto"/>
        <w:left w:val="none" w:sz="0" w:space="0" w:color="auto"/>
        <w:bottom w:val="none" w:sz="0" w:space="0" w:color="auto"/>
        <w:right w:val="none" w:sz="0" w:space="0" w:color="auto"/>
      </w:divBdr>
    </w:div>
    <w:div w:id="212292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es/2019/04/17/sarampion-epidemia/" TargetMode="External"/><Relationship Id="rId13" Type="http://schemas.openxmlformats.org/officeDocument/2006/relationships/hyperlink" Target="http://www.who.int/immunization/wer7904BCG_Jan04_position_paper_SP.pdf"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who.int/immunization/policy/position_papers/PP_BCG_Presentation_2018.pdf?ua=1"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immunization/policy/position_papers/PP_BCG_summary_2018.pdf?ua=1" TargetMode="External"/><Relationship Id="rId5" Type="http://schemas.openxmlformats.org/officeDocument/2006/relationships/webSettings" Target="webSettings.xml"/><Relationship Id="rId15" Type="http://schemas.openxmlformats.org/officeDocument/2006/relationships/hyperlink" Target="https://www.who.int/es/news/item/15-07-2020-who-and-unicef-warn-of-a-decline-in-vaccinations-during-covid-19" TargetMode="External"/><Relationship Id="rId23" Type="http://schemas.openxmlformats.org/officeDocument/2006/relationships/theme" Target="theme/theme1.xml"/><Relationship Id="rId10" Type="http://schemas.openxmlformats.org/officeDocument/2006/relationships/hyperlink" Target="http://apps.who.int/iris/bitstream/10665/260306/1/WER9308.pdf"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who.int/tb/publications/global_report/es/" TargetMode="External"/><Relationship Id="rId14" Type="http://schemas.openxmlformats.org/officeDocument/2006/relationships/hyperlink" Target="https://apps.who.int/immunization_monitoring/globalsummary/countries?countrycriteria%5Bcountry%5D%5B%5D=MEX&amp;commit=OK"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62FB0-7202-4CE6-8041-925896AE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4268</Words>
  <Characters>23479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ntrodriguez</dc:creator>
  <cp:lastModifiedBy>Usuario de Windows</cp:lastModifiedBy>
  <cp:revision>8</cp:revision>
  <cp:lastPrinted>2019-10-23T21:28:00Z</cp:lastPrinted>
  <dcterms:created xsi:type="dcterms:W3CDTF">2021-04-26T02:56:00Z</dcterms:created>
  <dcterms:modified xsi:type="dcterms:W3CDTF">2021-04-28T20:20:00Z</dcterms:modified>
</cp:coreProperties>
</file>