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AA" w:rsidRPr="005567CF" w:rsidRDefault="000E1DAA" w:rsidP="00BF436A">
      <w:pPr>
        <w:spacing w:line="360" w:lineRule="auto"/>
        <w:ind w:firstLine="0"/>
        <w:contextualSpacing/>
        <w:rPr>
          <w:rFonts w:ascii="Century Gothic" w:eastAsia="Arial Unicode MS" w:hAnsi="Century Gothic" w:cs="Arial"/>
          <w:b/>
          <w:sz w:val="24"/>
          <w:szCs w:val="24"/>
        </w:rPr>
      </w:pPr>
      <w:r w:rsidRPr="005567CF">
        <w:rPr>
          <w:rFonts w:ascii="Century Gothic" w:eastAsia="Arial Unicode MS" w:hAnsi="Century Gothic" w:cs="Arial"/>
          <w:b/>
          <w:sz w:val="24"/>
          <w:szCs w:val="24"/>
        </w:rPr>
        <w:t xml:space="preserve">H. </w:t>
      </w:r>
      <w:r w:rsidR="007302EE">
        <w:rPr>
          <w:rFonts w:ascii="Century Gothic" w:eastAsia="Arial Unicode MS" w:hAnsi="Century Gothic" w:cs="Arial"/>
          <w:b/>
          <w:sz w:val="24"/>
          <w:szCs w:val="24"/>
        </w:rPr>
        <w:t>CONGRESO DEL ESTADO</w:t>
      </w:r>
    </w:p>
    <w:p w:rsidR="000E1DAA" w:rsidRPr="005567CF" w:rsidRDefault="000E1DAA" w:rsidP="00BF436A">
      <w:pPr>
        <w:spacing w:line="360" w:lineRule="auto"/>
        <w:ind w:firstLine="0"/>
        <w:contextualSpacing/>
        <w:rPr>
          <w:rFonts w:ascii="Century Gothic" w:eastAsia="Arial Unicode MS" w:hAnsi="Century Gothic" w:cs="Arial"/>
          <w:b/>
          <w:sz w:val="24"/>
          <w:szCs w:val="24"/>
        </w:rPr>
      </w:pPr>
      <w:r w:rsidRPr="005567CF">
        <w:rPr>
          <w:rFonts w:ascii="Century Gothic" w:eastAsia="Arial Unicode MS" w:hAnsi="Century Gothic" w:cs="Arial"/>
          <w:b/>
          <w:sz w:val="24"/>
          <w:szCs w:val="24"/>
        </w:rPr>
        <w:t>P R E S E N T E.-</w:t>
      </w:r>
    </w:p>
    <w:p w:rsidR="00176004" w:rsidRDefault="00176004" w:rsidP="00BF436A">
      <w:pPr>
        <w:spacing w:line="360" w:lineRule="auto"/>
        <w:ind w:firstLine="0"/>
        <w:contextualSpacing/>
        <w:rPr>
          <w:rFonts w:ascii="Century Gothic" w:eastAsia="Arial Unicode MS" w:hAnsi="Century Gothic" w:cs="Arial"/>
          <w:sz w:val="24"/>
          <w:szCs w:val="24"/>
        </w:rPr>
      </w:pPr>
    </w:p>
    <w:p w:rsidR="000E1DAA" w:rsidRDefault="009E7A5B" w:rsidP="00414F79">
      <w:pPr>
        <w:spacing w:line="360" w:lineRule="auto"/>
        <w:ind w:firstLine="0"/>
        <w:contextualSpacing/>
        <w:rPr>
          <w:rFonts w:ascii="Century Gothic" w:eastAsia="Arial Unicode MS" w:hAnsi="Century Gothic" w:cs="Arial"/>
          <w:sz w:val="24"/>
          <w:szCs w:val="24"/>
        </w:rPr>
      </w:pPr>
      <w:r w:rsidRPr="005567CF">
        <w:rPr>
          <w:rFonts w:ascii="Century Gothic" w:eastAsia="Arial Unicode MS" w:hAnsi="Century Gothic" w:cs="Arial"/>
          <w:sz w:val="24"/>
          <w:szCs w:val="24"/>
        </w:rPr>
        <w:t>La Comisión de</w:t>
      </w:r>
      <w:r>
        <w:rPr>
          <w:rFonts w:ascii="Century Gothic" w:eastAsia="Arial Unicode MS" w:hAnsi="Century Gothic" w:cs="Arial"/>
          <w:sz w:val="24"/>
          <w:szCs w:val="24"/>
        </w:rPr>
        <w:t xml:space="preserve"> Salud, </w:t>
      </w:r>
      <w:r w:rsidRPr="00647C6D">
        <w:rPr>
          <w:rFonts w:ascii="Century Gothic" w:hAnsi="Century Gothic" w:cs="Arial"/>
          <w:sz w:val="24"/>
          <w:szCs w:val="24"/>
        </w:rPr>
        <w:t>con fundamento en lo dispuesto por los artículos</w:t>
      </w:r>
      <w:r>
        <w:rPr>
          <w:rFonts w:ascii="Century Gothic" w:hAnsi="Century Gothic" w:cs="Arial"/>
          <w:sz w:val="24"/>
          <w:szCs w:val="24"/>
        </w:rPr>
        <w:t xml:space="preserve"> 57 y 58 </w:t>
      </w:r>
      <w:r w:rsidRPr="00647C6D">
        <w:rPr>
          <w:rFonts w:ascii="Century Gothic" w:hAnsi="Century Gothic" w:cs="Arial"/>
          <w:sz w:val="24"/>
          <w:szCs w:val="24"/>
        </w:rPr>
        <w:t>de la Constitución</w:t>
      </w:r>
      <w:r>
        <w:rPr>
          <w:rFonts w:ascii="Century Gothic" w:hAnsi="Century Gothic" w:cs="Arial"/>
          <w:sz w:val="24"/>
          <w:szCs w:val="24"/>
        </w:rPr>
        <w:t xml:space="preserve"> Política del Estado de Chihuahua; los artículos </w:t>
      </w:r>
      <w:r w:rsidRPr="00647C6D">
        <w:rPr>
          <w:rFonts w:ascii="Century Gothic" w:hAnsi="Century Gothic" w:cs="Arial"/>
          <w:sz w:val="24"/>
          <w:szCs w:val="24"/>
        </w:rPr>
        <w:t>87, 88 y 111 de la Ley Orgánica,</w:t>
      </w:r>
      <w:r>
        <w:rPr>
          <w:rFonts w:ascii="Century Gothic" w:hAnsi="Century Gothic" w:cs="Arial"/>
          <w:sz w:val="24"/>
          <w:szCs w:val="24"/>
        </w:rPr>
        <w:t xml:space="preserve"> así como por los artículos </w:t>
      </w:r>
      <w:r w:rsidRPr="00647C6D">
        <w:rPr>
          <w:rFonts w:ascii="Century Gothic" w:hAnsi="Century Gothic" w:cs="Arial"/>
          <w:sz w:val="24"/>
          <w:szCs w:val="24"/>
        </w:rPr>
        <w:t>80 y 81 del Reglamento Interior y de Prácticas Parlamentarias</w:t>
      </w:r>
      <w:r>
        <w:rPr>
          <w:rFonts w:ascii="Century Gothic" w:hAnsi="Century Gothic" w:cs="Arial"/>
          <w:sz w:val="24"/>
          <w:szCs w:val="24"/>
        </w:rPr>
        <w:t xml:space="preserve">, ambos ordenamientos del Poder Legislativo del Estado de Chihuahua; somete a la consideración del Pleno </w:t>
      </w:r>
      <w:r w:rsidRPr="00647C6D">
        <w:rPr>
          <w:rFonts w:ascii="Century Gothic" w:hAnsi="Century Gothic" w:cs="Arial"/>
          <w:sz w:val="24"/>
          <w:szCs w:val="24"/>
        </w:rPr>
        <w:t xml:space="preserve">el presente </w:t>
      </w:r>
      <w:r>
        <w:rPr>
          <w:rFonts w:ascii="Century Gothic" w:hAnsi="Century Gothic" w:cs="Arial"/>
          <w:sz w:val="24"/>
          <w:szCs w:val="24"/>
        </w:rPr>
        <w:t>D</w:t>
      </w:r>
      <w:r w:rsidRPr="00647C6D">
        <w:rPr>
          <w:rFonts w:ascii="Century Gothic" w:hAnsi="Century Gothic" w:cs="Arial"/>
          <w:sz w:val="24"/>
          <w:szCs w:val="24"/>
        </w:rPr>
        <w:t xml:space="preserve">ictamen, elaborado </w:t>
      </w:r>
      <w:r>
        <w:rPr>
          <w:rFonts w:ascii="Century Gothic" w:hAnsi="Century Gothic" w:cs="Arial"/>
          <w:sz w:val="24"/>
          <w:szCs w:val="24"/>
        </w:rPr>
        <w:t>con</w:t>
      </w:r>
      <w:r w:rsidRPr="00647C6D">
        <w:rPr>
          <w:rFonts w:ascii="Century Gothic" w:hAnsi="Century Gothic" w:cs="Arial"/>
          <w:sz w:val="24"/>
          <w:szCs w:val="24"/>
        </w:rPr>
        <w:t xml:space="preserve"> base </w:t>
      </w:r>
      <w:r>
        <w:rPr>
          <w:rFonts w:ascii="Century Gothic" w:hAnsi="Century Gothic" w:cs="Arial"/>
          <w:sz w:val="24"/>
          <w:szCs w:val="24"/>
        </w:rPr>
        <w:t xml:space="preserve">en </w:t>
      </w:r>
      <w:r w:rsidRPr="00647C6D">
        <w:rPr>
          <w:rFonts w:ascii="Century Gothic" w:hAnsi="Century Gothic" w:cs="Arial"/>
          <w:sz w:val="24"/>
          <w:szCs w:val="24"/>
        </w:rPr>
        <w:t>los siguientes:</w:t>
      </w:r>
    </w:p>
    <w:p w:rsidR="00414F79" w:rsidRPr="00D94258" w:rsidRDefault="00414F79" w:rsidP="00414F79">
      <w:pPr>
        <w:spacing w:line="360" w:lineRule="auto"/>
        <w:ind w:firstLine="0"/>
        <w:contextualSpacing/>
        <w:rPr>
          <w:rFonts w:ascii="Century Gothic" w:eastAsia="Arial Unicode MS" w:hAnsi="Century Gothic" w:cs="Arial"/>
          <w:sz w:val="24"/>
          <w:szCs w:val="24"/>
        </w:rPr>
      </w:pPr>
    </w:p>
    <w:p w:rsidR="000E1DAA" w:rsidRPr="005567CF" w:rsidRDefault="000E1DAA" w:rsidP="00BF436A">
      <w:pPr>
        <w:spacing w:line="360" w:lineRule="auto"/>
        <w:contextualSpacing/>
        <w:jc w:val="center"/>
        <w:rPr>
          <w:rFonts w:ascii="Century Gothic" w:eastAsia="Arial Unicode MS" w:hAnsi="Century Gothic" w:cs="Arial"/>
          <w:b/>
          <w:sz w:val="24"/>
          <w:szCs w:val="24"/>
        </w:rPr>
      </w:pPr>
      <w:r w:rsidRPr="005567CF">
        <w:rPr>
          <w:rFonts w:ascii="Century Gothic" w:eastAsia="Arial Unicode MS" w:hAnsi="Century Gothic" w:cs="Arial"/>
          <w:b/>
          <w:sz w:val="24"/>
          <w:szCs w:val="24"/>
        </w:rPr>
        <w:t>A N T E C E D E N T E S</w:t>
      </w:r>
    </w:p>
    <w:p w:rsidR="000E1DAA" w:rsidRDefault="000E1DAA" w:rsidP="00BF436A">
      <w:pPr>
        <w:spacing w:line="360" w:lineRule="auto"/>
        <w:rPr>
          <w:rFonts w:ascii="Century Gothic" w:hAnsi="Century Gothic"/>
          <w:sz w:val="24"/>
          <w:szCs w:val="24"/>
        </w:rPr>
      </w:pPr>
    </w:p>
    <w:p w:rsidR="002B5BFC" w:rsidRPr="0046045A" w:rsidRDefault="00D81B36" w:rsidP="00BF436A">
      <w:pPr>
        <w:spacing w:line="360" w:lineRule="auto"/>
        <w:ind w:firstLine="0"/>
        <w:contextualSpacing/>
        <w:rPr>
          <w:rFonts w:ascii="Century Gothic" w:eastAsia="Arial Unicode MS" w:hAnsi="Century Gothic"/>
          <w:sz w:val="24"/>
          <w:szCs w:val="24"/>
        </w:rPr>
      </w:pPr>
      <w:r w:rsidRPr="005567CF">
        <w:rPr>
          <w:rFonts w:ascii="Century Gothic" w:eastAsia="Arial Unicode MS" w:hAnsi="Century Gothic" w:cs="Arial"/>
          <w:b/>
          <w:sz w:val="24"/>
          <w:szCs w:val="24"/>
        </w:rPr>
        <w:t>I.-</w:t>
      </w:r>
      <w:r w:rsidRPr="005567CF">
        <w:rPr>
          <w:rFonts w:ascii="Century Gothic" w:eastAsia="Arial Unicode MS" w:hAnsi="Century Gothic" w:cs="Arial"/>
          <w:sz w:val="24"/>
          <w:szCs w:val="24"/>
        </w:rPr>
        <w:t xml:space="preserve"> </w:t>
      </w:r>
      <w:r>
        <w:rPr>
          <w:rFonts w:ascii="Century Gothic" w:eastAsia="Arial Unicode MS" w:hAnsi="Century Gothic" w:cs="Arial"/>
          <w:sz w:val="24"/>
          <w:szCs w:val="24"/>
        </w:rPr>
        <w:t xml:space="preserve">Con fecha </w:t>
      </w:r>
      <w:r w:rsidR="0046045A">
        <w:rPr>
          <w:rFonts w:ascii="Century Gothic" w:eastAsia="Arial Unicode MS" w:hAnsi="Century Gothic" w:cs="Arial"/>
          <w:sz w:val="24"/>
          <w:szCs w:val="24"/>
        </w:rPr>
        <w:t xml:space="preserve">04 </w:t>
      </w:r>
      <w:r>
        <w:rPr>
          <w:rFonts w:ascii="Century Gothic" w:eastAsia="Arial Unicode MS" w:hAnsi="Century Gothic" w:cs="Arial"/>
          <w:sz w:val="24"/>
          <w:szCs w:val="24"/>
        </w:rPr>
        <w:t xml:space="preserve">de </w:t>
      </w:r>
      <w:r w:rsidR="0046045A">
        <w:rPr>
          <w:rFonts w:ascii="Century Gothic" w:eastAsia="Arial Unicode MS" w:hAnsi="Century Gothic" w:cs="Arial"/>
          <w:sz w:val="24"/>
          <w:szCs w:val="24"/>
        </w:rPr>
        <w:t>diciembre</w:t>
      </w:r>
      <w:r>
        <w:rPr>
          <w:rFonts w:ascii="Century Gothic" w:eastAsia="Arial Unicode MS" w:hAnsi="Century Gothic" w:cs="Arial"/>
          <w:sz w:val="24"/>
          <w:szCs w:val="24"/>
        </w:rPr>
        <w:t xml:space="preserve"> de 201</w:t>
      </w:r>
      <w:r w:rsidR="009F1185">
        <w:rPr>
          <w:rFonts w:ascii="Century Gothic" w:eastAsia="Arial Unicode MS" w:hAnsi="Century Gothic" w:cs="Arial"/>
          <w:sz w:val="24"/>
          <w:szCs w:val="24"/>
        </w:rPr>
        <w:t>9</w:t>
      </w:r>
      <w:r w:rsidR="00F405A5">
        <w:rPr>
          <w:rFonts w:ascii="Century Gothic" w:eastAsia="Arial Unicode MS" w:hAnsi="Century Gothic" w:cs="Arial"/>
          <w:sz w:val="24"/>
          <w:szCs w:val="24"/>
        </w:rPr>
        <w:t xml:space="preserve">, </w:t>
      </w:r>
      <w:r w:rsidR="001B27AF">
        <w:rPr>
          <w:rFonts w:ascii="Century Gothic" w:eastAsia="Arial Unicode MS" w:hAnsi="Century Gothic" w:cs="Arial"/>
          <w:sz w:val="24"/>
          <w:szCs w:val="24"/>
        </w:rPr>
        <w:t xml:space="preserve">el </w:t>
      </w:r>
      <w:r w:rsidR="00BD541A">
        <w:rPr>
          <w:rFonts w:ascii="Century Gothic" w:eastAsia="Arial Unicode MS" w:hAnsi="Century Gothic" w:cs="Arial"/>
          <w:sz w:val="24"/>
          <w:szCs w:val="24"/>
        </w:rPr>
        <w:t xml:space="preserve">Diputado </w:t>
      </w:r>
      <w:r w:rsidR="00D3722C">
        <w:rPr>
          <w:rFonts w:ascii="Century Gothic" w:eastAsia="Arial Unicode MS" w:hAnsi="Century Gothic" w:cs="Arial"/>
          <w:sz w:val="24"/>
          <w:szCs w:val="24"/>
        </w:rPr>
        <w:t>Omar Bazán Flores, integrante</w:t>
      </w:r>
      <w:r w:rsidR="001B27AF">
        <w:rPr>
          <w:rFonts w:ascii="Century Gothic" w:eastAsia="Arial Unicode MS" w:hAnsi="Century Gothic" w:cs="Arial"/>
          <w:sz w:val="24"/>
          <w:szCs w:val="24"/>
        </w:rPr>
        <w:t xml:space="preserve"> del Grupo Parlamentario de</w:t>
      </w:r>
      <w:r w:rsidR="00D3722C">
        <w:rPr>
          <w:rFonts w:ascii="Century Gothic" w:eastAsia="Arial Unicode MS" w:hAnsi="Century Gothic" w:cs="Arial"/>
          <w:sz w:val="24"/>
          <w:szCs w:val="24"/>
        </w:rPr>
        <w:t xml:space="preserve">l Partido Revolucionario Institucional, </w:t>
      </w:r>
      <w:r w:rsidR="002B5BFC">
        <w:rPr>
          <w:rFonts w:ascii="Century Gothic" w:eastAsia="Arial Unicode MS" w:hAnsi="Century Gothic" w:cs="Arial"/>
          <w:sz w:val="24"/>
          <w:szCs w:val="24"/>
        </w:rPr>
        <w:t>present</w:t>
      </w:r>
      <w:r w:rsidR="00D3722C">
        <w:rPr>
          <w:rFonts w:ascii="Century Gothic" w:eastAsia="Arial Unicode MS" w:hAnsi="Century Gothic" w:cs="Arial"/>
          <w:sz w:val="24"/>
          <w:szCs w:val="24"/>
        </w:rPr>
        <w:t>ó</w:t>
      </w:r>
      <w:r w:rsidR="002B5BFC">
        <w:rPr>
          <w:rFonts w:ascii="Century Gothic" w:eastAsia="Arial Unicode MS" w:hAnsi="Century Gothic" w:cs="Arial"/>
          <w:sz w:val="24"/>
          <w:szCs w:val="24"/>
        </w:rPr>
        <w:t xml:space="preserve"> </w:t>
      </w:r>
      <w:r>
        <w:rPr>
          <w:rFonts w:ascii="Century Gothic" w:eastAsia="Arial Unicode MS" w:hAnsi="Century Gothic" w:cs="Arial"/>
          <w:sz w:val="24"/>
          <w:szCs w:val="24"/>
        </w:rPr>
        <w:t xml:space="preserve">iniciativa con carácter de </w:t>
      </w:r>
      <w:r w:rsidR="00F04249">
        <w:rPr>
          <w:rFonts w:ascii="Century Gothic" w:eastAsia="Arial Unicode MS" w:hAnsi="Century Gothic" w:cs="Arial"/>
          <w:sz w:val="24"/>
          <w:szCs w:val="24"/>
        </w:rPr>
        <w:t>acuerdo</w:t>
      </w:r>
      <w:r w:rsidR="00BD541A">
        <w:rPr>
          <w:rFonts w:ascii="Century Gothic" w:eastAsia="Arial Unicode MS" w:hAnsi="Century Gothic"/>
          <w:sz w:val="24"/>
          <w:szCs w:val="24"/>
        </w:rPr>
        <w:t>,</w:t>
      </w:r>
      <w:r w:rsidR="00BD541A" w:rsidRPr="00BD541A">
        <w:rPr>
          <w:rFonts w:ascii="Century Gothic" w:hAnsi="Century Gothic"/>
          <w:sz w:val="24"/>
          <w:szCs w:val="24"/>
        </w:rPr>
        <w:t xml:space="preserve"> </w:t>
      </w:r>
      <w:r w:rsidR="0046045A" w:rsidRPr="0046045A">
        <w:rPr>
          <w:rFonts w:ascii="Century Gothic" w:hAnsi="Century Gothic"/>
          <w:sz w:val="24"/>
          <w:szCs w:val="24"/>
        </w:rPr>
        <w:t>a efecto de exhortar al Poder Ejecutivo Estatal, a través de la Secretaría de Salud y del Desarrollo Integral de la Familia, para que en conjunto con las autoridades municipales implementen un programa eficaz que se ocupe de identificar y atender a los niños y niñas que se encuentran en estado de desnutrición infantil en varios municipios del Estado, con principal atención en la zona serrana.</w:t>
      </w:r>
    </w:p>
    <w:p w:rsidR="0046045A" w:rsidRDefault="0046045A" w:rsidP="00BF436A">
      <w:pPr>
        <w:spacing w:line="360" w:lineRule="auto"/>
        <w:ind w:firstLine="0"/>
        <w:contextualSpacing/>
        <w:rPr>
          <w:rFonts w:ascii="Century Gothic" w:eastAsia="Arial Unicode MS" w:hAnsi="Century Gothic" w:cs="Arial"/>
          <w:b/>
          <w:sz w:val="24"/>
          <w:szCs w:val="24"/>
        </w:rPr>
      </w:pPr>
    </w:p>
    <w:p w:rsidR="00F405A5" w:rsidRDefault="00F405A5" w:rsidP="00BF436A">
      <w:pPr>
        <w:spacing w:line="360" w:lineRule="auto"/>
        <w:ind w:firstLine="0"/>
        <w:contextualSpacing/>
        <w:rPr>
          <w:rFonts w:ascii="Century Gothic" w:eastAsia="Arial Unicode MS" w:hAnsi="Century Gothic" w:cs="Arial"/>
          <w:sz w:val="24"/>
          <w:szCs w:val="24"/>
        </w:rPr>
      </w:pPr>
      <w:r w:rsidRPr="00722BBF">
        <w:rPr>
          <w:rFonts w:ascii="Century Gothic" w:eastAsia="Arial Unicode MS" w:hAnsi="Century Gothic" w:cs="Arial"/>
          <w:b/>
          <w:sz w:val="24"/>
          <w:szCs w:val="24"/>
        </w:rPr>
        <w:t>II.-</w:t>
      </w:r>
      <w:r>
        <w:rPr>
          <w:rFonts w:ascii="Century Gothic" w:eastAsia="Arial Unicode MS" w:hAnsi="Century Gothic" w:cs="Arial"/>
          <w:sz w:val="24"/>
          <w:szCs w:val="24"/>
        </w:rPr>
        <w:t xml:space="preserve"> La Presidencia del H. Congreso del Estado, con fecha</w:t>
      </w:r>
      <w:r w:rsidR="00BD541A">
        <w:rPr>
          <w:rFonts w:ascii="Century Gothic" w:eastAsia="Arial Unicode MS" w:hAnsi="Century Gothic" w:cs="Arial"/>
          <w:sz w:val="24"/>
          <w:szCs w:val="24"/>
        </w:rPr>
        <w:t xml:space="preserve"> 1</w:t>
      </w:r>
      <w:r w:rsidR="00A82E34">
        <w:rPr>
          <w:rFonts w:ascii="Century Gothic" w:eastAsia="Arial Unicode MS" w:hAnsi="Century Gothic" w:cs="Arial"/>
          <w:sz w:val="24"/>
          <w:szCs w:val="24"/>
        </w:rPr>
        <w:t>0</w:t>
      </w:r>
      <w:r w:rsidR="00D3722C">
        <w:rPr>
          <w:rFonts w:ascii="Century Gothic" w:eastAsia="Arial Unicode MS" w:hAnsi="Century Gothic" w:cs="Arial"/>
          <w:sz w:val="24"/>
          <w:szCs w:val="24"/>
        </w:rPr>
        <w:t xml:space="preserve"> de </w:t>
      </w:r>
      <w:r w:rsidR="00A82E34">
        <w:rPr>
          <w:rFonts w:ascii="Century Gothic" w:eastAsia="Arial Unicode MS" w:hAnsi="Century Gothic" w:cs="Arial"/>
          <w:sz w:val="24"/>
          <w:szCs w:val="24"/>
        </w:rPr>
        <w:t>diciembre de 2019</w:t>
      </w:r>
      <w:r w:rsidR="0060256D">
        <w:rPr>
          <w:rFonts w:ascii="Century Gothic" w:eastAsia="Arial Unicode MS" w:hAnsi="Century Gothic" w:cs="Arial"/>
          <w:sz w:val="24"/>
          <w:szCs w:val="24"/>
        </w:rPr>
        <w:t xml:space="preserve"> y </w:t>
      </w:r>
      <w:r>
        <w:rPr>
          <w:rFonts w:ascii="Century Gothic" w:eastAsia="Arial Unicode MS" w:hAnsi="Century Gothic" w:cs="Arial"/>
          <w:sz w:val="24"/>
          <w:szCs w:val="24"/>
        </w:rPr>
        <w:t xml:space="preserve">en uso de las facultades que le confiere el artículo 75, fracción XIII, de la Ley </w:t>
      </w:r>
      <w:r>
        <w:rPr>
          <w:rFonts w:ascii="Century Gothic" w:eastAsia="Arial Unicode MS" w:hAnsi="Century Gothic" w:cs="Arial"/>
          <w:sz w:val="24"/>
          <w:szCs w:val="24"/>
        </w:rPr>
        <w:lastRenderedPageBreak/>
        <w:t xml:space="preserve">Orgánica del Poder Legislativo, tuvo a bien turnar a esta </w:t>
      </w:r>
      <w:r w:rsidRPr="0023585C">
        <w:rPr>
          <w:rFonts w:ascii="Century Gothic" w:eastAsia="Arial Unicode MS" w:hAnsi="Century Gothic" w:cs="Arial"/>
          <w:sz w:val="24"/>
          <w:szCs w:val="24"/>
        </w:rPr>
        <w:t>C</w:t>
      </w:r>
      <w:r>
        <w:rPr>
          <w:rFonts w:ascii="Century Gothic" w:eastAsia="Arial Unicode MS" w:hAnsi="Century Gothic" w:cs="Arial"/>
          <w:sz w:val="24"/>
          <w:szCs w:val="24"/>
        </w:rPr>
        <w:t>omisión de Dictamen Legislativo la iniciativa</w:t>
      </w:r>
      <w:r w:rsidR="00BD541A">
        <w:rPr>
          <w:rFonts w:ascii="Century Gothic" w:eastAsia="Arial Unicode MS" w:hAnsi="Century Gothic" w:cs="Arial"/>
          <w:sz w:val="24"/>
          <w:szCs w:val="24"/>
        </w:rPr>
        <w:t xml:space="preserve"> </w:t>
      </w:r>
      <w:r>
        <w:rPr>
          <w:rFonts w:ascii="Century Gothic" w:eastAsia="Arial Unicode MS" w:hAnsi="Century Gothic" w:cs="Arial"/>
          <w:sz w:val="24"/>
          <w:szCs w:val="24"/>
        </w:rPr>
        <w:t>de mérito a efecto de proceder al estudio, análisis y elaboración del dictamen correspondiente.</w:t>
      </w:r>
    </w:p>
    <w:p w:rsidR="00F405A5" w:rsidRDefault="00F405A5" w:rsidP="00BF436A">
      <w:pPr>
        <w:spacing w:line="360" w:lineRule="auto"/>
        <w:ind w:firstLine="0"/>
        <w:contextualSpacing/>
        <w:rPr>
          <w:rFonts w:ascii="Century Gothic" w:eastAsia="Arial Unicode MS" w:hAnsi="Century Gothic" w:cs="Arial"/>
          <w:sz w:val="24"/>
          <w:szCs w:val="24"/>
        </w:rPr>
      </w:pPr>
    </w:p>
    <w:p w:rsidR="0060256D" w:rsidRDefault="00F405A5" w:rsidP="00BF436A">
      <w:pPr>
        <w:spacing w:line="360" w:lineRule="auto"/>
        <w:ind w:firstLine="0"/>
        <w:contextualSpacing/>
        <w:rPr>
          <w:rFonts w:ascii="Century Gothic" w:eastAsia="Arial Unicode MS" w:hAnsi="Century Gothic" w:cs="Arial"/>
          <w:sz w:val="24"/>
          <w:szCs w:val="24"/>
        </w:rPr>
      </w:pPr>
      <w:r w:rsidRPr="00E52314">
        <w:rPr>
          <w:rFonts w:ascii="Century Gothic" w:eastAsia="Arial Unicode MS" w:hAnsi="Century Gothic" w:cs="Arial"/>
          <w:b/>
          <w:sz w:val="24"/>
          <w:szCs w:val="24"/>
        </w:rPr>
        <w:t>III.-</w:t>
      </w:r>
      <w:r>
        <w:rPr>
          <w:rFonts w:ascii="Century Gothic" w:eastAsia="Arial Unicode MS" w:hAnsi="Century Gothic" w:cs="Arial"/>
          <w:sz w:val="24"/>
          <w:szCs w:val="24"/>
        </w:rPr>
        <w:t xml:space="preserve"> </w:t>
      </w:r>
      <w:r w:rsidRPr="00A005CB">
        <w:rPr>
          <w:rFonts w:ascii="Century Gothic" w:eastAsia="Arial Unicode MS" w:hAnsi="Century Gothic" w:cs="Arial"/>
          <w:sz w:val="24"/>
          <w:szCs w:val="24"/>
        </w:rPr>
        <w:t xml:space="preserve">La </w:t>
      </w:r>
      <w:r w:rsidRPr="002834AB">
        <w:rPr>
          <w:rFonts w:ascii="Century Gothic" w:eastAsia="Arial Unicode MS" w:hAnsi="Century Gothic" w:cs="Arial"/>
          <w:sz w:val="24"/>
          <w:szCs w:val="24"/>
        </w:rPr>
        <w:t>iniciativa se sustenta en</w:t>
      </w:r>
      <w:r w:rsidR="00334E20">
        <w:rPr>
          <w:rFonts w:ascii="Century Gothic" w:eastAsia="Arial Unicode MS" w:hAnsi="Century Gothic" w:cs="Arial"/>
          <w:sz w:val="24"/>
          <w:szCs w:val="24"/>
        </w:rPr>
        <w:t xml:space="preserve"> el</w:t>
      </w:r>
      <w:r w:rsidRPr="002834AB">
        <w:rPr>
          <w:rFonts w:ascii="Century Gothic" w:eastAsia="Arial Unicode MS" w:hAnsi="Century Gothic" w:cs="Arial"/>
          <w:sz w:val="24"/>
          <w:szCs w:val="24"/>
        </w:rPr>
        <w:t xml:space="preserve"> siguiente argumento:</w:t>
      </w:r>
    </w:p>
    <w:p w:rsidR="00E00083" w:rsidRPr="00523F8C" w:rsidRDefault="00E00083" w:rsidP="00BF436A">
      <w:pPr>
        <w:spacing w:line="360" w:lineRule="auto"/>
        <w:ind w:right="567" w:firstLine="0"/>
        <w:rPr>
          <w:rFonts w:ascii="Century Gothic" w:hAnsi="Century Gothic" w:cs="Arial"/>
          <w:sz w:val="24"/>
          <w:szCs w:val="24"/>
        </w:rPr>
      </w:pPr>
    </w:p>
    <w:p w:rsidR="00A82E34" w:rsidRPr="00A82E34" w:rsidRDefault="00A82E34" w:rsidP="00892701">
      <w:pPr>
        <w:tabs>
          <w:tab w:val="left" w:pos="1843"/>
        </w:tabs>
        <w:spacing w:line="360" w:lineRule="auto"/>
        <w:ind w:left="567" w:right="567" w:firstLine="0"/>
        <w:rPr>
          <w:rFonts w:ascii="Century Gothic" w:eastAsia="Arial" w:hAnsi="Century Gothic" w:cs="Arial"/>
          <w:i/>
          <w:iCs/>
          <w:sz w:val="24"/>
          <w:szCs w:val="24"/>
        </w:rPr>
      </w:pPr>
      <w:r>
        <w:rPr>
          <w:rFonts w:ascii="Century Gothic" w:eastAsia="Arial" w:hAnsi="Century Gothic" w:cs="Arial"/>
          <w:i/>
          <w:iCs/>
          <w:sz w:val="24"/>
          <w:szCs w:val="24"/>
        </w:rPr>
        <w:t>“</w:t>
      </w:r>
      <w:r w:rsidRPr="00A82E34">
        <w:rPr>
          <w:rFonts w:ascii="Century Gothic" w:eastAsia="Arial" w:hAnsi="Century Gothic" w:cs="Arial"/>
          <w:i/>
          <w:iCs/>
          <w:sz w:val="24"/>
          <w:szCs w:val="24"/>
        </w:rPr>
        <w:t>En teoría, el DIF, a través de la Dirección de Alimentación y Desarrollo Comunitario, desarrolla un programa llamado “Nutrición” cuyo objetivo es disminuir la inseguridad alimentaria de la población vulnerada en su derecho a la alimentación en el Estado de Chihuahua.</w:t>
      </w:r>
    </w:p>
    <w:p w:rsidR="00A82E34" w:rsidRDefault="00A82E34" w:rsidP="00892701">
      <w:pPr>
        <w:spacing w:line="360" w:lineRule="auto"/>
        <w:ind w:left="567" w:right="567" w:firstLine="0"/>
        <w:rPr>
          <w:rFonts w:ascii="Century Gothic" w:eastAsia="Arial" w:hAnsi="Century Gothic" w:cs="Arial"/>
          <w:i/>
          <w:iCs/>
          <w:sz w:val="24"/>
          <w:szCs w:val="24"/>
        </w:rPr>
      </w:pPr>
    </w:p>
    <w:p w:rsidR="00A82E34" w:rsidRPr="00A82E34" w:rsidRDefault="00A82E34" w:rsidP="00A82E34">
      <w:pPr>
        <w:spacing w:line="360" w:lineRule="auto"/>
        <w:ind w:left="567" w:right="567" w:firstLine="0"/>
        <w:rPr>
          <w:rFonts w:ascii="Century Gothic" w:eastAsia="Arial" w:hAnsi="Century Gothic" w:cs="Arial"/>
          <w:i/>
          <w:iCs/>
          <w:sz w:val="24"/>
          <w:szCs w:val="24"/>
        </w:rPr>
      </w:pPr>
      <w:r w:rsidRPr="00A82E34">
        <w:rPr>
          <w:rFonts w:ascii="Century Gothic" w:eastAsia="Arial" w:hAnsi="Century Gothic" w:cs="Arial"/>
          <w:i/>
          <w:iCs/>
          <w:sz w:val="24"/>
          <w:szCs w:val="24"/>
        </w:rPr>
        <w:t>En México, la desnutrición crónica afecta a 1 de cada 8 niños y niñas en la primera infancia.</w:t>
      </w:r>
    </w:p>
    <w:p w:rsidR="00A82E34" w:rsidRDefault="00A82E34" w:rsidP="00A82E34">
      <w:pPr>
        <w:spacing w:line="360" w:lineRule="auto"/>
        <w:ind w:left="567" w:right="567" w:firstLine="0"/>
        <w:rPr>
          <w:rFonts w:ascii="Century Gothic" w:eastAsia="Arial" w:hAnsi="Century Gothic" w:cs="Arial"/>
          <w:i/>
          <w:sz w:val="24"/>
          <w:szCs w:val="24"/>
        </w:rPr>
      </w:pPr>
    </w:p>
    <w:p w:rsidR="00A82E34" w:rsidRPr="00A82E34" w:rsidRDefault="00A82E34" w:rsidP="00A82E34">
      <w:pPr>
        <w:spacing w:line="360" w:lineRule="auto"/>
        <w:ind w:left="567" w:right="567" w:firstLine="0"/>
        <w:rPr>
          <w:rFonts w:ascii="Century Gothic" w:eastAsia="Arial" w:hAnsi="Century Gothic" w:cs="Arial"/>
          <w:i/>
          <w:sz w:val="24"/>
          <w:szCs w:val="24"/>
        </w:rPr>
      </w:pPr>
      <w:r w:rsidRPr="00A82E34">
        <w:rPr>
          <w:rFonts w:ascii="Century Gothic" w:eastAsia="Arial" w:hAnsi="Century Gothic" w:cs="Arial"/>
          <w:i/>
          <w:sz w:val="24"/>
          <w:szCs w:val="24"/>
        </w:rPr>
        <w:t>La falta de una dieta suficiente, variada y nutritiva está asociada con más de la mitad de las muertes de niñas y niños en todo el mundo. Cuando padecen desnutrición, son más propensos a morir por enfermedades y presentar retraso en el crecimiento durante el resto de su vida. No es necesario un grado avanzado de desnutrición para sufrir consecuencias graves; tres cuartas parte de los niños y niñas que mueren por causas relacionadas están sólo ligera o moderadamente desnutridos.</w:t>
      </w:r>
    </w:p>
    <w:p w:rsidR="00A82E34" w:rsidRPr="00A82E34" w:rsidRDefault="00A82E34" w:rsidP="00A82E34">
      <w:pPr>
        <w:spacing w:line="360" w:lineRule="auto"/>
        <w:ind w:left="567" w:right="567"/>
        <w:rPr>
          <w:rFonts w:ascii="Century Gothic" w:eastAsia="Arial" w:hAnsi="Century Gothic" w:cs="Arial"/>
          <w:i/>
          <w:sz w:val="24"/>
          <w:szCs w:val="24"/>
        </w:rPr>
      </w:pPr>
    </w:p>
    <w:p w:rsidR="00A82E34" w:rsidRDefault="00A82E34" w:rsidP="00A82E34">
      <w:pPr>
        <w:spacing w:line="360" w:lineRule="auto"/>
        <w:ind w:left="567" w:right="567" w:firstLine="0"/>
        <w:rPr>
          <w:rFonts w:ascii="Century Gothic" w:eastAsia="Arial" w:hAnsi="Century Gothic" w:cs="Arial"/>
          <w:i/>
          <w:sz w:val="24"/>
          <w:szCs w:val="24"/>
        </w:rPr>
      </w:pPr>
      <w:r w:rsidRPr="00A82E34">
        <w:rPr>
          <w:rFonts w:ascii="Century Gothic" w:eastAsia="Arial" w:hAnsi="Century Gothic" w:cs="Arial"/>
          <w:i/>
          <w:sz w:val="24"/>
          <w:szCs w:val="24"/>
        </w:rPr>
        <w:t xml:space="preserve">Reportan 5 casos diarios de desnutrición infantil en Chihuahua causados </w:t>
      </w:r>
      <w:r w:rsidRPr="00A82E34">
        <w:rPr>
          <w:rFonts w:ascii="Century Gothic" w:eastAsia="Arial" w:hAnsi="Century Gothic" w:cs="Arial"/>
          <w:i/>
          <w:sz w:val="24"/>
          <w:szCs w:val="24"/>
        </w:rPr>
        <w:lastRenderedPageBreak/>
        <w:t>por la falta de acceso a los alimentos, la falta de atención sanitaria, la utilización de  sistemas de agua y saneamiento insalubres, y las prácticas deficientes de cuidado y alimentación.</w:t>
      </w:r>
    </w:p>
    <w:p w:rsidR="00A82E34" w:rsidRDefault="00A82E34" w:rsidP="00A82E34">
      <w:pPr>
        <w:spacing w:line="360" w:lineRule="auto"/>
        <w:ind w:left="567" w:right="567" w:firstLine="0"/>
        <w:rPr>
          <w:rFonts w:ascii="Century Gothic" w:eastAsia="Arial" w:hAnsi="Century Gothic" w:cs="Arial"/>
          <w:i/>
          <w:sz w:val="24"/>
          <w:szCs w:val="24"/>
        </w:rPr>
      </w:pPr>
    </w:p>
    <w:p w:rsidR="00A82E34" w:rsidRPr="00A82E34" w:rsidRDefault="00A82E34" w:rsidP="00A82E34">
      <w:pPr>
        <w:spacing w:line="360" w:lineRule="auto"/>
        <w:ind w:left="567" w:right="567" w:firstLine="0"/>
        <w:rPr>
          <w:rFonts w:ascii="Century Gothic" w:eastAsia="Arial" w:hAnsi="Century Gothic" w:cs="Arial"/>
          <w:i/>
          <w:sz w:val="24"/>
          <w:szCs w:val="24"/>
        </w:rPr>
      </w:pPr>
      <w:r w:rsidRPr="00A82E34">
        <w:rPr>
          <w:rFonts w:ascii="Century Gothic" w:hAnsi="Century Gothic" w:cs="Arial"/>
          <w:i/>
          <w:iCs/>
          <w:sz w:val="24"/>
          <w:szCs w:val="24"/>
          <w:lang w:eastAsia="es-MX"/>
        </w:rPr>
        <w:t xml:space="preserve">Por su parte el Secretario de Desarrollo Social, a través de medios de comunicación, detalló que han encontrado casos de desnutrición muy severa en algunas regiones de Guadalupe y Calvo, </w:t>
      </w:r>
      <w:proofErr w:type="spellStart"/>
      <w:r w:rsidRPr="00A82E34">
        <w:rPr>
          <w:rFonts w:ascii="Century Gothic" w:hAnsi="Century Gothic" w:cs="Arial"/>
          <w:i/>
          <w:iCs/>
          <w:sz w:val="24"/>
          <w:szCs w:val="24"/>
          <w:lang w:eastAsia="es-MX"/>
        </w:rPr>
        <w:t>Guachochi</w:t>
      </w:r>
      <w:proofErr w:type="spellEnd"/>
      <w:r w:rsidRPr="00A82E34">
        <w:rPr>
          <w:rFonts w:ascii="Century Gothic" w:hAnsi="Century Gothic" w:cs="Arial"/>
          <w:i/>
          <w:iCs/>
          <w:sz w:val="24"/>
          <w:szCs w:val="24"/>
          <w:lang w:eastAsia="es-MX"/>
        </w:rPr>
        <w:t xml:space="preserve">, </w:t>
      </w:r>
      <w:proofErr w:type="spellStart"/>
      <w:r w:rsidRPr="00A82E34">
        <w:rPr>
          <w:rFonts w:ascii="Century Gothic" w:hAnsi="Century Gothic" w:cs="Arial"/>
          <w:i/>
          <w:iCs/>
          <w:sz w:val="24"/>
          <w:szCs w:val="24"/>
          <w:lang w:eastAsia="es-MX"/>
        </w:rPr>
        <w:t>Batopilas</w:t>
      </w:r>
      <w:proofErr w:type="spellEnd"/>
      <w:r w:rsidRPr="00A82E34">
        <w:rPr>
          <w:rFonts w:ascii="Century Gothic" w:hAnsi="Century Gothic" w:cs="Arial"/>
          <w:i/>
          <w:iCs/>
          <w:sz w:val="24"/>
          <w:szCs w:val="24"/>
          <w:lang w:eastAsia="es-MX"/>
        </w:rPr>
        <w:t xml:space="preserve">, Morelos, </w:t>
      </w:r>
      <w:proofErr w:type="spellStart"/>
      <w:r w:rsidRPr="00A82E34">
        <w:rPr>
          <w:rFonts w:ascii="Century Gothic" w:hAnsi="Century Gothic" w:cs="Arial"/>
          <w:i/>
          <w:iCs/>
          <w:sz w:val="24"/>
          <w:szCs w:val="24"/>
          <w:lang w:eastAsia="es-MX"/>
        </w:rPr>
        <w:t>Maguarichi</w:t>
      </w:r>
      <w:proofErr w:type="spellEnd"/>
      <w:r w:rsidRPr="00A82E34">
        <w:rPr>
          <w:rFonts w:ascii="Century Gothic" w:hAnsi="Century Gothic" w:cs="Arial"/>
          <w:i/>
          <w:iCs/>
          <w:sz w:val="24"/>
          <w:szCs w:val="24"/>
          <w:lang w:eastAsia="es-MX"/>
        </w:rPr>
        <w:t xml:space="preserve">, </w:t>
      </w:r>
      <w:proofErr w:type="spellStart"/>
      <w:r w:rsidRPr="00A82E34">
        <w:rPr>
          <w:rFonts w:ascii="Century Gothic" w:hAnsi="Century Gothic" w:cs="Arial"/>
          <w:i/>
          <w:iCs/>
          <w:sz w:val="24"/>
          <w:szCs w:val="24"/>
          <w:lang w:eastAsia="es-MX"/>
        </w:rPr>
        <w:t>Uruachi</w:t>
      </w:r>
      <w:proofErr w:type="spellEnd"/>
      <w:r w:rsidRPr="00A82E34">
        <w:rPr>
          <w:rFonts w:ascii="Century Gothic" w:hAnsi="Century Gothic" w:cs="Arial"/>
          <w:i/>
          <w:iCs/>
          <w:sz w:val="24"/>
          <w:szCs w:val="24"/>
          <w:lang w:eastAsia="es-MX"/>
        </w:rPr>
        <w:t xml:space="preserve">, Urique, </w:t>
      </w:r>
      <w:proofErr w:type="spellStart"/>
      <w:r w:rsidRPr="00A82E34">
        <w:rPr>
          <w:rFonts w:ascii="Century Gothic" w:hAnsi="Century Gothic" w:cs="Arial"/>
          <w:i/>
          <w:iCs/>
          <w:sz w:val="24"/>
          <w:szCs w:val="24"/>
          <w:lang w:eastAsia="es-MX"/>
        </w:rPr>
        <w:t>Carichí</w:t>
      </w:r>
      <w:proofErr w:type="spellEnd"/>
      <w:r w:rsidRPr="00A82E34">
        <w:rPr>
          <w:rFonts w:ascii="Century Gothic" w:hAnsi="Century Gothic" w:cs="Arial"/>
          <w:i/>
          <w:iCs/>
          <w:sz w:val="24"/>
          <w:szCs w:val="24"/>
          <w:lang w:eastAsia="es-MX"/>
        </w:rPr>
        <w:t xml:space="preserve"> y en algunas comunidades remotas de </w:t>
      </w:r>
      <w:proofErr w:type="spellStart"/>
      <w:r w:rsidRPr="00A82E34">
        <w:rPr>
          <w:rFonts w:ascii="Century Gothic" w:hAnsi="Century Gothic" w:cs="Arial"/>
          <w:i/>
          <w:iCs/>
          <w:sz w:val="24"/>
          <w:szCs w:val="24"/>
          <w:lang w:eastAsia="es-MX"/>
        </w:rPr>
        <w:t>Bocoyna</w:t>
      </w:r>
      <w:proofErr w:type="spellEnd"/>
      <w:r w:rsidRPr="00A82E34">
        <w:rPr>
          <w:rFonts w:ascii="Century Gothic" w:hAnsi="Century Gothic" w:cs="Arial"/>
          <w:i/>
          <w:iCs/>
          <w:sz w:val="24"/>
          <w:szCs w:val="24"/>
          <w:lang w:eastAsia="es-MX"/>
        </w:rPr>
        <w:t>.</w:t>
      </w:r>
    </w:p>
    <w:p w:rsidR="00A82E34" w:rsidRPr="00A82E34" w:rsidRDefault="00A82E34" w:rsidP="00A82E34">
      <w:pPr>
        <w:shd w:val="clear" w:color="auto" w:fill="FFFFFF"/>
        <w:spacing w:before="150" w:after="300" w:line="360" w:lineRule="auto"/>
        <w:ind w:left="567" w:right="567" w:firstLine="0"/>
        <w:rPr>
          <w:rFonts w:ascii="Century Gothic" w:hAnsi="Century Gothic" w:cs="Arial"/>
          <w:i/>
          <w:iCs/>
          <w:sz w:val="24"/>
          <w:szCs w:val="24"/>
          <w:lang w:eastAsia="es-MX"/>
        </w:rPr>
      </w:pPr>
      <w:r w:rsidRPr="00A82E34">
        <w:rPr>
          <w:rFonts w:ascii="Century Gothic" w:hAnsi="Century Gothic" w:cs="Arial"/>
          <w:i/>
          <w:iCs/>
          <w:sz w:val="24"/>
          <w:szCs w:val="24"/>
          <w:lang w:eastAsia="es-MX"/>
        </w:rPr>
        <w:t>En la Jurisdicción Sanitaria número III, se tiene registro de 583 casos en menores de cero a cinco años con desnutrición. La mayor parte de los casos se encuentran en Guadalupe y Calvo, con 346 menores.</w:t>
      </w:r>
    </w:p>
    <w:p w:rsidR="00A82E34" w:rsidRPr="00A82E34" w:rsidRDefault="00A82E34" w:rsidP="00A82E34">
      <w:pPr>
        <w:spacing w:line="360" w:lineRule="auto"/>
        <w:ind w:left="567" w:right="567" w:firstLine="0"/>
        <w:rPr>
          <w:rFonts w:ascii="Century Gothic" w:eastAsia="Arial" w:hAnsi="Century Gothic" w:cs="Arial"/>
          <w:i/>
          <w:sz w:val="24"/>
          <w:szCs w:val="24"/>
        </w:rPr>
      </w:pPr>
      <w:r w:rsidRPr="00A82E34">
        <w:rPr>
          <w:rFonts w:ascii="Century Gothic" w:eastAsia="Arial" w:hAnsi="Century Gothic" w:cs="Arial"/>
          <w:i/>
          <w:sz w:val="24"/>
          <w:szCs w:val="24"/>
        </w:rPr>
        <w:t>Así pues, la directora del Hospital Comunitario de Guadalupe y Calvo, Sinaí del Rocío Sánchez Huerta, explicó que la mayor parte de los niños atendidos padecen desnutrición y otras enfermedades asociadas, como malestares gastrointestinales o problemas respiratorios.</w:t>
      </w:r>
    </w:p>
    <w:p w:rsidR="00A82E34" w:rsidRDefault="00A82E34" w:rsidP="00A82E34">
      <w:pPr>
        <w:spacing w:line="360" w:lineRule="auto"/>
        <w:ind w:left="567" w:right="567" w:firstLine="0"/>
        <w:rPr>
          <w:rFonts w:ascii="Century Gothic" w:eastAsia="Arial" w:hAnsi="Century Gothic" w:cs="Arial"/>
          <w:i/>
          <w:sz w:val="24"/>
          <w:szCs w:val="24"/>
        </w:rPr>
      </w:pPr>
    </w:p>
    <w:p w:rsidR="00A82E34" w:rsidRPr="00A82E34" w:rsidRDefault="00A82E34" w:rsidP="00A82E34">
      <w:pPr>
        <w:spacing w:line="360" w:lineRule="auto"/>
        <w:ind w:left="567" w:right="567" w:firstLine="0"/>
        <w:rPr>
          <w:rFonts w:ascii="Century Gothic" w:eastAsia="Arial" w:hAnsi="Century Gothic" w:cs="Arial"/>
          <w:i/>
          <w:sz w:val="24"/>
          <w:szCs w:val="24"/>
        </w:rPr>
      </w:pPr>
      <w:r w:rsidRPr="00A82E34">
        <w:rPr>
          <w:rFonts w:ascii="Century Gothic" w:eastAsia="Arial" w:hAnsi="Century Gothic" w:cs="Arial"/>
          <w:i/>
          <w:sz w:val="24"/>
          <w:szCs w:val="24"/>
        </w:rPr>
        <w:t xml:space="preserve">De los niños diagnosticados y atendidos en Guadalupe y Calvo han fallecido tres, dos en el mismo hospital de Guadalupe y Calvo y el tercero en Parral, a donde fue trasladado dadas las condiciones extremas que padecía, sin embargo, se señalan que por lo menos otros cinco menores habían fallecido por estas mismas causas en las comunidades de Los </w:t>
      </w:r>
      <w:r w:rsidRPr="00A82E34">
        <w:rPr>
          <w:rFonts w:ascii="Century Gothic" w:eastAsia="Arial" w:hAnsi="Century Gothic" w:cs="Arial"/>
          <w:i/>
          <w:sz w:val="24"/>
          <w:szCs w:val="24"/>
        </w:rPr>
        <w:lastRenderedPageBreak/>
        <w:t>Flacos y el Durazno.</w:t>
      </w:r>
    </w:p>
    <w:p w:rsidR="00A82E34" w:rsidRDefault="00A82E34" w:rsidP="00A82E34">
      <w:pPr>
        <w:spacing w:line="360" w:lineRule="auto"/>
        <w:ind w:left="567" w:right="567" w:firstLine="0"/>
        <w:rPr>
          <w:rFonts w:ascii="Century Gothic" w:eastAsia="Arial" w:hAnsi="Century Gothic" w:cs="Arial"/>
          <w:i/>
          <w:sz w:val="24"/>
          <w:szCs w:val="24"/>
        </w:rPr>
      </w:pPr>
    </w:p>
    <w:p w:rsidR="00A82E34" w:rsidRPr="00A82E34" w:rsidRDefault="00A82E34" w:rsidP="00A82E34">
      <w:pPr>
        <w:spacing w:line="360" w:lineRule="auto"/>
        <w:ind w:left="567" w:right="567" w:firstLine="0"/>
        <w:rPr>
          <w:rFonts w:ascii="Century Gothic" w:eastAsia="Arial" w:hAnsi="Century Gothic" w:cs="Arial"/>
          <w:i/>
          <w:sz w:val="24"/>
          <w:szCs w:val="24"/>
        </w:rPr>
      </w:pPr>
      <w:r w:rsidRPr="00A82E34">
        <w:rPr>
          <w:rFonts w:ascii="Century Gothic" w:hAnsi="Century Gothic" w:cs="Arial"/>
          <w:i/>
          <w:iCs/>
          <w:sz w:val="24"/>
          <w:szCs w:val="24"/>
        </w:rPr>
        <w:t>La desnutrición sigue siendo un problema muy grave, que no se ha solucionado y que sigue afectando a las regiones del sur del Estado en donde hay mayor prevalencia de grupos indígenas, e</w:t>
      </w:r>
      <w:r w:rsidRPr="00A82E34">
        <w:rPr>
          <w:rFonts w:ascii="Century Gothic" w:eastAsia="Arial" w:hAnsi="Century Gothic" w:cs="Arial"/>
          <w:i/>
          <w:sz w:val="24"/>
          <w:szCs w:val="24"/>
        </w:rPr>
        <w:t xml:space="preserve">s por ello que se requieren de medidas urgentes que sofoquen el problema, puesto que la seguridad alimentaria de nuestros niños y niñas Chihuahuenses debe estar garantizada al 100%, debemos enfrentar de manera integral el tema logrando eliminar la polarización de la nutrición infantil mediante programas realmente eficientes que permitan localizar y tratar cada caso dejando de poner en riesgo la vida de nuestros infantes. </w:t>
      </w:r>
    </w:p>
    <w:p w:rsidR="00A82E34" w:rsidRDefault="00A82E34" w:rsidP="00A82E34">
      <w:pPr>
        <w:spacing w:line="360" w:lineRule="auto"/>
        <w:ind w:left="567" w:right="567" w:firstLine="0"/>
        <w:rPr>
          <w:rFonts w:ascii="Century Gothic" w:eastAsia="Arial" w:hAnsi="Century Gothic" w:cs="Arial"/>
          <w:i/>
          <w:sz w:val="24"/>
          <w:szCs w:val="24"/>
        </w:rPr>
      </w:pPr>
    </w:p>
    <w:p w:rsidR="00A82E34" w:rsidRPr="00A82E34" w:rsidRDefault="00A82E34" w:rsidP="00A82E34">
      <w:pPr>
        <w:spacing w:line="360" w:lineRule="auto"/>
        <w:ind w:left="567" w:right="567" w:firstLine="0"/>
        <w:rPr>
          <w:rFonts w:ascii="Century Gothic" w:eastAsia="Arial" w:hAnsi="Century Gothic" w:cs="Arial"/>
          <w:i/>
          <w:sz w:val="24"/>
          <w:szCs w:val="24"/>
        </w:rPr>
      </w:pPr>
      <w:r w:rsidRPr="00A82E34">
        <w:rPr>
          <w:rFonts w:ascii="Century Gothic" w:eastAsia="Arial" w:hAnsi="Century Gothic" w:cs="Arial"/>
          <w:i/>
          <w:color w:val="000000"/>
          <w:sz w:val="24"/>
          <w:szCs w:val="24"/>
        </w:rPr>
        <w:t>Por lo anteriormente expuesto y con fundamento en lo q</w:t>
      </w:r>
      <w:r w:rsidRPr="00A82E34">
        <w:rPr>
          <w:rFonts w:ascii="Century Gothic" w:eastAsia="Arial" w:hAnsi="Century Gothic" w:cs="Arial"/>
          <w:i/>
          <w:sz w:val="24"/>
          <w:szCs w:val="24"/>
        </w:rPr>
        <w:t>ue disponen los numerales 68 fracción I de la Constitución Política del Estado de Chihuahua, 167 fracción I, 169, 170 y 171 de la Ley Orgánica del Poder Legislativo y 75, 76 y 77 del Reglamento Interior de Prácticas Parlamentarias del Poder Legislativo, me  permito someter a la consideración de esta Asamblea el presente proyecto de:</w:t>
      </w:r>
    </w:p>
    <w:p w:rsidR="00A82E34" w:rsidRPr="00A82E34" w:rsidRDefault="00A82E34" w:rsidP="00A82E34">
      <w:pPr>
        <w:spacing w:line="360" w:lineRule="auto"/>
        <w:ind w:left="567" w:right="567"/>
        <w:rPr>
          <w:rFonts w:ascii="Century Gothic" w:eastAsia="Arial" w:hAnsi="Century Gothic" w:cs="Arial"/>
          <w:i/>
          <w:sz w:val="24"/>
          <w:szCs w:val="24"/>
        </w:rPr>
      </w:pPr>
    </w:p>
    <w:p w:rsidR="00A82E34" w:rsidRDefault="00A82E34" w:rsidP="00A82E34">
      <w:pPr>
        <w:spacing w:line="360" w:lineRule="auto"/>
        <w:ind w:left="567" w:right="567"/>
        <w:jc w:val="center"/>
        <w:rPr>
          <w:rFonts w:ascii="Century Gothic" w:eastAsia="Arial" w:hAnsi="Century Gothic" w:cs="Arial"/>
          <w:b/>
          <w:i/>
          <w:sz w:val="24"/>
          <w:szCs w:val="24"/>
        </w:rPr>
      </w:pPr>
      <w:r>
        <w:rPr>
          <w:rFonts w:ascii="Century Gothic" w:eastAsia="Arial" w:hAnsi="Century Gothic" w:cs="Arial"/>
          <w:b/>
          <w:i/>
          <w:sz w:val="24"/>
          <w:szCs w:val="24"/>
        </w:rPr>
        <w:t>ACUERDO:</w:t>
      </w:r>
    </w:p>
    <w:p w:rsidR="00A82E34" w:rsidRPr="00A82E34" w:rsidRDefault="00A82E34" w:rsidP="00A82E34">
      <w:pPr>
        <w:spacing w:line="360" w:lineRule="auto"/>
        <w:ind w:left="567" w:right="567" w:firstLine="0"/>
        <w:rPr>
          <w:rFonts w:ascii="Century Gothic" w:eastAsia="Arial" w:hAnsi="Century Gothic" w:cs="Arial"/>
          <w:b/>
          <w:i/>
          <w:sz w:val="24"/>
          <w:szCs w:val="24"/>
        </w:rPr>
      </w:pPr>
      <w:r w:rsidRPr="00A82E34">
        <w:rPr>
          <w:rFonts w:ascii="Century Gothic" w:eastAsia="Arial" w:hAnsi="Century Gothic" w:cs="Arial"/>
          <w:b/>
          <w:i/>
          <w:sz w:val="24"/>
          <w:szCs w:val="24"/>
        </w:rPr>
        <w:t>ÚNICO.-</w:t>
      </w:r>
      <w:r w:rsidRPr="00A82E34">
        <w:rPr>
          <w:rFonts w:ascii="Century Gothic" w:eastAsia="Arial" w:hAnsi="Century Gothic" w:cs="Arial"/>
          <w:i/>
          <w:sz w:val="24"/>
          <w:szCs w:val="24"/>
        </w:rPr>
        <w:t xml:space="preserve">La Sexagésima Sexta Legislatura del Estado de Chihuahua exhorta </w:t>
      </w:r>
      <w:r w:rsidRPr="00A82E34">
        <w:rPr>
          <w:rFonts w:ascii="Century Gothic" w:hAnsi="Century Gothic" w:cs="Arial"/>
          <w:bCs/>
          <w:i/>
          <w:sz w:val="24"/>
          <w:szCs w:val="24"/>
        </w:rPr>
        <w:t xml:space="preserve">al Poder Ejecutivo Estatal a través de la Secretaría de Salud  y del Desarrollo Integral de la Familia, para que en conjunto con autoridades </w:t>
      </w:r>
      <w:r w:rsidRPr="00A82E34">
        <w:rPr>
          <w:rFonts w:ascii="Century Gothic" w:hAnsi="Century Gothic" w:cs="Arial"/>
          <w:bCs/>
          <w:i/>
          <w:sz w:val="24"/>
          <w:szCs w:val="24"/>
        </w:rPr>
        <w:lastRenderedPageBreak/>
        <w:t>municipales implementen un programa eficaz que se ocupe de identificar y atender a los niños y niñas que se encuentran en estado de desnutrición infantil en varios municipios del Estado, con principal atención en la Zona Serrana</w:t>
      </w:r>
      <w:r>
        <w:rPr>
          <w:rFonts w:ascii="Century Gothic" w:hAnsi="Century Gothic" w:cs="Arial"/>
          <w:bCs/>
          <w:i/>
          <w:sz w:val="24"/>
          <w:szCs w:val="24"/>
        </w:rPr>
        <w:t>”.</w:t>
      </w:r>
    </w:p>
    <w:p w:rsidR="00F405A5" w:rsidRPr="00605299" w:rsidRDefault="00F405A5" w:rsidP="00BF436A">
      <w:pPr>
        <w:spacing w:line="360" w:lineRule="auto"/>
        <w:ind w:right="567" w:firstLine="0"/>
        <w:contextualSpacing/>
        <w:rPr>
          <w:rFonts w:ascii="Century Gothic" w:eastAsia="Arial Unicode MS" w:hAnsi="Century Gothic" w:cs="Arial"/>
          <w:i/>
          <w:sz w:val="24"/>
          <w:szCs w:val="24"/>
        </w:rPr>
      </w:pPr>
    </w:p>
    <w:p w:rsidR="007E1292" w:rsidRPr="0081698A" w:rsidRDefault="00A71E5E" w:rsidP="00BF436A">
      <w:pPr>
        <w:spacing w:line="360" w:lineRule="auto"/>
        <w:ind w:firstLine="0"/>
        <w:rPr>
          <w:rFonts w:ascii="Century Gothic" w:hAnsi="Century Gothic" w:cs="Arial"/>
          <w:sz w:val="24"/>
          <w:szCs w:val="24"/>
        </w:rPr>
      </w:pPr>
      <w:r>
        <w:rPr>
          <w:rFonts w:ascii="Century Gothic" w:hAnsi="Century Gothic" w:cs="Arial"/>
          <w:b/>
          <w:sz w:val="24"/>
          <w:szCs w:val="24"/>
        </w:rPr>
        <w:t>I</w:t>
      </w:r>
      <w:r w:rsidRPr="00F641FF">
        <w:rPr>
          <w:rFonts w:ascii="Century Gothic" w:hAnsi="Century Gothic" w:cs="Arial"/>
          <w:b/>
          <w:sz w:val="24"/>
          <w:szCs w:val="24"/>
        </w:rPr>
        <w:t>V.-</w:t>
      </w:r>
      <w:r>
        <w:rPr>
          <w:rFonts w:ascii="Century Gothic" w:hAnsi="Century Gothic" w:cs="Arial"/>
          <w:sz w:val="24"/>
          <w:szCs w:val="24"/>
        </w:rPr>
        <w:t xml:space="preserve"> </w:t>
      </w:r>
      <w:r w:rsidRPr="00053A6B">
        <w:rPr>
          <w:rFonts w:ascii="Century Gothic" w:hAnsi="Century Gothic" w:cs="Arial"/>
          <w:sz w:val="24"/>
          <w:szCs w:val="24"/>
        </w:rPr>
        <w:t xml:space="preserve">Ahora bien, al entrar al estudio y </w:t>
      </w:r>
      <w:r w:rsidRPr="00D93024">
        <w:rPr>
          <w:rFonts w:ascii="Century Gothic" w:hAnsi="Century Gothic" w:cs="Arial"/>
          <w:sz w:val="24"/>
          <w:szCs w:val="24"/>
        </w:rPr>
        <w:t>análisis de la</w:t>
      </w:r>
      <w:r w:rsidR="001B6579">
        <w:rPr>
          <w:rFonts w:ascii="Century Gothic" w:hAnsi="Century Gothic" w:cs="Arial"/>
          <w:sz w:val="24"/>
          <w:szCs w:val="24"/>
        </w:rPr>
        <w:t xml:space="preserve"> referida</w:t>
      </w:r>
      <w:r w:rsidRPr="00D93024">
        <w:rPr>
          <w:rFonts w:ascii="Century Gothic" w:hAnsi="Century Gothic" w:cs="Arial"/>
          <w:sz w:val="24"/>
          <w:szCs w:val="24"/>
        </w:rPr>
        <w:t xml:space="preserve"> iniciativa</w:t>
      </w:r>
      <w:r w:rsidRPr="00053A6B">
        <w:rPr>
          <w:rFonts w:ascii="Century Gothic" w:hAnsi="Century Gothic" w:cs="Arial"/>
          <w:sz w:val="24"/>
          <w:szCs w:val="24"/>
        </w:rPr>
        <w:t>, quienes integramos esta Comisión, formulamos las siguientes</w:t>
      </w:r>
      <w:r>
        <w:rPr>
          <w:rFonts w:ascii="Century Gothic" w:hAnsi="Century Gothic" w:cs="Arial"/>
          <w:sz w:val="24"/>
          <w:szCs w:val="24"/>
        </w:rPr>
        <w:t>:</w:t>
      </w:r>
    </w:p>
    <w:p w:rsidR="00DF1EA2" w:rsidRDefault="00DF1EA2" w:rsidP="00BF436A">
      <w:pPr>
        <w:spacing w:line="360" w:lineRule="auto"/>
        <w:contextualSpacing/>
        <w:jc w:val="center"/>
        <w:rPr>
          <w:rFonts w:ascii="Century Gothic" w:hAnsi="Century Gothic" w:cs="Arial"/>
          <w:b/>
          <w:bCs/>
          <w:color w:val="000000"/>
          <w:sz w:val="24"/>
          <w:szCs w:val="24"/>
        </w:rPr>
      </w:pPr>
    </w:p>
    <w:p w:rsidR="00A71E5E" w:rsidRPr="000F6351" w:rsidRDefault="00A71E5E" w:rsidP="00BF436A">
      <w:pPr>
        <w:spacing w:line="360" w:lineRule="auto"/>
        <w:contextualSpacing/>
        <w:jc w:val="center"/>
        <w:rPr>
          <w:rFonts w:ascii="Century Gothic" w:hAnsi="Century Gothic"/>
          <w:i/>
          <w:sz w:val="18"/>
          <w:szCs w:val="18"/>
        </w:rPr>
      </w:pPr>
      <w:r w:rsidRPr="00455D46">
        <w:rPr>
          <w:rFonts w:ascii="Century Gothic" w:hAnsi="Century Gothic" w:cs="Arial"/>
          <w:b/>
          <w:bCs/>
          <w:color w:val="000000"/>
          <w:sz w:val="24"/>
          <w:szCs w:val="24"/>
        </w:rPr>
        <w:t>C O N S I D E R A C I O N E S</w:t>
      </w:r>
    </w:p>
    <w:p w:rsidR="00CB7823" w:rsidRDefault="00CB7823" w:rsidP="00BF436A">
      <w:pPr>
        <w:shd w:val="clear" w:color="auto" w:fill="FFFFFF"/>
        <w:spacing w:line="360" w:lineRule="auto"/>
        <w:ind w:firstLine="0"/>
        <w:rPr>
          <w:rFonts w:ascii="Century Gothic" w:hAnsi="Century Gothic" w:cs="Arial"/>
          <w:b/>
          <w:bCs/>
          <w:color w:val="000000"/>
          <w:sz w:val="24"/>
          <w:szCs w:val="24"/>
        </w:rPr>
      </w:pPr>
    </w:p>
    <w:p w:rsidR="00223F65" w:rsidRDefault="00223F65" w:rsidP="004F0A58">
      <w:pPr>
        <w:shd w:val="clear" w:color="auto" w:fill="FFFFFF"/>
        <w:spacing w:line="360" w:lineRule="auto"/>
        <w:ind w:firstLine="0"/>
        <w:rPr>
          <w:rFonts w:ascii="Century Gothic" w:hAnsi="Century Gothic" w:cs="Arial"/>
          <w:color w:val="000000"/>
          <w:sz w:val="24"/>
          <w:szCs w:val="24"/>
        </w:rPr>
      </w:pPr>
      <w:r w:rsidRPr="005567CF">
        <w:rPr>
          <w:rFonts w:ascii="Century Gothic" w:hAnsi="Century Gothic" w:cs="Arial"/>
          <w:b/>
          <w:bCs/>
          <w:color w:val="000000"/>
          <w:sz w:val="24"/>
          <w:szCs w:val="24"/>
        </w:rPr>
        <w:t>I.-</w:t>
      </w:r>
      <w:r>
        <w:rPr>
          <w:rFonts w:ascii="Century Gothic" w:hAnsi="Century Gothic" w:cs="Arial"/>
          <w:color w:val="000000"/>
          <w:sz w:val="24"/>
          <w:szCs w:val="24"/>
        </w:rPr>
        <w:t xml:space="preserve"> Al analizar las facultades competenciales de este Alto Cuerpo Colegiado, quienes integramos la Comisión de Salud, no encontramos impedimento alguno para conocer de</w:t>
      </w:r>
      <w:r w:rsidR="00CC67A1">
        <w:rPr>
          <w:rFonts w:ascii="Century Gothic" w:hAnsi="Century Gothic" w:cs="Arial"/>
          <w:color w:val="000000"/>
          <w:sz w:val="24"/>
          <w:szCs w:val="24"/>
        </w:rPr>
        <w:t>l</w:t>
      </w:r>
      <w:r>
        <w:rPr>
          <w:rFonts w:ascii="Century Gothic" w:hAnsi="Century Gothic" w:cs="Arial"/>
          <w:color w:val="000000"/>
          <w:sz w:val="24"/>
          <w:szCs w:val="24"/>
        </w:rPr>
        <w:t xml:space="preserve"> </w:t>
      </w:r>
      <w:r w:rsidR="00CC67A1">
        <w:rPr>
          <w:rFonts w:ascii="Century Gothic" w:hAnsi="Century Gothic" w:cs="Arial"/>
          <w:color w:val="000000"/>
          <w:sz w:val="24"/>
          <w:szCs w:val="24"/>
        </w:rPr>
        <w:t>presente asunto</w:t>
      </w:r>
      <w:r>
        <w:rPr>
          <w:rFonts w:ascii="Century Gothic" w:hAnsi="Century Gothic" w:cs="Arial"/>
          <w:color w:val="000000"/>
          <w:sz w:val="24"/>
          <w:szCs w:val="24"/>
        </w:rPr>
        <w:t>.</w:t>
      </w:r>
    </w:p>
    <w:p w:rsidR="00FB3ECE" w:rsidRPr="00FB3ECE" w:rsidRDefault="00C53666" w:rsidP="00FB3ECE">
      <w:pPr>
        <w:pStyle w:val="NormalWeb"/>
        <w:shd w:val="clear" w:color="auto" w:fill="FFFFFF"/>
        <w:spacing w:line="360" w:lineRule="auto"/>
        <w:contextualSpacing/>
        <w:jc w:val="both"/>
        <w:rPr>
          <w:rFonts w:ascii="Century Gothic" w:hAnsi="Century Gothic"/>
          <w:color w:val="000000"/>
        </w:rPr>
      </w:pPr>
      <w:r w:rsidRPr="004F0A58">
        <w:rPr>
          <w:rFonts w:ascii="Century Gothic" w:hAnsi="Century Gothic" w:cs="Arial"/>
          <w:b/>
          <w:bCs/>
        </w:rPr>
        <w:t>I</w:t>
      </w:r>
      <w:r w:rsidR="00A71E5E" w:rsidRPr="004F0A58">
        <w:rPr>
          <w:rFonts w:ascii="Century Gothic" w:hAnsi="Century Gothic" w:cs="Arial"/>
          <w:b/>
          <w:bCs/>
        </w:rPr>
        <w:t>I</w:t>
      </w:r>
      <w:r w:rsidR="00A71E5E" w:rsidRPr="00FB3ECE">
        <w:rPr>
          <w:rFonts w:ascii="Century Gothic" w:hAnsi="Century Gothic" w:cs="Arial"/>
          <w:b/>
          <w:bCs/>
        </w:rPr>
        <w:t>.-</w:t>
      </w:r>
      <w:r w:rsidR="00FB3ECE" w:rsidRPr="00FB3ECE">
        <w:rPr>
          <w:rFonts w:ascii="Century Gothic" w:hAnsi="Century Gothic"/>
          <w:color w:val="000000"/>
        </w:rPr>
        <w:t>La infancia es considerada como una etapa trascendental en el proceso evolutivo del hombre, caracterizada por dos fenómenos: crecimiento y desarrollo. Para que estos fenómenos se produzcan con total normalidad, es fundamental una adecuada nutrición.</w:t>
      </w:r>
    </w:p>
    <w:p w:rsidR="00FB3ECE" w:rsidRPr="00FB3ECE" w:rsidRDefault="00FB3ECE" w:rsidP="00FB3ECE">
      <w:pPr>
        <w:widowControl/>
        <w:shd w:val="clear" w:color="auto" w:fill="FFFFFF"/>
        <w:spacing w:before="100" w:beforeAutospacing="1" w:after="100" w:afterAutospacing="1" w:line="360" w:lineRule="auto"/>
        <w:ind w:firstLine="0"/>
        <w:contextualSpacing/>
        <w:rPr>
          <w:rFonts w:ascii="Century Gothic" w:hAnsi="Century Gothic"/>
          <w:color w:val="000000"/>
          <w:sz w:val="24"/>
          <w:szCs w:val="24"/>
          <w:lang w:val="es-MX" w:eastAsia="es-MX"/>
        </w:rPr>
      </w:pPr>
      <w:r w:rsidRPr="00FB3ECE">
        <w:rPr>
          <w:rFonts w:ascii="Century Gothic" w:hAnsi="Century Gothic"/>
          <w:color w:val="000000"/>
          <w:sz w:val="24"/>
          <w:szCs w:val="24"/>
          <w:lang w:val="es-MX" w:eastAsia="es-MX"/>
        </w:rPr>
        <w:t xml:space="preserve">La nutrición a su vez está sometida a factores condicionantes: algunos fijos, como el potencial genético del individuo y otros dinámicos, como los factores sociales, económicos y culturales, que pueden actuar en forma favorable o desfavorable. Cuando se modifica el equilibrio de estos factores y se ve alterada la nutrición, se </w:t>
      </w:r>
      <w:r w:rsidRPr="00FB3ECE">
        <w:rPr>
          <w:rFonts w:ascii="Century Gothic" w:hAnsi="Century Gothic"/>
          <w:color w:val="000000"/>
          <w:sz w:val="24"/>
          <w:szCs w:val="24"/>
          <w:lang w:val="es-MX" w:eastAsia="es-MX"/>
        </w:rPr>
        <w:lastRenderedPageBreak/>
        <w:t>interrumpe</w:t>
      </w:r>
      <w:r>
        <w:rPr>
          <w:rFonts w:ascii="Century Gothic" w:hAnsi="Century Gothic"/>
          <w:color w:val="000000"/>
          <w:sz w:val="24"/>
          <w:szCs w:val="24"/>
          <w:lang w:val="es-MX" w:eastAsia="es-MX"/>
        </w:rPr>
        <w:t xml:space="preserve"> el crecimiento y desarrollo de las niñas y</w:t>
      </w:r>
      <w:r w:rsidRPr="00FB3ECE">
        <w:rPr>
          <w:rFonts w:ascii="Century Gothic" w:hAnsi="Century Gothic"/>
          <w:color w:val="000000"/>
          <w:sz w:val="24"/>
          <w:szCs w:val="24"/>
          <w:lang w:val="es-MX" w:eastAsia="es-MX"/>
        </w:rPr>
        <w:t xml:space="preserve"> niños, dando lugar a la desnutrición infanti</w:t>
      </w:r>
      <w:r>
        <w:rPr>
          <w:rFonts w:ascii="Century Gothic" w:hAnsi="Century Gothic"/>
          <w:color w:val="000000"/>
          <w:sz w:val="24"/>
          <w:szCs w:val="24"/>
          <w:lang w:val="es-MX" w:eastAsia="es-MX"/>
        </w:rPr>
        <w:t>l</w:t>
      </w:r>
    </w:p>
    <w:p w:rsidR="006F6AA6" w:rsidRDefault="006F6AA6" w:rsidP="004F0A58">
      <w:pPr>
        <w:spacing w:line="360" w:lineRule="auto"/>
        <w:ind w:firstLine="0"/>
        <w:contextualSpacing/>
        <w:rPr>
          <w:rFonts w:ascii="Century Gothic" w:hAnsi="Century Gothic" w:cs="Arial"/>
          <w:b/>
          <w:bCs/>
          <w:sz w:val="24"/>
          <w:szCs w:val="24"/>
        </w:rPr>
      </w:pPr>
    </w:p>
    <w:p w:rsidR="004F0A58" w:rsidRPr="004F0A58" w:rsidRDefault="00614FAF" w:rsidP="004F0A58">
      <w:pPr>
        <w:spacing w:line="360" w:lineRule="auto"/>
        <w:ind w:firstLine="0"/>
        <w:contextualSpacing/>
        <w:rPr>
          <w:rFonts w:ascii="Century Gothic" w:hAnsi="Century Gothic"/>
          <w:sz w:val="24"/>
          <w:szCs w:val="24"/>
        </w:rPr>
      </w:pPr>
      <w:r w:rsidRPr="00614FAF">
        <w:rPr>
          <w:rFonts w:ascii="Century Gothic" w:hAnsi="Century Gothic" w:cs="Arial"/>
          <w:bCs/>
          <w:sz w:val="24"/>
          <w:szCs w:val="24"/>
        </w:rPr>
        <w:t>Al tenor</w:t>
      </w:r>
      <w:r>
        <w:rPr>
          <w:rFonts w:ascii="Century Gothic" w:hAnsi="Century Gothic" w:cs="Arial"/>
          <w:b/>
          <w:bCs/>
          <w:sz w:val="24"/>
          <w:szCs w:val="24"/>
        </w:rPr>
        <w:t xml:space="preserve">, </w:t>
      </w:r>
      <w:r>
        <w:rPr>
          <w:rFonts w:ascii="Century Gothic" w:hAnsi="Century Gothic"/>
          <w:sz w:val="24"/>
          <w:szCs w:val="24"/>
        </w:rPr>
        <w:t xml:space="preserve">una </w:t>
      </w:r>
      <w:r w:rsidR="004F0A58" w:rsidRPr="004F0A58">
        <w:rPr>
          <w:rFonts w:ascii="Century Gothic" w:hAnsi="Century Gothic"/>
          <w:sz w:val="24"/>
          <w:szCs w:val="24"/>
        </w:rPr>
        <w:t>alimentación y nutrición adecuada, son la base para la supervivencia, la salud y el crecimiento del ser humano. La desnutrición a largo plazo tiene efectos negativos sobre el desarrollo cognoscitivo y motor, la inmunidad y tal vez la incidencia de enfermedades crónicas degenerativas. En el ámbito internacional, se ha estimado que 178 millones de niñas y niños menores de cinco años, sufren de desnutrición crónica (baja talla para la edad), la cual es responsable del 35% (3.5 millones) de muertes en este grupo de edad (</w:t>
      </w:r>
      <w:r w:rsidR="004F0A58" w:rsidRPr="00614FAF">
        <w:rPr>
          <w:rFonts w:ascii="Century Gothic" w:hAnsi="Century Gothic"/>
          <w:i/>
          <w:sz w:val="24"/>
          <w:szCs w:val="24"/>
        </w:rPr>
        <w:t>BLACK et al., 2008</w:t>
      </w:r>
      <w:r w:rsidR="004F0A58" w:rsidRPr="004F0A58">
        <w:rPr>
          <w:rFonts w:ascii="Century Gothic" w:hAnsi="Century Gothic"/>
          <w:sz w:val="24"/>
          <w:szCs w:val="24"/>
        </w:rPr>
        <w:t xml:space="preserve">). </w:t>
      </w:r>
    </w:p>
    <w:p w:rsidR="004F0A58" w:rsidRPr="004F0A58" w:rsidRDefault="004F0A58" w:rsidP="004F0A58">
      <w:pPr>
        <w:spacing w:line="360" w:lineRule="auto"/>
        <w:contextualSpacing/>
        <w:rPr>
          <w:rFonts w:ascii="Century Gothic" w:hAnsi="Century Gothic"/>
          <w:sz w:val="24"/>
          <w:szCs w:val="24"/>
        </w:rPr>
      </w:pPr>
    </w:p>
    <w:p w:rsidR="004F0A58" w:rsidRPr="004F0A58" w:rsidRDefault="004F0A58" w:rsidP="004F0A58">
      <w:pPr>
        <w:spacing w:line="360" w:lineRule="auto"/>
        <w:ind w:firstLine="0"/>
        <w:contextualSpacing/>
        <w:rPr>
          <w:rFonts w:ascii="Century Gothic" w:hAnsi="Century Gothic"/>
          <w:sz w:val="24"/>
          <w:szCs w:val="24"/>
        </w:rPr>
      </w:pPr>
      <w:r w:rsidRPr="004F0A58">
        <w:rPr>
          <w:rFonts w:ascii="Century Gothic" w:hAnsi="Century Gothic"/>
          <w:sz w:val="24"/>
          <w:szCs w:val="24"/>
        </w:rPr>
        <w:t>Por otra parte, en México, 1.5 millones de niñas y niñas la padecen, y es más prevalente en la región sur (19.2%) así como en aquellas zonas con población indígena.</w:t>
      </w:r>
    </w:p>
    <w:p w:rsidR="004F0A58" w:rsidRPr="004F0A58" w:rsidRDefault="004F0A58" w:rsidP="004F0A58">
      <w:pPr>
        <w:spacing w:line="360" w:lineRule="auto"/>
        <w:contextualSpacing/>
        <w:rPr>
          <w:rFonts w:ascii="Century Gothic" w:hAnsi="Century Gothic"/>
          <w:sz w:val="24"/>
          <w:szCs w:val="24"/>
        </w:rPr>
      </w:pPr>
      <w:r w:rsidRPr="004F0A58">
        <w:rPr>
          <w:rFonts w:ascii="Century Gothic" w:hAnsi="Century Gothic"/>
          <w:sz w:val="24"/>
          <w:szCs w:val="24"/>
        </w:rPr>
        <w:t> </w:t>
      </w:r>
    </w:p>
    <w:p w:rsidR="004F0A58" w:rsidRPr="004F0A58" w:rsidRDefault="00614FAF" w:rsidP="004F0A58">
      <w:pPr>
        <w:spacing w:line="360" w:lineRule="auto"/>
        <w:ind w:firstLine="0"/>
        <w:contextualSpacing/>
        <w:rPr>
          <w:rFonts w:ascii="Century Gothic" w:hAnsi="Century Gothic"/>
          <w:sz w:val="24"/>
          <w:szCs w:val="24"/>
        </w:rPr>
      </w:pPr>
      <w:r>
        <w:rPr>
          <w:rFonts w:ascii="Century Gothic" w:hAnsi="Century Gothic"/>
          <w:sz w:val="24"/>
          <w:szCs w:val="24"/>
        </w:rPr>
        <w:t>En este contexto, l</w:t>
      </w:r>
      <w:r w:rsidR="004F0A58" w:rsidRPr="004F0A58">
        <w:rPr>
          <w:rFonts w:ascii="Century Gothic" w:hAnsi="Century Gothic"/>
          <w:sz w:val="24"/>
          <w:szCs w:val="24"/>
        </w:rPr>
        <w:t xml:space="preserve">a desnutrición eleva la mortalidad y morbilidad materna e infantil. </w:t>
      </w:r>
      <w:r>
        <w:rPr>
          <w:rFonts w:ascii="Century Gothic" w:hAnsi="Century Gothic"/>
          <w:sz w:val="24"/>
          <w:szCs w:val="24"/>
        </w:rPr>
        <w:t>Por otra parte, s</w:t>
      </w:r>
      <w:r w:rsidR="004F0A58" w:rsidRPr="004F0A58">
        <w:rPr>
          <w:rFonts w:ascii="Century Gothic" w:hAnsi="Century Gothic"/>
          <w:sz w:val="24"/>
          <w:szCs w:val="24"/>
        </w:rPr>
        <w:t>i una mujer la padece durante el embarazo, el crecimiento en talla y peso del feto disminuye y se incrementa la probabilidad de que nazca con bajo peso, situación que incrementa el riesgo de morbilidad, mortalidad infantil y desnutrición durante la vida entera, y entre mujeres</w:t>
      </w:r>
      <w:r>
        <w:rPr>
          <w:rFonts w:ascii="Century Gothic" w:hAnsi="Century Gothic"/>
          <w:sz w:val="24"/>
          <w:szCs w:val="24"/>
        </w:rPr>
        <w:t>,</w:t>
      </w:r>
      <w:r w:rsidR="004F0A58" w:rsidRPr="004F0A58">
        <w:rPr>
          <w:rFonts w:ascii="Century Gothic" w:hAnsi="Century Gothic"/>
          <w:sz w:val="24"/>
          <w:szCs w:val="24"/>
        </w:rPr>
        <w:t xml:space="preserve"> eleva la probabilidad de reproducir el fenómeno en la siguiente generación. </w:t>
      </w:r>
    </w:p>
    <w:p w:rsidR="007D1B90" w:rsidRPr="004F0A58" w:rsidRDefault="007D1B90" w:rsidP="004F0A58">
      <w:pPr>
        <w:pStyle w:val="Poromisin"/>
        <w:spacing w:line="360" w:lineRule="auto"/>
        <w:contextualSpacing/>
        <w:jc w:val="both"/>
        <w:rPr>
          <w:rFonts w:ascii="Century Gothic" w:hAnsi="Century Gothic" w:cs="Arial"/>
          <w:bCs/>
          <w:sz w:val="24"/>
          <w:szCs w:val="24"/>
        </w:rPr>
      </w:pPr>
    </w:p>
    <w:p w:rsidR="004F0A58" w:rsidRDefault="00614FAF" w:rsidP="004F0A58">
      <w:pPr>
        <w:pStyle w:val="NormalWeb"/>
        <w:spacing w:before="0" w:beforeAutospacing="0" w:after="375" w:afterAutospacing="0" w:line="360" w:lineRule="auto"/>
        <w:contextualSpacing/>
        <w:jc w:val="both"/>
        <w:textAlignment w:val="baseline"/>
        <w:rPr>
          <w:rFonts w:ascii="Century Gothic" w:hAnsi="Century Gothic" w:cs="Calibri"/>
          <w:shd w:val="clear" w:color="auto" w:fill="FFFFFF"/>
        </w:rPr>
      </w:pPr>
      <w:r w:rsidRPr="00614FAF">
        <w:rPr>
          <w:rFonts w:ascii="Century Gothic" w:hAnsi="Century Gothic" w:cs="Calibri"/>
          <w:b/>
          <w:shd w:val="clear" w:color="auto" w:fill="FFFFFF"/>
        </w:rPr>
        <w:lastRenderedPageBreak/>
        <w:t>III.-</w:t>
      </w:r>
      <w:r>
        <w:rPr>
          <w:rFonts w:ascii="Century Gothic" w:hAnsi="Century Gothic" w:cs="Calibri"/>
          <w:shd w:val="clear" w:color="auto" w:fill="FFFFFF"/>
        </w:rPr>
        <w:t xml:space="preserve"> </w:t>
      </w:r>
      <w:r w:rsidR="004F0A58" w:rsidRPr="004F0A58">
        <w:rPr>
          <w:rFonts w:ascii="Century Gothic" w:hAnsi="Century Gothic" w:cs="Calibri"/>
          <w:shd w:val="clear" w:color="auto" w:fill="FFFFFF"/>
        </w:rPr>
        <w:t xml:space="preserve">En </w:t>
      </w:r>
      <w:r>
        <w:rPr>
          <w:rFonts w:ascii="Century Gothic" w:hAnsi="Century Gothic" w:cs="Calibri"/>
          <w:shd w:val="clear" w:color="auto" w:fill="FFFFFF"/>
        </w:rPr>
        <w:t>tal virtud</w:t>
      </w:r>
      <w:r w:rsidR="004F0A58" w:rsidRPr="004F0A58">
        <w:rPr>
          <w:rFonts w:ascii="Century Gothic" w:hAnsi="Century Gothic" w:cs="Calibri"/>
          <w:shd w:val="clear" w:color="auto" w:fill="FFFFFF"/>
        </w:rPr>
        <w:t xml:space="preserve">, </w:t>
      </w:r>
      <w:r w:rsidR="006F6AA6">
        <w:rPr>
          <w:rFonts w:ascii="Century Gothic" w:hAnsi="Century Gothic" w:cs="Calibri"/>
          <w:shd w:val="clear" w:color="auto" w:fill="FFFFFF"/>
        </w:rPr>
        <w:t>este padecimiento</w:t>
      </w:r>
      <w:r w:rsidR="004F0A58" w:rsidRPr="004F0A58">
        <w:rPr>
          <w:rFonts w:ascii="Century Gothic" w:hAnsi="Century Gothic" w:cs="Calibri"/>
          <w:shd w:val="clear" w:color="auto" w:fill="FFFFFF"/>
        </w:rPr>
        <w:t xml:space="preserve"> tiene orígenes complejos que involucran determinantes biológicos, socioeconómicos y culturales. Sus causas inmediatas incluyen la alimentación inadecuada en cantidad o calidad, la incidencia de enfermedades infecciosas y el cuidado impropio de la niña o niño, del cual depende su adecuada alimentación y salud. Éstas son, a su vez, el resultado de una inapropiada disponibilidad de alimentos, de servicios de salud, de educación, así como de una infraestructura sanitaria deficiente (causas subyacentes). </w:t>
      </w:r>
      <w:r>
        <w:rPr>
          <w:rFonts w:ascii="Century Gothic" w:hAnsi="Century Gothic" w:cs="Calibri"/>
          <w:shd w:val="clear" w:color="auto" w:fill="FFFFFF"/>
        </w:rPr>
        <w:t>É</w:t>
      </w:r>
      <w:r w:rsidR="004F0A58" w:rsidRPr="004F0A58">
        <w:rPr>
          <w:rFonts w:ascii="Century Gothic" w:hAnsi="Century Gothic" w:cs="Calibri"/>
          <w:shd w:val="clear" w:color="auto" w:fill="FFFFFF"/>
        </w:rPr>
        <w:t>stas, a su vez, son consecuencia de inequidad en la distribución de recursos, servicios, riqueza y oportunidades.</w:t>
      </w:r>
    </w:p>
    <w:p w:rsidR="004D34F0" w:rsidRPr="004D34F0" w:rsidRDefault="004D34F0" w:rsidP="004D34F0">
      <w:pPr>
        <w:widowControl/>
        <w:shd w:val="clear" w:color="auto" w:fill="FFFFFF"/>
        <w:spacing w:before="100" w:beforeAutospacing="1" w:after="100" w:afterAutospacing="1" w:line="360" w:lineRule="auto"/>
        <w:ind w:firstLine="0"/>
        <w:rPr>
          <w:rFonts w:ascii="Century Gothic" w:hAnsi="Century Gothic"/>
          <w:color w:val="000000"/>
          <w:sz w:val="24"/>
          <w:szCs w:val="24"/>
          <w:lang w:val="es-MX" w:eastAsia="es-MX"/>
        </w:rPr>
      </w:pPr>
      <w:r>
        <w:rPr>
          <w:rFonts w:ascii="Century Gothic" w:hAnsi="Century Gothic" w:cs="Calibri"/>
          <w:sz w:val="24"/>
          <w:szCs w:val="24"/>
          <w:shd w:val="clear" w:color="auto" w:fill="FFFFFF"/>
          <w:lang w:val="es-MX" w:eastAsia="es-MX"/>
        </w:rPr>
        <w:t xml:space="preserve">En este orden de ideas, </w:t>
      </w:r>
      <w:r>
        <w:rPr>
          <w:rFonts w:ascii="Century Gothic" w:hAnsi="Century Gothic"/>
          <w:color w:val="000000"/>
          <w:sz w:val="24"/>
          <w:szCs w:val="24"/>
          <w:lang w:val="es-MX" w:eastAsia="es-MX"/>
        </w:rPr>
        <w:t>l</w:t>
      </w:r>
      <w:r w:rsidRPr="004D34F0">
        <w:rPr>
          <w:rFonts w:ascii="Century Gothic" w:hAnsi="Century Gothic"/>
          <w:color w:val="000000"/>
          <w:sz w:val="24"/>
          <w:szCs w:val="24"/>
          <w:lang w:val="es-MX" w:eastAsia="es-MX"/>
        </w:rPr>
        <w:t>a desnutrición puede ser </w:t>
      </w:r>
      <w:r w:rsidRPr="004D34F0">
        <w:rPr>
          <w:rFonts w:ascii="Century Gothic" w:hAnsi="Century Gothic"/>
          <w:i/>
          <w:iCs/>
          <w:color w:val="000000"/>
          <w:sz w:val="24"/>
          <w:szCs w:val="24"/>
          <w:lang w:val="es-MX" w:eastAsia="es-MX"/>
        </w:rPr>
        <w:t>primaria</w:t>
      </w:r>
      <w:r w:rsidRPr="004D34F0">
        <w:rPr>
          <w:rFonts w:ascii="Century Gothic" w:hAnsi="Century Gothic"/>
          <w:color w:val="000000"/>
          <w:sz w:val="24"/>
          <w:szCs w:val="24"/>
          <w:lang w:val="es-MX" w:eastAsia="es-MX"/>
        </w:rPr>
        <w:t xml:space="preserve"> cuando se produce por una carencia nutritiva y/o </w:t>
      </w:r>
      <w:proofErr w:type="spellStart"/>
      <w:r w:rsidRPr="004D34F0">
        <w:rPr>
          <w:rFonts w:ascii="Century Gothic" w:hAnsi="Century Gothic"/>
          <w:color w:val="000000"/>
          <w:sz w:val="24"/>
          <w:szCs w:val="24"/>
          <w:lang w:val="es-MX" w:eastAsia="es-MX"/>
        </w:rPr>
        <w:t>psicoafectiva</w:t>
      </w:r>
      <w:proofErr w:type="spellEnd"/>
      <w:r w:rsidRPr="004D34F0">
        <w:rPr>
          <w:rFonts w:ascii="Century Gothic" w:hAnsi="Century Gothic"/>
          <w:color w:val="000000"/>
          <w:sz w:val="24"/>
          <w:szCs w:val="24"/>
          <w:lang w:val="es-MX" w:eastAsia="es-MX"/>
        </w:rPr>
        <w:t>, y </w:t>
      </w:r>
      <w:r w:rsidRPr="004D34F0">
        <w:rPr>
          <w:rFonts w:ascii="Century Gothic" w:hAnsi="Century Gothic"/>
          <w:i/>
          <w:iCs/>
          <w:color w:val="000000"/>
          <w:sz w:val="24"/>
          <w:szCs w:val="24"/>
          <w:lang w:val="es-MX" w:eastAsia="es-MX"/>
        </w:rPr>
        <w:t>secundaria</w:t>
      </w:r>
      <w:r w:rsidRPr="004D34F0">
        <w:rPr>
          <w:rFonts w:ascii="Century Gothic" w:hAnsi="Century Gothic"/>
          <w:color w:val="000000"/>
          <w:sz w:val="24"/>
          <w:szCs w:val="24"/>
          <w:lang w:val="es-MX" w:eastAsia="es-MX"/>
        </w:rPr>
        <w:t> cuando existe una enfermedad que la determina, independientemente de su situación socio-cultural; por ejemplo enfermedades genéticas, metabólicas, inmunológicas, malformaciones, que puedan afectar a cerebro, co</w:t>
      </w:r>
      <w:r>
        <w:rPr>
          <w:rFonts w:ascii="Century Gothic" w:hAnsi="Century Gothic"/>
          <w:color w:val="000000"/>
          <w:sz w:val="24"/>
          <w:szCs w:val="24"/>
          <w:lang w:val="es-MX" w:eastAsia="es-MX"/>
        </w:rPr>
        <w:t>razón, riñón, hígado, etc</w:t>
      </w:r>
      <w:r w:rsidRPr="004D34F0">
        <w:rPr>
          <w:rFonts w:ascii="Century Gothic" w:hAnsi="Century Gothic"/>
          <w:color w:val="000000"/>
          <w:sz w:val="24"/>
          <w:szCs w:val="24"/>
          <w:lang w:val="es-MX" w:eastAsia="es-MX"/>
        </w:rPr>
        <w:t>. Es importante reconocer además</w:t>
      </w:r>
      <w:r>
        <w:rPr>
          <w:rFonts w:ascii="Century Gothic" w:hAnsi="Century Gothic"/>
          <w:color w:val="000000"/>
          <w:sz w:val="24"/>
          <w:szCs w:val="24"/>
          <w:lang w:val="es-MX" w:eastAsia="es-MX"/>
        </w:rPr>
        <w:t>,</w:t>
      </w:r>
      <w:r w:rsidRPr="004D34F0">
        <w:rPr>
          <w:rFonts w:ascii="Century Gothic" w:hAnsi="Century Gothic"/>
          <w:color w:val="000000"/>
          <w:sz w:val="24"/>
          <w:szCs w:val="24"/>
          <w:lang w:val="es-MX" w:eastAsia="es-MX"/>
        </w:rPr>
        <w:t xml:space="preserve"> que los efectos de la desnutrición se valoran </w:t>
      </w:r>
      <w:r w:rsidRPr="004D34F0">
        <w:rPr>
          <w:rFonts w:ascii="Century Gothic" w:hAnsi="Century Gothic"/>
          <w:i/>
          <w:iCs/>
          <w:color w:val="000000"/>
          <w:sz w:val="24"/>
          <w:szCs w:val="24"/>
          <w:lang w:val="es-MX" w:eastAsia="es-MX"/>
        </w:rPr>
        <w:t>a corto y largo plazo</w:t>
      </w:r>
      <w:r w:rsidRPr="004D34F0">
        <w:rPr>
          <w:rFonts w:ascii="Century Gothic" w:hAnsi="Century Gothic"/>
          <w:color w:val="000000"/>
          <w:sz w:val="24"/>
          <w:szCs w:val="24"/>
          <w:lang w:val="es-MX" w:eastAsia="es-MX"/>
        </w:rPr>
        <w:t>. En un primer momento aparecen enfermedades diarreicas, deshidratación, alteraciones hidroelectrolíticas, depresión de la inmunidad, infecciones, pérdida de peso, trastornos hematológicos, cardiorrespiratorios y renales. Más tardíamente</w:t>
      </w:r>
      <w:r>
        <w:rPr>
          <w:rFonts w:ascii="Century Gothic" w:hAnsi="Century Gothic"/>
          <w:color w:val="000000"/>
          <w:sz w:val="24"/>
          <w:szCs w:val="24"/>
          <w:lang w:val="es-MX" w:eastAsia="es-MX"/>
        </w:rPr>
        <w:t>,</w:t>
      </w:r>
      <w:r w:rsidRPr="004D34F0">
        <w:rPr>
          <w:rFonts w:ascii="Century Gothic" w:hAnsi="Century Gothic"/>
          <w:color w:val="000000"/>
          <w:sz w:val="24"/>
          <w:szCs w:val="24"/>
          <w:lang w:val="es-MX" w:eastAsia="es-MX"/>
        </w:rPr>
        <w:t xml:space="preserve"> aparecerán déficit de talla y disminución del cociente intelectual. Las estadísticas se basan en tres indicadores: </w:t>
      </w:r>
      <w:r w:rsidRPr="004D34F0">
        <w:rPr>
          <w:rFonts w:ascii="Century Gothic" w:hAnsi="Century Gothic"/>
          <w:i/>
          <w:iCs/>
          <w:color w:val="000000"/>
          <w:sz w:val="24"/>
          <w:szCs w:val="24"/>
          <w:lang w:val="es-MX" w:eastAsia="es-MX"/>
        </w:rPr>
        <w:t>peso para la edad,</w:t>
      </w:r>
      <w:r w:rsidRPr="004D34F0">
        <w:rPr>
          <w:rFonts w:ascii="Century Gothic" w:hAnsi="Century Gothic"/>
          <w:color w:val="000000"/>
          <w:sz w:val="24"/>
          <w:szCs w:val="24"/>
          <w:lang w:val="es-MX" w:eastAsia="es-MX"/>
        </w:rPr>
        <w:t> que mide la desnutrición global: </w:t>
      </w:r>
      <w:r w:rsidRPr="004D34F0">
        <w:rPr>
          <w:rFonts w:ascii="Century Gothic" w:hAnsi="Century Gothic"/>
          <w:i/>
          <w:iCs/>
          <w:color w:val="000000"/>
          <w:sz w:val="24"/>
          <w:szCs w:val="24"/>
          <w:lang w:val="es-MX" w:eastAsia="es-MX"/>
        </w:rPr>
        <w:t>talla para la edad</w:t>
      </w:r>
      <w:r w:rsidRPr="004D34F0">
        <w:rPr>
          <w:rFonts w:ascii="Century Gothic" w:hAnsi="Century Gothic"/>
          <w:color w:val="000000"/>
          <w:sz w:val="24"/>
          <w:szCs w:val="24"/>
          <w:lang w:val="es-MX" w:eastAsia="es-MX"/>
        </w:rPr>
        <w:t xml:space="preserve">, que refleja la desnutrición crónica, debido a que la baja estatura es </w:t>
      </w:r>
      <w:r w:rsidRPr="004D34F0">
        <w:rPr>
          <w:rFonts w:ascii="Century Gothic" w:hAnsi="Century Gothic"/>
          <w:color w:val="000000"/>
          <w:sz w:val="24"/>
          <w:szCs w:val="24"/>
          <w:lang w:val="es-MX" w:eastAsia="es-MX"/>
        </w:rPr>
        <w:lastRenderedPageBreak/>
        <w:t>producto de una carencia prolongada de nutrientes; y </w:t>
      </w:r>
      <w:r w:rsidRPr="004D34F0">
        <w:rPr>
          <w:rFonts w:ascii="Century Gothic" w:hAnsi="Century Gothic"/>
          <w:i/>
          <w:iCs/>
          <w:color w:val="000000"/>
          <w:sz w:val="24"/>
          <w:szCs w:val="24"/>
          <w:lang w:val="es-MX" w:eastAsia="es-MX"/>
        </w:rPr>
        <w:t>peso para la talla</w:t>
      </w:r>
      <w:r w:rsidRPr="004D34F0">
        <w:rPr>
          <w:rFonts w:ascii="Century Gothic" w:hAnsi="Century Gothic"/>
          <w:color w:val="000000"/>
          <w:sz w:val="24"/>
          <w:szCs w:val="24"/>
          <w:lang w:val="es-MX" w:eastAsia="es-MX"/>
        </w:rPr>
        <w:t>, que mide la desnutrición aguda.</w:t>
      </w:r>
    </w:p>
    <w:p w:rsidR="004D34F0" w:rsidRDefault="004D34F0" w:rsidP="004D34F0">
      <w:pPr>
        <w:widowControl/>
        <w:shd w:val="clear" w:color="auto" w:fill="FFFFFF"/>
        <w:spacing w:before="100" w:beforeAutospacing="1" w:after="100" w:afterAutospacing="1" w:line="360" w:lineRule="auto"/>
        <w:ind w:firstLine="0"/>
        <w:rPr>
          <w:rFonts w:ascii="Century Gothic" w:hAnsi="Century Gothic"/>
          <w:color w:val="000000"/>
          <w:sz w:val="24"/>
          <w:szCs w:val="24"/>
          <w:lang w:val="es-MX" w:eastAsia="es-MX"/>
        </w:rPr>
      </w:pPr>
      <w:r w:rsidRPr="004D34F0">
        <w:rPr>
          <w:rFonts w:ascii="Century Gothic" w:hAnsi="Century Gothic"/>
          <w:color w:val="000000"/>
          <w:sz w:val="24"/>
          <w:szCs w:val="24"/>
          <w:lang w:val="es-MX" w:eastAsia="es-MX"/>
        </w:rPr>
        <w:t>Según la intensidad de la malnutrición</w:t>
      </w:r>
      <w:r>
        <w:rPr>
          <w:rFonts w:ascii="Century Gothic" w:hAnsi="Century Gothic"/>
          <w:color w:val="000000"/>
          <w:sz w:val="24"/>
          <w:szCs w:val="24"/>
          <w:lang w:val="es-MX" w:eastAsia="es-MX"/>
        </w:rPr>
        <w:t>,</w:t>
      </w:r>
      <w:r w:rsidRPr="004D34F0">
        <w:rPr>
          <w:rFonts w:ascii="Century Gothic" w:hAnsi="Century Gothic"/>
          <w:color w:val="000000"/>
          <w:sz w:val="24"/>
          <w:szCs w:val="24"/>
          <w:lang w:val="es-MX" w:eastAsia="es-MX"/>
        </w:rPr>
        <w:t xml:space="preserve"> se admiten distintos grados. McLaren estableció los siguientes grados: I (l</w:t>
      </w:r>
      <w:r w:rsidRPr="004D34F0">
        <w:rPr>
          <w:rFonts w:ascii="Century Gothic" w:hAnsi="Century Gothic"/>
          <w:i/>
          <w:color w:val="000000"/>
          <w:sz w:val="24"/>
          <w:szCs w:val="24"/>
          <w:lang w:val="es-MX" w:eastAsia="es-MX"/>
        </w:rPr>
        <w:t>eve</w:t>
      </w:r>
      <w:r w:rsidRPr="004D34F0">
        <w:rPr>
          <w:rFonts w:ascii="Century Gothic" w:hAnsi="Century Gothic"/>
          <w:color w:val="000000"/>
          <w:sz w:val="24"/>
          <w:szCs w:val="24"/>
          <w:lang w:val="es-MX" w:eastAsia="es-MX"/>
        </w:rPr>
        <w:t>), II (</w:t>
      </w:r>
      <w:r w:rsidRPr="004D34F0">
        <w:rPr>
          <w:rFonts w:ascii="Century Gothic" w:hAnsi="Century Gothic"/>
          <w:i/>
          <w:color w:val="000000"/>
          <w:sz w:val="24"/>
          <w:szCs w:val="24"/>
          <w:lang w:val="es-MX" w:eastAsia="es-MX"/>
        </w:rPr>
        <w:t>moderada</w:t>
      </w:r>
      <w:r w:rsidRPr="004D34F0">
        <w:rPr>
          <w:rFonts w:ascii="Century Gothic" w:hAnsi="Century Gothic"/>
          <w:color w:val="000000"/>
          <w:sz w:val="24"/>
          <w:szCs w:val="24"/>
          <w:lang w:val="es-MX" w:eastAsia="es-MX"/>
        </w:rPr>
        <w:t>) y III (</w:t>
      </w:r>
      <w:r w:rsidRPr="004D34F0">
        <w:rPr>
          <w:rFonts w:ascii="Century Gothic" w:hAnsi="Century Gothic"/>
          <w:i/>
          <w:color w:val="000000"/>
          <w:sz w:val="24"/>
          <w:szCs w:val="24"/>
          <w:lang w:val="es-MX" w:eastAsia="es-MX"/>
        </w:rPr>
        <w:t>grave</w:t>
      </w:r>
      <w:r w:rsidRPr="004D34F0">
        <w:rPr>
          <w:rFonts w:ascii="Century Gothic" w:hAnsi="Century Gothic"/>
          <w:color w:val="000000"/>
          <w:sz w:val="24"/>
          <w:szCs w:val="24"/>
          <w:lang w:val="es-MX" w:eastAsia="es-MX"/>
        </w:rPr>
        <w:t>), de acuerdo con el porcentaje de la pérdida de peso referido a talla y edad, en los casos leves la pérdida de peso se estima entre el 85-90% del ideal, en la moderada entre el 75-85% y en la severa cuando el peso es inferior al 75% del ideal para talla y edad</w:t>
      </w:r>
      <w:r>
        <w:rPr>
          <w:rFonts w:ascii="Century Gothic" w:hAnsi="Century Gothic"/>
          <w:color w:val="000000"/>
          <w:sz w:val="24"/>
          <w:szCs w:val="24"/>
          <w:lang w:val="es-MX" w:eastAsia="es-MX"/>
        </w:rPr>
        <w:t>.</w:t>
      </w:r>
      <w:r>
        <w:rPr>
          <w:rStyle w:val="Refdenotaalpie"/>
          <w:rFonts w:ascii="Century Gothic" w:hAnsi="Century Gothic"/>
          <w:color w:val="000000"/>
          <w:sz w:val="24"/>
          <w:szCs w:val="24"/>
          <w:lang w:val="es-MX" w:eastAsia="es-MX"/>
        </w:rPr>
        <w:footnoteReference w:id="1"/>
      </w:r>
    </w:p>
    <w:p w:rsidR="009D79C0" w:rsidRDefault="009D79C0" w:rsidP="004D34F0">
      <w:pPr>
        <w:widowControl/>
        <w:shd w:val="clear" w:color="auto" w:fill="FFFFFF"/>
        <w:spacing w:before="100" w:beforeAutospacing="1" w:after="100" w:afterAutospacing="1" w:line="360" w:lineRule="auto"/>
        <w:ind w:firstLine="0"/>
        <w:rPr>
          <w:rFonts w:ascii="Century Gothic" w:hAnsi="Century Gothic"/>
          <w:color w:val="000000"/>
          <w:sz w:val="24"/>
          <w:szCs w:val="24"/>
          <w:lang w:val="es-MX" w:eastAsia="es-MX"/>
        </w:rPr>
      </w:pPr>
      <w:r w:rsidRPr="009D79C0">
        <w:rPr>
          <w:rFonts w:ascii="Century Gothic" w:hAnsi="Century Gothic"/>
          <w:b/>
          <w:color w:val="000000"/>
          <w:sz w:val="24"/>
          <w:szCs w:val="24"/>
          <w:lang w:val="es-MX" w:eastAsia="es-MX"/>
        </w:rPr>
        <w:t>IV.-</w:t>
      </w:r>
      <w:r>
        <w:rPr>
          <w:rFonts w:ascii="Century Gothic" w:hAnsi="Century Gothic"/>
          <w:color w:val="000000"/>
          <w:sz w:val="24"/>
          <w:szCs w:val="24"/>
          <w:lang w:val="es-MX" w:eastAsia="es-MX"/>
        </w:rPr>
        <w:t xml:space="preserve"> En razón de lo previamente referido, y atendiendo la magnitud del problema planteado, </w:t>
      </w:r>
      <w:r w:rsidR="00C77AEB">
        <w:rPr>
          <w:rFonts w:ascii="Century Gothic" w:hAnsi="Century Gothic"/>
          <w:color w:val="000000"/>
          <w:sz w:val="24"/>
          <w:szCs w:val="24"/>
          <w:lang w:val="es-MX" w:eastAsia="es-MX"/>
        </w:rPr>
        <w:t>la Secretaría de Desarrollo Social del Gobierno del Estado, promovió el programa denominado “Chihuahua Crece Contigo</w:t>
      </w:r>
      <w:r w:rsidR="001A476B">
        <w:rPr>
          <w:rFonts w:ascii="Century Gothic" w:hAnsi="Century Gothic"/>
          <w:color w:val="000000"/>
          <w:sz w:val="24"/>
          <w:szCs w:val="24"/>
          <w:lang w:val="es-MX" w:eastAsia="es-MX"/>
        </w:rPr>
        <w:t xml:space="preserve">: Niñas, Niños, </w:t>
      </w:r>
      <w:r w:rsidR="00B43546">
        <w:rPr>
          <w:rFonts w:ascii="Century Gothic" w:hAnsi="Century Gothic"/>
          <w:color w:val="000000"/>
          <w:sz w:val="24"/>
          <w:szCs w:val="24"/>
          <w:lang w:val="es-MX" w:eastAsia="es-MX"/>
        </w:rPr>
        <w:t>Adolescentes</w:t>
      </w:r>
      <w:r w:rsidR="001A476B">
        <w:rPr>
          <w:rFonts w:ascii="Century Gothic" w:hAnsi="Century Gothic"/>
          <w:color w:val="000000"/>
          <w:sz w:val="24"/>
          <w:szCs w:val="24"/>
          <w:lang w:val="es-MX" w:eastAsia="es-MX"/>
        </w:rPr>
        <w:t xml:space="preserve"> y Juventudes</w:t>
      </w:r>
      <w:r w:rsidR="00C77AEB">
        <w:rPr>
          <w:rFonts w:ascii="Century Gothic" w:hAnsi="Century Gothic"/>
          <w:color w:val="000000"/>
          <w:sz w:val="24"/>
          <w:szCs w:val="24"/>
          <w:lang w:val="es-MX" w:eastAsia="es-MX"/>
        </w:rPr>
        <w:t xml:space="preserve">”, el cual paulatinamente se ha ido extendiendo a diversos municipios de la entidad, y del cual se advierte, los esfuerzos del Fondo de las Naciones Unidas para la </w:t>
      </w:r>
      <w:r w:rsidR="001A476B">
        <w:rPr>
          <w:rFonts w:ascii="Century Gothic" w:hAnsi="Century Gothic"/>
          <w:color w:val="000000"/>
          <w:sz w:val="24"/>
          <w:szCs w:val="24"/>
          <w:lang w:val="es-MX" w:eastAsia="es-MX"/>
        </w:rPr>
        <w:t>i</w:t>
      </w:r>
      <w:r w:rsidR="00C77AEB">
        <w:rPr>
          <w:rFonts w:ascii="Century Gothic" w:hAnsi="Century Gothic"/>
          <w:color w:val="000000"/>
          <w:sz w:val="24"/>
          <w:szCs w:val="24"/>
          <w:lang w:val="es-MX" w:eastAsia="es-MX"/>
        </w:rPr>
        <w:t>nfancia (UNICEF) quienes apoyan en la capacitación y realización de un censo, enfocado en la desnutrición y desarrollo de la infancia.</w:t>
      </w:r>
      <w:r w:rsidR="001A476B">
        <w:rPr>
          <w:rFonts w:ascii="Century Gothic" w:hAnsi="Century Gothic"/>
          <w:color w:val="000000"/>
          <w:sz w:val="24"/>
          <w:szCs w:val="24"/>
          <w:lang w:val="es-MX" w:eastAsia="es-MX"/>
        </w:rPr>
        <w:t xml:space="preserve"> De este programa social, se advierte lo siguiente:</w:t>
      </w:r>
    </w:p>
    <w:p w:rsidR="001A476B" w:rsidRPr="001A476B" w:rsidRDefault="001A476B" w:rsidP="001A476B">
      <w:pPr>
        <w:spacing w:line="360" w:lineRule="auto"/>
        <w:ind w:firstLine="0"/>
        <w:rPr>
          <w:rFonts w:ascii="Century Gothic" w:hAnsi="Century Gothic"/>
          <w:sz w:val="24"/>
          <w:szCs w:val="24"/>
        </w:rPr>
      </w:pPr>
      <w:r w:rsidRPr="001A476B">
        <w:rPr>
          <w:rFonts w:ascii="Century Gothic" w:hAnsi="Century Gothic"/>
          <w:b/>
          <w:bCs/>
          <w:sz w:val="24"/>
          <w:szCs w:val="24"/>
          <w:lang w:val="es-MX" w:eastAsia="es-MX"/>
        </w:rPr>
        <w:t>Objetivo</w:t>
      </w:r>
      <w:r>
        <w:rPr>
          <w:lang w:val="es-MX" w:eastAsia="es-MX"/>
        </w:rPr>
        <w:t xml:space="preserve">: </w:t>
      </w:r>
      <w:r w:rsidRPr="001A476B">
        <w:rPr>
          <w:rFonts w:ascii="Century Gothic" w:hAnsi="Century Gothic"/>
          <w:sz w:val="24"/>
          <w:szCs w:val="24"/>
        </w:rPr>
        <w:t xml:space="preserve">Contribuir a garantizar, en colaboración con la sociedad civil, el derecho al pleno desarrollo de niñas, niños y adolescentes cuyos padres, madres y/o tutores(as) trabajan o no cuentan con redes de apoyos y/o protección social para asegurarles los cuidados y el bienestar necesarios para su desarrollo integral y la </w:t>
      </w:r>
      <w:r w:rsidRPr="001A476B">
        <w:rPr>
          <w:rFonts w:ascii="Century Gothic" w:hAnsi="Century Gothic"/>
          <w:sz w:val="24"/>
          <w:szCs w:val="24"/>
        </w:rPr>
        <w:lastRenderedPageBreak/>
        <w:t>protección de sus derechos.</w:t>
      </w:r>
    </w:p>
    <w:p w:rsidR="007559C9" w:rsidRDefault="007559C9" w:rsidP="001A476B">
      <w:pPr>
        <w:spacing w:line="360" w:lineRule="auto"/>
        <w:ind w:firstLine="0"/>
        <w:rPr>
          <w:rFonts w:ascii="Century Gothic" w:hAnsi="Century Gothic"/>
          <w:b/>
          <w:sz w:val="24"/>
          <w:szCs w:val="24"/>
        </w:rPr>
      </w:pPr>
    </w:p>
    <w:p w:rsidR="001A476B" w:rsidRPr="001A476B" w:rsidRDefault="001A476B" w:rsidP="001A476B">
      <w:pPr>
        <w:spacing w:line="360" w:lineRule="auto"/>
        <w:ind w:firstLine="0"/>
        <w:rPr>
          <w:rFonts w:ascii="Century Gothic" w:hAnsi="Century Gothic"/>
          <w:sz w:val="24"/>
          <w:szCs w:val="24"/>
        </w:rPr>
      </w:pPr>
      <w:r w:rsidRPr="001A476B">
        <w:rPr>
          <w:rFonts w:ascii="Century Gothic" w:hAnsi="Century Gothic"/>
          <w:b/>
          <w:sz w:val="24"/>
          <w:szCs w:val="24"/>
        </w:rPr>
        <w:t>Cobertura:</w:t>
      </w:r>
      <w:r>
        <w:rPr>
          <w:rFonts w:ascii="Century Gothic" w:hAnsi="Century Gothic"/>
          <w:sz w:val="24"/>
          <w:szCs w:val="24"/>
        </w:rPr>
        <w:t xml:space="preserve"> </w:t>
      </w:r>
      <w:r w:rsidRPr="001A476B">
        <w:rPr>
          <w:rFonts w:ascii="Century Gothic" w:hAnsi="Century Gothic"/>
          <w:sz w:val="24"/>
          <w:szCs w:val="24"/>
        </w:rPr>
        <w:t>Estatal.</w:t>
      </w:r>
    </w:p>
    <w:p w:rsidR="007559C9" w:rsidRDefault="007559C9" w:rsidP="001A476B">
      <w:pPr>
        <w:spacing w:line="360" w:lineRule="auto"/>
        <w:ind w:firstLine="0"/>
        <w:rPr>
          <w:rFonts w:ascii="Century Gothic" w:hAnsi="Century Gothic"/>
          <w:b/>
          <w:sz w:val="24"/>
          <w:szCs w:val="24"/>
        </w:rPr>
      </w:pPr>
    </w:p>
    <w:p w:rsidR="007559C9" w:rsidRPr="001A476B" w:rsidRDefault="001A476B" w:rsidP="001A476B">
      <w:pPr>
        <w:spacing w:line="360" w:lineRule="auto"/>
        <w:ind w:firstLine="0"/>
        <w:rPr>
          <w:rFonts w:ascii="Century Gothic" w:hAnsi="Century Gothic"/>
          <w:b/>
          <w:sz w:val="24"/>
          <w:szCs w:val="24"/>
        </w:rPr>
      </w:pPr>
      <w:r w:rsidRPr="001A476B">
        <w:rPr>
          <w:rFonts w:ascii="Century Gothic" w:hAnsi="Century Gothic"/>
          <w:b/>
          <w:sz w:val="24"/>
          <w:szCs w:val="24"/>
        </w:rPr>
        <w:t>Población Objetivo</w:t>
      </w:r>
      <w:r>
        <w:rPr>
          <w:rFonts w:ascii="Century Gothic" w:hAnsi="Century Gothic"/>
          <w:b/>
          <w:sz w:val="24"/>
          <w:szCs w:val="24"/>
        </w:rPr>
        <w:t>:</w:t>
      </w:r>
    </w:p>
    <w:p w:rsidR="001A476B" w:rsidRPr="001A476B" w:rsidRDefault="001A476B" w:rsidP="001A476B">
      <w:pPr>
        <w:pStyle w:val="Prrafodelista"/>
        <w:numPr>
          <w:ilvl w:val="0"/>
          <w:numId w:val="26"/>
        </w:numPr>
        <w:spacing w:line="360" w:lineRule="auto"/>
        <w:rPr>
          <w:rFonts w:ascii="Century Gothic" w:hAnsi="Century Gothic"/>
          <w:sz w:val="24"/>
          <w:szCs w:val="24"/>
        </w:rPr>
      </w:pPr>
      <w:r w:rsidRPr="001A476B">
        <w:rPr>
          <w:rFonts w:ascii="Century Gothic" w:hAnsi="Century Gothic"/>
          <w:sz w:val="24"/>
          <w:szCs w:val="24"/>
        </w:rPr>
        <w:t>Prestadores de servicios que atienden niñas, niños y adolescentes de entre 45 días de nacido y hasta 17 años cuyas madres, padres y/o tutores estén en condiciones de pobreza extrema y pobreza, que no tengan la capacidad de asegurar el cuidado y atención de sus hijos o hijas, madres o padres solteros; padre, madre y/o tutor trabajadores sin seguridad social y sin acceso a los servicios públicos de guardería, así como madres, padres y/o tutores que enfrentan otros factores de vulnerabilidad.</w:t>
      </w:r>
    </w:p>
    <w:p w:rsidR="001A476B" w:rsidRPr="001A476B" w:rsidRDefault="001A476B" w:rsidP="001A476B">
      <w:pPr>
        <w:pStyle w:val="Prrafodelista"/>
        <w:numPr>
          <w:ilvl w:val="0"/>
          <w:numId w:val="26"/>
        </w:numPr>
        <w:spacing w:line="360" w:lineRule="auto"/>
        <w:rPr>
          <w:rFonts w:ascii="Century Gothic" w:hAnsi="Century Gothic"/>
          <w:sz w:val="24"/>
          <w:szCs w:val="24"/>
        </w:rPr>
      </w:pPr>
      <w:r w:rsidRPr="001A476B">
        <w:rPr>
          <w:rFonts w:ascii="Century Gothic" w:hAnsi="Century Gothic"/>
          <w:sz w:val="24"/>
          <w:szCs w:val="24"/>
        </w:rPr>
        <w:t>Mujeres embarazadas, niñas y niños de 0 a 6 años que vivan en situación de pobreza, riesgo biopsicosocial y que enfrenten barreras geográficas, lingüísticas o económicas para el acceso a servicios públicos para la promoción integral del desarrollo infantil temprano.</w:t>
      </w:r>
    </w:p>
    <w:p w:rsidR="001A476B" w:rsidRPr="001A476B" w:rsidRDefault="001A476B" w:rsidP="001A476B">
      <w:pPr>
        <w:pStyle w:val="Prrafodelista"/>
        <w:numPr>
          <w:ilvl w:val="0"/>
          <w:numId w:val="26"/>
        </w:numPr>
        <w:spacing w:line="360" w:lineRule="auto"/>
        <w:rPr>
          <w:rFonts w:ascii="Century Gothic" w:hAnsi="Century Gothic"/>
          <w:sz w:val="24"/>
          <w:szCs w:val="24"/>
        </w:rPr>
      </w:pPr>
      <w:r w:rsidRPr="001A476B">
        <w:rPr>
          <w:rFonts w:ascii="Century Gothic" w:hAnsi="Century Gothic"/>
          <w:sz w:val="24"/>
          <w:szCs w:val="24"/>
        </w:rPr>
        <w:t>Adolescentes y jóvenes de entre 13 y 29 años que se encuentren en situación de riesgo, vulnerabilidad y pobreza, como son la deserción escolar, la exclusión, la desocupación juvenil, el delito, las adicciones, las distintas formas de violencias o cualquier otra circunstancia que ponga en riesgo la plenitud de su desarrollo.</w:t>
      </w:r>
    </w:p>
    <w:p w:rsidR="001A476B" w:rsidRPr="001A476B" w:rsidRDefault="001A476B" w:rsidP="001A476B">
      <w:pPr>
        <w:pStyle w:val="Prrafodelista"/>
        <w:numPr>
          <w:ilvl w:val="0"/>
          <w:numId w:val="26"/>
        </w:numPr>
        <w:spacing w:line="360" w:lineRule="auto"/>
        <w:rPr>
          <w:rFonts w:ascii="Century Gothic" w:hAnsi="Century Gothic"/>
          <w:sz w:val="24"/>
          <w:szCs w:val="24"/>
        </w:rPr>
      </w:pPr>
      <w:r w:rsidRPr="001A476B">
        <w:rPr>
          <w:rFonts w:ascii="Century Gothic" w:hAnsi="Century Gothic"/>
          <w:sz w:val="24"/>
          <w:szCs w:val="24"/>
        </w:rPr>
        <w:t xml:space="preserve">Asociaciones civiles que tengan perspectiva de juventudes, que atienden a adolescentes y jóvenes de entre 13 y 29 años en situación de riesgo </w:t>
      </w:r>
      <w:r w:rsidRPr="001A476B">
        <w:rPr>
          <w:rFonts w:ascii="Century Gothic" w:hAnsi="Century Gothic"/>
          <w:sz w:val="24"/>
          <w:szCs w:val="24"/>
        </w:rPr>
        <w:lastRenderedPageBreak/>
        <w:t>psicosocial, vulnerabilidad y pobreza.</w:t>
      </w:r>
    </w:p>
    <w:p w:rsidR="001A476B" w:rsidRPr="001A476B" w:rsidRDefault="001A476B" w:rsidP="001A476B">
      <w:pPr>
        <w:pStyle w:val="Prrafodelista"/>
        <w:numPr>
          <w:ilvl w:val="0"/>
          <w:numId w:val="26"/>
        </w:numPr>
        <w:spacing w:line="360" w:lineRule="auto"/>
        <w:rPr>
          <w:rFonts w:ascii="Century Gothic" w:hAnsi="Century Gothic"/>
          <w:sz w:val="24"/>
          <w:szCs w:val="24"/>
        </w:rPr>
      </w:pPr>
      <w:r w:rsidRPr="001A476B">
        <w:rPr>
          <w:rFonts w:ascii="Century Gothic" w:hAnsi="Century Gothic"/>
          <w:sz w:val="24"/>
          <w:szCs w:val="24"/>
        </w:rPr>
        <w:t xml:space="preserve">Asociaciones civiles que cuenten con un modelo de atención con enfoque </w:t>
      </w:r>
      <w:r>
        <w:rPr>
          <w:rFonts w:ascii="Century Gothic" w:hAnsi="Century Gothic"/>
          <w:sz w:val="24"/>
          <w:szCs w:val="24"/>
        </w:rPr>
        <w:t xml:space="preserve">de </w:t>
      </w:r>
      <w:r w:rsidRPr="001A476B">
        <w:rPr>
          <w:rFonts w:ascii="Century Gothic" w:hAnsi="Century Gothic"/>
          <w:sz w:val="24"/>
          <w:szCs w:val="24"/>
        </w:rPr>
        <w:t>derechos de niñas, niños y adolescentes con experiencia comprobable.</w:t>
      </w:r>
    </w:p>
    <w:p w:rsidR="001A476B" w:rsidRPr="001A476B" w:rsidRDefault="001A476B" w:rsidP="001A476B">
      <w:pPr>
        <w:pStyle w:val="Prrafodelista"/>
        <w:numPr>
          <w:ilvl w:val="0"/>
          <w:numId w:val="26"/>
        </w:numPr>
        <w:spacing w:line="360" w:lineRule="auto"/>
        <w:rPr>
          <w:rFonts w:ascii="Century Gothic" w:hAnsi="Century Gothic"/>
          <w:sz w:val="24"/>
          <w:szCs w:val="24"/>
        </w:rPr>
      </w:pPr>
      <w:r w:rsidRPr="001A476B">
        <w:rPr>
          <w:rFonts w:ascii="Century Gothic" w:hAnsi="Century Gothic"/>
          <w:sz w:val="24"/>
          <w:szCs w:val="24"/>
        </w:rPr>
        <w:t>Mujeres que sean principales cuidadoras y/o responsables del sustento económico de al menos una niña o niño menor de 6 años.</w:t>
      </w:r>
    </w:p>
    <w:p w:rsidR="001A476B" w:rsidRPr="001A476B" w:rsidRDefault="001A476B" w:rsidP="001A476B">
      <w:pPr>
        <w:pStyle w:val="Prrafodelista"/>
        <w:numPr>
          <w:ilvl w:val="0"/>
          <w:numId w:val="26"/>
        </w:numPr>
        <w:spacing w:line="360" w:lineRule="auto"/>
        <w:rPr>
          <w:rFonts w:ascii="Century Gothic" w:hAnsi="Century Gothic"/>
          <w:sz w:val="24"/>
          <w:szCs w:val="24"/>
        </w:rPr>
      </w:pPr>
      <w:r w:rsidRPr="001A476B">
        <w:rPr>
          <w:rFonts w:ascii="Century Gothic" w:hAnsi="Century Gothic"/>
          <w:sz w:val="24"/>
          <w:szCs w:val="24"/>
        </w:rPr>
        <w:t>Personas responsables de estancias infantiles que firmaron convenio en 2018 con el Gobierno Federal en apoyo a madres trabajadoras y padres solos.</w:t>
      </w:r>
      <w:r>
        <w:rPr>
          <w:rStyle w:val="Refdenotaalpie"/>
          <w:rFonts w:ascii="Century Gothic" w:hAnsi="Century Gothic"/>
          <w:sz w:val="24"/>
          <w:szCs w:val="24"/>
        </w:rPr>
        <w:footnoteReference w:id="2"/>
      </w:r>
    </w:p>
    <w:p w:rsidR="001A476B" w:rsidRDefault="001A476B" w:rsidP="001A476B">
      <w:pPr>
        <w:spacing w:line="360" w:lineRule="auto"/>
        <w:ind w:firstLine="0"/>
        <w:rPr>
          <w:rFonts w:ascii="Century Gothic" w:hAnsi="Century Gothic"/>
          <w:sz w:val="24"/>
          <w:szCs w:val="24"/>
        </w:rPr>
      </w:pPr>
    </w:p>
    <w:p w:rsidR="00C77AEB" w:rsidRPr="004D34F0" w:rsidRDefault="001A476B" w:rsidP="002C037C">
      <w:pPr>
        <w:spacing w:line="360" w:lineRule="auto"/>
        <w:ind w:firstLine="0"/>
        <w:rPr>
          <w:rFonts w:ascii="Century Gothic" w:hAnsi="Century Gothic"/>
          <w:color w:val="000000"/>
          <w:sz w:val="24"/>
          <w:szCs w:val="24"/>
          <w:lang w:val="es-MX" w:eastAsia="es-MX"/>
        </w:rPr>
      </w:pPr>
      <w:r>
        <w:rPr>
          <w:rFonts w:ascii="Century Gothic" w:hAnsi="Century Gothic"/>
          <w:sz w:val="24"/>
          <w:szCs w:val="24"/>
        </w:rPr>
        <w:t>Además</w:t>
      </w:r>
      <w:r w:rsidR="002C037C">
        <w:rPr>
          <w:rFonts w:ascii="Century Gothic" w:hAnsi="Century Gothic"/>
          <w:sz w:val="24"/>
          <w:szCs w:val="24"/>
        </w:rPr>
        <w:t xml:space="preserve">, resulta sustancial mencionar que el objetivo principal del programa es erradicar la mortalidad materno-infantil, </w:t>
      </w:r>
      <w:r w:rsidR="00C77AEB">
        <w:rPr>
          <w:rFonts w:ascii="Century Gothic" w:hAnsi="Century Gothic"/>
          <w:color w:val="000000"/>
          <w:sz w:val="24"/>
          <w:szCs w:val="24"/>
          <w:lang w:val="es-MX" w:eastAsia="es-MX"/>
        </w:rPr>
        <w:t xml:space="preserve">en aquellos municipios que representan las tasas más altas, refiriendo los municipios de </w:t>
      </w:r>
      <w:proofErr w:type="spellStart"/>
      <w:r w:rsidR="00C77AEB">
        <w:rPr>
          <w:rFonts w:ascii="Century Gothic" w:hAnsi="Century Gothic"/>
          <w:color w:val="000000"/>
          <w:sz w:val="24"/>
          <w:szCs w:val="24"/>
          <w:lang w:val="es-MX" w:eastAsia="es-MX"/>
        </w:rPr>
        <w:t>Batopilas</w:t>
      </w:r>
      <w:proofErr w:type="spellEnd"/>
      <w:r w:rsidR="00C77AEB">
        <w:rPr>
          <w:rFonts w:ascii="Century Gothic" w:hAnsi="Century Gothic"/>
          <w:color w:val="000000"/>
          <w:sz w:val="24"/>
          <w:szCs w:val="24"/>
          <w:lang w:val="es-MX" w:eastAsia="es-MX"/>
        </w:rPr>
        <w:t xml:space="preserve">, Guadalupe Calvo, Morelos, </w:t>
      </w:r>
      <w:proofErr w:type="spellStart"/>
      <w:r w:rsidR="00C77AEB">
        <w:rPr>
          <w:rFonts w:ascii="Century Gothic" w:hAnsi="Century Gothic"/>
          <w:color w:val="000000"/>
          <w:sz w:val="24"/>
          <w:szCs w:val="24"/>
          <w:lang w:val="es-MX" w:eastAsia="es-MX"/>
        </w:rPr>
        <w:t>Guachochi</w:t>
      </w:r>
      <w:proofErr w:type="spellEnd"/>
      <w:r w:rsidR="00C77AEB">
        <w:rPr>
          <w:rFonts w:ascii="Century Gothic" w:hAnsi="Century Gothic"/>
          <w:color w:val="000000"/>
          <w:sz w:val="24"/>
          <w:szCs w:val="24"/>
          <w:lang w:val="es-MX" w:eastAsia="es-MX"/>
        </w:rPr>
        <w:t xml:space="preserve">, </w:t>
      </w:r>
      <w:proofErr w:type="spellStart"/>
      <w:r w:rsidR="00C77AEB">
        <w:rPr>
          <w:rFonts w:ascii="Century Gothic" w:hAnsi="Century Gothic"/>
          <w:color w:val="000000"/>
          <w:sz w:val="24"/>
          <w:szCs w:val="24"/>
          <w:lang w:val="es-MX" w:eastAsia="es-MX"/>
        </w:rPr>
        <w:t>Balleza</w:t>
      </w:r>
      <w:proofErr w:type="spellEnd"/>
      <w:r w:rsidR="00C77AEB">
        <w:rPr>
          <w:rFonts w:ascii="Century Gothic" w:hAnsi="Century Gothic"/>
          <w:color w:val="000000"/>
          <w:sz w:val="24"/>
          <w:szCs w:val="24"/>
          <w:lang w:val="es-MX" w:eastAsia="es-MX"/>
        </w:rPr>
        <w:t>,</w:t>
      </w:r>
      <w:r w:rsidR="002C037C">
        <w:rPr>
          <w:rFonts w:ascii="Century Gothic" w:hAnsi="Century Gothic"/>
          <w:color w:val="000000"/>
          <w:sz w:val="24"/>
          <w:szCs w:val="24"/>
          <w:lang w:val="es-MX" w:eastAsia="es-MX"/>
        </w:rPr>
        <w:t xml:space="preserve"> </w:t>
      </w:r>
      <w:r w:rsidR="00C77AEB">
        <w:rPr>
          <w:rFonts w:ascii="Century Gothic" w:hAnsi="Century Gothic"/>
          <w:color w:val="000000"/>
          <w:sz w:val="24"/>
          <w:szCs w:val="24"/>
          <w:lang w:val="es-MX" w:eastAsia="es-MX"/>
        </w:rPr>
        <w:t xml:space="preserve">Chihuahua, Juárez, entre otros. </w:t>
      </w:r>
      <w:r w:rsidR="002C037C">
        <w:rPr>
          <w:rFonts w:ascii="Century Gothic" w:hAnsi="Century Gothic"/>
          <w:color w:val="000000"/>
          <w:sz w:val="24"/>
          <w:szCs w:val="24"/>
          <w:lang w:val="es-MX" w:eastAsia="es-MX"/>
        </w:rPr>
        <w:t xml:space="preserve"> Y en tal virtud, se implementan y desarrollan estrategias a fin de trabajar en una intervención de educación inicial, asesoría a madres, padres o tutores,</w:t>
      </w:r>
      <w:r w:rsidR="007559C9">
        <w:rPr>
          <w:rFonts w:ascii="Century Gothic" w:hAnsi="Century Gothic"/>
          <w:color w:val="000000"/>
          <w:sz w:val="24"/>
          <w:szCs w:val="24"/>
          <w:lang w:val="es-MX" w:eastAsia="es-MX"/>
        </w:rPr>
        <w:t xml:space="preserve"> sobre estimulación temprana y crianza.</w:t>
      </w:r>
    </w:p>
    <w:p w:rsidR="004D34F0" w:rsidRDefault="004D34F0" w:rsidP="004F0A58">
      <w:pPr>
        <w:pStyle w:val="NormalWeb"/>
        <w:spacing w:before="0" w:beforeAutospacing="0" w:after="375" w:afterAutospacing="0" w:line="360" w:lineRule="auto"/>
        <w:contextualSpacing/>
        <w:jc w:val="both"/>
        <w:textAlignment w:val="baseline"/>
        <w:rPr>
          <w:rFonts w:ascii="Century Gothic" w:hAnsi="Century Gothic" w:cs="Calibri"/>
          <w:shd w:val="clear" w:color="auto" w:fill="FFFFFF"/>
        </w:rPr>
      </w:pPr>
    </w:p>
    <w:p w:rsidR="00B43546" w:rsidRPr="004F0A58" w:rsidRDefault="00B43546" w:rsidP="004F0A58">
      <w:pPr>
        <w:pStyle w:val="NormalWeb"/>
        <w:spacing w:before="0" w:beforeAutospacing="0" w:after="375" w:afterAutospacing="0" w:line="360" w:lineRule="auto"/>
        <w:contextualSpacing/>
        <w:jc w:val="both"/>
        <w:textAlignment w:val="baseline"/>
        <w:rPr>
          <w:rFonts w:ascii="Century Gothic" w:hAnsi="Century Gothic" w:cs="Calibri"/>
          <w:shd w:val="clear" w:color="auto" w:fill="FFFFFF"/>
        </w:rPr>
      </w:pPr>
      <w:r>
        <w:rPr>
          <w:rFonts w:ascii="Century Gothic" w:hAnsi="Century Gothic" w:cs="Calibri"/>
          <w:shd w:val="clear" w:color="auto" w:fill="FFFFFF"/>
        </w:rPr>
        <w:t xml:space="preserve">En razón de lo previamente referido, quienes integramos esta Comisión, coincidimos en la importancia del tema en estudio, sin embargo, atendiendo a las acciones y estrategias implementadas en el referido programa social, implementado por la Secretaría de Desarrollo Social, advertimos que ya existen los mecanismos correspondientes a fin de atender esta problemática que sin duda alguna aqueja a varios municipios de la entidad. </w:t>
      </w:r>
    </w:p>
    <w:p w:rsidR="00696308" w:rsidRPr="006F46B7" w:rsidRDefault="005E5C5E" w:rsidP="00BF436A">
      <w:pPr>
        <w:pStyle w:val="Poromisin"/>
        <w:spacing w:line="360" w:lineRule="auto"/>
        <w:jc w:val="both"/>
        <w:rPr>
          <w:rFonts w:ascii="Century Gothic" w:hAnsi="Century Gothic" w:cs="Arial"/>
          <w:sz w:val="24"/>
          <w:szCs w:val="24"/>
        </w:rPr>
      </w:pPr>
      <w:r w:rsidRPr="006F46B7">
        <w:rPr>
          <w:rFonts w:ascii="Century Gothic" w:hAnsi="Century Gothic" w:cs="Arial"/>
          <w:sz w:val="24"/>
          <w:szCs w:val="24"/>
          <w:shd w:val="clear" w:color="auto" w:fill="FFFFFF" w:themeFill="background1"/>
        </w:rPr>
        <w:lastRenderedPageBreak/>
        <w:t>En virtud</w:t>
      </w:r>
      <w:r w:rsidR="005D3807" w:rsidRPr="006F46B7">
        <w:rPr>
          <w:rFonts w:ascii="Century Gothic" w:hAnsi="Century Gothic" w:cs="Arial"/>
          <w:sz w:val="24"/>
          <w:szCs w:val="24"/>
          <w:shd w:val="clear" w:color="auto" w:fill="FFFFFF" w:themeFill="background1"/>
        </w:rPr>
        <w:t xml:space="preserve"> </w:t>
      </w:r>
      <w:r w:rsidR="005D3807" w:rsidRPr="006F46B7">
        <w:rPr>
          <w:rFonts w:ascii="Century Gothic" w:hAnsi="Century Gothic" w:cs="Arial"/>
          <w:sz w:val="24"/>
          <w:szCs w:val="24"/>
        </w:rPr>
        <w:t xml:space="preserve">de lo anterior, </w:t>
      </w:r>
      <w:r w:rsidR="005D3807" w:rsidRPr="006F46B7">
        <w:rPr>
          <w:rFonts w:ascii="Century Gothic" w:hAnsi="Century Gothic" w:cs="Arial"/>
          <w:bCs/>
          <w:sz w:val="24"/>
          <w:szCs w:val="24"/>
        </w:rPr>
        <w:t>l</w:t>
      </w:r>
      <w:r w:rsidR="005D3807" w:rsidRPr="006F46B7">
        <w:rPr>
          <w:rFonts w:ascii="Century Gothic" w:hAnsi="Century Gothic" w:cs="Arial"/>
          <w:sz w:val="24"/>
          <w:szCs w:val="24"/>
        </w:rPr>
        <w:t>a Comisión de Salud somete a la consideración de esta Soberanía el presente proyecto con carácter de:</w:t>
      </w:r>
    </w:p>
    <w:p w:rsidR="009F2319" w:rsidRPr="006F46B7" w:rsidRDefault="00CB6F44" w:rsidP="007D1B90">
      <w:pPr>
        <w:tabs>
          <w:tab w:val="left" w:pos="8070"/>
        </w:tabs>
        <w:spacing w:line="360" w:lineRule="auto"/>
        <w:ind w:firstLine="0"/>
        <w:contextualSpacing/>
        <w:rPr>
          <w:rFonts w:ascii="Century Gothic" w:hAnsi="Century Gothic" w:cs="Arial"/>
          <w:b/>
          <w:bCs/>
          <w:color w:val="000000"/>
          <w:sz w:val="24"/>
          <w:szCs w:val="24"/>
        </w:rPr>
      </w:pPr>
      <w:r w:rsidRPr="006F46B7">
        <w:rPr>
          <w:rFonts w:ascii="Century Gothic" w:hAnsi="Century Gothic" w:cs="Arial"/>
          <w:b/>
          <w:bCs/>
          <w:color w:val="000000"/>
          <w:sz w:val="24"/>
          <w:szCs w:val="24"/>
        </w:rPr>
        <w:tab/>
      </w:r>
    </w:p>
    <w:p w:rsidR="00EA14CB" w:rsidRDefault="00EA14CB" w:rsidP="00BF436A">
      <w:pPr>
        <w:spacing w:line="360" w:lineRule="auto"/>
        <w:ind w:firstLine="0"/>
        <w:contextualSpacing/>
        <w:jc w:val="center"/>
        <w:rPr>
          <w:rFonts w:ascii="Century Gothic" w:hAnsi="Century Gothic" w:cs="Arial"/>
          <w:b/>
          <w:bCs/>
          <w:color w:val="000000"/>
          <w:szCs w:val="28"/>
        </w:rPr>
      </w:pPr>
      <w:r w:rsidRPr="00963EBB">
        <w:rPr>
          <w:rFonts w:ascii="Century Gothic" w:hAnsi="Century Gothic" w:cs="Arial"/>
          <w:b/>
          <w:bCs/>
          <w:color w:val="000000"/>
          <w:szCs w:val="28"/>
        </w:rPr>
        <w:t>A C U E R D O</w:t>
      </w:r>
    </w:p>
    <w:p w:rsidR="003603A7" w:rsidRDefault="003603A7" w:rsidP="00B43546">
      <w:pPr>
        <w:spacing w:line="360" w:lineRule="auto"/>
        <w:ind w:firstLine="0"/>
        <w:rPr>
          <w:rFonts w:ascii="Century Gothic" w:hAnsi="Century Gothic" w:cs="Arial"/>
          <w:b/>
          <w:bCs/>
          <w:color w:val="000000"/>
          <w:szCs w:val="28"/>
        </w:rPr>
      </w:pPr>
    </w:p>
    <w:p w:rsidR="00B43546" w:rsidRPr="00B43546" w:rsidRDefault="00A60F75" w:rsidP="00B43546">
      <w:pPr>
        <w:spacing w:line="360" w:lineRule="auto"/>
        <w:ind w:firstLine="0"/>
        <w:rPr>
          <w:rFonts w:ascii="Century Gothic" w:eastAsia="Arial" w:hAnsi="Century Gothic" w:cs="Arial"/>
          <w:b/>
          <w:sz w:val="24"/>
          <w:szCs w:val="24"/>
        </w:rPr>
      </w:pPr>
      <w:r>
        <w:rPr>
          <w:rFonts w:ascii="Century Gothic" w:hAnsi="Century Gothic" w:cs="Arial"/>
          <w:b/>
          <w:bCs/>
          <w:color w:val="000000"/>
          <w:szCs w:val="28"/>
        </w:rPr>
        <w:t>ÚNICO</w:t>
      </w:r>
      <w:r w:rsidRPr="00FA2524">
        <w:rPr>
          <w:rFonts w:ascii="Century Gothic" w:hAnsi="Century Gothic" w:cs="Arial"/>
          <w:b/>
          <w:bCs/>
          <w:color w:val="000000"/>
          <w:szCs w:val="28"/>
        </w:rPr>
        <w:t>.-</w:t>
      </w:r>
      <w:r>
        <w:rPr>
          <w:rFonts w:ascii="Century Gothic" w:hAnsi="Century Gothic" w:cs="Arial"/>
          <w:b/>
          <w:bCs/>
          <w:color w:val="000000"/>
          <w:szCs w:val="28"/>
        </w:rPr>
        <w:t xml:space="preserve"> </w:t>
      </w:r>
      <w:r w:rsidRPr="0086388B">
        <w:rPr>
          <w:rFonts w:ascii="Century Gothic" w:hAnsi="Century Gothic" w:cs="Arial"/>
          <w:bCs/>
          <w:color w:val="000000"/>
          <w:sz w:val="24"/>
          <w:szCs w:val="24"/>
        </w:rPr>
        <w:t>La Sexagésima Sexta Legislatura de</w:t>
      </w:r>
      <w:r w:rsidR="00381F47">
        <w:rPr>
          <w:rFonts w:ascii="Century Gothic" w:hAnsi="Century Gothic" w:cs="Arial"/>
          <w:bCs/>
          <w:color w:val="000000"/>
          <w:sz w:val="24"/>
          <w:szCs w:val="24"/>
        </w:rPr>
        <w:t xml:space="preserve">l Honorable Congreso del Estado, </w:t>
      </w:r>
      <w:bookmarkStart w:id="0" w:name="_GoBack"/>
      <w:bookmarkEnd w:id="0"/>
      <w:r w:rsidR="00A611CF">
        <w:rPr>
          <w:rFonts w:ascii="Century Gothic" w:eastAsia="Arial" w:hAnsi="Century Gothic" w:cs="Arial"/>
          <w:sz w:val="24"/>
          <w:szCs w:val="24"/>
        </w:rPr>
        <w:t>da por</w:t>
      </w:r>
      <w:r w:rsidR="00757FE8" w:rsidRPr="0086388B">
        <w:rPr>
          <w:rFonts w:ascii="Century Gothic" w:eastAsia="Arial" w:hAnsi="Century Gothic" w:cs="Arial"/>
          <w:sz w:val="24"/>
          <w:szCs w:val="24"/>
        </w:rPr>
        <w:t xml:space="preserve"> </w:t>
      </w:r>
      <w:r w:rsidR="0030474E">
        <w:rPr>
          <w:rFonts w:ascii="Century Gothic" w:eastAsia="Arial" w:hAnsi="Century Gothic" w:cs="Arial"/>
          <w:sz w:val="24"/>
          <w:szCs w:val="24"/>
        </w:rPr>
        <w:t xml:space="preserve">satisfecha </w:t>
      </w:r>
      <w:r w:rsidR="00757FE8" w:rsidRPr="0086388B">
        <w:rPr>
          <w:rFonts w:ascii="Century Gothic" w:eastAsia="Arial" w:hAnsi="Century Gothic" w:cs="Arial"/>
          <w:sz w:val="24"/>
          <w:szCs w:val="24"/>
        </w:rPr>
        <w:t xml:space="preserve">la iniciativa </w:t>
      </w:r>
      <w:r w:rsidR="00FD16C9">
        <w:rPr>
          <w:rFonts w:ascii="Century Gothic" w:eastAsia="Arial" w:hAnsi="Century Gothic" w:cs="Arial"/>
          <w:sz w:val="24"/>
          <w:szCs w:val="24"/>
        </w:rPr>
        <w:t>del</w:t>
      </w:r>
      <w:r w:rsidR="00757FE8" w:rsidRPr="0086388B">
        <w:rPr>
          <w:rFonts w:ascii="Century Gothic" w:eastAsia="Arial" w:hAnsi="Century Gothic" w:cs="Arial"/>
          <w:sz w:val="24"/>
          <w:szCs w:val="24"/>
        </w:rPr>
        <w:t xml:space="preserve"> Diputado </w:t>
      </w:r>
      <w:r w:rsidR="00757FE8" w:rsidRPr="0086388B">
        <w:rPr>
          <w:rFonts w:ascii="Century Gothic" w:hAnsi="Century Gothic" w:cs="Arial"/>
          <w:sz w:val="24"/>
          <w:szCs w:val="24"/>
        </w:rPr>
        <w:t>Omar Bazán Flores</w:t>
      </w:r>
      <w:r w:rsidR="00FD16C9">
        <w:rPr>
          <w:rFonts w:ascii="Century Gothic" w:eastAsia="Arial" w:hAnsi="Century Gothic" w:cs="Arial"/>
          <w:sz w:val="24"/>
          <w:szCs w:val="24"/>
        </w:rPr>
        <w:t xml:space="preserve">, </w:t>
      </w:r>
      <w:r w:rsidR="00FD16C9" w:rsidRPr="00B43546">
        <w:rPr>
          <w:rFonts w:ascii="Century Gothic" w:hAnsi="Century Gothic" w:cs="Arial"/>
          <w:bCs/>
          <w:color w:val="000000"/>
          <w:sz w:val="24"/>
          <w:szCs w:val="24"/>
        </w:rPr>
        <w:t>mediante la cual propuso</w:t>
      </w:r>
      <w:r w:rsidRPr="00B43546">
        <w:rPr>
          <w:rFonts w:ascii="Century Gothic" w:hAnsi="Century Gothic" w:cs="Arial"/>
          <w:bCs/>
          <w:color w:val="000000"/>
          <w:sz w:val="24"/>
          <w:szCs w:val="24"/>
        </w:rPr>
        <w:t xml:space="preserve"> </w:t>
      </w:r>
      <w:r w:rsidRPr="00B43546">
        <w:rPr>
          <w:rFonts w:ascii="Century Gothic" w:hAnsi="Century Gothic" w:cs="Arial"/>
          <w:sz w:val="24"/>
          <w:szCs w:val="24"/>
        </w:rPr>
        <w:t xml:space="preserve">exhortar </w:t>
      </w:r>
      <w:r w:rsidR="005B0B38" w:rsidRPr="00B43546">
        <w:rPr>
          <w:rFonts w:ascii="Century Gothic" w:hAnsi="Century Gothic" w:cs="Arial"/>
          <w:sz w:val="24"/>
          <w:szCs w:val="24"/>
        </w:rPr>
        <w:t xml:space="preserve"> </w:t>
      </w:r>
      <w:r w:rsidR="00B43546" w:rsidRPr="00B43546">
        <w:rPr>
          <w:rFonts w:ascii="Century Gothic" w:hAnsi="Century Gothic" w:cs="Arial"/>
          <w:bCs/>
          <w:sz w:val="24"/>
          <w:szCs w:val="24"/>
        </w:rPr>
        <w:t>al Poder Ejecutivo Estatal a través de la Secretaría de Salud  y del Desarrollo Integral de la Familia, para que en conjunto con autoridades municipales implementen un programa eficaz que se ocupe de identificar y atender a los niños y niñas que se encuentran en estado de desnutrición infantil en varios municipios del Estado, con principal atención en la Zona Serrana</w:t>
      </w:r>
      <w:r w:rsidR="00B43546">
        <w:rPr>
          <w:rFonts w:ascii="Century Gothic" w:hAnsi="Century Gothic" w:cs="Arial"/>
          <w:bCs/>
          <w:sz w:val="24"/>
          <w:szCs w:val="24"/>
        </w:rPr>
        <w:t>, toda vez, que ya existe el programa social denominado “</w:t>
      </w:r>
      <w:r w:rsidR="00B43546">
        <w:rPr>
          <w:rFonts w:ascii="Century Gothic" w:hAnsi="Century Gothic"/>
          <w:color w:val="000000"/>
          <w:sz w:val="24"/>
          <w:szCs w:val="24"/>
          <w:lang w:val="es-MX" w:eastAsia="es-MX"/>
        </w:rPr>
        <w:t>Chihuahua Crece Contigo: Niñas, Niños, Adolescentes y Juventudes”</w:t>
      </w:r>
      <w:r w:rsidR="001E687C">
        <w:rPr>
          <w:rFonts w:ascii="Century Gothic" w:hAnsi="Century Gothic"/>
          <w:color w:val="000000"/>
          <w:sz w:val="24"/>
          <w:szCs w:val="24"/>
          <w:lang w:val="es-MX" w:eastAsia="es-MX"/>
        </w:rPr>
        <w:t xml:space="preserve"> implementado por la Secretaría de Desarrollo Social, enfocado en la desnutrición y desarrollo de la infancia.</w:t>
      </w:r>
    </w:p>
    <w:p w:rsidR="005B0B38" w:rsidRPr="0086388B" w:rsidRDefault="005B0B38" w:rsidP="005B0B38">
      <w:pPr>
        <w:spacing w:line="360" w:lineRule="auto"/>
        <w:ind w:firstLine="0"/>
        <w:contextualSpacing/>
        <w:rPr>
          <w:rFonts w:ascii="Century Gothic" w:hAnsi="Century Gothic" w:cs="Arial"/>
          <w:b/>
          <w:sz w:val="24"/>
          <w:szCs w:val="24"/>
        </w:rPr>
      </w:pPr>
    </w:p>
    <w:p w:rsidR="00C90C3A" w:rsidRPr="001E687C" w:rsidRDefault="005215C0" w:rsidP="00BF436A">
      <w:pPr>
        <w:spacing w:line="360" w:lineRule="auto"/>
        <w:ind w:firstLine="0"/>
        <w:contextualSpacing/>
        <w:rPr>
          <w:rFonts w:ascii="Century Gothic" w:hAnsi="Century Gothic" w:cs="Arial"/>
          <w:sz w:val="24"/>
          <w:szCs w:val="24"/>
        </w:rPr>
      </w:pPr>
      <w:r>
        <w:rPr>
          <w:rFonts w:ascii="Century Gothic" w:eastAsia="Century Gothic" w:hAnsi="Century Gothic" w:cs="Century Gothic"/>
          <w:b/>
          <w:szCs w:val="28"/>
        </w:rPr>
        <w:t>ECONÓMICO.</w:t>
      </w:r>
      <w:r w:rsidR="00D52FBE" w:rsidRPr="00C90C3A">
        <w:rPr>
          <w:rFonts w:ascii="Century Gothic" w:eastAsia="Century Gothic" w:hAnsi="Century Gothic" w:cs="Century Gothic"/>
          <w:b/>
          <w:szCs w:val="28"/>
        </w:rPr>
        <w:t>-</w:t>
      </w:r>
      <w:r w:rsidR="00C90C3A" w:rsidRPr="009B0691">
        <w:rPr>
          <w:rFonts w:ascii="Century Gothic" w:eastAsia="Century Gothic" w:hAnsi="Century Gothic" w:cs="Century Gothic"/>
          <w:b/>
          <w:sz w:val="24"/>
          <w:szCs w:val="24"/>
        </w:rPr>
        <w:t xml:space="preserve"> </w:t>
      </w:r>
      <w:r w:rsidR="00C90C3A" w:rsidRPr="009B0691">
        <w:rPr>
          <w:rFonts w:ascii="Century Gothic" w:eastAsia="Century Gothic" w:hAnsi="Century Gothic" w:cs="Century Gothic"/>
          <w:sz w:val="24"/>
          <w:szCs w:val="24"/>
        </w:rPr>
        <w:t>Aprobado que sea, túrnese</w:t>
      </w:r>
      <w:r w:rsidR="00C90C3A">
        <w:rPr>
          <w:rFonts w:ascii="Century Gothic" w:eastAsia="Century Gothic" w:hAnsi="Century Gothic" w:cs="Century Gothic"/>
          <w:sz w:val="24"/>
          <w:szCs w:val="24"/>
        </w:rPr>
        <w:t xml:space="preserve"> a la Secretaría para los efectos legales correspondientes.</w:t>
      </w:r>
    </w:p>
    <w:p w:rsidR="00BC338B" w:rsidRPr="00BC338B" w:rsidRDefault="00BC338B" w:rsidP="00BF436A">
      <w:pPr>
        <w:spacing w:line="360" w:lineRule="auto"/>
        <w:ind w:firstLine="0"/>
        <w:rPr>
          <w:rFonts w:ascii="Century Gothic" w:eastAsia="Century Gothic" w:hAnsi="Century Gothic" w:cs="Century Gothic"/>
          <w:sz w:val="24"/>
          <w:szCs w:val="24"/>
        </w:rPr>
      </w:pPr>
    </w:p>
    <w:p w:rsidR="003462BF" w:rsidRPr="00904893" w:rsidRDefault="002412A3" w:rsidP="003462BF">
      <w:pPr>
        <w:spacing w:line="360" w:lineRule="auto"/>
        <w:ind w:firstLine="0"/>
        <w:contextualSpacing/>
        <w:rPr>
          <w:rFonts w:ascii="Century Gothic" w:hAnsi="Century Gothic" w:cs="Arial"/>
          <w:color w:val="000000"/>
          <w:sz w:val="24"/>
          <w:szCs w:val="24"/>
        </w:rPr>
      </w:pPr>
      <w:r w:rsidRPr="00C32D66">
        <w:rPr>
          <w:rFonts w:ascii="Century Gothic" w:hAnsi="Century Gothic" w:cs="Arial"/>
          <w:bCs/>
          <w:color w:val="000000"/>
          <w:sz w:val="24"/>
          <w:szCs w:val="24"/>
        </w:rPr>
        <w:t>D a d o</w:t>
      </w:r>
      <w:r w:rsidRPr="005567CF">
        <w:rPr>
          <w:rFonts w:ascii="Century Gothic" w:hAnsi="Century Gothic" w:cs="Arial"/>
          <w:color w:val="000000"/>
          <w:sz w:val="24"/>
          <w:szCs w:val="24"/>
        </w:rPr>
        <w:t xml:space="preserve"> en </w:t>
      </w:r>
      <w:r w:rsidR="00067745">
        <w:rPr>
          <w:rFonts w:ascii="Century Gothic" w:hAnsi="Century Gothic" w:cs="Arial"/>
          <w:color w:val="000000"/>
          <w:sz w:val="24"/>
          <w:szCs w:val="24"/>
        </w:rPr>
        <w:t>el</w:t>
      </w:r>
      <w:r w:rsidRPr="005567CF">
        <w:rPr>
          <w:rFonts w:ascii="Century Gothic" w:hAnsi="Century Gothic" w:cs="Arial"/>
          <w:color w:val="000000"/>
          <w:sz w:val="24"/>
          <w:szCs w:val="24"/>
        </w:rPr>
        <w:t xml:space="preserve"> </w:t>
      </w:r>
      <w:r w:rsidR="00391481">
        <w:rPr>
          <w:rFonts w:ascii="Century Gothic" w:hAnsi="Century Gothic" w:cs="Arial"/>
          <w:color w:val="000000"/>
          <w:sz w:val="24"/>
          <w:szCs w:val="24"/>
        </w:rPr>
        <w:t xml:space="preserve">Salón </w:t>
      </w:r>
      <w:r w:rsidR="00067745">
        <w:rPr>
          <w:rFonts w:ascii="Century Gothic" w:hAnsi="Century Gothic" w:cs="Arial"/>
          <w:color w:val="000000"/>
          <w:sz w:val="24"/>
          <w:szCs w:val="24"/>
        </w:rPr>
        <w:t>de Sesiones del Honorable Congreso</w:t>
      </w:r>
      <w:r w:rsidR="00C90C3A">
        <w:rPr>
          <w:rFonts w:ascii="Century Gothic" w:hAnsi="Century Gothic" w:cs="Arial"/>
          <w:color w:val="000000"/>
          <w:sz w:val="24"/>
          <w:szCs w:val="24"/>
        </w:rPr>
        <w:t xml:space="preserve"> del Estado</w:t>
      </w:r>
      <w:r w:rsidRPr="005567CF">
        <w:rPr>
          <w:rFonts w:ascii="Century Gothic" w:hAnsi="Century Gothic" w:cs="Arial"/>
          <w:color w:val="000000"/>
          <w:sz w:val="24"/>
          <w:szCs w:val="24"/>
        </w:rPr>
        <w:t xml:space="preserve">, en la ciudad de Chihuahua, </w:t>
      </w:r>
      <w:proofErr w:type="spellStart"/>
      <w:r w:rsidRPr="005567CF">
        <w:rPr>
          <w:rFonts w:ascii="Century Gothic" w:hAnsi="Century Gothic" w:cs="Arial"/>
          <w:color w:val="000000"/>
          <w:sz w:val="24"/>
          <w:szCs w:val="24"/>
        </w:rPr>
        <w:t>Chih</w:t>
      </w:r>
      <w:proofErr w:type="spellEnd"/>
      <w:r w:rsidRPr="005567CF">
        <w:rPr>
          <w:rFonts w:ascii="Century Gothic" w:hAnsi="Century Gothic" w:cs="Arial"/>
          <w:color w:val="000000"/>
          <w:sz w:val="24"/>
          <w:szCs w:val="24"/>
        </w:rPr>
        <w:t xml:space="preserve">., a </w:t>
      </w:r>
      <w:r w:rsidR="00D64BC6" w:rsidRPr="005567CF">
        <w:rPr>
          <w:rFonts w:ascii="Century Gothic" w:hAnsi="Century Gothic" w:cs="Arial"/>
          <w:color w:val="000000"/>
          <w:sz w:val="24"/>
          <w:szCs w:val="24"/>
        </w:rPr>
        <w:t>lo</w:t>
      </w:r>
      <w:r w:rsidR="00D64BC6">
        <w:rPr>
          <w:rFonts w:ascii="Century Gothic" w:hAnsi="Century Gothic" w:cs="Arial"/>
          <w:color w:val="000000"/>
          <w:sz w:val="24"/>
          <w:szCs w:val="24"/>
        </w:rPr>
        <w:t>s</w:t>
      </w:r>
      <w:r w:rsidR="00381F47">
        <w:rPr>
          <w:rFonts w:ascii="Century Gothic" w:hAnsi="Century Gothic" w:cs="Arial"/>
          <w:color w:val="000000"/>
          <w:sz w:val="24"/>
          <w:szCs w:val="24"/>
        </w:rPr>
        <w:t xml:space="preserve"> 15 </w:t>
      </w:r>
      <w:r w:rsidR="00D64BC6">
        <w:rPr>
          <w:rFonts w:ascii="Century Gothic" w:hAnsi="Century Gothic" w:cs="Arial"/>
          <w:color w:val="000000"/>
          <w:sz w:val="24"/>
          <w:szCs w:val="24"/>
        </w:rPr>
        <w:t>días</w:t>
      </w:r>
      <w:r w:rsidRPr="005567CF">
        <w:rPr>
          <w:rFonts w:ascii="Century Gothic" w:hAnsi="Century Gothic" w:cs="Arial"/>
          <w:color w:val="000000"/>
          <w:sz w:val="24"/>
          <w:szCs w:val="24"/>
        </w:rPr>
        <w:t xml:space="preserve"> del mes de </w:t>
      </w:r>
      <w:r w:rsidR="00DF1EA2">
        <w:rPr>
          <w:rFonts w:ascii="Century Gothic" w:hAnsi="Century Gothic" w:cs="Arial"/>
          <w:color w:val="000000"/>
          <w:sz w:val="24"/>
          <w:szCs w:val="24"/>
        </w:rPr>
        <w:t>diciembre</w:t>
      </w:r>
      <w:r>
        <w:rPr>
          <w:rFonts w:ascii="Century Gothic" w:hAnsi="Century Gothic" w:cs="Arial"/>
          <w:color w:val="000000"/>
          <w:sz w:val="24"/>
          <w:szCs w:val="24"/>
        </w:rPr>
        <w:t xml:space="preserve"> </w:t>
      </w:r>
      <w:r w:rsidRPr="005567CF">
        <w:rPr>
          <w:rFonts w:ascii="Century Gothic" w:hAnsi="Century Gothic" w:cs="Arial"/>
          <w:color w:val="000000"/>
          <w:sz w:val="24"/>
          <w:szCs w:val="24"/>
        </w:rPr>
        <w:t xml:space="preserve">del año dos mil </w:t>
      </w:r>
      <w:r w:rsidR="00B7306A">
        <w:rPr>
          <w:rFonts w:ascii="Century Gothic" w:hAnsi="Century Gothic" w:cs="Arial"/>
          <w:color w:val="000000"/>
          <w:sz w:val="24"/>
          <w:szCs w:val="24"/>
        </w:rPr>
        <w:t>veinte</w:t>
      </w:r>
      <w:r w:rsidRPr="005567CF">
        <w:rPr>
          <w:rFonts w:ascii="Century Gothic" w:hAnsi="Century Gothic" w:cs="Arial"/>
          <w:color w:val="000000"/>
          <w:sz w:val="24"/>
          <w:szCs w:val="24"/>
        </w:rPr>
        <w:t>.</w:t>
      </w:r>
    </w:p>
    <w:p w:rsidR="005B0B38" w:rsidRDefault="005B0B38" w:rsidP="003462BF">
      <w:pPr>
        <w:spacing w:line="360" w:lineRule="auto"/>
        <w:ind w:firstLine="0"/>
        <w:contextualSpacing/>
        <w:rPr>
          <w:rFonts w:ascii="Century Gothic" w:eastAsia="Arial" w:hAnsi="Century Gothic" w:cs="Arial"/>
          <w:sz w:val="24"/>
          <w:szCs w:val="24"/>
        </w:rPr>
      </w:pPr>
    </w:p>
    <w:p w:rsidR="00414F79" w:rsidRPr="00414F79" w:rsidRDefault="00487D07" w:rsidP="001E687C">
      <w:pPr>
        <w:spacing w:line="360" w:lineRule="auto"/>
        <w:ind w:firstLine="0"/>
        <w:contextualSpacing/>
        <w:jc w:val="center"/>
        <w:rPr>
          <w:rFonts w:ascii="Century Gothic" w:eastAsia="Arial" w:hAnsi="Century Gothic" w:cs="Arial"/>
          <w:sz w:val="24"/>
          <w:szCs w:val="24"/>
          <w:lang w:val="es-MX"/>
        </w:rPr>
      </w:pPr>
      <w:r w:rsidRPr="00995629">
        <w:rPr>
          <w:rFonts w:ascii="Century Gothic" w:eastAsia="Arial" w:hAnsi="Century Gothic" w:cs="Arial"/>
          <w:sz w:val="24"/>
          <w:szCs w:val="24"/>
        </w:rPr>
        <w:lastRenderedPageBreak/>
        <w:t xml:space="preserve">Así lo aprobó la Comisión de Salud, </w:t>
      </w:r>
      <w:r w:rsidRPr="00995629">
        <w:rPr>
          <w:rFonts w:ascii="Century Gothic" w:eastAsia="Arial" w:hAnsi="Century Gothic" w:cs="Arial"/>
          <w:sz w:val="24"/>
          <w:szCs w:val="24"/>
          <w:lang w:val="es-MX"/>
        </w:rPr>
        <w:t>en reunión de fecha</w:t>
      </w:r>
      <w:r w:rsidR="005B0B38">
        <w:rPr>
          <w:rFonts w:ascii="Century Gothic" w:eastAsia="Arial" w:hAnsi="Century Gothic" w:cs="Arial"/>
          <w:sz w:val="24"/>
          <w:szCs w:val="24"/>
          <w:lang w:val="es-MX"/>
        </w:rPr>
        <w:t xml:space="preserve"> </w:t>
      </w:r>
      <w:r w:rsidR="00832AB0">
        <w:rPr>
          <w:rFonts w:ascii="Century Gothic" w:eastAsia="Arial" w:hAnsi="Century Gothic" w:cs="Arial"/>
          <w:sz w:val="24"/>
          <w:szCs w:val="24"/>
          <w:lang w:val="es-MX"/>
        </w:rPr>
        <w:t xml:space="preserve">14 </w:t>
      </w:r>
      <w:r w:rsidR="0005736A">
        <w:rPr>
          <w:rFonts w:ascii="Century Gothic" w:eastAsia="Arial" w:hAnsi="Century Gothic" w:cs="Arial"/>
          <w:sz w:val="24"/>
          <w:szCs w:val="24"/>
          <w:lang w:val="es-MX"/>
        </w:rPr>
        <w:t xml:space="preserve">de </w:t>
      </w:r>
      <w:r w:rsidR="001811A4">
        <w:rPr>
          <w:rFonts w:ascii="Century Gothic" w:eastAsia="Arial" w:hAnsi="Century Gothic" w:cs="Arial"/>
          <w:sz w:val="24"/>
          <w:szCs w:val="24"/>
          <w:lang w:val="es-MX"/>
        </w:rPr>
        <w:t>diciembre</w:t>
      </w:r>
      <w:r w:rsidR="00D90841">
        <w:rPr>
          <w:rFonts w:ascii="Century Gothic" w:eastAsia="Arial" w:hAnsi="Century Gothic" w:cs="Arial"/>
          <w:sz w:val="24"/>
          <w:szCs w:val="24"/>
          <w:lang w:val="es-MX"/>
        </w:rPr>
        <w:t xml:space="preserve"> </w:t>
      </w:r>
      <w:r w:rsidRPr="00995629">
        <w:rPr>
          <w:rFonts w:ascii="Century Gothic" w:eastAsia="Arial" w:hAnsi="Century Gothic" w:cs="Arial"/>
          <w:sz w:val="24"/>
          <w:szCs w:val="24"/>
          <w:lang w:val="es-MX"/>
        </w:rPr>
        <w:t xml:space="preserve">del año dos mil </w:t>
      </w:r>
      <w:r w:rsidR="00D90841">
        <w:rPr>
          <w:rFonts w:ascii="Century Gothic" w:eastAsia="Arial" w:hAnsi="Century Gothic" w:cs="Arial"/>
          <w:sz w:val="24"/>
          <w:szCs w:val="24"/>
          <w:lang w:val="es-MX"/>
        </w:rPr>
        <w:t>veinte</w:t>
      </w:r>
      <w:r w:rsidRPr="00995629">
        <w:rPr>
          <w:rFonts w:ascii="Century Gothic" w:eastAsia="Arial" w:hAnsi="Century Gothic" w:cs="Arial"/>
          <w:sz w:val="24"/>
          <w:szCs w:val="24"/>
          <w:lang w:val="es-MX"/>
        </w:rPr>
        <w:t>.</w:t>
      </w:r>
    </w:p>
    <w:p w:rsidR="005B0B38" w:rsidRDefault="005B0B38" w:rsidP="003462BF">
      <w:pPr>
        <w:pStyle w:val="Normal2"/>
        <w:spacing w:line="360" w:lineRule="auto"/>
        <w:jc w:val="center"/>
        <w:rPr>
          <w:rFonts w:ascii="Century Gothic" w:eastAsia="Arial" w:hAnsi="Century Gothic" w:cs="Arial"/>
          <w:b/>
          <w:szCs w:val="24"/>
          <w:lang w:val="es-MX"/>
        </w:rPr>
      </w:pPr>
    </w:p>
    <w:p w:rsidR="00487D07" w:rsidRDefault="00487D07" w:rsidP="003462BF">
      <w:pPr>
        <w:pStyle w:val="Normal2"/>
        <w:spacing w:line="360" w:lineRule="auto"/>
        <w:jc w:val="center"/>
        <w:rPr>
          <w:rFonts w:ascii="Century Gothic" w:eastAsia="Arial" w:hAnsi="Century Gothic" w:cs="Arial"/>
          <w:b/>
          <w:szCs w:val="24"/>
          <w:lang w:val="es-MX"/>
        </w:rPr>
      </w:pPr>
      <w:r w:rsidRPr="00474E36">
        <w:rPr>
          <w:rFonts w:ascii="Century Gothic" w:eastAsia="Arial" w:hAnsi="Century Gothic" w:cs="Arial"/>
          <w:b/>
          <w:szCs w:val="24"/>
          <w:lang w:val="es-MX"/>
        </w:rPr>
        <w:t xml:space="preserve">POR LA </w:t>
      </w:r>
      <w:r w:rsidRPr="00474E36">
        <w:rPr>
          <w:rFonts w:ascii="Century Gothic" w:eastAsia="Arial" w:hAnsi="Century Gothic" w:cs="Arial"/>
          <w:b/>
          <w:smallCaps/>
          <w:szCs w:val="24"/>
          <w:lang w:val="es-MX"/>
        </w:rPr>
        <w:t>COMISI</w:t>
      </w:r>
      <w:r>
        <w:rPr>
          <w:rFonts w:ascii="Century Gothic" w:eastAsia="Arial" w:hAnsi="Century Gothic" w:cs="Arial"/>
          <w:b/>
          <w:smallCaps/>
          <w:szCs w:val="24"/>
          <w:lang w:val="es-MX"/>
        </w:rPr>
        <w:t xml:space="preserve">ÓN </w:t>
      </w:r>
      <w:r>
        <w:rPr>
          <w:rFonts w:ascii="Century Gothic" w:eastAsia="Arial" w:hAnsi="Century Gothic" w:cs="Arial"/>
          <w:b/>
          <w:szCs w:val="24"/>
          <w:lang w:val="es-MX"/>
        </w:rPr>
        <w:t>DE SALUD</w:t>
      </w:r>
    </w:p>
    <w:tbl>
      <w:tblPr>
        <w:tblW w:w="9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019"/>
        <w:gridCol w:w="2230"/>
        <w:gridCol w:w="2165"/>
        <w:gridCol w:w="2014"/>
      </w:tblGrid>
      <w:tr w:rsidR="00487D07" w:rsidRPr="00991167" w:rsidTr="00456F64">
        <w:trPr>
          <w:trHeight w:val="410"/>
        </w:trPr>
        <w:tc>
          <w:tcPr>
            <w:tcW w:w="1182" w:type="dxa"/>
          </w:tcPr>
          <w:p w:rsidR="00487D07" w:rsidRPr="00991167" w:rsidRDefault="00487D07" w:rsidP="00D71FE9">
            <w:pPr>
              <w:pStyle w:val="Normal2"/>
              <w:spacing w:line="360" w:lineRule="auto"/>
              <w:jc w:val="both"/>
              <w:rPr>
                <w:rFonts w:ascii="Century Gothic" w:hAnsi="Century Gothic" w:cs="Arial"/>
                <w:b/>
                <w:sz w:val="22"/>
                <w:szCs w:val="22"/>
              </w:rPr>
            </w:pPr>
          </w:p>
        </w:tc>
        <w:tc>
          <w:tcPr>
            <w:tcW w:w="2065" w:type="dxa"/>
          </w:tcPr>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INTEGRANTES</w:t>
            </w:r>
          </w:p>
        </w:tc>
        <w:tc>
          <w:tcPr>
            <w:tcW w:w="2372" w:type="dxa"/>
          </w:tcPr>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A FAVOR</w:t>
            </w:r>
          </w:p>
        </w:tc>
        <w:tc>
          <w:tcPr>
            <w:tcW w:w="2282" w:type="dxa"/>
          </w:tcPr>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EN CONTRA</w:t>
            </w:r>
          </w:p>
        </w:tc>
        <w:tc>
          <w:tcPr>
            <w:tcW w:w="2063" w:type="dxa"/>
          </w:tcPr>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ABSTENCIÓN</w:t>
            </w:r>
          </w:p>
        </w:tc>
      </w:tr>
      <w:tr w:rsidR="00487D07" w:rsidRPr="00A61F38" w:rsidTr="00456F64">
        <w:trPr>
          <w:trHeight w:val="1533"/>
        </w:trPr>
        <w:tc>
          <w:tcPr>
            <w:tcW w:w="1182" w:type="dxa"/>
          </w:tcPr>
          <w:p w:rsidR="00487D07" w:rsidRPr="00A61F38" w:rsidRDefault="005B0B38" w:rsidP="00D71FE9">
            <w:pPr>
              <w:pStyle w:val="Normal2"/>
              <w:spacing w:line="360" w:lineRule="auto"/>
              <w:jc w:val="both"/>
              <w:rPr>
                <w:rFonts w:ascii="Century Gothic" w:hAnsi="Century Gothic" w:cs="Arial"/>
                <w:b/>
                <w:szCs w:val="24"/>
              </w:rPr>
            </w:pPr>
            <w:r>
              <w:rPr>
                <w:noProof/>
                <w:lang w:val="es-MX" w:eastAsia="es-MX"/>
              </w:rPr>
              <w:drawing>
                <wp:inline distT="0" distB="0" distL="0" distR="0" wp14:anchorId="2B2FE161" wp14:editId="66E61CEE">
                  <wp:extent cx="819150" cy="838200"/>
                  <wp:effectExtent l="0" t="0" r="0" b="0"/>
                  <wp:docPr id="3" name="Imagen 3" descr="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tc>
        <w:tc>
          <w:tcPr>
            <w:tcW w:w="2065" w:type="dxa"/>
          </w:tcPr>
          <w:p w:rsidR="005B0B38" w:rsidRDefault="005B0B38" w:rsidP="005B0B38">
            <w:pPr>
              <w:pStyle w:val="Normal3"/>
              <w:jc w:val="center"/>
              <w:rPr>
                <w:rStyle w:val="NOMBRES"/>
                <w:rFonts w:ascii="Century Gothic" w:hAnsi="Century Gothic" w:cs="Arial"/>
                <w:sz w:val="22"/>
                <w:szCs w:val="22"/>
              </w:rPr>
            </w:pPr>
            <w:r w:rsidRPr="00991167">
              <w:rPr>
                <w:rStyle w:val="NOMBRES"/>
                <w:rFonts w:ascii="Century Gothic" w:hAnsi="Century Gothic" w:cs="Arial"/>
                <w:sz w:val="22"/>
                <w:szCs w:val="22"/>
              </w:rPr>
              <w:t xml:space="preserve">DIP. </w:t>
            </w:r>
            <w:r>
              <w:rPr>
                <w:rStyle w:val="NOMBRES"/>
                <w:rFonts w:ascii="Century Gothic" w:hAnsi="Century Gothic" w:cs="Arial"/>
                <w:sz w:val="22"/>
                <w:szCs w:val="22"/>
              </w:rPr>
              <w:t>JESÚS MANUEL VÁZQUEZ MEDINA</w:t>
            </w:r>
          </w:p>
          <w:p w:rsidR="00487D07" w:rsidRPr="00991167" w:rsidRDefault="005B0B38" w:rsidP="005B0B38">
            <w:pPr>
              <w:pStyle w:val="Normal2"/>
              <w:spacing w:line="360" w:lineRule="auto"/>
              <w:jc w:val="center"/>
              <w:rPr>
                <w:rFonts w:ascii="Century Gothic" w:hAnsi="Century Gothic" w:cs="Arial"/>
                <w:b/>
                <w:sz w:val="22"/>
                <w:szCs w:val="22"/>
              </w:rPr>
            </w:pPr>
            <w:r w:rsidRPr="00991167">
              <w:rPr>
                <w:rStyle w:val="Estilo2"/>
                <w:rFonts w:ascii="Century Gothic" w:hAnsi="Century Gothic" w:cs="Arial"/>
                <w:sz w:val="22"/>
                <w:szCs w:val="22"/>
              </w:rPr>
              <w:t>PRESIDENTE</w:t>
            </w:r>
          </w:p>
        </w:tc>
        <w:tc>
          <w:tcPr>
            <w:tcW w:w="2372" w:type="dxa"/>
          </w:tcPr>
          <w:p w:rsidR="00487D07" w:rsidRPr="00A61F38" w:rsidRDefault="00487D07" w:rsidP="00D71FE9">
            <w:pPr>
              <w:pStyle w:val="Normal2"/>
              <w:spacing w:line="360" w:lineRule="auto"/>
              <w:jc w:val="both"/>
              <w:rPr>
                <w:rFonts w:ascii="Century Gothic" w:hAnsi="Century Gothic" w:cs="Arial"/>
                <w:b/>
                <w:szCs w:val="24"/>
              </w:rPr>
            </w:pPr>
          </w:p>
        </w:tc>
        <w:tc>
          <w:tcPr>
            <w:tcW w:w="2282" w:type="dxa"/>
          </w:tcPr>
          <w:p w:rsidR="00487D07" w:rsidRPr="00A61F38" w:rsidRDefault="00487D07" w:rsidP="00D71FE9">
            <w:pPr>
              <w:pStyle w:val="Normal2"/>
              <w:spacing w:line="360" w:lineRule="auto"/>
              <w:jc w:val="both"/>
              <w:rPr>
                <w:rFonts w:ascii="Century Gothic" w:hAnsi="Century Gothic" w:cs="Arial"/>
                <w:b/>
                <w:szCs w:val="24"/>
              </w:rPr>
            </w:pPr>
          </w:p>
        </w:tc>
        <w:tc>
          <w:tcPr>
            <w:tcW w:w="2063" w:type="dxa"/>
          </w:tcPr>
          <w:p w:rsidR="00487D07" w:rsidRPr="00A61F38" w:rsidRDefault="00487D07" w:rsidP="00D71FE9">
            <w:pPr>
              <w:pStyle w:val="Normal2"/>
              <w:spacing w:line="360" w:lineRule="auto"/>
              <w:jc w:val="both"/>
              <w:rPr>
                <w:rFonts w:ascii="Century Gothic" w:hAnsi="Century Gothic" w:cs="Arial"/>
                <w:b/>
                <w:szCs w:val="24"/>
              </w:rPr>
            </w:pPr>
          </w:p>
        </w:tc>
      </w:tr>
      <w:tr w:rsidR="00487D07" w:rsidRPr="00A61F38" w:rsidTr="00456F64">
        <w:trPr>
          <w:trHeight w:val="1400"/>
        </w:trPr>
        <w:tc>
          <w:tcPr>
            <w:tcW w:w="1182" w:type="dxa"/>
          </w:tcPr>
          <w:p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extent cx="809625" cy="771525"/>
                  <wp:effectExtent l="19050" t="0" r="9525" b="0"/>
                  <wp:docPr id="11" name="Imagen 11" descr="http://www.congresochihuahua.gob.mx/TimThumb.php?src=diputados/imagenes/fotos/1174.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chihuahua.gob.mx/TimThumb.php?src=diputados/imagenes/fotos/1174.jpg&amp;w=260&amp;h=260&amp;zc=1"/>
                          <pic:cNvPicPr>
                            <a:picLocks noChangeAspect="1" noChangeArrowheads="1"/>
                          </pic:cNvPicPr>
                        </pic:nvPicPr>
                        <pic:blipFill>
                          <a:blip r:embed="rId10" cstate="print"/>
                          <a:srcRect/>
                          <a:stretch>
                            <a:fillRect/>
                          </a:stretch>
                        </pic:blipFill>
                        <pic:spPr bwMode="auto">
                          <a:xfrm>
                            <a:off x="0" y="0"/>
                            <a:ext cx="814437" cy="776111"/>
                          </a:xfrm>
                          <a:prstGeom prst="rect">
                            <a:avLst/>
                          </a:prstGeom>
                          <a:noFill/>
                          <a:ln w="9525">
                            <a:noFill/>
                            <a:miter lim="800000"/>
                            <a:headEnd/>
                            <a:tailEnd/>
                          </a:ln>
                        </pic:spPr>
                      </pic:pic>
                    </a:graphicData>
                  </a:graphic>
                </wp:inline>
              </w:drawing>
            </w:r>
          </w:p>
        </w:tc>
        <w:tc>
          <w:tcPr>
            <w:tcW w:w="2065" w:type="dxa"/>
          </w:tcPr>
          <w:p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JANET FRANCIS MENDOZA BERBER</w:t>
            </w:r>
          </w:p>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SECRETARI</w:t>
            </w:r>
            <w:r>
              <w:rPr>
                <w:rFonts w:ascii="Century Gothic" w:hAnsi="Century Gothic" w:cs="Arial"/>
                <w:b/>
                <w:sz w:val="22"/>
                <w:szCs w:val="22"/>
              </w:rPr>
              <w:t>A</w:t>
            </w:r>
          </w:p>
        </w:tc>
        <w:tc>
          <w:tcPr>
            <w:tcW w:w="2372" w:type="dxa"/>
          </w:tcPr>
          <w:p w:rsidR="00487D07" w:rsidRPr="00A61F38" w:rsidRDefault="00487D07" w:rsidP="00D71FE9">
            <w:pPr>
              <w:pStyle w:val="Normal2"/>
              <w:spacing w:line="360" w:lineRule="auto"/>
              <w:jc w:val="both"/>
              <w:rPr>
                <w:rFonts w:ascii="Century Gothic" w:hAnsi="Century Gothic" w:cs="Arial"/>
                <w:b/>
                <w:szCs w:val="24"/>
              </w:rPr>
            </w:pPr>
          </w:p>
        </w:tc>
        <w:tc>
          <w:tcPr>
            <w:tcW w:w="2282" w:type="dxa"/>
          </w:tcPr>
          <w:p w:rsidR="00487D07" w:rsidRPr="00A61F38" w:rsidRDefault="00487D07" w:rsidP="00D71FE9">
            <w:pPr>
              <w:pStyle w:val="Normal2"/>
              <w:spacing w:line="360" w:lineRule="auto"/>
              <w:jc w:val="both"/>
              <w:rPr>
                <w:rFonts w:ascii="Century Gothic" w:hAnsi="Century Gothic" w:cs="Arial"/>
                <w:b/>
                <w:szCs w:val="24"/>
              </w:rPr>
            </w:pPr>
          </w:p>
        </w:tc>
        <w:tc>
          <w:tcPr>
            <w:tcW w:w="2063" w:type="dxa"/>
          </w:tcPr>
          <w:p w:rsidR="00487D07" w:rsidRPr="00A61F38" w:rsidRDefault="00487D07" w:rsidP="00D71FE9">
            <w:pPr>
              <w:pStyle w:val="Normal2"/>
              <w:spacing w:line="360" w:lineRule="auto"/>
              <w:jc w:val="both"/>
              <w:rPr>
                <w:rFonts w:ascii="Century Gothic" w:hAnsi="Century Gothic" w:cs="Arial"/>
                <w:b/>
                <w:szCs w:val="24"/>
              </w:rPr>
            </w:pPr>
          </w:p>
        </w:tc>
      </w:tr>
      <w:tr w:rsidR="00487D07" w:rsidRPr="00A61F38" w:rsidTr="00456F64">
        <w:trPr>
          <w:trHeight w:val="1427"/>
        </w:trPr>
        <w:tc>
          <w:tcPr>
            <w:tcW w:w="1182" w:type="dxa"/>
          </w:tcPr>
          <w:p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extent cx="809625" cy="809625"/>
                  <wp:effectExtent l="19050" t="0" r="9525" b="0"/>
                  <wp:docPr id="4" name="Imagen 1" descr="http://www.congresochihuahua.gob.mx/TimThumb.php?src=diputados/imagenes/fotos/1201.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201.jpg&amp;w=260&amp;h=260&amp;zc=1"/>
                          <pic:cNvPicPr>
                            <a:picLocks noChangeAspect="1" noChangeArrowheads="1"/>
                          </pic:cNvPicPr>
                        </pic:nvPicPr>
                        <pic:blipFill>
                          <a:blip r:embed="rId11"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tc>
        <w:tc>
          <w:tcPr>
            <w:tcW w:w="2065" w:type="dxa"/>
          </w:tcPr>
          <w:p w:rsidR="00487D07" w:rsidRDefault="00487D07" w:rsidP="00D71FE9">
            <w:pPr>
              <w:pStyle w:val="Normal2"/>
              <w:jc w:val="center"/>
              <w:rPr>
                <w:rFonts w:ascii="Century Gothic" w:hAnsi="Century Gothic" w:cs="Arial"/>
                <w:b/>
                <w:sz w:val="22"/>
                <w:szCs w:val="22"/>
              </w:rPr>
            </w:pPr>
          </w:p>
          <w:p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 xml:space="preserve">RENÉ FRÍAS BENCOMO </w:t>
            </w:r>
          </w:p>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VOCAL</w:t>
            </w:r>
          </w:p>
        </w:tc>
        <w:tc>
          <w:tcPr>
            <w:tcW w:w="2372" w:type="dxa"/>
          </w:tcPr>
          <w:p w:rsidR="00487D07" w:rsidRPr="00A61F38" w:rsidRDefault="00487D07" w:rsidP="00D71FE9">
            <w:pPr>
              <w:pStyle w:val="Normal2"/>
              <w:spacing w:line="360" w:lineRule="auto"/>
              <w:jc w:val="both"/>
              <w:rPr>
                <w:rFonts w:ascii="Century Gothic" w:hAnsi="Century Gothic" w:cs="Arial"/>
                <w:b/>
                <w:szCs w:val="24"/>
              </w:rPr>
            </w:pPr>
          </w:p>
        </w:tc>
        <w:tc>
          <w:tcPr>
            <w:tcW w:w="2282" w:type="dxa"/>
          </w:tcPr>
          <w:p w:rsidR="00487D07" w:rsidRPr="00A61F38" w:rsidRDefault="00487D07" w:rsidP="00D71FE9">
            <w:pPr>
              <w:pStyle w:val="Normal2"/>
              <w:spacing w:line="360" w:lineRule="auto"/>
              <w:jc w:val="both"/>
              <w:rPr>
                <w:rFonts w:ascii="Century Gothic" w:hAnsi="Century Gothic" w:cs="Arial"/>
                <w:b/>
                <w:szCs w:val="24"/>
              </w:rPr>
            </w:pPr>
          </w:p>
        </w:tc>
        <w:tc>
          <w:tcPr>
            <w:tcW w:w="2063" w:type="dxa"/>
          </w:tcPr>
          <w:p w:rsidR="00487D07" w:rsidRPr="00A61F38" w:rsidRDefault="00487D07" w:rsidP="00D71FE9">
            <w:pPr>
              <w:pStyle w:val="Normal2"/>
              <w:spacing w:line="360" w:lineRule="auto"/>
              <w:jc w:val="both"/>
              <w:rPr>
                <w:rFonts w:ascii="Century Gothic" w:hAnsi="Century Gothic" w:cs="Arial"/>
                <w:b/>
                <w:szCs w:val="24"/>
              </w:rPr>
            </w:pPr>
          </w:p>
        </w:tc>
      </w:tr>
      <w:tr w:rsidR="00487D07" w:rsidRPr="00A61F38" w:rsidTr="00456F64">
        <w:trPr>
          <w:trHeight w:val="1533"/>
        </w:trPr>
        <w:tc>
          <w:tcPr>
            <w:tcW w:w="1182" w:type="dxa"/>
          </w:tcPr>
          <w:p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extent cx="809625" cy="866775"/>
                  <wp:effectExtent l="19050" t="0" r="9525" b="0"/>
                  <wp:docPr id="2" name="Imagen 1" descr="http://www.congresochihuahua.gob.mx/TimThumb.php?src=diputados/imagenes/fotos/1178.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178.jpg&amp;w=260&amp;h=260&amp;zc=1"/>
                          <pic:cNvPicPr>
                            <a:picLocks noChangeAspect="1" noChangeArrowheads="1"/>
                          </pic:cNvPicPr>
                        </pic:nvPicPr>
                        <pic:blipFill>
                          <a:blip r:embed="rId12" cstate="print"/>
                          <a:srcRect/>
                          <a:stretch>
                            <a:fillRect/>
                          </a:stretch>
                        </pic:blipFill>
                        <pic:spPr bwMode="auto">
                          <a:xfrm>
                            <a:off x="0" y="0"/>
                            <a:ext cx="809625" cy="866775"/>
                          </a:xfrm>
                          <a:prstGeom prst="rect">
                            <a:avLst/>
                          </a:prstGeom>
                          <a:noFill/>
                          <a:ln w="9525">
                            <a:noFill/>
                            <a:miter lim="800000"/>
                            <a:headEnd/>
                            <a:tailEnd/>
                          </a:ln>
                        </pic:spPr>
                      </pic:pic>
                    </a:graphicData>
                  </a:graphic>
                </wp:inline>
              </w:drawing>
            </w:r>
          </w:p>
        </w:tc>
        <w:tc>
          <w:tcPr>
            <w:tcW w:w="2065" w:type="dxa"/>
          </w:tcPr>
          <w:p w:rsidR="00487D07" w:rsidRDefault="00487D07" w:rsidP="00D71FE9">
            <w:pPr>
              <w:pStyle w:val="Normal2"/>
              <w:jc w:val="center"/>
              <w:rPr>
                <w:rFonts w:ascii="Century Gothic" w:hAnsi="Century Gothic" w:cs="Arial"/>
                <w:b/>
                <w:sz w:val="22"/>
                <w:szCs w:val="22"/>
              </w:rPr>
            </w:pPr>
          </w:p>
          <w:p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AMELIA DEYANIRA OZAETA DÍAZ</w:t>
            </w:r>
            <w:r w:rsidRPr="00991167">
              <w:rPr>
                <w:rFonts w:ascii="Century Gothic" w:hAnsi="Century Gothic" w:cs="Arial"/>
                <w:b/>
                <w:sz w:val="22"/>
                <w:szCs w:val="22"/>
              </w:rPr>
              <w:t xml:space="preserve"> </w:t>
            </w:r>
          </w:p>
          <w:p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VOCAL</w:t>
            </w:r>
          </w:p>
        </w:tc>
        <w:tc>
          <w:tcPr>
            <w:tcW w:w="2372" w:type="dxa"/>
          </w:tcPr>
          <w:p w:rsidR="00487D07" w:rsidRPr="00A61F38" w:rsidRDefault="00487D07" w:rsidP="00D71FE9">
            <w:pPr>
              <w:pStyle w:val="Normal2"/>
              <w:spacing w:line="360" w:lineRule="auto"/>
              <w:jc w:val="both"/>
              <w:rPr>
                <w:rFonts w:ascii="Century Gothic" w:hAnsi="Century Gothic" w:cs="Arial"/>
                <w:b/>
                <w:szCs w:val="24"/>
              </w:rPr>
            </w:pPr>
          </w:p>
        </w:tc>
        <w:tc>
          <w:tcPr>
            <w:tcW w:w="2282" w:type="dxa"/>
          </w:tcPr>
          <w:p w:rsidR="00487D07" w:rsidRPr="00A61F38" w:rsidRDefault="00487D07" w:rsidP="00D71FE9">
            <w:pPr>
              <w:pStyle w:val="Normal2"/>
              <w:spacing w:line="360" w:lineRule="auto"/>
              <w:jc w:val="both"/>
              <w:rPr>
                <w:rFonts w:ascii="Century Gothic" w:hAnsi="Century Gothic" w:cs="Arial"/>
                <w:b/>
                <w:szCs w:val="24"/>
              </w:rPr>
            </w:pPr>
          </w:p>
        </w:tc>
        <w:tc>
          <w:tcPr>
            <w:tcW w:w="2063" w:type="dxa"/>
          </w:tcPr>
          <w:p w:rsidR="00487D07" w:rsidRPr="00A61F38" w:rsidRDefault="00487D07" w:rsidP="00D71FE9">
            <w:pPr>
              <w:pStyle w:val="Normal2"/>
              <w:spacing w:line="360" w:lineRule="auto"/>
              <w:jc w:val="both"/>
              <w:rPr>
                <w:rFonts w:ascii="Century Gothic" w:hAnsi="Century Gothic" w:cs="Arial"/>
                <w:b/>
                <w:szCs w:val="24"/>
              </w:rPr>
            </w:pPr>
          </w:p>
        </w:tc>
      </w:tr>
    </w:tbl>
    <w:p w:rsidR="00487D07" w:rsidRDefault="00487D07" w:rsidP="00AE67E2">
      <w:pPr>
        <w:contextualSpacing/>
        <w:rPr>
          <w:rFonts w:ascii="Century Gothic" w:hAnsi="Century Gothic" w:cs="Arial"/>
          <w:bCs/>
          <w:color w:val="000000"/>
          <w:sz w:val="16"/>
          <w:szCs w:val="16"/>
        </w:rPr>
      </w:pPr>
    </w:p>
    <w:p w:rsidR="001E687C" w:rsidRPr="001E687C" w:rsidRDefault="00487D07" w:rsidP="001E687C">
      <w:pPr>
        <w:ind w:firstLine="0"/>
        <w:contextualSpacing/>
        <w:rPr>
          <w:rFonts w:ascii="Century Gothic" w:eastAsia="Arial" w:hAnsi="Century Gothic" w:cs="Arial"/>
          <w:b/>
          <w:sz w:val="16"/>
          <w:szCs w:val="16"/>
        </w:rPr>
      </w:pPr>
      <w:r w:rsidRPr="00E93384">
        <w:rPr>
          <w:rFonts w:ascii="Century Gothic" w:hAnsi="Century Gothic" w:cs="Arial"/>
          <w:bCs/>
          <w:color w:val="000000"/>
          <w:sz w:val="16"/>
          <w:szCs w:val="16"/>
        </w:rPr>
        <w:t xml:space="preserve">Las </w:t>
      </w:r>
      <w:r w:rsidR="00246760" w:rsidRPr="00E93384">
        <w:rPr>
          <w:rFonts w:ascii="Century Gothic" w:hAnsi="Century Gothic" w:cs="Arial"/>
          <w:bCs/>
          <w:color w:val="000000"/>
          <w:sz w:val="16"/>
          <w:szCs w:val="16"/>
        </w:rPr>
        <w:t xml:space="preserve">firmas corresponden al Dictamen </w:t>
      </w:r>
      <w:r w:rsidR="002A567A" w:rsidRPr="00E93384">
        <w:rPr>
          <w:rFonts w:ascii="Century Gothic" w:hAnsi="Century Gothic" w:cs="Arial"/>
          <w:bCs/>
          <w:color w:val="000000"/>
          <w:sz w:val="16"/>
          <w:szCs w:val="16"/>
        </w:rPr>
        <w:t xml:space="preserve">con carácter </w:t>
      </w:r>
      <w:r w:rsidR="00F05A8C" w:rsidRPr="00E93384">
        <w:rPr>
          <w:rFonts w:ascii="Century Gothic" w:hAnsi="Century Gothic" w:cs="Arial"/>
          <w:bCs/>
          <w:color w:val="000000"/>
          <w:sz w:val="16"/>
          <w:szCs w:val="16"/>
        </w:rPr>
        <w:t xml:space="preserve">de Acuerdo, en virtud del cual </w:t>
      </w:r>
      <w:r w:rsidR="00E93384" w:rsidRPr="00E93384">
        <w:rPr>
          <w:rFonts w:ascii="Century Gothic" w:hAnsi="Century Gothic" w:cs="Arial"/>
          <w:bCs/>
          <w:color w:val="000000"/>
          <w:sz w:val="16"/>
          <w:szCs w:val="16"/>
        </w:rPr>
        <w:t xml:space="preserve"> se </w:t>
      </w:r>
      <w:r w:rsidR="00E93384" w:rsidRPr="00E93384">
        <w:rPr>
          <w:rFonts w:ascii="Century Gothic" w:eastAsia="Arial" w:hAnsi="Century Gothic" w:cs="Arial"/>
          <w:sz w:val="16"/>
          <w:szCs w:val="16"/>
        </w:rPr>
        <w:t xml:space="preserve">da por satisfecha la iniciativa del Diputado </w:t>
      </w:r>
      <w:r w:rsidR="00E93384" w:rsidRPr="00E93384">
        <w:rPr>
          <w:rFonts w:ascii="Century Gothic" w:hAnsi="Century Gothic" w:cs="Arial"/>
          <w:sz w:val="16"/>
          <w:szCs w:val="16"/>
        </w:rPr>
        <w:t>Omar Bazán Flores</w:t>
      </w:r>
      <w:r w:rsidR="00E93384" w:rsidRPr="00E93384">
        <w:rPr>
          <w:rFonts w:ascii="Century Gothic" w:eastAsia="Arial" w:hAnsi="Century Gothic" w:cs="Arial"/>
          <w:sz w:val="16"/>
          <w:szCs w:val="16"/>
        </w:rPr>
        <w:t xml:space="preserve">, </w:t>
      </w:r>
      <w:r w:rsidR="00E93384" w:rsidRPr="00E93384">
        <w:rPr>
          <w:rFonts w:ascii="Century Gothic" w:hAnsi="Century Gothic" w:cs="Arial"/>
          <w:bCs/>
          <w:color w:val="000000"/>
          <w:sz w:val="16"/>
          <w:szCs w:val="16"/>
        </w:rPr>
        <w:t xml:space="preserve">mediante la cual propuso </w:t>
      </w:r>
      <w:r w:rsidR="001E687C">
        <w:rPr>
          <w:rFonts w:ascii="Century Gothic" w:hAnsi="Century Gothic" w:cs="Arial"/>
          <w:sz w:val="16"/>
          <w:szCs w:val="16"/>
        </w:rPr>
        <w:t xml:space="preserve">exhortar </w:t>
      </w:r>
      <w:r w:rsidR="001E687C" w:rsidRPr="001E687C">
        <w:rPr>
          <w:rFonts w:ascii="Century Gothic" w:hAnsi="Century Gothic" w:cs="Arial"/>
          <w:bCs/>
          <w:sz w:val="16"/>
          <w:szCs w:val="16"/>
        </w:rPr>
        <w:t>al Poder Ejecutivo Estatal a través de la Secretaría de Salud  y del Desarrollo Integral de la Familia, para que en conjunto con autoridades municipales implementen un programa eficaz que se ocupe de identificar y atender a los niños y niñas que se encuentran en estado de desnutrición infantil en varios municipios del Estado, con principal atención en la Zona Serrana, toda vez, que ya existe el programa social denominado “</w:t>
      </w:r>
      <w:r w:rsidR="001E687C" w:rsidRPr="001E687C">
        <w:rPr>
          <w:rFonts w:ascii="Century Gothic" w:hAnsi="Century Gothic"/>
          <w:color w:val="000000"/>
          <w:sz w:val="16"/>
          <w:szCs w:val="16"/>
          <w:lang w:val="es-MX" w:eastAsia="es-MX"/>
        </w:rPr>
        <w:t>Chihuahua Crece Contigo: Niñas, Niños, Adolescentes y Juventudes” implementado por la Secretaría de Desarrollo Social, enfocado en la desnutrición y desarrollo de la infancia.</w:t>
      </w:r>
    </w:p>
    <w:p w:rsidR="00487D07" w:rsidRPr="001E687C" w:rsidRDefault="00487D07" w:rsidP="001E687C">
      <w:pPr>
        <w:ind w:firstLine="0"/>
        <w:contextualSpacing/>
        <w:rPr>
          <w:rFonts w:ascii="Century Gothic" w:hAnsi="Century Gothic" w:cs="Arial"/>
          <w:sz w:val="16"/>
          <w:szCs w:val="16"/>
        </w:rPr>
      </w:pPr>
    </w:p>
    <w:sectPr w:rsidR="00487D07" w:rsidRPr="001E687C" w:rsidSect="005141FB">
      <w:headerReference w:type="default" r:id="rId13"/>
      <w:footerReference w:type="default" r:id="rId14"/>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A1A" w:rsidRDefault="00597A1A" w:rsidP="000E1DAA">
      <w:r>
        <w:separator/>
      </w:r>
    </w:p>
  </w:endnote>
  <w:endnote w:type="continuationSeparator" w:id="0">
    <w:p w:rsidR="00597A1A" w:rsidRDefault="00597A1A" w:rsidP="000E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0938"/>
      <w:docPartObj>
        <w:docPartGallery w:val="Page Numbers (Bottom of Page)"/>
        <w:docPartUnique/>
      </w:docPartObj>
    </w:sdtPr>
    <w:sdtEndPr/>
    <w:sdtContent>
      <w:p w:rsidR="00A5610A" w:rsidRDefault="00A5610A">
        <w:pPr>
          <w:pStyle w:val="Piedepgina"/>
          <w:jc w:val="center"/>
        </w:pPr>
        <w:r w:rsidRPr="0061168D">
          <w:rPr>
            <w:rFonts w:ascii="Century Gothic" w:hAnsi="Century Gothic"/>
            <w:sz w:val="18"/>
            <w:szCs w:val="18"/>
          </w:rPr>
          <w:fldChar w:fldCharType="begin"/>
        </w:r>
        <w:r w:rsidRPr="0061168D">
          <w:rPr>
            <w:rFonts w:ascii="Century Gothic" w:hAnsi="Century Gothic"/>
            <w:sz w:val="18"/>
            <w:szCs w:val="18"/>
          </w:rPr>
          <w:instrText xml:space="preserve"> PAGE   \* MERGEFORMAT </w:instrText>
        </w:r>
        <w:r w:rsidRPr="0061168D">
          <w:rPr>
            <w:rFonts w:ascii="Century Gothic" w:hAnsi="Century Gothic"/>
            <w:sz w:val="18"/>
            <w:szCs w:val="18"/>
          </w:rPr>
          <w:fldChar w:fldCharType="separate"/>
        </w:r>
        <w:r w:rsidR="00381F47">
          <w:rPr>
            <w:rFonts w:ascii="Century Gothic" w:hAnsi="Century Gothic"/>
            <w:noProof/>
            <w:sz w:val="18"/>
            <w:szCs w:val="18"/>
          </w:rPr>
          <w:t>12</w:t>
        </w:r>
        <w:r w:rsidRPr="0061168D">
          <w:rPr>
            <w:rFonts w:ascii="Century Gothic" w:hAnsi="Century Gothic"/>
            <w:sz w:val="18"/>
            <w:szCs w:val="18"/>
          </w:rPr>
          <w:fldChar w:fldCharType="end"/>
        </w:r>
      </w:p>
    </w:sdtContent>
  </w:sdt>
  <w:p w:rsidR="00A5610A" w:rsidRPr="0061168D" w:rsidRDefault="00BC4D6E" w:rsidP="0061168D">
    <w:pPr>
      <w:pStyle w:val="Piedepgina"/>
      <w:jc w:val="right"/>
      <w:rPr>
        <w:rFonts w:ascii="Century Gothic" w:hAnsi="Century Gothic"/>
        <w:sz w:val="18"/>
        <w:szCs w:val="18"/>
        <w:lang w:val="en-US"/>
      </w:rPr>
    </w:pPr>
    <w:r>
      <w:rPr>
        <w:rFonts w:ascii="Century Gothic" w:hAnsi="Century Gothic"/>
        <w:sz w:val="18"/>
        <w:szCs w:val="18"/>
        <w:lang w:val="en-US"/>
      </w:rPr>
      <w:t>A</w:t>
    </w:r>
    <w:r w:rsidR="00F81FB3">
      <w:rPr>
        <w:rFonts w:ascii="Century Gothic" w:hAnsi="Century Gothic"/>
        <w:sz w:val="18"/>
        <w:szCs w:val="18"/>
        <w:lang w:val="en-US"/>
      </w:rPr>
      <w:t>1</w:t>
    </w:r>
    <w:r w:rsidR="0046045A">
      <w:rPr>
        <w:rFonts w:ascii="Century Gothic" w:hAnsi="Century Gothic"/>
        <w:sz w:val="18"/>
        <w:szCs w:val="18"/>
        <w:lang w:val="en-US"/>
      </w:rPr>
      <w:t>522</w:t>
    </w:r>
    <w:r w:rsidR="00A5610A">
      <w:rPr>
        <w:rFonts w:ascii="Century Gothic" w:hAnsi="Century Gothic"/>
        <w:sz w:val="18"/>
        <w:szCs w:val="18"/>
        <w:lang w:val="en-US"/>
      </w:rPr>
      <w:t>/LEAT/GAOR/</w:t>
    </w:r>
    <w:r w:rsidR="00A5610A" w:rsidRPr="0061168D">
      <w:rPr>
        <w:rFonts w:ascii="Century Gothic" w:hAnsi="Century Gothic"/>
        <w:sz w:val="18"/>
        <w:szCs w:val="18"/>
        <w:lang w:val="en-US"/>
      </w:rPr>
      <w:t>C</w:t>
    </w:r>
    <w:r w:rsidR="00A5610A">
      <w:rPr>
        <w:rFonts w:ascii="Century Gothic" w:hAnsi="Century Gothic"/>
        <w:sz w:val="18"/>
        <w:szCs w:val="18"/>
        <w:lang w:val="en-US"/>
      </w:rPr>
      <w:t>L</w:t>
    </w:r>
    <w:r w:rsidR="00A5610A" w:rsidRPr="0061168D">
      <w:rPr>
        <w:rFonts w:ascii="Century Gothic" w:hAnsi="Century Gothic"/>
        <w:sz w:val="18"/>
        <w:szCs w:val="18"/>
        <w:lang w:val="en-US"/>
      </w:rPr>
      <w:t>VM/</w:t>
    </w:r>
    <w:r w:rsidR="0046045A">
      <w:rPr>
        <w:rFonts w:ascii="Century Gothic" w:hAnsi="Century Gothic"/>
        <w:sz w:val="18"/>
        <w:szCs w:val="18"/>
        <w:lang w:val="en-US"/>
      </w:rPr>
      <w:t>NTRP</w:t>
    </w:r>
    <w:r w:rsidR="00A5610A" w:rsidRPr="0061168D">
      <w:rPr>
        <w:rFonts w:ascii="Century Gothic" w:hAnsi="Century Gothic"/>
        <w:sz w:val="18"/>
        <w:szCs w:val="18"/>
        <w:lang w:val="en-US"/>
      </w:rPr>
      <w:t xml:space="preserve">                                                 </w:t>
    </w:r>
  </w:p>
  <w:p w:rsidR="00A5610A" w:rsidRPr="00D03E42" w:rsidRDefault="00A5610A">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A1A" w:rsidRDefault="00597A1A" w:rsidP="000E1DAA">
      <w:r>
        <w:separator/>
      </w:r>
    </w:p>
  </w:footnote>
  <w:footnote w:type="continuationSeparator" w:id="0">
    <w:p w:rsidR="00597A1A" w:rsidRDefault="00597A1A" w:rsidP="000E1DAA">
      <w:r>
        <w:continuationSeparator/>
      </w:r>
    </w:p>
  </w:footnote>
  <w:footnote w:id="1">
    <w:p w:rsidR="004D34F0" w:rsidRPr="004D34F0" w:rsidRDefault="004D34F0" w:rsidP="004D34F0">
      <w:pPr>
        <w:pStyle w:val="Textonotapie"/>
        <w:rPr>
          <w:rFonts w:ascii="Century Gothic" w:hAnsi="Century Gothic"/>
          <w:sz w:val="16"/>
          <w:szCs w:val="16"/>
          <w:lang w:val="es-MX"/>
        </w:rPr>
      </w:pPr>
      <w:r w:rsidRPr="004D34F0">
        <w:rPr>
          <w:rStyle w:val="Refdenotaalpie"/>
          <w:rFonts w:ascii="Century Gothic" w:hAnsi="Century Gothic"/>
          <w:sz w:val="16"/>
          <w:szCs w:val="16"/>
        </w:rPr>
        <w:footnoteRef/>
      </w:r>
      <w:r w:rsidRPr="004D34F0">
        <w:rPr>
          <w:rFonts w:ascii="Century Gothic" w:hAnsi="Century Gothic"/>
          <w:sz w:val="16"/>
          <w:szCs w:val="16"/>
        </w:rPr>
        <w:t xml:space="preserve"> McLaren DS: </w:t>
      </w:r>
      <w:proofErr w:type="spellStart"/>
      <w:r w:rsidRPr="004D34F0">
        <w:rPr>
          <w:rFonts w:ascii="Century Gothic" w:hAnsi="Century Gothic"/>
          <w:sz w:val="16"/>
          <w:szCs w:val="16"/>
        </w:rPr>
        <w:t>Protein</w:t>
      </w:r>
      <w:proofErr w:type="spellEnd"/>
      <w:r w:rsidRPr="004D34F0">
        <w:rPr>
          <w:rFonts w:ascii="Century Gothic" w:hAnsi="Century Gothic"/>
          <w:sz w:val="16"/>
          <w:szCs w:val="16"/>
        </w:rPr>
        <w:t xml:space="preserve"> </w:t>
      </w:r>
      <w:proofErr w:type="spellStart"/>
      <w:r w:rsidRPr="004D34F0">
        <w:rPr>
          <w:rFonts w:ascii="Century Gothic" w:hAnsi="Century Gothic"/>
          <w:sz w:val="16"/>
          <w:szCs w:val="16"/>
        </w:rPr>
        <w:t>Energy</w:t>
      </w:r>
      <w:proofErr w:type="spellEnd"/>
      <w:r w:rsidRPr="004D34F0">
        <w:rPr>
          <w:rFonts w:ascii="Century Gothic" w:hAnsi="Century Gothic"/>
          <w:sz w:val="16"/>
          <w:szCs w:val="16"/>
        </w:rPr>
        <w:t xml:space="preserve"> </w:t>
      </w:r>
      <w:proofErr w:type="spellStart"/>
      <w:r w:rsidRPr="004D34F0">
        <w:rPr>
          <w:rFonts w:ascii="Century Gothic" w:hAnsi="Century Gothic"/>
          <w:sz w:val="16"/>
          <w:szCs w:val="16"/>
        </w:rPr>
        <w:t>Malnutrition</w:t>
      </w:r>
      <w:proofErr w:type="spellEnd"/>
      <w:r w:rsidRPr="004D34F0">
        <w:rPr>
          <w:rFonts w:ascii="Century Gothic" w:hAnsi="Century Gothic"/>
          <w:sz w:val="16"/>
          <w:szCs w:val="16"/>
        </w:rPr>
        <w:t xml:space="preserve"> (PEM). En: McLaren DS, </w:t>
      </w:r>
      <w:proofErr w:type="spellStart"/>
      <w:r w:rsidRPr="004D34F0">
        <w:rPr>
          <w:rFonts w:ascii="Century Gothic" w:hAnsi="Century Gothic"/>
          <w:sz w:val="16"/>
          <w:szCs w:val="16"/>
        </w:rPr>
        <w:t>Burman</w:t>
      </w:r>
      <w:proofErr w:type="spellEnd"/>
      <w:r w:rsidRPr="004D34F0">
        <w:rPr>
          <w:rFonts w:ascii="Century Gothic" w:hAnsi="Century Gothic"/>
          <w:sz w:val="16"/>
          <w:szCs w:val="16"/>
        </w:rPr>
        <w:t xml:space="preserve"> D (</w:t>
      </w:r>
      <w:proofErr w:type="spellStart"/>
      <w:r w:rsidRPr="004D34F0">
        <w:rPr>
          <w:rFonts w:ascii="Century Gothic" w:hAnsi="Century Gothic"/>
          <w:sz w:val="16"/>
          <w:szCs w:val="16"/>
        </w:rPr>
        <w:t>eds</w:t>
      </w:r>
      <w:proofErr w:type="spellEnd"/>
      <w:r w:rsidRPr="004D34F0">
        <w:rPr>
          <w:rFonts w:ascii="Century Gothic" w:hAnsi="Century Gothic"/>
          <w:sz w:val="16"/>
          <w:szCs w:val="16"/>
        </w:rPr>
        <w:t xml:space="preserve">). </w:t>
      </w:r>
      <w:proofErr w:type="spellStart"/>
      <w:r w:rsidRPr="004D34F0">
        <w:rPr>
          <w:rFonts w:ascii="Century Gothic" w:hAnsi="Century Gothic"/>
          <w:sz w:val="16"/>
          <w:szCs w:val="16"/>
        </w:rPr>
        <w:t>Textbook</w:t>
      </w:r>
      <w:proofErr w:type="spellEnd"/>
      <w:r w:rsidRPr="004D34F0">
        <w:rPr>
          <w:rFonts w:ascii="Century Gothic" w:hAnsi="Century Gothic"/>
          <w:sz w:val="16"/>
          <w:szCs w:val="16"/>
        </w:rPr>
        <w:t xml:space="preserve"> of </w:t>
      </w:r>
      <w:proofErr w:type="spellStart"/>
      <w:r w:rsidRPr="004D34F0">
        <w:rPr>
          <w:rFonts w:ascii="Century Gothic" w:hAnsi="Century Gothic"/>
          <w:sz w:val="16"/>
          <w:szCs w:val="16"/>
        </w:rPr>
        <w:t>Pediatric</w:t>
      </w:r>
      <w:proofErr w:type="spellEnd"/>
      <w:r w:rsidRPr="004D34F0">
        <w:rPr>
          <w:rFonts w:ascii="Century Gothic" w:hAnsi="Century Gothic"/>
          <w:sz w:val="16"/>
          <w:szCs w:val="16"/>
        </w:rPr>
        <w:t xml:space="preserve"> </w:t>
      </w:r>
      <w:proofErr w:type="spellStart"/>
      <w:r w:rsidRPr="004D34F0">
        <w:rPr>
          <w:rFonts w:ascii="Century Gothic" w:hAnsi="Century Gothic"/>
          <w:sz w:val="16"/>
          <w:szCs w:val="16"/>
        </w:rPr>
        <w:t>Nutrition</w:t>
      </w:r>
      <w:proofErr w:type="spellEnd"/>
      <w:r w:rsidRPr="004D34F0">
        <w:rPr>
          <w:rFonts w:ascii="Century Gothic" w:hAnsi="Century Gothic"/>
          <w:sz w:val="16"/>
          <w:szCs w:val="16"/>
        </w:rPr>
        <w:t xml:space="preserve">. Edinburgh, London, New Cork: Churchill </w:t>
      </w:r>
      <w:proofErr w:type="spellStart"/>
      <w:r w:rsidRPr="004D34F0">
        <w:rPr>
          <w:rFonts w:ascii="Century Gothic" w:hAnsi="Century Gothic"/>
          <w:sz w:val="16"/>
          <w:szCs w:val="16"/>
        </w:rPr>
        <w:t>Livingstone</w:t>
      </w:r>
      <w:proofErr w:type="spellEnd"/>
      <w:r w:rsidRPr="004D34F0">
        <w:rPr>
          <w:rFonts w:ascii="Century Gothic" w:hAnsi="Century Gothic"/>
          <w:sz w:val="16"/>
          <w:szCs w:val="16"/>
        </w:rPr>
        <w:t>, 1976. p. 105-17.</w:t>
      </w:r>
    </w:p>
  </w:footnote>
  <w:footnote w:id="2">
    <w:p w:rsidR="001A476B" w:rsidRPr="001A476B" w:rsidRDefault="001A476B">
      <w:pPr>
        <w:pStyle w:val="Textonotapie"/>
        <w:rPr>
          <w:rFonts w:ascii="Century Gothic" w:hAnsi="Century Gothic"/>
          <w:sz w:val="16"/>
          <w:szCs w:val="16"/>
          <w:lang w:val="es-MX"/>
        </w:rPr>
      </w:pPr>
      <w:r w:rsidRPr="001A476B">
        <w:rPr>
          <w:rStyle w:val="Refdenotaalpie"/>
          <w:rFonts w:ascii="Century Gothic" w:hAnsi="Century Gothic"/>
          <w:sz w:val="16"/>
          <w:szCs w:val="16"/>
        </w:rPr>
        <w:footnoteRef/>
      </w:r>
      <w:r w:rsidRPr="001A476B">
        <w:rPr>
          <w:rFonts w:ascii="Century Gothic" w:hAnsi="Century Gothic"/>
          <w:sz w:val="16"/>
          <w:szCs w:val="16"/>
        </w:rPr>
        <w:t xml:space="preserve"> http://www.chihuahua.gob.mx/info/programas-sociales-2020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41E" w:rsidRPr="00441883" w:rsidRDefault="009D741E" w:rsidP="009D741E">
    <w:pPr>
      <w:pStyle w:val="Sinespaciado"/>
      <w:spacing w:line="360" w:lineRule="auto"/>
      <w:jc w:val="right"/>
      <w:rPr>
        <w:rFonts w:ascii="Century Gothic" w:hAnsi="Century Gothic"/>
        <w:i/>
        <w:lang w:eastAsia="es-MX"/>
      </w:rPr>
    </w:pPr>
    <w:r w:rsidRPr="00441883">
      <w:rPr>
        <w:rFonts w:ascii="Century Gothic" w:hAnsi="Century Gothic"/>
        <w:i/>
      </w:rPr>
      <w:t xml:space="preserve">2020, </w:t>
    </w:r>
    <w:r>
      <w:rPr>
        <w:rFonts w:ascii="Century Gothic" w:hAnsi="Century Gothic"/>
        <w:i/>
      </w:rPr>
      <w:t>P</w:t>
    </w:r>
    <w:r w:rsidRPr="00441883">
      <w:rPr>
        <w:rFonts w:ascii="Century Gothic" w:hAnsi="Century Gothic"/>
        <w:i/>
      </w:rPr>
      <w:t>or un Nuevo Federalismo Fiscal, Justo y Equitativo”</w:t>
    </w:r>
  </w:p>
  <w:p w:rsidR="009D741E" w:rsidRPr="00441883" w:rsidRDefault="009D741E" w:rsidP="009D741E">
    <w:pPr>
      <w:pStyle w:val="Sinespaciado"/>
      <w:spacing w:line="360" w:lineRule="auto"/>
      <w:jc w:val="right"/>
      <w:rPr>
        <w:rFonts w:ascii="Trebuchet MS" w:hAnsi="Trebuchet MS"/>
        <w:i/>
      </w:rPr>
    </w:pPr>
    <w:r w:rsidRPr="00050BD4">
      <w:rPr>
        <w:rFonts w:ascii="Century Gothic" w:hAnsi="Century Gothic"/>
        <w:i/>
      </w:rPr>
      <w:t xml:space="preserve"> </w:t>
    </w:r>
    <w:r w:rsidRPr="00441883">
      <w:rPr>
        <w:rFonts w:ascii="Century Gothic" w:hAnsi="Century Gothic"/>
        <w:i/>
      </w:rPr>
      <w:t>“2020, Año de la Sanidad Vegetal</w:t>
    </w:r>
    <w:r w:rsidRPr="00441883">
      <w:rPr>
        <w:i/>
      </w:rPr>
      <w:t>”</w:t>
    </w:r>
  </w:p>
  <w:p w:rsidR="00A5610A" w:rsidRPr="00C439A3" w:rsidRDefault="00A5610A" w:rsidP="000E1DAA">
    <w:pPr>
      <w:pStyle w:val="Encabezado"/>
      <w:jc w:val="right"/>
      <w:rPr>
        <w:rFonts w:ascii="Monotype Corsiva" w:hAnsi="Monotype Corsiva"/>
        <w:sz w:val="18"/>
        <w:szCs w:val="18"/>
      </w:rPr>
    </w:pPr>
  </w:p>
  <w:p w:rsidR="00A5610A" w:rsidRPr="0013130E" w:rsidRDefault="00A5610A" w:rsidP="000E1DAA">
    <w:pPr>
      <w:pStyle w:val="Encabezado"/>
      <w:ind w:right="18"/>
      <w:jc w:val="right"/>
      <w:rPr>
        <w:rFonts w:ascii="Century Gothic" w:hAnsi="Century Gothic"/>
        <w:sz w:val="18"/>
        <w:szCs w:val="18"/>
      </w:rPr>
    </w:pPr>
    <w:r>
      <w:rPr>
        <w:rFonts w:ascii="Century Gothic" w:hAnsi="Century Gothic"/>
        <w:sz w:val="18"/>
        <w:szCs w:val="18"/>
      </w:rPr>
      <w:t xml:space="preserve">       </w:t>
    </w:r>
    <w:r w:rsidRPr="00F27A9E">
      <w:rPr>
        <w:rFonts w:ascii="Century Gothic" w:hAnsi="Century Gothic"/>
        <w:sz w:val="18"/>
        <w:szCs w:val="18"/>
      </w:rPr>
      <w:t xml:space="preserve"> </w:t>
    </w:r>
  </w:p>
  <w:p w:rsidR="00A5610A" w:rsidRDefault="00A5610A" w:rsidP="009B68E7">
    <w:pPr>
      <w:pStyle w:val="Encabezado"/>
      <w:jc w:val="right"/>
      <w:rPr>
        <w:rFonts w:ascii="Century Gothic" w:hAnsi="Century Gothic"/>
        <w:b/>
        <w:szCs w:val="28"/>
      </w:rPr>
    </w:pPr>
  </w:p>
  <w:p w:rsidR="00A5610A" w:rsidRDefault="00A5610A" w:rsidP="009B68E7">
    <w:pPr>
      <w:pStyle w:val="Encabezado"/>
      <w:jc w:val="right"/>
      <w:rPr>
        <w:rFonts w:ascii="Century Gothic" w:hAnsi="Century Gothic"/>
        <w:b/>
        <w:szCs w:val="28"/>
      </w:rPr>
    </w:pPr>
    <w:r w:rsidRPr="00F27A9E">
      <w:rPr>
        <w:rFonts w:ascii="Century Gothic" w:hAnsi="Century Gothic"/>
        <w:b/>
        <w:szCs w:val="28"/>
      </w:rPr>
      <w:t xml:space="preserve">COMISIÓN DE </w:t>
    </w:r>
    <w:r>
      <w:rPr>
        <w:rFonts w:ascii="Century Gothic" w:hAnsi="Century Gothic"/>
        <w:b/>
        <w:szCs w:val="28"/>
      </w:rPr>
      <w:t>SALUD</w:t>
    </w:r>
  </w:p>
  <w:p w:rsidR="00A5610A" w:rsidRDefault="00A5610A" w:rsidP="000E1DAA">
    <w:pPr>
      <w:pStyle w:val="Encabezado"/>
      <w:jc w:val="right"/>
      <w:rPr>
        <w:rFonts w:ascii="Century Gothic" w:hAnsi="Century Gothic"/>
        <w:b/>
        <w:szCs w:val="28"/>
      </w:rPr>
    </w:pPr>
    <w:r>
      <w:rPr>
        <w:rFonts w:ascii="Century Gothic" w:hAnsi="Century Gothic"/>
        <w:b/>
        <w:szCs w:val="28"/>
      </w:rPr>
      <w:t>LXVI LEGISLATURA</w:t>
    </w:r>
  </w:p>
  <w:p w:rsidR="00A5610A" w:rsidRPr="0055370B" w:rsidRDefault="00A5610A" w:rsidP="000E1DAA">
    <w:pPr>
      <w:pStyle w:val="Encabezado"/>
      <w:jc w:val="right"/>
      <w:rPr>
        <w:rFonts w:ascii="Century Gothic" w:hAnsi="Century Gothic"/>
        <w:b/>
        <w:sz w:val="24"/>
        <w:szCs w:val="24"/>
      </w:rPr>
    </w:pPr>
    <w:r w:rsidRPr="00936BC1">
      <w:rPr>
        <w:rFonts w:ascii="Century Gothic" w:hAnsi="Century Gothic"/>
        <w:b/>
        <w:sz w:val="24"/>
        <w:szCs w:val="24"/>
      </w:rPr>
      <w:t>C</w:t>
    </w:r>
    <w:r w:rsidR="00D3722C">
      <w:rPr>
        <w:rFonts w:ascii="Century Gothic" w:hAnsi="Century Gothic"/>
        <w:b/>
        <w:sz w:val="24"/>
        <w:szCs w:val="24"/>
      </w:rPr>
      <w:t>S</w:t>
    </w:r>
    <w:r w:rsidR="00D3722C" w:rsidRPr="00334E20">
      <w:rPr>
        <w:rFonts w:ascii="Century Gothic" w:hAnsi="Century Gothic"/>
        <w:b/>
        <w:sz w:val="24"/>
        <w:szCs w:val="24"/>
      </w:rPr>
      <w:t>/</w:t>
    </w:r>
    <w:r w:rsidR="00334E20">
      <w:rPr>
        <w:rFonts w:ascii="Century Gothic" w:hAnsi="Century Gothic"/>
        <w:b/>
        <w:sz w:val="24"/>
        <w:szCs w:val="24"/>
      </w:rPr>
      <w:t>2</w:t>
    </w:r>
    <w:r w:rsidR="00832AB0">
      <w:rPr>
        <w:rFonts w:ascii="Century Gothic" w:hAnsi="Century Gothic"/>
        <w:b/>
        <w:sz w:val="24"/>
        <w:szCs w:val="24"/>
      </w:rPr>
      <w:t>3</w:t>
    </w:r>
    <w:r w:rsidRPr="00334E20">
      <w:rPr>
        <w:rFonts w:ascii="Century Gothic" w:hAnsi="Century Gothic"/>
        <w:b/>
        <w:sz w:val="24"/>
        <w:szCs w:val="24"/>
      </w:rPr>
      <w:t>/</w:t>
    </w:r>
    <w:r w:rsidR="00D3722C">
      <w:rPr>
        <w:rFonts w:ascii="Century Gothic" w:hAnsi="Century Gothic"/>
        <w:b/>
        <w:sz w:val="24"/>
        <w:szCs w:val="24"/>
      </w:rPr>
      <w:t>2020</w:t>
    </w:r>
  </w:p>
  <w:p w:rsidR="00A5610A" w:rsidRPr="00235C06" w:rsidRDefault="00A5610A" w:rsidP="000E1DAA">
    <w:pPr>
      <w:pStyle w:val="Encabezado"/>
      <w:jc w:val="right"/>
      <w:rPr>
        <w:rFonts w:ascii="Century Gothic" w:hAnsi="Century Gothic" w:cs="Arial"/>
        <w:b/>
        <w:i/>
      </w:rPr>
    </w:pPr>
  </w:p>
  <w:p w:rsidR="00A5610A" w:rsidRDefault="00A5610A" w:rsidP="000E1DAA">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D84"/>
    <w:multiLevelType w:val="hybridMultilevel"/>
    <w:tmpl w:val="DB50498A"/>
    <w:lvl w:ilvl="0" w:tplc="A1B4F32A">
      <w:start w:val="1"/>
      <w:numFmt w:val="upperRoman"/>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2E5536"/>
    <w:multiLevelType w:val="hybridMultilevel"/>
    <w:tmpl w:val="10D65DB8"/>
    <w:lvl w:ilvl="0" w:tplc="AF2257F0">
      <w:start w:val="1"/>
      <w:numFmt w:val="lowerLetter"/>
      <w:lvlText w:val="%1)"/>
      <w:lvlJc w:val="left"/>
      <w:pPr>
        <w:tabs>
          <w:tab w:val="num" w:pos="2127"/>
        </w:tabs>
        <w:ind w:left="2127" w:hanging="570"/>
      </w:pPr>
      <w:rPr>
        <w:rFonts w:hint="default"/>
      </w:rPr>
    </w:lvl>
    <w:lvl w:ilvl="1" w:tplc="0C0A0019" w:tentative="1">
      <w:start w:val="1"/>
      <w:numFmt w:val="lowerLetter"/>
      <w:lvlText w:val="%2."/>
      <w:lvlJc w:val="left"/>
      <w:pPr>
        <w:tabs>
          <w:tab w:val="num" w:pos="2637"/>
        </w:tabs>
        <w:ind w:left="2637" w:hanging="360"/>
      </w:pPr>
    </w:lvl>
    <w:lvl w:ilvl="2" w:tplc="0C0A001B" w:tentative="1">
      <w:start w:val="1"/>
      <w:numFmt w:val="lowerRoman"/>
      <w:lvlText w:val="%3."/>
      <w:lvlJc w:val="right"/>
      <w:pPr>
        <w:tabs>
          <w:tab w:val="num" w:pos="3357"/>
        </w:tabs>
        <w:ind w:left="3357" w:hanging="180"/>
      </w:pPr>
    </w:lvl>
    <w:lvl w:ilvl="3" w:tplc="0C0A000F" w:tentative="1">
      <w:start w:val="1"/>
      <w:numFmt w:val="decimal"/>
      <w:lvlText w:val="%4."/>
      <w:lvlJc w:val="left"/>
      <w:pPr>
        <w:tabs>
          <w:tab w:val="num" w:pos="4077"/>
        </w:tabs>
        <w:ind w:left="4077" w:hanging="360"/>
      </w:pPr>
    </w:lvl>
    <w:lvl w:ilvl="4" w:tplc="0C0A0019" w:tentative="1">
      <w:start w:val="1"/>
      <w:numFmt w:val="lowerLetter"/>
      <w:lvlText w:val="%5."/>
      <w:lvlJc w:val="left"/>
      <w:pPr>
        <w:tabs>
          <w:tab w:val="num" w:pos="4797"/>
        </w:tabs>
        <w:ind w:left="4797" w:hanging="360"/>
      </w:pPr>
    </w:lvl>
    <w:lvl w:ilvl="5" w:tplc="0C0A001B" w:tentative="1">
      <w:start w:val="1"/>
      <w:numFmt w:val="lowerRoman"/>
      <w:lvlText w:val="%6."/>
      <w:lvlJc w:val="right"/>
      <w:pPr>
        <w:tabs>
          <w:tab w:val="num" w:pos="5517"/>
        </w:tabs>
        <w:ind w:left="5517" w:hanging="180"/>
      </w:pPr>
    </w:lvl>
    <w:lvl w:ilvl="6" w:tplc="0C0A000F" w:tentative="1">
      <w:start w:val="1"/>
      <w:numFmt w:val="decimal"/>
      <w:lvlText w:val="%7."/>
      <w:lvlJc w:val="left"/>
      <w:pPr>
        <w:tabs>
          <w:tab w:val="num" w:pos="6237"/>
        </w:tabs>
        <w:ind w:left="6237" w:hanging="360"/>
      </w:pPr>
    </w:lvl>
    <w:lvl w:ilvl="7" w:tplc="0C0A0019" w:tentative="1">
      <w:start w:val="1"/>
      <w:numFmt w:val="lowerLetter"/>
      <w:lvlText w:val="%8."/>
      <w:lvlJc w:val="left"/>
      <w:pPr>
        <w:tabs>
          <w:tab w:val="num" w:pos="6957"/>
        </w:tabs>
        <w:ind w:left="6957" w:hanging="360"/>
      </w:pPr>
    </w:lvl>
    <w:lvl w:ilvl="8" w:tplc="0C0A001B" w:tentative="1">
      <w:start w:val="1"/>
      <w:numFmt w:val="lowerRoman"/>
      <w:lvlText w:val="%9."/>
      <w:lvlJc w:val="right"/>
      <w:pPr>
        <w:tabs>
          <w:tab w:val="num" w:pos="7677"/>
        </w:tabs>
        <w:ind w:left="7677" w:hanging="180"/>
      </w:pPr>
    </w:lvl>
  </w:abstractNum>
  <w:abstractNum w:abstractNumId="2">
    <w:nsid w:val="130C57E0"/>
    <w:multiLevelType w:val="multilevel"/>
    <w:tmpl w:val="F82A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C5D0A"/>
    <w:multiLevelType w:val="hybridMultilevel"/>
    <w:tmpl w:val="2AFA3F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246B22"/>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211008CF"/>
    <w:multiLevelType w:val="hybridMultilevel"/>
    <w:tmpl w:val="349EF2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D379D1"/>
    <w:multiLevelType w:val="hybridMultilevel"/>
    <w:tmpl w:val="38B87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3D3A18"/>
    <w:multiLevelType w:val="hybridMultilevel"/>
    <w:tmpl w:val="AA04F960"/>
    <w:lvl w:ilvl="0" w:tplc="41D84904">
      <w:start w:val="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814821"/>
    <w:multiLevelType w:val="hybridMultilevel"/>
    <w:tmpl w:val="D2B61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F2A16BD"/>
    <w:multiLevelType w:val="hybridMultilevel"/>
    <w:tmpl w:val="254AF4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0CE7F22"/>
    <w:multiLevelType w:val="multilevel"/>
    <w:tmpl w:val="0B38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2E5A6D"/>
    <w:multiLevelType w:val="hybridMultilevel"/>
    <w:tmpl w:val="8AF083D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58E34D8"/>
    <w:multiLevelType w:val="hybridMultilevel"/>
    <w:tmpl w:val="C0A40A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A2A26AE"/>
    <w:multiLevelType w:val="hybridMultilevel"/>
    <w:tmpl w:val="2F44BA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ABA26C6"/>
    <w:multiLevelType w:val="hybridMultilevel"/>
    <w:tmpl w:val="4A02A648"/>
    <w:lvl w:ilvl="0" w:tplc="080A0001">
      <w:start w:val="1"/>
      <w:numFmt w:val="bullet"/>
      <w:lvlText w:val=""/>
      <w:lvlJc w:val="left"/>
      <w:pPr>
        <w:ind w:left="1050" w:hanging="360"/>
      </w:pPr>
      <w:rPr>
        <w:rFonts w:ascii="Symbol" w:hAnsi="Symbol" w:hint="default"/>
      </w:rPr>
    </w:lvl>
    <w:lvl w:ilvl="1" w:tplc="080A0003" w:tentative="1">
      <w:start w:val="1"/>
      <w:numFmt w:val="bullet"/>
      <w:lvlText w:val="o"/>
      <w:lvlJc w:val="left"/>
      <w:pPr>
        <w:ind w:left="1770" w:hanging="360"/>
      </w:pPr>
      <w:rPr>
        <w:rFonts w:ascii="Courier New" w:hAnsi="Courier New" w:cs="Courier New" w:hint="default"/>
      </w:rPr>
    </w:lvl>
    <w:lvl w:ilvl="2" w:tplc="080A0005" w:tentative="1">
      <w:start w:val="1"/>
      <w:numFmt w:val="bullet"/>
      <w:lvlText w:val=""/>
      <w:lvlJc w:val="left"/>
      <w:pPr>
        <w:ind w:left="2490" w:hanging="360"/>
      </w:pPr>
      <w:rPr>
        <w:rFonts w:ascii="Wingdings" w:hAnsi="Wingdings" w:hint="default"/>
      </w:rPr>
    </w:lvl>
    <w:lvl w:ilvl="3" w:tplc="080A0001" w:tentative="1">
      <w:start w:val="1"/>
      <w:numFmt w:val="bullet"/>
      <w:lvlText w:val=""/>
      <w:lvlJc w:val="left"/>
      <w:pPr>
        <w:ind w:left="3210" w:hanging="360"/>
      </w:pPr>
      <w:rPr>
        <w:rFonts w:ascii="Symbol" w:hAnsi="Symbol" w:hint="default"/>
      </w:rPr>
    </w:lvl>
    <w:lvl w:ilvl="4" w:tplc="080A0003" w:tentative="1">
      <w:start w:val="1"/>
      <w:numFmt w:val="bullet"/>
      <w:lvlText w:val="o"/>
      <w:lvlJc w:val="left"/>
      <w:pPr>
        <w:ind w:left="3930" w:hanging="360"/>
      </w:pPr>
      <w:rPr>
        <w:rFonts w:ascii="Courier New" w:hAnsi="Courier New" w:cs="Courier New" w:hint="default"/>
      </w:rPr>
    </w:lvl>
    <w:lvl w:ilvl="5" w:tplc="080A0005" w:tentative="1">
      <w:start w:val="1"/>
      <w:numFmt w:val="bullet"/>
      <w:lvlText w:val=""/>
      <w:lvlJc w:val="left"/>
      <w:pPr>
        <w:ind w:left="4650" w:hanging="360"/>
      </w:pPr>
      <w:rPr>
        <w:rFonts w:ascii="Wingdings" w:hAnsi="Wingdings" w:hint="default"/>
      </w:rPr>
    </w:lvl>
    <w:lvl w:ilvl="6" w:tplc="080A0001" w:tentative="1">
      <w:start w:val="1"/>
      <w:numFmt w:val="bullet"/>
      <w:lvlText w:val=""/>
      <w:lvlJc w:val="left"/>
      <w:pPr>
        <w:ind w:left="5370" w:hanging="360"/>
      </w:pPr>
      <w:rPr>
        <w:rFonts w:ascii="Symbol" w:hAnsi="Symbol" w:hint="default"/>
      </w:rPr>
    </w:lvl>
    <w:lvl w:ilvl="7" w:tplc="080A0003" w:tentative="1">
      <w:start w:val="1"/>
      <w:numFmt w:val="bullet"/>
      <w:lvlText w:val="o"/>
      <w:lvlJc w:val="left"/>
      <w:pPr>
        <w:ind w:left="6090" w:hanging="360"/>
      </w:pPr>
      <w:rPr>
        <w:rFonts w:ascii="Courier New" w:hAnsi="Courier New" w:cs="Courier New" w:hint="default"/>
      </w:rPr>
    </w:lvl>
    <w:lvl w:ilvl="8" w:tplc="080A0005" w:tentative="1">
      <w:start w:val="1"/>
      <w:numFmt w:val="bullet"/>
      <w:lvlText w:val=""/>
      <w:lvlJc w:val="left"/>
      <w:pPr>
        <w:ind w:left="6810" w:hanging="360"/>
      </w:pPr>
      <w:rPr>
        <w:rFonts w:ascii="Wingdings" w:hAnsi="Wingdings" w:hint="default"/>
      </w:rPr>
    </w:lvl>
  </w:abstractNum>
  <w:abstractNum w:abstractNumId="15">
    <w:nsid w:val="416A31BC"/>
    <w:multiLevelType w:val="hybridMultilevel"/>
    <w:tmpl w:val="BA76EE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8A94540"/>
    <w:multiLevelType w:val="hybridMultilevel"/>
    <w:tmpl w:val="9BE2B1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CD30CA6"/>
    <w:multiLevelType w:val="hybridMultilevel"/>
    <w:tmpl w:val="FC9C703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A7A4D22"/>
    <w:multiLevelType w:val="hybridMultilevel"/>
    <w:tmpl w:val="0AACE430"/>
    <w:lvl w:ilvl="0" w:tplc="30269C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nsid w:val="5E0825E4"/>
    <w:multiLevelType w:val="hybridMultilevel"/>
    <w:tmpl w:val="CD629D1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FAE520C"/>
    <w:multiLevelType w:val="multilevel"/>
    <w:tmpl w:val="D4DEE9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C87CF4"/>
    <w:multiLevelType w:val="hybridMultilevel"/>
    <w:tmpl w:val="E8DE4A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13A7D6A"/>
    <w:multiLevelType w:val="multilevel"/>
    <w:tmpl w:val="2EF4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1D0EC1"/>
    <w:multiLevelType w:val="multilevel"/>
    <w:tmpl w:val="6AA4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E1DB8"/>
    <w:multiLevelType w:val="multilevel"/>
    <w:tmpl w:val="C0FA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F35C0C"/>
    <w:multiLevelType w:val="multilevel"/>
    <w:tmpl w:val="13B0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9"/>
  </w:num>
  <w:num w:numId="3">
    <w:abstractNumId w:val="1"/>
  </w:num>
  <w:num w:numId="4">
    <w:abstractNumId w:val="14"/>
  </w:num>
  <w:num w:numId="5">
    <w:abstractNumId w:val="8"/>
  </w:num>
  <w:num w:numId="6">
    <w:abstractNumId w:val="18"/>
  </w:num>
  <w:num w:numId="7">
    <w:abstractNumId w:val="25"/>
  </w:num>
  <w:num w:numId="8">
    <w:abstractNumId w:val="5"/>
  </w:num>
  <w:num w:numId="9">
    <w:abstractNumId w:val="13"/>
  </w:num>
  <w:num w:numId="10">
    <w:abstractNumId w:val="2"/>
  </w:num>
  <w:num w:numId="11">
    <w:abstractNumId w:val="11"/>
  </w:num>
  <w:num w:numId="12">
    <w:abstractNumId w:val="6"/>
  </w:num>
  <w:num w:numId="13">
    <w:abstractNumId w:val="0"/>
  </w:num>
  <w:num w:numId="14">
    <w:abstractNumId w:val="4"/>
  </w:num>
  <w:num w:numId="15">
    <w:abstractNumId w:val="7"/>
  </w:num>
  <w:num w:numId="16">
    <w:abstractNumId w:val="10"/>
  </w:num>
  <w:num w:numId="17">
    <w:abstractNumId w:val="22"/>
  </w:num>
  <w:num w:numId="18">
    <w:abstractNumId w:val="23"/>
  </w:num>
  <w:num w:numId="19">
    <w:abstractNumId w:val="24"/>
  </w:num>
  <w:num w:numId="20">
    <w:abstractNumId w:val="3"/>
  </w:num>
  <w:num w:numId="21">
    <w:abstractNumId w:val="21"/>
  </w:num>
  <w:num w:numId="22">
    <w:abstractNumId w:val="9"/>
  </w:num>
  <w:num w:numId="23">
    <w:abstractNumId w:val="12"/>
  </w:num>
  <w:num w:numId="24">
    <w:abstractNumId w:val="16"/>
  </w:num>
  <w:num w:numId="25">
    <w:abstractNumId w:val="2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BED"/>
    <w:rsid w:val="00005242"/>
    <w:rsid w:val="00011FC2"/>
    <w:rsid w:val="00017818"/>
    <w:rsid w:val="000207B4"/>
    <w:rsid w:val="00021227"/>
    <w:rsid w:val="00023645"/>
    <w:rsid w:val="00025345"/>
    <w:rsid w:val="00026227"/>
    <w:rsid w:val="00026594"/>
    <w:rsid w:val="00026B89"/>
    <w:rsid w:val="00026F22"/>
    <w:rsid w:val="000334D7"/>
    <w:rsid w:val="00034033"/>
    <w:rsid w:val="00042310"/>
    <w:rsid w:val="00046DEC"/>
    <w:rsid w:val="00050962"/>
    <w:rsid w:val="0005199B"/>
    <w:rsid w:val="000522DE"/>
    <w:rsid w:val="00053713"/>
    <w:rsid w:val="00053D0A"/>
    <w:rsid w:val="0005736A"/>
    <w:rsid w:val="00057CF0"/>
    <w:rsid w:val="00062240"/>
    <w:rsid w:val="00062DF5"/>
    <w:rsid w:val="00067745"/>
    <w:rsid w:val="000714E3"/>
    <w:rsid w:val="00071571"/>
    <w:rsid w:val="00071E3D"/>
    <w:rsid w:val="00075275"/>
    <w:rsid w:val="00075AD5"/>
    <w:rsid w:val="00076D1A"/>
    <w:rsid w:val="0008160E"/>
    <w:rsid w:val="00085791"/>
    <w:rsid w:val="00090F57"/>
    <w:rsid w:val="00093E2E"/>
    <w:rsid w:val="000A347E"/>
    <w:rsid w:val="000A60B3"/>
    <w:rsid w:val="000B0A31"/>
    <w:rsid w:val="000B4FD5"/>
    <w:rsid w:val="000B53AD"/>
    <w:rsid w:val="000B5562"/>
    <w:rsid w:val="000B7231"/>
    <w:rsid w:val="000C153C"/>
    <w:rsid w:val="000C1DD1"/>
    <w:rsid w:val="000C3E03"/>
    <w:rsid w:val="000C43CA"/>
    <w:rsid w:val="000C6A91"/>
    <w:rsid w:val="000C74EE"/>
    <w:rsid w:val="000D066D"/>
    <w:rsid w:val="000E1DAA"/>
    <w:rsid w:val="000F1EC3"/>
    <w:rsid w:val="000F219E"/>
    <w:rsid w:val="000F2D93"/>
    <w:rsid w:val="000F47E6"/>
    <w:rsid w:val="000F606E"/>
    <w:rsid w:val="00105186"/>
    <w:rsid w:val="001056A4"/>
    <w:rsid w:val="00107FC6"/>
    <w:rsid w:val="00112CE4"/>
    <w:rsid w:val="00112EF1"/>
    <w:rsid w:val="00113620"/>
    <w:rsid w:val="0011494C"/>
    <w:rsid w:val="00126729"/>
    <w:rsid w:val="001279A0"/>
    <w:rsid w:val="00133154"/>
    <w:rsid w:val="00135C19"/>
    <w:rsid w:val="00137B3D"/>
    <w:rsid w:val="001417B3"/>
    <w:rsid w:val="00147D79"/>
    <w:rsid w:val="001505A6"/>
    <w:rsid w:val="00153403"/>
    <w:rsid w:val="00153DBC"/>
    <w:rsid w:val="00154A90"/>
    <w:rsid w:val="00155F65"/>
    <w:rsid w:val="001633D2"/>
    <w:rsid w:val="001635EF"/>
    <w:rsid w:val="00165131"/>
    <w:rsid w:val="00165C49"/>
    <w:rsid w:val="00166864"/>
    <w:rsid w:val="00166AF0"/>
    <w:rsid w:val="001675C8"/>
    <w:rsid w:val="00171319"/>
    <w:rsid w:val="00172654"/>
    <w:rsid w:val="00174A76"/>
    <w:rsid w:val="00176004"/>
    <w:rsid w:val="00177A24"/>
    <w:rsid w:val="001811A4"/>
    <w:rsid w:val="0018182C"/>
    <w:rsid w:val="001A2289"/>
    <w:rsid w:val="001A2C96"/>
    <w:rsid w:val="001A3C94"/>
    <w:rsid w:val="001A427F"/>
    <w:rsid w:val="001A4650"/>
    <w:rsid w:val="001A476B"/>
    <w:rsid w:val="001A71E8"/>
    <w:rsid w:val="001B1809"/>
    <w:rsid w:val="001B27AF"/>
    <w:rsid w:val="001B343A"/>
    <w:rsid w:val="001B6579"/>
    <w:rsid w:val="001B7740"/>
    <w:rsid w:val="001C1BE8"/>
    <w:rsid w:val="001C2E6C"/>
    <w:rsid w:val="001C36F5"/>
    <w:rsid w:val="001D4CC3"/>
    <w:rsid w:val="001D5603"/>
    <w:rsid w:val="001E0627"/>
    <w:rsid w:val="001E687C"/>
    <w:rsid w:val="001F03C0"/>
    <w:rsid w:val="001F187B"/>
    <w:rsid w:val="001F6BDC"/>
    <w:rsid w:val="001F6F6C"/>
    <w:rsid w:val="001F710B"/>
    <w:rsid w:val="001F7144"/>
    <w:rsid w:val="001F7E3C"/>
    <w:rsid w:val="00200045"/>
    <w:rsid w:val="00201D4E"/>
    <w:rsid w:val="00207F02"/>
    <w:rsid w:val="002119FA"/>
    <w:rsid w:val="002165F2"/>
    <w:rsid w:val="00223F65"/>
    <w:rsid w:val="00223FBC"/>
    <w:rsid w:val="00224236"/>
    <w:rsid w:val="0022511B"/>
    <w:rsid w:val="0023162D"/>
    <w:rsid w:val="00233E0C"/>
    <w:rsid w:val="002348BC"/>
    <w:rsid w:val="00234EB6"/>
    <w:rsid w:val="002351A9"/>
    <w:rsid w:val="0024128A"/>
    <w:rsid w:val="002412A3"/>
    <w:rsid w:val="00246760"/>
    <w:rsid w:val="00247783"/>
    <w:rsid w:val="00252C98"/>
    <w:rsid w:val="0025439C"/>
    <w:rsid w:val="002578E2"/>
    <w:rsid w:val="002710F2"/>
    <w:rsid w:val="002746B2"/>
    <w:rsid w:val="002748D4"/>
    <w:rsid w:val="002825B4"/>
    <w:rsid w:val="00282DF0"/>
    <w:rsid w:val="002834AB"/>
    <w:rsid w:val="00286480"/>
    <w:rsid w:val="00293439"/>
    <w:rsid w:val="00293C6A"/>
    <w:rsid w:val="0029430A"/>
    <w:rsid w:val="002A0017"/>
    <w:rsid w:val="002A00A4"/>
    <w:rsid w:val="002A26ED"/>
    <w:rsid w:val="002A3455"/>
    <w:rsid w:val="002A3665"/>
    <w:rsid w:val="002A567A"/>
    <w:rsid w:val="002B1375"/>
    <w:rsid w:val="002B1B44"/>
    <w:rsid w:val="002B39E9"/>
    <w:rsid w:val="002B5BFC"/>
    <w:rsid w:val="002B6C1B"/>
    <w:rsid w:val="002C01D2"/>
    <w:rsid w:val="002C037C"/>
    <w:rsid w:val="002C05FA"/>
    <w:rsid w:val="002C236D"/>
    <w:rsid w:val="002C2B87"/>
    <w:rsid w:val="002C2D63"/>
    <w:rsid w:val="002C31ED"/>
    <w:rsid w:val="002C6336"/>
    <w:rsid w:val="002C6FDA"/>
    <w:rsid w:val="002C7401"/>
    <w:rsid w:val="002C77AB"/>
    <w:rsid w:val="002D3B1A"/>
    <w:rsid w:val="002D5FE4"/>
    <w:rsid w:val="002E09B9"/>
    <w:rsid w:val="002E3EE5"/>
    <w:rsid w:val="002E76B4"/>
    <w:rsid w:val="002F047F"/>
    <w:rsid w:val="002F25BD"/>
    <w:rsid w:val="002F47CF"/>
    <w:rsid w:val="003000E0"/>
    <w:rsid w:val="003015DB"/>
    <w:rsid w:val="003026AC"/>
    <w:rsid w:val="003028BA"/>
    <w:rsid w:val="0030474E"/>
    <w:rsid w:val="00306D40"/>
    <w:rsid w:val="00313419"/>
    <w:rsid w:val="00320DF9"/>
    <w:rsid w:val="0032362D"/>
    <w:rsid w:val="00333172"/>
    <w:rsid w:val="00333394"/>
    <w:rsid w:val="00333B35"/>
    <w:rsid w:val="00333E0B"/>
    <w:rsid w:val="00334E20"/>
    <w:rsid w:val="00334F44"/>
    <w:rsid w:val="00334F8C"/>
    <w:rsid w:val="003411F4"/>
    <w:rsid w:val="00341830"/>
    <w:rsid w:val="00341AFD"/>
    <w:rsid w:val="00342F65"/>
    <w:rsid w:val="00345107"/>
    <w:rsid w:val="003462BF"/>
    <w:rsid w:val="003474FF"/>
    <w:rsid w:val="00350724"/>
    <w:rsid w:val="00350C07"/>
    <w:rsid w:val="0035228B"/>
    <w:rsid w:val="003526ED"/>
    <w:rsid w:val="00356BA0"/>
    <w:rsid w:val="003603A7"/>
    <w:rsid w:val="003640E5"/>
    <w:rsid w:val="00367D92"/>
    <w:rsid w:val="00373E76"/>
    <w:rsid w:val="0037760F"/>
    <w:rsid w:val="00381F47"/>
    <w:rsid w:val="00382E11"/>
    <w:rsid w:val="00386B2E"/>
    <w:rsid w:val="00391481"/>
    <w:rsid w:val="00393340"/>
    <w:rsid w:val="003970B6"/>
    <w:rsid w:val="00397B44"/>
    <w:rsid w:val="003A2094"/>
    <w:rsid w:val="003A2A87"/>
    <w:rsid w:val="003B0EA0"/>
    <w:rsid w:val="003B4EFC"/>
    <w:rsid w:val="003B5B9B"/>
    <w:rsid w:val="003B63EA"/>
    <w:rsid w:val="003C0234"/>
    <w:rsid w:val="003C3E23"/>
    <w:rsid w:val="003D1422"/>
    <w:rsid w:val="003D4FA6"/>
    <w:rsid w:val="003D5B81"/>
    <w:rsid w:val="003D68E8"/>
    <w:rsid w:val="003E1FD2"/>
    <w:rsid w:val="003E27EA"/>
    <w:rsid w:val="003E4975"/>
    <w:rsid w:val="003E73F0"/>
    <w:rsid w:val="003F303D"/>
    <w:rsid w:val="003F6290"/>
    <w:rsid w:val="004044F3"/>
    <w:rsid w:val="00411283"/>
    <w:rsid w:val="00413112"/>
    <w:rsid w:val="00413759"/>
    <w:rsid w:val="00414E32"/>
    <w:rsid w:val="00414F79"/>
    <w:rsid w:val="00417DFE"/>
    <w:rsid w:val="004227D5"/>
    <w:rsid w:val="00424057"/>
    <w:rsid w:val="00424BBD"/>
    <w:rsid w:val="00425235"/>
    <w:rsid w:val="004253C4"/>
    <w:rsid w:val="004254F5"/>
    <w:rsid w:val="00426C03"/>
    <w:rsid w:val="00431864"/>
    <w:rsid w:val="00432D5B"/>
    <w:rsid w:val="00433A54"/>
    <w:rsid w:val="004344E2"/>
    <w:rsid w:val="00436154"/>
    <w:rsid w:val="00445C6A"/>
    <w:rsid w:val="00445C94"/>
    <w:rsid w:val="004470D7"/>
    <w:rsid w:val="00447553"/>
    <w:rsid w:val="00447B75"/>
    <w:rsid w:val="00447EE9"/>
    <w:rsid w:val="00452B37"/>
    <w:rsid w:val="00456F64"/>
    <w:rsid w:val="0046045A"/>
    <w:rsid w:val="0047597F"/>
    <w:rsid w:val="00476B03"/>
    <w:rsid w:val="00484495"/>
    <w:rsid w:val="00484FE8"/>
    <w:rsid w:val="00487D07"/>
    <w:rsid w:val="00491C38"/>
    <w:rsid w:val="00497980"/>
    <w:rsid w:val="004A192D"/>
    <w:rsid w:val="004A221C"/>
    <w:rsid w:val="004B28A5"/>
    <w:rsid w:val="004B756E"/>
    <w:rsid w:val="004C0A5C"/>
    <w:rsid w:val="004C4311"/>
    <w:rsid w:val="004C5EDD"/>
    <w:rsid w:val="004C7A57"/>
    <w:rsid w:val="004D1741"/>
    <w:rsid w:val="004D25A3"/>
    <w:rsid w:val="004D2D8A"/>
    <w:rsid w:val="004D2FFF"/>
    <w:rsid w:val="004D34F0"/>
    <w:rsid w:val="004E0686"/>
    <w:rsid w:val="004E18BA"/>
    <w:rsid w:val="004E68FB"/>
    <w:rsid w:val="004E73D6"/>
    <w:rsid w:val="004F0A58"/>
    <w:rsid w:val="004F111E"/>
    <w:rsid w:val="004F6265"/>
    <w:rsid w:val="004F63AC"/>
    <w:rsid w:val="004F7E92"/>
    <w:rsid w:val="005001A3"/>
    <w:rsid w:val="00501149"/>
    <w:rsid w:val="00501945"/>
    <w:rsid w:val="005028DD"/>
    <w:rsid w:val="00503FF2"/>
    <w:rsid w:val="00506FAE"/>
    <w:rsid w:val="005141FB"/>
    <w:rsid w:val="00514806"/>
    <w:rsid w:val="00520633"/>
    <w:rsid w:val="005215C0"/>
    <w:rsid w:val="00523A75"/>
    <w:rsid w:val="00523F8C"/>
    <w:rsid w:val="0053181A"/>
    <w:rsid w:val="005343C1"/>
    <w:rsid w:val="00536D12"/>
    <w:rsid w:val="0053753B"/>
    <w:rsid w:val="005416B1"/>
    <w:rsid w:val="00542221"/>
    <w:rsid w:val="005464C7"/>
    <w:rsid w:val="00547CD5"/>
    <w:rsid w:val="00556D06"/>
    <w:rsid w:val="005615C0"/>
    <w:rsid w:val="005672C6"/>
    <w:rsid w:val="00567D00"/>
    <w:rsid w:val="0057343F"/>
    <w:rsid w:val="005779E1"/>
    <w:rsid w:val="00580603"/>
    <w:rsid w:val="005825D8"/>
    <w:rsid w:val="00584CF2"/>
    <w:rsid w:val="005864E6"/>
    <w:rsid w:val="00590BAA"/>
    <w:rsid w:val="0059356E"/>
    <w:rsid w:val="00596798"/>
    <w:rsid w:val="00597623"/>
    <w:rsid w:val="00597A1A"/>
    <w:rsid w:val="005A008D"/>
    <w:rsid w:val="005A1E33"/>
    <w:rsid w:val="005A31BF"/>
    <w:rsid w:val="005A491A"/>
    <w:rsid w:val="005A509F"/>
    <w:rsid w:val="005A66CE"/>
    <w:rsid w:val="005B0B38"/>
    <w:rsid w:val="005B589A"/>
    <w:rsid w:val="005B6B4D"/>
    <w:rsid w:val="005C14C4"/>
    <w:rsid w:val="005D3807"/>
    <w:rsid w:val="005E2C0F"/>
    <w:rsid w:val="005E5081"/>
    <w:rsid w:val="005E5C5E"/>
    <w:rsid w:val="005E5DF9"/>
    <w:rsid w:val="005E6BC7"/>
    <w:rsid w:val="005E7BFC"/>
    <w:rsid w:val="005F116B"/>
    <w:rsid w:val="005F2EBC"/>
    <w:rsid w:val="005F48E5"/>
    <w:rsid w:val="005F4DEE"/>
    <w:rsid w:val="005F6584"/>
    <w:rsid w:val="005F7DD7"/>
    <w:rsid w:val="006009B0"/>
    <w:rsid w:val="0060256D"/>
    <w:rsid w:val="00602F8F"/>
    <w:rsid w:val="00603E99"/>
    <w:rsid w:val="00604156"/>
    <w:rsid w:val="00605299"/>
    <w:rsid w:val="00606B1A"/>
    <w:rsid w:val="00606EAA"/>
    <w:rsid w:val="0061168D"/>
    <w:rsid w:val="00611C52"/>
    <w:rsid w:val="00614FAF"/>
    <w:rsid w:val="006154DB"/>
    <w:rsid w:val="0061561D"/>
    <w:rsid w:val="00616A51"/>
    <w:rsid w:val="00617899"/>
    <w:rsid w:val="00620A78"/>
    <w:rsid w:val="00632261"/>
    <w:rsid w:val="006329B0"/>
    <w:rsid w:val="006340C3"/>
    <w:rsid w:val="006342EF"/>
    <w:rsid w:val="00636E1A"/>
    <w:rsid w:val="00637886"/>
    <w:rsid w:val="00640E09"/>
    <w:rsid w:val="00641E4A"/>
    <w:rsid w:val="00642299"/>
    <w:rsid w:val="00642577"/>
    <w:rsid w:val="00643275"/>
    <w:rsid w:val="00643914"/>
    <w:rsid w:val="00645503"/>
    <w:rsid w:val="0064710D"/>
    <w:rsid w:val="00654FA3"/>
    <w:rsid w:val="00662ECC"/>
    <w:rsid w:val="00663616"/>
    <w:rsid w:val="00667C24"/>
    <w:rsid w:val="00670634"/>
    <w:rsid w:val="006771D5"/>
    <w:rsid w:val="006904A0"/>
    <w:rsid w:val="00693B08"/>
    <w:rsid w:val="0069457A"/>
    <w:rsid w:val="00694918"/>
    <w:rsid w:val="00695610"/>
    <w:rsid w:val="00696308"/>
    <w:rsid w:val="006A0DDA"/>
    <w:rsid w:val="006A10BA"/>
    <w:rsid w:val="006A3A03"/>
    <w:rsid w:val="006A3B66"/>
    <w:rsid w:val="006A4BEA"/>
    <w:rsid w:val="006A69C4"/>
    <w:rsid w:val="006A6E89"/>
    <w:rsid w:val="006B18A9"/>
    <w:rsid w:val="006B4F15"/>
    <w:rsid w:val="006B5488"/>
    <w:rsid w:val="006B66F8"/>
    <w:rsid w:val="006B7257"/>
    <w:rsid w:val="006B7C06"/>
    <w:rsid w:val="006C3070"/>
    <w:rsid w:val="006C31BC"/>
    <w:rsid w:val="006C3CAE"/>
    <w:rsid w:val="006C6FF6"/>
    <w:rsid w:val="006C7120"/>
    <w:rsid w:val="006C71D0"/>
    <w:rsid w:val="006D049E"/>
    <w:rsid w:val="006D0C05"/>
    <w:rsid w:val="006D0DD1"/>
    <w:rsid w:val="006D212C"/>
    <w:rsid w:val="006D5641"/>
    <w:rsid w:val="006D5B28"/>
    <w:rsid w:val="006E43E0"/>
    <w:rsid w:val="006E75E1"/>
    <w:rsid w:val="006F380E"/>
    <w:rsid w:val="006F46B7"/>
    <w:rsid w:val="006F6A16"/>
    <w:rsid w:val="006F6AA6"/>
    <w:rsid w:val="006F70E6"/>
    <w:rsid w:val="00704DA3"/>
    <w:rsid w:val="00704EFB"/>
    <w:rsid w:val="00707752"/>
    <w:rsid w:val="00712EAE"/>
    <w:rsid w:val="007133AE"/>
    <w:rsid w:val="0071758E"/>
    <w:rsid w:val="00720CF6"/>
    <w:rsid w:val="00721EC5"/>
    <w:rsid w:val="007248F9"/>
    <w:rsid w:val="007302EE"/>
    <w:rsid w:val="00731526"/>
    <w:rsid w:val="00734288"/>
    <w:rsid w:val="00737885"/>
    <w:rsid w:val="007402F5"/>
    <w:rsid w:val="00741FDF"/>
    <w:rsid w:val="0074302E"/>
    <w:rsid w:val="007444C5"/>
    <w:rsid w:val="00745349"/>
    <w:rsid w:val="00745E96"/>
    <w:rsid w:val="00747445"/>
    <w:rsid w:val="0075037B"/>
    <w:rsid w:val="0075119D"/>
    <w:rsid w:val="007559C9"/>
    <w:rsid w:val="00757FE8"/>
    <w:rsid w:val="007602A7"/>
    <w:rsid w:val="007607A2"/>
    <w:rsid w:val="00761C90"/>
    <w:rsid w:val="00763300"/>
    <w:rsid w:val="00764C94"/>
    <w:rsid w:val="00766A01"/>
    <w:rsid w:val="00767800"/>
    <w:rsid w:val="0077039E"/>
    <w:rsid w:val="007706BF"/>
    <w:rsid w:val="00775519"/>
    <w:rsid w:val="007778F9"/>
    <w:rsid w:val="007816A7"/>
    <w:rsid w:val="0078191F"/>
    <w:rsid w:val="0078641D"/>
    <w:rsid w:val="00790702"/>
    <w:rsid w:val="007915DE"/>
    <w:rsid w:val="00793385"/>
    <w:rsid w:val="0079357B"/>
    <w:rsid w:val="007958D6"/>
    <w:rsid w:val="007966FA"/>
    <w:rsid w:val="00796EF9"/>
    <w:rsid w:val="007971C1"/>
    <w:rsid w:val="007A337C"/>
    <w:rsid w:val="007B5628"/>
    <w:rsid w:val="007C1D53"/>
    <w:rsid w:val="007C5FDB"/>
    <w:rsid w:val="007D1B90"/>
    <w:rsid w:val="007D225A"/>
    <w:rsid w:val="007E1292"/>
    <w:rsid w:val="007F033D"/>
    <w:rsid w:val="007F07E5"/>
    <w:rsid w:val="007F111D"/>
    <w:rsid w:val="007F3662"/>
    <w:rsid w:val="007F45C6"/>
    <w:rsid w:val="007F47FA"/>
    <w:rsid w:val="007F5A4C"/>
    <w:rsid w:val="007F66E3"/>
    <w:rsid w:val="00803A02"/>
    <w:rsid w:val="00805562"/>
    <w:rsid w:val="0080793D"/>
    <w:rsid w:val="008079FF"/>
    <w:rsid w:val="008112AE"/>
    <w:rsid w:val="00815FDF"/>
    <w:rsid w:val="0081698A"/>
    <w:rsid w:val="008249E7"/>
    <w:rsid w:val="00824DA4"/>
    <w:rsid w:val="00824F98"/>
    <w:rsid w:val="008323AB"/>
    <w:rsid w:val="00832AB0"/>
    <w:rsid w:val="0084114F"/>
    <w:rsid w:val="00841F32"/>
    <w:rsid w:val="008437DC"/>
    <w:rsid w:val="00845241"/>
    <w:rsid w:val="0084681F"/>
    <w:rsid w:val="008507CF"/>
    <w:rsid w:val="008513C3"/>
    <w:rsid w:val="00856F4D"/>
    <w:rsid w:val="00857480"/>
    <w:rsid w:val="00861708"/>
    <w:rsid w:val="0086388B"/>
    <w:rsid w:val="00863D1B"/>
    <w:rsid w:val="00864AF8"/>
    <w:rsid w:val="00864B20"/>
    <w:rsid w:val="008740D1"/>
    <w:rsid w:val="008748C3"/>
    <w:rsid w:val="00874920"/>
    <w:rsid w:val="00880653"/>
    <w:rsid w:val="00881CEC"/>
    <w:rsid w:val="00885A69"/>
    <w:rsid w:val="00890219"/>
    <w:rsid w:val="008924A8"/>
    <w:rsid w:val="00892701"/>
    <w:rsid w:val="00896172"/>
    <w:rsid w:val="008976AA"/>
    <w:rsid w:val="008A7C2E"/>
    <w:rsid w:val="008B1B53"/>
    <w:rsid w:val="008B4085"/>
    <w:rsid w:val="008C2677"/>
    <w:rsid w:val="008C3E06"/>
    <w:rsid w:val="008C567B"/>
    <w:rsid w:val="008E056F"/>
    <w:rsid w:val="008E21FF"/>
    <w:rsid w:val="008E4A9D"/>
    <w:rsid w:val="008E541A"/>
    <w:rsid w:val="008E5E3C"/>
    <w:rsid w:val="008E74EA"/>
    <w:rsid w:val="008E75B5"/>
    <w:rsid w:val="008F2BD0"/>
    <w:rsid w:val="008F30F4"/>
    <w:rsid w:val="008F5583"/>
    <w:rsid w:val="0090075D"/>
    <w:rsid w:val="009021BF"/>
    <w:rsid w:val="0090421F"/>
    <w:rsid w:val="00904893"/>
    <w:rsid w:val="00911669"/>
    <w:rsid w:val="009154AB"/>
    <w:rsid w:val="0092382A"/>
    <w:rsid w:val="00923EBF"/>
    <w:rsid w:val="00925038"/>
    <w:rsid w:val="00925CB5"/>
    <w:rsid w:val="00936BC1"/>
    <w:rsid w:val="00941711"/>
    <w:rsid w:val="00942AB4"/>
    <w:rsid w:val="00953638"/>
    <w:rsid w:val="009538A0"/>
    <w:rsid w:val="00963948"/>
    <w:rsid w:val="00963EBB"/>
    <w:rsid w:val="00970F61"/>
    <w:rsid w:val="00971F86"/>
    <w:rsid w:val="0097386C"/>
    <w:rsid w:val="00976A3F"/>
    <w:rsid w:val="00980C0C"/>
    <w:rsid w:val="00985E94"/>
    <w:rsid w:val="009908F2"/>
    <w:rsid w:val="00991D7D"/>
    <w:rsid w:val="00995629"/>
    <w:rsid w:val="009A1A85"/>
    <w:rsid w:val="009A5258"/>
    <w:rsid w:val="009B2066"/>
    <w:rsid w:val="009B5414"/>
    <w:rsid w:val="009B6465"/>
    <w:rsid w:val="009B68E7"/>
    <w:rsid w:val="009B7DD9"/>
    <w:rsid w:val="009C10FF"/>
    <w:rsid w:val="009C17F2"/>
    <w:rsid w:val="009C1C18"/>
    <w:rsid w:val="009C2522"/>
    <w:rsid w:val="009C3F77"/>
    <w:rsid w:val="009C5FA4"/>
    <w:rsid w:val="009C7A71"/>
    <w:rsid w:val="009D0528"/>
    <w:rsid w:val="009D192B"/>
    <w:rsid w:val="009D1A45"/>
    <w:rsid w:val="009D1FA1"/>
    <w:rsid w:val="009D429C"/>
    <w:rsid w:val="009D5A71"/>
    <w:rsid w:val="009D741E"/>
    <w:rsid w:val="009D79C0"/>
    <w:rsid w:val="009D7E85"/>
    <w:rsid w:val="009E721B"/>
    <w:rsid w:val="009E7353"/>
    <w:rsid w:val="009E7910"/>
    <w:rsid w:val="009E7A5B"/>
    <w:rsid w:val="009F1185"/>
    <w:rsid w:val="009F2319"/>
    <w:rsid w:val="00A005CB"/>
    <w:rsid w:val="00A018FB"/>
    <w:rsid w:val="00A03233"/>
    <w:rsid w:val="00A05624"/>
    <w:rsid w:val="00A078FF"/>
    <w:rsid w:val="00A1249C"/>
    <w:rsid w:val="00A14BED"/>
    <w:rsid w:val="00A1710B"/>
    <w:rsid w:val="00A22652"/>
    <w:rsid w:val="00A255EA"/>
    <w:rsid w:val="00A355E7"/>
    <w:rsid w:val="00A368D5"/>
    <w:rsid w:val="00A37AB4"/>
    <w:rsid w:val="00A42154"/>
    <w:rsid w:val="00A453D5"/>
    <w:rsid w:val="00A47DA2"/>
    <w:rsid w:val="00A50E62"/>
    <w:rsid w:val="00A53E95"/>
    <w:rsid w:val="00A54D51"/>
    <w:rsid w:val="00A5610A"/>
    <w:rsid w:val="00A5783E"/>
    <w:rsid w:val="00A607EF"/>
    <w:rsid w:val="00A60F75"/>
    <w:rsid w:val="00A611CF"/>
    <w:rsid w:val="00A61D43"/>
    <w:rsid w:val="00A63F8E"/>
    <w:rsid w:val="00A65317"/>
    <w:rsid w:val="00A708DF"/>
    <w:rsid w:val="00A71E5E"/>
    <w:rsid w:val="00A72C82"/>
    <w:rsid w:val="00A76131"/>
    <w:rsid w:val="00A82E34"/>
    <w:rsid w:val="00A85279"/>
    <w:rsid w:val="00A87CDF"/>
    <w:rsid w:val="00A91CB4"/>
    <w:rsid w:val="00A9321A"/>
    <w:rsid w:val="00A94782"/>
    <w:rsid w:val="00A95C63"/>
    <w:rsid w:val="00AA4B20"/>
    <w:rsid w:val="00AA5C9B"/>
    <w:rsid w:val="00AB19D5"/>
    <w:rsid w:val="00AB2CAF"/>
    <w:rsid w:val="00AB2E1E"/>
    <w:rsid w:val="00AB372F"/>
    <w:rsid w:val="00AB69A4"/>
    <w:rsid w:val="00AB738F"/>
    <w:rsid w:val="00AC32B1"/>
    <w:rsid w:val="00AC7214"/>
    <w:rsid w:val="00AD1B4A"/>
    <w:rsid w:val="00AD2912"/>
    <w:rsid w:val="00AD5BF9"/>
    <w:rsid w:val="00AE5E6E"/>
    <w:rsid w:val="00AE62F5"/>
    <w:rsid w:val="00AE67E2"/>
    <w:rsid w:val="00AE7B96"/>
    <w:rsid w:val="00AE7EFC"/>
    <w:rsid w:val="00B02FED"/>
    <w:rsid w:val="00B13503"/>
    <w:rsid w:val="00B14494"/>
    <w:rsid w:val="00B17790"/>
    <w:rsid w:val="00B201BE"/>
    <w:rsid w:val="00B2251E"/>
    <w:rsid w:val="00B261C5"/>
    <w:rsid w:val="00B266B0"/>
    <w:rsid w:val="00B36B18"/>
    <w:rsid w:val="00B43546"/>
    <w:rsid w:val="00B453E1"/>
    <w:rsid w:val="00B54BD3"/>
    <w:rsid w:val="00B6242D"/>
    <w:rsid w:val="00B644D8"/>
    <w:rsid w:val="00B65287"/>
    <w:rsid w:val="00B66FBC"/>
    <w:rsid w:val="00B7306A"/>
    <w:rsid w:val="00B74085"/>
    <w:rsid w:val="00B77EFF"/>
    <w:rsid w:val="00B81BF6"/>
    <w:rsid w:val="00B92866"/>
    <w:rsid w:val="00B95EF8"/>
    <w:rsid w:val="00B96F15"/>
    <w:rsid w:val="00B975C9"/>
    <w:rsid w:val="00B97EA6"/>
    <w:rsid w:val="00BA238A"/>
    <w:rsid w:val="00BA70C5"/>
    <w:rsid w:val="00BB06C2"/>
    <w:rsid w:val="00BB62F8"/>
    <w:rsid w:val="00BB6A6F"/>
    <w:rsid w:val="00BB6F40"/>
    <w:rsid w:val="00BB770B"/>
    <w:rsid w:val="00BC338B"/>
    <w:rsid w:val="00BC439A"/>
    <w:rsid w:val="00BC4D6E"/>
    <w:rsid w:val="00BC748B"/>
    <w:rsid w:val="00BD0347"/>
    <w:rsid w:val="00BD53BF"/>
    <w:rsid w:val="00BD541A"/>
    <w:rsid w:val="00BE1A5F"/>
    <w:rsid w:val="00BE3B43"/>
    <w:rsid w:val="00BE6E78"/>
    <w:rsid w:val="00BF436A"/>
    <w:rsid w:val="00BF65AF"/>
    <w:rsid w:val="00BF69BC"/>
    <w:rsid w:val="00BF6BDE"/>
    <w:rsid w:val="00C00ECF"/>
    <w:rsid w:val="00C06499"/>
    <w:rsid w:val="00C11058"/>
    <w:rsid w:val="00C1120F"/>
    <w:rsid w:val="00C12DB2"/>
    <w:rsid w:val="00C14785"/>
    <w:rsid w:val="00C20861"/>
    <w:rsid w:val="00C22194"/>
    <w:rsid w:val="00C22285"/>
    <w:rsid w:val="00C23415"/>
    <w:rsid w:val="00C2481F"/>
    <w:rsid w:val="00C24FFB"/>
    <w:rsid w:val="00C310F1"/>
    <w:rsid w:val="00C3241F"/>
    <w:rsid w:val="00C40223"/>
    <w:rsid w:val="00C405CE"/>
    <w:rsid w:val="00C41484"/>
    <w:rsid w:val="00C439A3"/>
    <w:rsid w:val="00C43D95"/>
    <w:rsid w:val="00C5141C"/>
    <w:rsid w:val="00C53666"/>
    <w:rsid w:val="00C54F22"/>
    <w:rsid w:val="00C603D9"/>
    <w:rsid w:val="00C61F5D"/>
    <w:rsid w:val="00C64DFA"/>
    <w:rsid w:val="00C66341"/>
    <w:rsid w:val="00C66F85"/>
    <w:rsid w:val="00C71C4D"/>
    <w:rsid w:val="00C76629"/>
    <w:rsid w:val="00C76722"/>
    <w:rsid w:val="00C76E63"/>
    <w:rsid w:val="00C77AEB"/>
    <w:rsid w:val="00C82971"/>
    <w:rsid w:val="00C85863"/>
    <w:rsid w:val="00C867BB"/>
    <w:rsid w:val="00C87625"/>
    <w:rsid w:val="00C90C3A"/>
    <w:rsid w:val="00C9486D"/>
    <w:rsid w:val="00CA4636"/>
    <w:rsid w:val="00CA5110"/>
    <w:rsid w:val="00CA66B5"/>
    <w:rsid w:val="00CB502F"/>
    <w:rsid w:val="00CB6F44"/>
    <w:rsid w:val="00CB7823"/>
    <w:rsid w:val="00CB7854"/>
    <w:rsid w:val="00CC47E4"/>
    <w:rsid w:val="00CC67A1"/>
    <w:rsid w:val="00CD111D"/>
    <w:rsid w:val="00CD2B15"/>
    <w:rsid w:val="00CD5B12"/>
    <w:rsid w:val="00CD690D"/>
    <w:rsid w:val="00CE0CF8"/>
    <w:rsid w:val="00CE0DF6"/>
    <w:rsid w:val="00CE4A78"/>
    <w:rsid w:val="00CE4B84"/>
    <w:rsid w:val="00CE500E"/>
    <w:rsid w:val="00CE5B2E"/>
    <w:rsid w:val="00CE63B2"/>
    <w:rsid w:val="00CF44B2"/>
    <w:rsid w:val="00CF4F84"/>
    <w:rsid w:val="00CF656A"/>
    <w:rsid w:val="00D02AFB"/>
    <w:rsid w:val="00D03E42"/>
    <w:rsid w:val="00D04E21"/>
    <w:rsid w:val="00D07969"/>
    <w:rsid w:val="00D07E71"/>
    <w:rsid w:val="00D1064B"/>
    <w:rsid w:val="00D12EB6"/>
    <w:rsid w:val="00D16C04"/>
    <w:rsid w:val="00D1713A"/>
    <w:rsid w:val="00D17DAB"/>
    <w:rsid w:val="00D21B4E"/>
    <w:rsid w:val="00D226CE"/>
    <w:rsid w:val="00D25C64"/>
    <w:rsid w:val="00D36CEC"/>
    <w:rsid w:val="00D3722C"/>
    <w:rsid w:val="00D40A2A"/>
    <w:rsid w:val="00D40D45"/>
    <w:rsid w:val="00D44387"/>
    <w:rsid w:val="00D46D18"/>
    <w:rsid w:val="00D47299"/>
    <w:rsid w:val="00D472F6"/>
    <w:rsid w:val="00D47603"/>
    <w:rsid w:val="00D52FBE"/>
    <w:rsid w:val="00D55A38"/>
    <w:rsid w:val="00D55F7F"/>
    <w:rsid w:val="00D62CB1"/>
    <w:rsid w:val="00D64289"/>
    <w:rsid w:val="00D64BC6"/>
    <w:rsid w:val="00D6724F"/>
    <w:rsid w:val="00D717F4"/>
    <w:rsid w:val="00D71FE9"/>
    <w:rsid w:val="00D7274D"/>
    <w:rsid w:val="00D7277A"/>
    <w:rsid w:val="00D7536B"/>
    <w:rsid w:val="00D76CB9"/>
    <w:rsid w:val="00D800E3"/>
    <w:rsid w:val="00D80BEF"/>
    <w:rsid w:val="00D81319"/>
    <w:rsid w:val="00D81B36"/>
    <w:rsid w:val="00D848A8"/>
    <w:rsid w:val="00D90775"/>
    <w:rsid w:val="00D90841"/>
    <w:rsid w:val="00D91260"/>
    <w:rsid w:val="00D9211F"/>
    <w:rsid w:val="00D937D2"/>
    <w:rsid w:val="00D94258"/>
    <w:rsid w:val="00D9518F"/>
    <w:rsid w:val="00D95264"/>
    <w:rsid w:val="00D97A2B"/>
    <w:rsid w:val="00DA29BF"/>
    <w:rsid w:val="00DA45AC"/>
    <w:rsid w:val="00DA5AC8"/>
    <w:rsid w:val="00DB3631"/>
    <w:rsid w:val="00DB5212"/>
    <w:rsid w:val="00DC0007"/>
    <w:rsid w:val="00DC18A2"/>
    <w:rsid w:val="00DC4DE0"/>
    <w:rsid w:val="00DC5F39"/>
    <w:rsid w:val="00DD1C8E"/>
    <w:rsid w:val="00DD4812"/>
    <w:rsid w:val="00DE0774"/>
    <w:rsid w:val="00DE14CF"/>
    <w:rsid w:val="00DE3A2A"/>
    <w:rsid w:val="00DF041D"/>
    <w:rsid w:val="00DF1EA2"/>
    <w:rsid w:val="00DF7B8C"/>
    <w:rsid w:val="00E00083"/>
    <w:rsid w:val="00E029C4"/>
    <w:rsid w:val="00E03DA8"/>
    <w:rsid w:val="00E045EC"/>
    <w:rsid w:val="00E0549F"/>
    <w:rsid w:val="00E061E4"/>
    <w:rsid w:val="00E1059D"/>
    <w:rsid w:val="00E144C5"/>
    <w:rsid w:val="00E16A2E"/>
    <w:rsid w:val="00E22E5E"/>
    <w:rsid w:val="00E24332"/>
    <w:rsid w:val="00E2586E"/>
    <w:rsid w:val="00E30E02"/>
    <w:rsid w:val="00E32E34"/>
    <w:rsid w:val="00E34209"/>
    <w:rsid w:val="00E34CE9"/>
    <w:rsid w:val="00E42D17"/>
    <w:rsid w:val="00E43EA2"/>
    <w:rsid w:val="00E453A9"/>
    <w:rsid w:val="00E46FF2"/>
    <w:rsid w:val="00E47424"/>
    <w:rsid w:val="00E50703"/>
    <w:rsid w:val="00E57BC6"/>
    <w:rsid w:val="00E61606"/>
    <w:rsid w:val="00E617F0"/>
    <w:rsid w:val="00E6389E"/>
    <w:rsid w:val="00E639BE"/>
    <w:rsid w:val="00E707E9"/>
    <w:rsid w:val="00E723D4"/>
    <w:rsid w:val="00E754A7"/>
    <w:rsid w:val="00E7631E"/>
    <w:rsid w:val="00E765E4"/>
    <w:rsid w:val="00E81B86"/>
    <w:rsid w:val="00E82944"/>
    <w:rsid w:val="00E83CCC"/>
    <w:rsid w:val="00E841E9"/>
    <w:rsid w:val="00E843A3"/>
    <w:rsid w:val="00E860B5"/>
    <w:rsid w:val="00E87B86"/>
    <w:rsid w:val="00E90A95"/>
    <w:rsid w:val="00E913BC"/>
    <w:rsid w:val="00E91E3B"/>
    <w:rsid w:val="00E93384"/>
    <w:rsid w:val="00E9352B"/>
    <w:rsid w:val="00E97A6E"/>
    <w:rsid w:val="00EA14CB"/>
    <w:rsid w:val="00EA3DCB"/>
    <w:rsid w:val="00EA5B60"/>
    <w:rsid w:val="00EA7896"/>
    <w:rsid w:val="00EA79EE"/>
    <w:rsid w:val="00EB241D"/>
    <w:rsid w:val="00EB36ED"/>
    <w:rsid w:val="00EB44BF"/>
    <w:rsid w:val="00EB476C"/>
    <w:rsid w:val="00EB624B"/>
    <w:rsid w:val="00EC088B"/>
    <w:rsid w:val="00EC0BBB"/>
    <w:rsid w:val="00EC28EB"/>
    <w:rsid w:val="00EC4006"/>
    <w:rsid w:val="00EC4952"/>
    <w:rsid w:val="00EC528E"/>
    <w:rsid w:val="00ED2333"/>
    <w:rsid w:val="00ED26AD"/>
    <w:rsid w:val="00ED4273"/>
    <w:rsid w:val="00ED43A4"/>
    <w:rsid w:val="00ED497B"/>
    <w:rsid w:val="00ED56F2"/>
    <w:rsid w:val="00EE00DB"/>
    <w:rsid w:val="00EE2357"/>
    <w:rsid w:val="00EE23FC"/>
    <w:rsid w:val="00EE7150"/>
    <w:rsid w:val="00EE7645"/>
    <w:rsid w:val="00EE7EB3"/>
    <w:rsid w:val="00EF2315"/>
    <w:rsid w:val="00EF3997"/>
    <w:rsid w:val="00EF421E"/>
    <w:rsid w:val="00EF4C6F"/>
    <w:rsid w:val="00EF5348"/>
    <w:rsid w:val="00EF5CA1"/>
    <w:rsid w:val="00EF6D44"/>
    <w:rsid w:val="00F00068"/>
    <w:rsid w:val="00F028C3"/>
    <w:rsid w:val="00F03902"/>
    <w:rsid w:val="00F04149"/>
    <w:rsid w:val="00F04249"/>
    <w:rsid w:val="00F05A8C"/>
    <w:rsid w:val="00F06E39"/>
    <w:rsid w:val="00F071FD"/>
    <w:rsid w:val="00F07D31"/>
    <w:rsid w:val="00F102E5"/>
    <w:rsid w:val="00F12219"/>
    <w:rsid w:val="00F13B6D"/>
    <w:rsid w:val="00F15E57"/>
    <w:rsid w:val="00F162E6"/>
    <w:rsid w:val="00F20282"/>
    <w:rsid w:val="00F21016"/>
    <w:rsid w:val="00F22D0A"/>
    <w:rsid w:val="00F23233"/>
    <w:rsid w:val="00F261D8"/>
    <w:rsid w:val="00F26582"/>
    <w:rsid w:val="00F26EA7"/>
    <w:rsid w:val="00F405A5"/>
    <w:rsid w:val="00F40F0D"/>
    <w:rsid w:val="00F425A2"/>
    <w:rsid w:val="00F44B9D"/>
    <w:rsid w:val="00F47650"/>
    <w:rsid w:val="00F52922"/>
    <w:rsid w:val="00F53BDC"/>
    <w:rsid w:val="00F55B1B"/>
    <w:rsid w:val="00F6599F"/>
    <w:rsid w:val="00F670CB"/>
    <w:rsid w:val="00F72E2A"/>
    <w:rsid w:val="00F76B8E"/>
    <w:rsid w:val="00F76FFD"/>
    <w:rsid w:val="00F81F95"/>
    <w:rsid w:val="00F81FB3"/>
    <w:rsid w:val="00F83463"/>
    <w:rsid w:val="00F8481D"/>
    <w:rsid w:val="00F872AA"/>
    <w:rsid w:val="00F96BE3"/>
    <w:rsid w:val="00F97705"/>
    <w:rsid w:val="00FA0236"/>
    <w:rsid w:val="00FA0AF6"/>
    <w:rsid w:val="00FA1A49"/>
    <w:rsid w:val="00FA3178"/>
    <w:rsid w:val="00FA38D8"/>
    <w:rsid w:val="00FA43AE"/>
    <w:rsid w:val="00FA7BE7"/>
    <w:rsid w:val="00FB28ED"/>
    <w:rsid w:val="00FB3ECE"/>
    <w:rsid w:val="00FB7923"/>
    <w:rsid w:val="00FC14FA"/>
    <w:rsid w:val="00FC37FD"/>
    <w:rsid w:val="00FD0B57"/>
    <w:rsid w:val="00FD16C9"/>
    <w:rsid w:val="00FD29C3"/>
    <w:rsid w:val="00FE34CC"/>
    <w:rsid w:val="00FF30B7"/>
    <w:rsid w:val="00FF7E8B"/>
    <w:rsid w:val="00FF7FF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BED"/>
    <w:pPr>
      <w:widowControl w:val="0"/>
      <w:spacing w:after="0" w:line="240" w:lineRule="auto"/>
      <w:ind w:firstLine="567"/>
      <w:jc w:val="both"/>
    </w:pPr>
    <w:rPr>
      <w:rFonts w:ascii="Times New Roman" w:eastAsia="Times New Roman" w:hAnsi="Times New Roman" w:cs="Times New Roman"/>
      <w:sz w:val="28"/>
      <w:szCs w:val="20"/>
      <w:lang w:val="es-ES_tradnl" w:eastAsia="es-ES"/>
    </w:rPr>
  </w:style>
  <w:style w:type="paragraph" w:styleId="Ttulo1">
    <w:name w:val="heading 1"/>
    <w:basedOn w:val="Normal"/>
    <w:next w:val="Normal"/>
    <w:link w:val="Ttulo1Car"/>
    <w:uiPriority w:val="9"/>
    <w:qFormat/>
    <w:rsid w:val="000E1DAA"/>
    <w:pPr>
      <w:keepNext/>
      <w:keepLines/>
      <w:widowControl/>
      <w:spacing w:before="480" w:line="276" w:lineRule="auto"/>
      <w:ind w:firstLine="0"/>
      <w:jc w:val="left"/>
      <w:outlineLvl w:val="0"/>
    </w:pPr>
    <w:rPr>
      <w:rFonts w:asciiTheme="majorHAnsi" w:eastAsiaTheme="majorEastAsia" w:hAnsiTheme="majorHAnsi" w:cstheme="majorBidi"/>
      <w:b/>
      <w:bCs/>
      <w:color w:val="365F91" w:themeColor="accent1" w:themeShade="BF"/>
      <w:szCs w:val="28"/>
      <w:lang w:val="es-MX" w:eastAsia="es-MX"/>
    </w:rPr>
  </w:style>
  <w:style w:type="paragraph" w:styleId="Ttulo2">
    <w:name w:val="heading 2"/>
    <w:basedOn w:val="Normal"/>
    <w:next w:val="Normal"/>
    <w:link w:val="Ttulo2Car"/>
    <w:uiPriority w:val="9"/>
    <w:unhideWhenUsed/>
    <w:qFormat/>
    <w:rsid w:val="00E00083"/>
    <w:pPr>
      <w:keepNext/>
      <w:keepLines/>
      <w:widowControl/>
      <w:spacing w:before="200" w:line="276" w:lineRule="auto"/>
      <w:ind w:firstLine="0"/>
      <w:jc w:val="left"/>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1DAA"/>
    <w:pPr>
      <w:tabs>
        <w:tab w:val="center" w:pos="4419"/>
        <w:tab w:val="right" w:pos="8838"/>
      </w:tabs>
    </w:pPr>
  </w:style>
  <w:style w:type="character" w:customStyle="1" w:styleId="EncabezadoCar">
    <w:name w:val="Encabezado Car"/>
    <w:basedOn w:val="Fuentedeprrafopredeter"/>
    <w:link w:val="Encabezado"/>
    <w:uiPriority w:val="99"/>
    <w:rsid w:val="000E1DAA"/>
    <w:rPr>
      <w:rFonts w:ascii="Times New Roman" w:eastAsia="Times New Roman" w:hAnsi="Times New Roman" w:cs="Times New Roman"/>
      <w:sz w:val="28"/>
      <w:szCs w:val="20"/>
      <w:lang w:val="es-ES_tradnl" w:eastAsia="es-ES"/>
    </w:rPr>
  </w:style>
  <w:style w:type="paragraph" w:styleId="Piedepgina">
    <w:name w:val="footer"/>
    <w:basedOn w:val="Normal"/>
    <w:link w:val="PiedepginaCar"/>
    <w:uiPriority w:val="99"/>
    <w:unhideWhenUsed/>
    <w:rsid w:val="000E1DAA"/>
    <w:pPr>
      <w:tabs>
        <w:tab w:val="center" w:pos="4419"/>
        <w:tab w:val="right" w:pos="8838"/>
      </w:tabs>
    </w:pPr>
  </w:style>
  <w:style w:type="character" w:customStyle="1" w:styleId="PiedepginaCar">
    <w:name w:val="Pie de página Car"/>
    <w:basedOn w:val="Fuentedeprrafopredeter"/>
    <w:link w:val="Piedepgina"/>
    <w:uiPriority w:val="99"/>
    <w:rsid w:val="000E1DAA"/>
    <w:rPr>
      <w:rFonts w:ascii="Times New Roman" w:eastAsia="Times New Roman" w:hAnsi="Times New Roman" w:cs="Times New Roman"/>
      <w:sz w:val="28"/>
      <w:szCs w:val="20"/>
      <w:lang w:val="es-ES_tradnl" w:eastAsia="es-ES"/>
    </w:rPr>
  </w:style>
  <w:style w:type="character" w:customStyle="1" w:styleId="Ttulo1Car">
    <w:name w:val="Título 1 Car"/>
    <w:basedOn w:val="Fuentedeprrafopredeter"/>
    <w:link w:val="Ttulo1"/>
    <w:uiPriority w:val="9"/>
    <w:rsid w:val="000E1DAA"/>
    <w:rPr>
      <w:rFonts w:asciiTheme="majorHAnsi" w:eastAsiaTheme="majorEastAsia" w:hAnsiTheme="majorHAnsi" w:cstheme="majorBidi"/>
      <w:b/>
      <w:bCs/>
      <w:color w:val="365F91" w:themeColor="accent1" w:themeShade="BF"/>
      <w:sz w:val="28"/>
      <w:szCs w:val="28"/>
      <w:lang w:eastAsia="es-MX"/>
    </w:rPr>
  </w:style>
  <w:style w:type="paragraph" w:customStyle="1" w:styleId="svarticle">
    <w:name w:val="svarticle"/>
    <w:basedOn w:val="Normal"/>
    <w:rsid w:val="00233E0C"/>
    <w:pPr>
      <w:widowControl/>
      <w:spacing w:before="100" w:beforeAutospacing="1" w:after="100" w:afterAutospacing="1"/>
      <w:ind w:firstLine="0"/>
      <w:jc w:val="left"/>
    </w:pPr>
    <w:rPr>
      <w:sz w:val="24"/>
      <w:szCs w:val="24"/>
      <w:lang w:val="es-MX" w:eastAsia="es-MX"/>
    </w:rPr>
  </w:style>
  <w:style w:type="paragraph" w:styleId="Prrafodelista">
    <w:name w:val="List Paragraph"/>
    <w:basedOn w:val="Normal"/>
    <w:uiPriority w:val="34"/>
    <w:qFormat/>
    <w:rsid w:val="00AD2912"/>
    <w:pPr>
      <w:ind w:left="720"/>
      <w:contextualSpacing/>
    </w:pPr>
  </w:style>
  <w:style w:type="table" w:styleId="Tablaconcuadrcula">
    <w:name w:val="Table Grid"/>
    <w:basedOn w:val="Tablanormal"/>
    <w:uiPriority w:val="59"/>
    <w:rsid w:val="009B64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7602A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MX"/>
    </w:rPr>
  </w:style>
  <w:style w:type="paragraph" w:styleId="NormalWeb">
    <w:name w:val="Normal (Web)"/>
    <w:basedOn w:val="Normal"/>
    <w:uiPriority w:val="99"/>
    <w:unhideWhenUsed/>
    <w:rsid w:val="00075AD5"/>
    <w:pPr>
      <w:widowControl/>
      <w:spacing w:before="100" w:beforeAutospacing="1" w:after="100" w:afterAutospacing="1"/>
      <w:ind w:firstLine="0"/>
      <w:jc w:val="left"/>
    </w:pPr>
    <w:rPr>
      <w:sz w:val="24"/>
      <w:szCs w:val="24"/>
      <w:lang w:val="es-MX" w:eastAsia="es-MX"/>
    </w:rPr>
  </w:style>
  <w:style w:type="character" w:styleId="Textoennegrita">
    <w:name w:val="Strong"/>
    <w:basedOn w:val="Fuentedeprrafopredeter"/>
    <w:uiPriority w:val="22"/>
    <w:qFormat/>
    <w:rsid w:val="00075AD5"/>
    <w:rPr>
      <w:b/>
      <w:bCs/>
    </w:rPr>
  </w:style>
  <w:style w:type="paragraph" w:styleId="Sinespaciado">
    <w:name w:val="No Spacing"/>
    <w:link w:val="SinespaciadoCar"/>
    <w:uiPriority w:val="1"/>
    <w:qFormat/>
    <w:rsid w:val="00C66F85"/>
    <w:pPr>
      <w:spacing w:after="0" w:line="240" w:lineRule="auto"/>
    </w:pPr>
    <w:rPr>
      <w:rFonts w:ascii="Calibri" w:eastAsia="Calibri" w:hAnsi="Calibri" w:cs="Times New Roman"/>
    </w:rPr>
  </w:style>
  <w:style w:type="character" w:customStyle="1" w:styleId="NOMBRES">
    <w:name w:val="NOMBRES"/>
    <w:basedOn w:val="Fuentedeprrafopredeter"/>
    <w:uiPriority w:val="1"/>
    <w:rsid w:val="00487D07"/>
    <w:rPr>
      <w:rFonts w:ascii="Arial" w:hAnsi="Arial"/>
      <w:b/>
      <w:sz w:val="24"/>
    </w:rPr>
  </w:style>
  <w:style w:type="paragraph" w:customStyle="1" w:styleId="Normal2">
    <w:name w:val="Normal2"/>
    <w:rsid w:val="00487D07"/>
    <w:pPr>
      <w:spacing w:after="0" w:line="240" w:lineRule="auto"/>
    </w:pPr>
    <w:rPr>
      <w:rFonts w:ascii="Times New Roman" w:eastAsia="Times New Roman" w:hAnsi="Times New Roman" w:cs="Times New Roman"/>
      <w:color w:val="000000"/>
      <w:sz w:val="24"/>
      <w:szCs w:val="20"/>
      <w:lang w:val="es-ES" w:eastAsia="es-ES"/>
    </w:rPr>
  </w:style>
  <w:style w:type="character" w:customStyle="1" w:styleId="Estilo2">
    <w:name w:val="Estilo2"/>
    <w:uiPriority w:val="1"/>
    <w:rsid w:val="00487D07"/>
    <w:rPr>
      <w:rFonts w:ascii="Arial" w:hAnsi="Arial"/>
      <w:b/>
      <w:caps/>
      <w:sz w:val="24"/>
    </w:rPr>
  </w:style>
  <w:style w:type="paragraph" w:styleId="Textodeglobo">
    <w:name w:val="Balloon Text"/>
    <w:basedOn w:val="Normal"/>
    <w:link w:val="TextodegloboCar"/>
    <w:uiPriority w:val="99"/>
    <w:semiHidden/>
    <w:unhideWhenUsed/>
    <w:rsid w:val="00487D07"/>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D07"/>
    <w:rPr>
      <w:rFonts w:ascii="Tahoma" w:eastAsia="Times New Roman" w:hAnsi="Tahoma" w:cs="Tahoma"/>
      <w:sz w:val="16"/>
      <w:szCs w:val="16"/>
      <w:lang w:val="es-ES_tradnl" w:eastAsia="es-ES"/>
    </w:rPr>
  </w:style>
  <w:style w:type="paragraph" w:styleId="Textonotaalfinal">
    <w:name w:val="endnote text"/>
    <w:basedOn w:val="Normal"/>
    <w:link w:val="TextonotaalfinalCar"/>
    <w:uiPriority w:val="99"/>
    <w:semiHidden/>
    <w:unhideWhenUsed/>
    <w:rsid w:val="00D71FE9"/>
    <w:rPr>
      <w:sz w:val="20"/>
    </w:rPr>
  </w:style>
  <w:style w:type="character" w:customStyle="1" w:styleId="TextonotaalfinalCar">
    <w:name w:val="Texto nota al final Car"/>
    <w:basedOn w:val="Fuentedeprrafopredeter"/>
    <w:link w:val="Textonotaalfinal"/>
    <w:uiPriority w:val="99"/>
    <w:semiHidden/>
    <w:rsid w:val="00D71FE9"/>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D71FE9"/>
    <w:rPr>
      <w:vertAlign w:val="superscript"/>
    </w:rPr>
  </w:style>
  <w:style w:type="paragraph" w:styleId="Textonotapie">
    <w:name w:val="footnote text"/>
    <w:basedOn w:val="Normal"/>
    <w:link w:val="TextonotapieCar"/>
    <w:uiPriority w:val="99"/>
    <w:unhideWhenUsed/>
    <w:rsid w:val="00D71FE9"/>
    <w:rPr>
      <w:sz w:val="20"/>
    </w:rPr>
  </w:style>
  <w:style w:type="character" w:customStyle="1" w:styleId="TextonotapieCar">
    <w:name w:val="Texto nota pie Car"/>
    <w:basedOn w:val="Fuentedeprrafopredeter"/>
    <w:link w:val="Textonotapie"/>
    <w:uiPriority w:val="99"/>
    <w:rsid w:val="00D71FE9"/>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D71FE9"/>
    <w:rPr>
      <w:vertAlign w:val="superscript"/>
    </w:rPr>
  </w:style>
  <w:style w:type="paragraph" w:customStyle="1" w:styleId="p1">
    <w:name w:val="p1"/>
    <w:basedOn w:val="Normal"/>
    <w:rsid w:val="00FC37FD"/>
    <w:pPr>
      <w:widowControl/>
      <w:spacing w:before="100" w:beforeAutospacing="1" w:after="100" w:afterAutospacing="1"/>
      <w:ind w:firstLine="0"/>
      <w:jc w:val="left"/>
    </w:pPr>
    <w:rPr>
      <w:sz w:val="24"/>
      <w:szCs w:val="24"/>
      <w:lang w:val="es-MX" w:eastAsia="es-MX"/>
    </w:rPr>
  </w:style>
  <w:style w:type="character" w:styleId="Hipervnculo">
    <w:name w:val="Hyperlink"/>
    <w:basedOn w:val="Fuentedeprrafopredeter"/>
    <w:uiPriority w:val="99"/>
    <w:semiHidden/>
    <w:unhideWhenUsed/>
    <w:rsid w:val="002B5BFC"/>
    <w:rPr>
      <w:color w:val="0000FF"/>
      <w:u w:val="single"/>
    </w:rPr>
  </w:style>
  <w:style w:type="character" w:customStyle="1" w:styleId="sup">
    <w:name w:val="sup"/>
    <w:basedOn w:val="Fuentedeprrafopredeter"/>
    <w:rsid w:val="007F5A4C"/>
  </w:style>
  <w:style w:type="paragraph" w:customStyle="1" w:styleId="Poromisin">
    <w:name w:val="Por omisión"/>
    <w:rsid w:val="005D380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rPr>
  </w:style>
  <w:style w:type="character" w:customStyle="1" w:styleId="Ttulo2Car">
    <w:name w:val="Título 2 Car"/>
    <w:basedOn w:val="Fuentedeprrafopredeter"/>
    <w:link w:val="Ttulo2"/>
    <w:uiPriority w:val="9"/>
    <w:rsid w:val="00E00083"/>
    <w:rPr>
      <w:rFonts w:ascii="Cambria" w:eastAsia="Times New Roman" w:hAnsi="Cambria" w:cs="Times New Roman"/>
      <w:b/>
      <w:bCs/>
      <w:color w:val="4F81BD"/>
      <w:sz w:val="26"/>
      <w:szCs w:val="26"/>
    </w:rPr>
  </w:style>
  <w:style w:type="character" w:customStyle="1" w:styleId="SinespaciadoCar">
    <w:name w:val="Sin espaciado Car"/>
    <w:link w:val="Sinespaciado"/>
    <w:uiPriority w:val="1"/>
    <w:rsid w:val="009D741E"/>
    <w:rPr>
      <w:rFonts w:ascii="Calibri" w:eastAsia="Calibri" w:hAnsi="Calibri" w:cs="Times New Roman"/>
    </w:rPr>
  </w:style>
  <w:style w:type="character" w:customStyle="1" w:styleId="cpdiashabiles">
    <w:name w:val="cp_dias_habiles"/>
    <w:basedOn w:val="Fuentedeprrafopredeter"/>
    <w:rsid w:val="000C6A91"/>
  </w:style>
  <w:style w:type="paragraph" w:styleId="Textoindependiente3">
    <w:name w:val="Body Text 3"/>
    <w:basedOn w:val="Normal"/>
    <w:link w:val="Textoindependiente3Car"/>
    <w:rsid w:val="000C6A91"/>
    <w:pPr>
      <w:widowControl/>
      <w:ind w:right="284" w:firstLine="0"/>
    </w:pPr>
    <w:rPr>
      <w:rFonts w:ascii="Arial" w:hAnsi="Arial"/>
      <w:b/>
      <w:sz w:val="24"/>
      <w:lang w:val="es-ES"/>
    </w:rPr>
  </w:style>
  <w:style w:type="character" w:customStyle="1" w:styleId="Textoindependiente3Car">
    <w:name w:val="Texto independiente 3 Car"/>
    <w:basedOn w:val="Fuentedeprrafopredeter"/>
    <w:link w:val="Textoindependiente3"/>
    <w:rsid w:val="000C6A91"/>
    <w:rPr>
      <w:rFonts w:ascii="Arial" w:eastAsia="Times New Roman" w:hAnsi="Arial" w:cs="Times New Roman"/>
      <w:b/>
      <w:sz w:val="24"/>
      <w:szCs w:val="20"/>
      <w:lang w:val="es-ES" w:eastAsia="es-ES"/>
    </w:rPr>
  </w:style>
  <w:style w:type="paragraph" w:customStyle="1" w:styleId="Normal3">
    <w:name w:val="Normal3"/>
    <w:rsid w:val="005B0B38"/>
    <w:pPr>
      <w:spacing w:after="0" w:line="240" w:lineRule="auto"/>
    </w:pPr>
    <w:rPr>
      <w:rFonts w:ascii="Times New Roman" w:eastAsia="Times New Roman" w:hAnsi="Times New Roman" w:cs="Times New Roman"/>
      <w:color w:val="000000"/>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BED"/>
    <w:pPr>
      <w:widowControl w:val="0"/>
      <w:spacing w:after="0" w:line="240" w:lineRule="auto"/>
      <w:ind w:firstLine="567"/>
      <w:jc w:val="both"/>
    </w:pPr>
    <w:rPr>
      <w:rFonts w:ascii="Times New Roman" w:eastAsia="Times New Roman" w:hAnsi="Times New Roman" w:cs="Times New Roman"/>
      <w:sz w:val="28"/>
      <w:szCs w:val="20"/>
      <w:lang w:val="es-ES_tradnl" w:eastAsia="es-ES"/>
    </w:rPr>
  </w:style>
  <w:style w:type="paragraph" w:styleId="Ttulo1">
    <w:name w:val="heading 1"/>
    <w:basedOn w:val="Normal"/>
    <w:next w:val="Normal"/>
    <w:link w:val="Ttulo1Car"/>
    <w:uiPriority w:val="9"/>
    <w:qFormat/>
    <w:rsid w:val="000E1DAA"/>
    <w:pPr>
      <w:keepNext/>
      <w:keepLines/>
      <w:widowControl/>
      <w:spacing w:before="480" w:line="276" w:lineRule="auto"/>
      <w:ind w:firstLine="0"/>
      <w:jc w:val="left"/>
      <w:outlineLvl w:val="0"/>
    </w:pPr>
    <w:rPr>
      <w:rFonts w:asciiTheme="majorHAnsi" w:eastAsiaTheme="majorEastAsia" w:hAnsiTheme="majorHAnsi" w:cstheme="majorBidi"/>
      <w:b/>
      <w:bCs/>
      <w:color w:val="365F91" w:themeColor="accent1" w:themeShade="BF"/>
      <w:szCs w:val="28"/>
      <w:lang w:val="es-MX" w:eastAsia="es-MX"/>
    </w:rPr>
  </w:style>
  <w:style w:type="paragraph" w:styleId="Ttulo2">
    <w:name w:val="heading 2"/>
    <w:basedOn w:val="Normal"/>
    <w:next w:val="Normal"/>
    <w:link w:val="Ttulo2Car"/>
    <w:uiPriority w:val="9"/>
    <w:unhideWhenUsed/>
    <w:qFormat/>
    <w:rsid w:val="00E00083"/>
    <w:pPr>
      <w:keepNext/>
      <w:keepLines/>
      <w:widowControl/>
      <w:spacing w:before="200" w:line="276" w:lineRule="auto"/>
      <w:ind w:firstLine="0"/>
      <w:jc w:val="left"/>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1DAA"/>
    <w:pPr>
      <w:tabs>
        <w:tab w:val="center" w:pos="4419"/>
        <w:tab w:val="right" w:pos="8838"/>
      </w:tabs>
    </w:pPr>
  </w:style>
  <w:style w:type="character" w:customStyle="1" w:styleId="EncabezadoCar">
    <w:name w:val="Encabezado Car"/>
    <w:basedOn w:val="Fuentedeprrafopredeter"/>
    <w:link w:val="Encabezado"/>
    <w:uiPriority w:val="99"/>
    <w:rsid w:val="000E1DAA"/>
    <w:rPr>
      <w:rFonts w:ascii="Times New Roman" w:eastAsia="Times New Roman" w:hAnsi="Times New Roman" w:cs="Times New Roman"/>
      <w:sz w:val="28"/>
      <w:szCs w:val="20"/>
      <w:lang w:val="es-ES_tradnl" w:eastAsia="es-ES"/>
    </w:rPr>
  </w:style>
  <w:style w:type="paragraph" w:styleId="Piedepgina">
    <w:name w:val="footer"/>
    <w:basedOn w:val="Normal"/>
    <w:link w:val="PiedepginaCar"/>
    <w:uiPriority w:val="99"/>
    <w:unhideWhenUsed/>
    <w:rsid w:val="000E1DAA"/>
    <w:pPr>
      <w:tabs>
        <w:tab w:val="center" w:pos="4419"/>
        <w:tab w:val="right" w:pos="8838"/>
      </w:tabs>
    </w:pPr>
  </w:style>
  <w:style w:type="character" w:customStyle="1" w:styleId="PiedepginaCar">
    <w:name w:val="Pie de página Car"/>
    <w:basedOn w:val="Fuentedeprrafopredeter"/>
    <w:link w:val="Piedepgina"/>
    <w:uiPriority w:val="99"/>
    <w:rsid w:val="000E1DAA"/>
    <w:rPr>
      <w:rFonts w:ascii="Times New Roman" w:eastAsia="Times New Roman" w:hAnsi="Times New Roman" w:cs="Times New Roman"/>
      <w:sz w:val="28"/>
      <w:szCs w:val="20"/>
      <w:lang w:val="es-ES_tradnl" w:eastAsia="es-ES"/>
    </w:rPr>
  </w:style>
  <w:style w:type="character" w:customStyle="1" w:styleId="Ttulo1Car">
    <w:name w:val="Título 1 Car"/>
    <w:basedOn w:val="Fuentedeprrafopredeter"/>
    <w:link w:val="Ttulo1"/>
    <w:uiPriority w:val="9"/>
    <w:rsid w:val="000E1DAA"/>
    <w:rPr>
      <w:rFonts w:asciiTheme="majorHAnsi" w:eastAsiaTheme="majorEastAsia" w:hAnsiTheme="majorHAnsi" w:cstheme="majorBidi"/>
      <w:b/>
      <w:bCs/>
      <w:color w:val="365F91" w:themeColor="accent1" w:themeShade="BF"/>
      <w:sz w:val="28"/>
      <w:szCs w:val="28"/>
      <w:lang w:eastAsia="es-MX"/>
    </w:rPr>
  </w:style>
  <w:style w:type="paragraph" w:customStyle="1" w:styleId="svarticle">
    <w:name w:val="svarticle"/>
    <w:basedOn w:val="Normal"/>
    <w:rsid w:val="00233E0C"/>
    <w:pPr>
      <w:widowControl/>
      <w:spacing w:before="100" w:beforeAutospacing="1" w:after="100" w:afterAutospacing="1"/>
      <w:ind w:firstLine="0"/>
      <w:jc w:val="left"/>
    </w:pPr>
    <w:rPr>
      <w:sz w:val="24"/>
      <w:szCs w:val="24"/>
      <w:lang w:val="es-MX" w:eastAsia="es-MX"/>
    </w:rPr>
  </w:style>
  <w:style w:type="paragraph" w:styleId="Prrafodelista">
    <w:name w:val="List Paragraph"/>
    <w:basedOn w:val="Normal"/>
    <w:uiPriority w:val="34"/>
    <w:qFormat/>
    <w:rsid w:val="00AD2912"/>
    <w:pPr>
      <w:ind w:left="720"/>
      <w:contextualSpacing/>
    </w:pPr>
  </w:style>
  <w:style w:type="table" w:styleId="Tablaconcuadrcula">
    <w:name w:val="Table Grid"/>
    <w:basedOn w:val="Tablanormal"/>
    <w:uiPriority w:val="59"/>
    <w:rsid w:val="009B64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7602A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MX"/>
    </w:rPr>
  </w:style>
  <w:style w:type="paragraph" w:styleId="NormalWeb">
    <w:name w:val="Normal (Web)"/>
    <w:basedOn w:val="Normal"/>
    <w:uiPriority w:val="99"/>
    <w:unhideWhenUsed/>
    <w:rsid w:val="00075AD5"/>
    <w:pPr>
      <w:widowControl/>
      <w:spacing w:before="100" w:beforeAutospacing="1" w:after="100" w:afterAutospacing="1"/>
      <w:ind w:firstLine="0"/>
      <w:jc w:val="left"/>
    </w:pPr>
    <w:rPr>
      <w:sz w:val="24"/>
      <w:szCs w:val="24"/>
      <w:lang w:val="es-MX" w:eastAsia="es-MX"/>
    </w:rPr>
  </w:style>
  <w:style w:type="character" w:styleId="Textoennegrita">
    <w:name w:val="Strong"/>
    <w:basedOn w:val="Fuentedeprrafopredeter"/>
    <w:uiPriority w:val="22"/>
    <w:qFormat/>
    <w:rsid w:val="00075AD5"/>
    <w:rPr>
      <w:b/>
      <w:bCs/>
    </w:rPr>
  </w:style>
  <w:style w:type="paragraph" w:styleId="Sinespaciado">
    <w:name w:val="No Spacing"/>
    <w:link w:val="SinespaciadoCar"/>
    <w:uiPriority w:val="1"/>
    <w:qFormat/>
    <w:rsid w:val="00C66F85"/>
    <w:pPr>
      <w:spacing w:after="0" w:line="240" w:lineRule="auto"/>
    </w:pPr>
    <w:rPr>
      <w:rFonts w:ascii="Calibri" w:eastAsia="Calibri" w:hAnsi="Calibri" w:cs="Times New Roman"/>
    </w:rPr>
  </w:style>
  <w:style w:type="character" w:customStyle="1" w:styleId="NOMBRES">
    <w:name w:val="NOMBRES"/>
    <w:basedOn w:val="Fuentedeprrafopredeter"/>
    <w:uiPriority w:val="1"/>
    <w:rsid w:val="00487D07"/>
    <w:rPr>
      <w:rFonts w:ascii="Arial" w:hAnsi="Arial"/>
      <w:b/>
      <w:sz w:val="24"/>
    </w:rPr>
  </w:style>
  <w:style w:type="paragraph" w:customStyle="1" w:styleId="Normal2">
    <w:name w:val="Normal2"/>
    <w:rsid w:val="00487D07"/>
    <w:pPr>
      <w:spacing w:after="0" w:line="240" w:lineRule="auto"/>
    </w:pPr>
    <w:rPr>
      <w:rFonts w:ascii="Times New Roman" w:eastAsia="Times New Roman" w:hAnsi="Times New Roman" w:cs="Times New Roman"/>
      <w:color w:val="000000"/>
      <w:sz w:val="24"/>
      <w:szCs w:val="20"/>
      <w:lang w:val="es-ES" w:eastAsia="es-ES"/>
    </w:rPr>
  </w:style>
  <w:style w:type="character" w:customStyle="1" w:styleId="Estilo2">
    <w:name w:val="Estilo2"/>
    <w:uiPriority w:val="1"/>
    <w:rsid w:val="00487D07"/>
    <w:rPr>
      <w:rFonts w:ascii="Arial" w:hAnsi="Arial"/>
      <w:b/>
      <w:caps/>
      <w:sz w:val="24"/>
    </w:rPr>
  </w:style>
  <w:style w:type="paragraph" w:styleId="Textodeglobo">
    <w:name w:val="Balloon Text"/>
    <w:basedOn w:val="Normal"/>
    <w:link w:val="TextodegloboCar"/>
    <w:uiPriority w:val="99"/>
    <w:semiHidden/>
    <w:unhideWhenUsed/>
    <w:rsid w:val="00487D07"/>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D07"/>
    <w:rPr>
      <w:rFonts w:ascii="Tahoma" w:eastAsia="Times New Roman" w:hAnsi="Tahoma" w:cs="Tahoma"/>
      <w:sz w:val="16"/>
      <w:szCs w:val="16"/>
      <w:lang w:val="es-ES_tradnl" w:eastAsia="es-ES"/>
    </w:rPr>
  </w:style>
  <w:style w:type="paragraph" w:styleId="Textonotaalfinal">
    <w:name w:val="endnote text"/>
    <w:basedOn w:val="Normal"/>
    <w:link w:val="TextonotaalfinalCar"/>
    <w:uiPriority w:val="99"/>
    <w:semiHidden/>
    <w:unhideWhenUsed/>
    <w:rsid w:val="00D71FE9"/>
    <w:rPr>
      <w:sz w:val="20"/>
    </w:rPr>
  </w:style>
  <w:style w:type="character" w:customStyle="1" w:styleId="TextonotaalfinalCar">
    <w:name w:val="Texto nota al final Car"/>
    <w:basedOn w:val="Fuentedeprrafopredeter"/>
    <w:link w:val="Textonotaalfinal"/>
    <w:uiPriority w:val="99"/>
    <w:semiHidden/>
    <w:rsid w:val="00D71FE9"/>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D71FE9"/>
    <w:rPr>
      <w:vertAlign w:val="superscript"/>
    </w:rPr>
  </w:style>
  <w:style w:type="paragraph" w:styleId="Textonotapie">
    <w:name w:val="footnote text"/>
    <w:basedOn w:val="Normal"/>
    <w:link w:val="TextonotapieCar"/>
    <w:uiPriority w:val="99"/>
    <w:unhideWhenUsed/>
    <w:rsid w:val="00D71FE9"/>
    <w:rPr>
      <w:sz w:val="20"/>
    </w:rPr>
  </w:style>
  <w:style w:type="character" w:customStyle="1" w:styleId="TextonotapieCar">
    <w:name w:val="Texto nota pie Car"/>
    <w:basedOn w:val="Fuentedeprrafopredeter"/>
    <w:link w:val="Textonotapie"/>
    <w:uiPriority w:val="99"/>
    <w:rsid w:val="00D71FE9"/>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D71FE9"/>
    <w:rPr>
      <w:vertAlign w:val="superscript"/>
    </w:rPr>
  </w:style>
  <w:style w:type="paragraph" w:customStyle="1" w:styleId="p1">
    <w:name w:val="p1"/>
    <w:basedOn w:val="Normal"/>
    <w:rsid w:val="00FC37FD"/>
    <w:pPr>
      <w:widowControl/>
      <w:spacing w:before="100" w:beforeAutospacing="1" w:after="100" w:afterAutospacing="1"/>
      <w:ind w:firstLine="0"/>
      <w:jc w:val="left"/>
    </w:pPr>
    <w:rPr>
      <w:sz w:val="24"/>
      <w:szCs w:val="24"/>
      <w:lang w:val="es-MX" w:eastAsia="es-MX"/>
    </w:rPr>
  </w:style>
  <w:style w:type="character" w:styleId="Hipervnculo">
    <w:name w:val="Hyperlink"/>
    <w:basedOn w:val="Fuentedeprrafopredeter"/>
    <w:uiPriority w:val="99"/>
    <w:semiHidden/>
    <w:unhideWhenUsed/>
    <w:rsid w:val="002B5BFC"/>
    <w:rPr>
      <w:color w:val="0000FF"/>
      <w:u w:val="single"/>
    </w:rPr>
  </w:style>
  <w:style w:type="character" w:customStyle="1" w:styleId="sup">
    <w:name w:val="sup"/>
    <w:basedOn w:val="Fuentedeprrafopredeter"/>
    <w:rsid w:val="007F5A4C"/>
  </w:style>
  <w:style w:type="paragraph" w:customStyle="1" w:styleId="Poromisin">
    <w:name w:val="Por omisión"/>
    <w:rsid w:val="005D380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rPr>
  </w:style>
  <w:style w:type="character" w:customStyle="1" w:styleId="Ttulo2Car">
    <w:name w:val="Título 2 Car"/>
    <w:basedOn w:val="Fuentedeprrafopredeter"/>
    <w:link w:val="Ttulo2"/>
    <w:uiPriority w:val="9"/>
    <w:rsid w:val="00E00083"/>
    <w:rPr>
      <w:rFonts w:ascii="Cambria" w:eastAsia="Times New Roman" w:hAnsi="Cambria" w:cs="Times New Roman"/>
      <w:b/>
      <w:bCs/>
      <w:color w:val="4F81BD"/>
      <w:sz w:val="26"/>
      <w:szCs w:val="26"/>
    </w:rPr>
  </w:style>
  <w:style w:type="character" w:customStyle="1" w:styleId="SinespaciadoCar">
    <w:name w:val="Sin espaciado Car"/>
    <w:link w:val="Sinespaciado"/>
    <w:uiPriority w:val="1"/>
    <w:rsid w:val="009D741E"/>
    <w:rPr>
      <w:rFonts w:ascii="Calibri" w:eastAsia="Calibri" w:hAnsi="Calibri" w:cs="Times New Roman"/>
    </w:rPr>
  </w:style>
  <w:style w:type="character" w:customStyle="1" w:styleId="cpdiashabiles">
    <w:name w:val="cp_dias_habiles"/>
    <w:basedOn w:val="Fuentedeprrafopredeter"/>
    <w:rsid w:val="000C6A91"/>
  </w:style>
  <w:style w:type="paragraph" w:styleId="Textoindependiente3">
    <w:name w:val="Body Text 3"/>
    <w:basedOn w:val="Normal"/>
    <w:link w:val="Textoindependiente3Car"/>
    <w:rsid w:val="000C6A91"/>
    <w:pPr>
      <w:widowControl/>
      <w:ind w:right="284" w:firstLine="0"/>
    </w:pPr>
    <w:rPr>
      <w:rFonts w:ascii="Arial" w:hAnsi="Arial"/>
      <w:b/>
      <w:sz w:val="24"/>
      <w:lang w:val="es-ES"/>
    </w:rPr>
  </w:style>
  <w:style w:type="character" w:customStyle="1" w:styleId="Textoindependiente3Car">
    <w:name w:val="Texto independiente 3 Car"/>
    <w:basedOn w:val="Fuentedeprrafopredeter"/>
    <w:link w:val="Textoindependiente3"/>
    <w:rsid w:val="000C6A91"/>
    <w:rPr>
      <w:rFonts w:ascii="Arial" w:eastAsia="Times New Roman" w:hAnsi="Arial" w:cs="Times New Roman"/>
      <w:b/>
      <w:sz w:val="24"/>
      <w:szCs w:val="20"/>
      <w:lang w:val="es-ES" w:eastAsia="es-ES"/>
    </w:rPr>
  </w:style>
  <w:style w:type="paragraph" w:customStyle="1" w:styleId="Normal3">
    <w:name w:val="Normal3"/>
    <w:rsid w:val="005B0B38"/>
    <w:pPr>
      <w:spacing w:after="0" w:line="240" w:lineRule="auto"/>
    </w:pPr>
    <w:rPr>
      <w:rFonts w:ascii="Times New Roman" w:eastAsia="Times New Roman" w:hAnsi="Times New Roman" w:cs="Times New Roman"/>
      <w:color w:val="00000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0657">
      <w:bodyDiv w:val="1"/>
      <w:marLeft w:val="0"/>
      <w:marRight w:val="0"/>
      <w:marTop w:val="0"/>
      <w:marBottom w:val="0"/>
      <w:divBdr>
        <w:top w:val="none" w:sz="0" w:space="0" w:color="auto"/>
        <w:left w:val="none" w:sz="0" w:space="0" w:color="auto"/>
        <w:bottom w:val="none" w:sz="0" w:space="0" w:color="auto"/>
        <w:right w:val="none" w:sz="0" w:space="0" w:color="auto"/>
      </w:divBdr>
    </w:div>
    <w:div w:id="91168588">
      <w:bodyDiv w:val="1"/>
      <w:marLeft w:val="0"/>
      <w:marRight w:val="0"/>
      <w:marTop w:val="0"/>
      <w:marBottom w:val="0"/>
      <w:divBdr>
        <w:top w:val="none" w:sz="0" w:space="0" w:color="auto"/>
        <w:left w:val="none" w:sz="0" w:space="0" w:color="auto"/>
        <w:bottom w:val="none" w:sz="0" w:space="0" w:color="auto"/>
        <w:right w:val="none" w:sz="0" w:space="0" w:color="auto"/>
      </w:divBdr>
    </w:div>
    <w:div w:id="123427030">
      <w:bodyDiv w:val="1"/>
      <w:marLeft w:val="0"/>
      <w:marRight w:val="0"/>
      <w:marTop w:val="0"/>
      <w:marBottom w:val="0"/>
      <w:divBdr>
        <w:top w:val="none" w:sz="0" w:space="0" w:color="auto"/>
        <w:left w:val="none" w:sz="0" w:space="0" w:color="auto"/>
        <w:bottom w:val="none" w:sz="0" w:space="0" w:color="auto"/>
        <w:right w:val="none" w:sz="0" w:space="0" w:color="auto"/>
      </w:divBdr>
    </w:div>
    <w:div w:id="168179609">
      <w:bodyDiv w:val="1"/>
      <w:marLeft w:val="0"/>
      <w:marRight w:val="0"/>
      <w:marTop w:val="0"/>
      <w:marBottom w:val="0"/>
      <w:divBdr>
        <w:top w:val="none" w:sz="0" w:space="0" w:color="auto"/>
        <w:left w:val="none" w:sz="0" w:space="0" w:color="auto"/>
        <w:bottom w:val="none" w:sz="0" w:space="0" w:color="auto"/>
        <w:right w:val="none" w:sz="0" w:space="0" w:color="auto"/>
      </w:divBdr>
    </w:div>
    <w:div w:id="183253640">
      <w:bodyDiv w:val="1"/>
      <w:marLeft w:val="0"/>
      <w:marRight w:val="0"/>
      <w:marTop w:val="0"/>
      <w:marBottom w:val="0"/>
      <w:divBdr>
        <w:top w:val="none" w:sz="0" w:space="0" w:color="auto"/>
        <w:left w:val="none" w:sz="0" w:space="0" w:color="auto"/>
        <w:bottom w:val="none" w:sz="0" w:space="0" w:color="auto"/>
        <w:right w:val="none" w:sz="0" w:space="0" w:color="auto"/>
      </w:divBdr>
    </w:div>
    <w:div w:id="204679076">
      <w:bodyDiv w:val="1"/>
      <w:marLeft w:val="0"/>
      <w:marRight w:val="0"/>
      <w:marTop w:val="0"/>
      <w:marBottom w:val="0"/>
      <w:divBdr>
        <w:top w:val="none" w:sz="0" w:space="0" w:color="auto"/>
        <w:left w:val="none" w:sz="0" w:space="0" w:color="auto"/>
        <w:bottom w:val="none" w:sz="0" w:space="0" w:color="auto"/>
        <w:right w:val="none" w:sz="0" w:space="0" w:color="auto"/>
      </w:divBdr>
    </w:div>
    <w:div w:id="560412534">
      <w:bodyDiv w:val="1"/>
      <w:marLeft w:val="0"/>
      <w:marRight w:val="0"/>
      <w:marTop w:val="0"/>
      <w:marBottom w:val="0"/>
      <w:divBdr>
        <w:top w:val="none" w:sz="0" w:space="0" w:color="auto"/>
        <w:left w:val="none" w:sz="0" w:space="0" w:color="auto"/>
        <w:bottom w:val="none" w:sz="0" w:space="0" w:color="auto"/>
        <w:right w:val="none" w:sz="0" w:space="0" w:color="auto"/>
      </w:divBdr>
    </w:div>
    <w:div w:id="572200578">
      <w:bodyDiv w:val="1"/>
      <w:marLeft w:val="0"/>
      <w:marRight w:val="0"/>
      <w:marTop w:val="0"/>
      <w:marBottom w:val="0"/>
      <w:divBdr>
        <w:top w:val="none" w:sz="0" w:space="0" w:color="auto"/>
        <w:left w:val="none" w:sz="0" w:space="0" w:color="auto"/>
        <w:bottom w:val="none" w:sz="0" w:space="0" w:color="auto"/>
        <w:right w:val="none" w:sz="0" w:space="0" w:color="auto"/>
      </w:divBdr>
    </w:div>
    <w:div w:id="633412786">
      <w:bodyDiv w:val="1"/>
      <w:marLeft w:val="0"/>
      <w:marRight w:val="0"/>
      <w:marTop w:val="0"/>
      <w:marBottom w:val="0"/>
      <w:divBdr>
        <w:top w:val="none" w:sz="0" w:space="0" w:color="auto"/>
        <w:left w:val="none" w:sz="0" w:space="0" w:color="auto"/>
        <w:bottom w:val="none" w:sz="0" w:space="0" w:color="auto"/>
        <w:right w:val="none" w:sz="0" w:space="0" w:color="auto"/>
      </w:divBdr>
    </w:div>
    <w:div w:id="639308223">
      <w:bodyDiv w:val="1"/>
      <w:marLeft w:val="0"/>
      <w:marRight w:val="0"/>
      <w:marTop w:val="0"/>
      <w:marBottom w:val="0"/>
      <w:divBdr>
        <w:top w:val="none" w:sz="0" w:space="0" w:color="auto"/>
        <w:left w:val="none" w:sz="0" w:space="0" w:color="auto"/>
        <w:bottom w:val="none" w:sz="0" w:space="0" w:color="auto"/>
        <w:right w:val="none" w:sz="0" w:space="0" w:color="auto"/>
      </w:divBdr>
    </w:div>
    <w:div w:id="640157184">
      <w:bodyDiv w:val="1"/>
      <w:marLeft w:val="0"/>
      <w:marRight w:val="0"/>
      <w:marTop w:val="0"/>
      <w:marBottom w:val="0"/>
      <w:divBdr>
        <w:top w:val="none" w:sz="0" w:space="0" w:color="auto"/>
        <w:left w:val="none" w:sz="0" w:space="0" w:color="auto"/>
        <w:bottom w:val="none" w:sz="0" w:space="0" w:color="auto"/>
        <w:right w:val="none" w:sz="0" w:space="0" w:color="auto"/>
      </w:divBdr>
    </w:div>
    <w:div w:id="702099251">
      <w:bodyDiv w:val="1"/>
      <w:marLeft w:val="0"/>
      <w:marRight w:val="0"/>
      <w:marTop w:val="0"/>
      <w:marBottom w:val="0"/>
      <w:divBdr>
        <w:top w:val="none" w:sz="0" w:space="0" w:color="auto"/>
        <w:left w:val="none" w:sz="0" w:space="0" w:color="auto"/>
        <w:bottom w:val="none" w:sz="0" w:space="0" w:color="auto"/>
        <w:right w:val="none" w:sz="0" w:space="0" w:color="auto"/>
      </w:divBdr>
    </w:div>
    <w:div w:id="760837176">
      <w:bodyDiv w:val="1"/>
      <w:marLeft w:val="0"/>
      <w:marRight w:val="0"/>
      <w:marTop w:val="0"/>
      <w:marBottom w:val="0"/>
      <w:divBdr>
        <w:top w:val="none" w:sz="0" w:space="0" w:color="auto"/>
        <w:left w:val="none" w:sz="0" w:space="0" w:color="auto"/>
        <w:bottom w:val="none" w:sz="0" w:space="0" w:color="auto"/>
        <w:right w:val="none" w:sz="0" w:space="0" w:color="auto"/>
      </w:divBdr>
    </w:div>
    <w:div w:id="774179790">
      <w:bodyDiv w:val="1"/>
      <w:marLeft w:val="0"/>
      <w:marRight w:val="0"/>
      <w:marTop w:val="0"/>
      <w:marBottom w:val="0"/>
      <w:divBdr>
        <w:top w:val="none" w:sz="0" w:space="0" w:color="auto"/>
        <w:left w:val="none" w:sz="0" w:space="0" w:color="auto"/>
        <w:bottom w:val="none" w:sz="0" w:space="0" w:color="auto"/>
        <w:right w:val="none" w:sz="0" w:space="0" w:color="auto"/>
      </w:divBdr>
    </w:div>
    <w:div w:id="805853129">
      <w:bodyDiv w:val="1"/>
      <w:marLeft w:val="0"/>
      <w:marRight w:val="0"/>
      <w:marTop w:val="0"/>
      <w:marBottom w:val="0"/>
      <w:divBdr>
        <w:top w:val="none" w:sz="0" w:space="0" w:color="auto"/>
        <w:left w:val="none" w:sz="0" w:space="0" w:color="auto"/>
        <w:bottom w:val="none" w:sz="0" w:space="0" w:color="auto"/>
        <w:right w:val="none" w:sz="0" w:space="0" w:color="auto"/>
      </w:divBdr>
    </w:div>
    <w:div w:id="862985904">
      <w:bodyDiv w:val="1"/>
      <w:marLeft w:val="0"/>
      <w:marRight w:val="0"/>
      <w:marTop w:val="0"/>
      <w:marBottom w:val="0"/>
      <w:divBdr>
        <w:top w:val="none" w:sz="0" w:space="0" w:color="auto"/>
        <w:left w:val="none" w:sz="0" w:space="0" w:color="auto"/>
        <w:bottom w:val="none" w:sz="0" w:space="0" w:color="auto"/>
        <w:right w:val="none" w:sz="0" w:space="0" w:color="auto"/>
      </w:divBdr>
    </w:div>
    <w:div w:id="925573599">
      <w:bodyDiv w:val="1"/>
      <w:marLeft w:val="0"/>
      <w:marRight w:val="0"/>
      <w:marTop w:val="0"/>
      <w:marBottom w:val="0"/>
      <w:divBdr>
        <w:top w:val="none" w:sz="0" w:space="0" w:color="auto"/>
        <w:left w:val="none" w:sz="0" w:space="0" w:color="auto"/>
        <w:bottom w:val="none" w:sz="0" w:space="0" w:color="auto"/>
        <w:right w:val="none" w:sz="0" w:space="0" w:color="auto"/>
      </w:divBdr>
    </w:div>
    <w:div w:id="994652275">
      <w:bodyDiv w:val="1"/>
      <w:marLeft w:val="0"/>
      <w:marRight w:val="0"/>
      <w:marTop w:val="0"/>
      <w:marBottom w:val="0"/>
      <w:divBdr>
        <w:top w:val="none" w:sz="0" w:space="0" w:color="auto"/>
        <w:left w:val="none" w:sz="0" w:space="0" w:color="auto"/>
        <w:bottom w:val="none" w:sz="0" w:space="0" w:color="auto"/>
        <w:right w:val="none" w:sz="0" w:space="0" w:color="auto"/>
      </w:divBdr>
    </w:div>
    <w:div w:id="1208645430">
      <w:bodyDiv w:val="1"/>
      <w:marLeft w:val="0"/>
      <w:marRight w:val="0"/>
      <w:marTop w:val="0"/>
      <w:marBottom w:val="0"/>
      <w:divBdr>
        <w:top w:val="none" w:sz="0" w:space="0" w:color="auto"/>
        <w:left w:val="none" w:sz="0" w:space="0" w:color="auto"/>
        <w:bottom w:val="none" w:sz="0" w:space="0" w:color="auto"/>
        <w:right w:val="none" w:sz="0" w:space="0" w:color="auto"/>
      </w:divBdr>
    </w:div>
    <w:div w:id="1238442309">
      <w:bodyDiv w:val="1"/>
      <w:marLeft w:val="0"/>
      <w:marRight w:val="0"/>
      <w:marTop w:val="0"/>
      <w:marBottom w:val="0"/>
      <w:divBdr>
        <w:top w:val="none" w:sz="0" w:space="0" w:color="auto"/>
        <w:left w:val="none" w:sz="0" w:space="0" w:color="auto"/>
        <w:bottom w:val="none" w:sz="0" w:space="0" w:color="auto"/>
        <w:right w:val="none" w:sz="0" w:space="0" w:color="auto"/>
      </w:divBdr>
    </w:div>
    <w:div w:id="1451314350">
      <w:bodyDiv w:val="1"/>
      <w:marLeft w:val="0"/>
      <w:marRight w:val="0"/>
      <w:marTop w:val="0"/>
      <w:marBottom w:val="0"/>
      <w:divBdr>
        <w:top w:val="none" w:sz="0" w:space="0" w:color="auto"/>
        <w:left w:val="none" w:sz="0" w:space="0" w:color="auto"/>
        <w:bottom w:val="none" w:sz="0" w:space="0" w:color="auto"/>
        <w:right w:val="none" w:sz="0" w:space="0" w:color="auto"/>
      </w:divBdr>
    </w:div>
    <w:div w:id="1842575439">
      <w:bodyDiv w:val="1"/>
      <w:marLeft w:val="0"/>
      <w:marRight w:val="0"/>
      <w:marTop w:val="0"/>
      <w:marBottom w:val="0"/>
      <w:divBdr>
        <w:top w:val="none" w:sz="0" w:space="0" w:color="auto"/>
        <w:left w:val="none" w:sz="0" w:space="0" w:color="auto"/>
        <w:bottom w:val="none" w:sz="0" w:space="0" w:color="auto"/>
        <w:right w:val="none" w:sz="0" w:space="0" w:color="auto"/>
      </w:divBdr>
      <w:divsChild>
        <w:div w:id="858467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033859">
      <w:bodyDiv w:val="1"/>
      <w:marLeft w:val="0"/>
      <w:marRight w:val="0"/>
      <w:marTop w:val="0"/>
      <w:marBottom w:val="0"/>
      <w:divBdr>
        <w:top w:val="none" w:sz="0" w:space="0" w:color="auto"/>
        <w:left w:val="none" w:sz="0" w:space="0" w:color="auto"/>
        <w:bottom w:val="none" w:sz="0" w:space="0" w:color="auto"/>
        <w:right w:val="none" w:sz="0" w:space="0" w:color="auto"/>
      </w:divBdr>
    </w:div>
    <w:div w:id="1883401659">
      <w:bodyDiv w:val="1"/>
      <w:marLeft w:val="0"/>
      <w:marRight w:val="0"/>
      <w:marTop w:val="0"/>
      <w:marBottom w:val="0"/>
      <w:divBdr>
        <w:top w:val="none" w:sz="0" w:space="0" w:color="auto"/>
        <w:left w:val="none" w:sz="0" w:space="0" w:color="auto"/>
        <w:bottom w:val="none" w:sz="0" w:space="0" w:color="auto"/>
        <w:right w:val="none" w:sz="0" w:space="0" w:color="auto"/>
      </w:divBdr>
    </w:div>
    <w:div w:id="1911695086">
      <w:bodyDiv w:val="1"/>
      <w:marLeft w:val="0"/>
      <w:marRight w:val="0"/>
      <w:marTop w:val="0"/>
      <w:marBottom w:val="0"/>
      <w:divBdr>
        <w:top w:val="none" w:sz="0" w:space="0" w:color="auto"/>
        <w:left w:val="none" w:sz="0" w:space="0" w:color="auto"/>
        <w:bottom w:val="none" w:sz="0" w:space="0" w:color="auto"/>
        <w:right w:val="none" w:sz="0" w:space="0" w:color="auto"/>
      </w:divBdr>
    </w:div>
    <w:div w:id="1952320495">
      <w:bodyDiv w:val="1"/>
      <w:marLeft w:val="0"/>
      <w:marRight w:val="0"/>
      <w:marTop w:val="0"/>
      <w:marBottom w:val="0"/>
      <w:divBdr>
        <w:top w:val="none" w:sz="0" w:space="0" w:color="auto"/>
        <w:left w:val="none" w:sz="0" w:space="0" w:color="auto"/>
        <w:bottom w:val="none" w:sz="0" w:space="0" w:color="auto"/>
        <w:right w:val="none" w:sz="0" w:space="0" w:color="auto"/>
      </w:divBdr>
    </w:div>
    <w:div w:id="1988900507">
      <w:bodyDiv w:val="1"/>
      <w:marLeft w:val="0"/>
      <w:marRight w:val="0"/>
      <w:marTop w:val="0"/>
      <w:marBottom w:val="0"/>
      <w:divBdr>
        <w:top w:val="none" w:sz="0" w:space="0" w:color="auto"/>
        <w:left w:val="none" w:sz="0" w:space="0" w:color="auto"/>
        <w:bottom w:val="none" w:sz="0" w:space="0" w:color="auto"/>
        <w:right w:val="none" w:sz="0" w:space="0" w:color="auto"/>
      </w:divBdr>
    </w:div>
    <w:div w:id="2007828650">
      <w:bodyDiv w:val="1"/>
      <w:marLeft w:val="0"/>
      <w:marRight w:val="0"/>
      <w:marTop w:val="0"/>
      <w:marBottom w:val="0"/>
      <w:divBdr>
        <w:top w:val="none" w:sz="0" w:space="0" w:color="auto"/>
        <w:left w:val="none" w:sz="0" w:space="0" w:color="auto"/>
        <w:bottom w:val="none" w:sz="0" w:space="0" w:color="auto"/>
        <w:right w:val="none" w:sz="0" w:space="0" w:color="auto"/>
      </w:divBdr>
    </w:div>
    <w:div w:id="2063825433">
      <w:bodyDiv w:val="1"/>
      <w:marLeft w:val="0"/>
      <w:marRight w:val="0"/>
      <w:marTop w:val="0"/>
      <w:marBottom w:val="0"/>
      <w:divBdr>
        <w:top w:val="none" w:sz="0" w:space="0" w:color="auto"/>
        <w:left w:val="none" w:sz="0" w:space="0" w:color="auto"/>
        <w:bottom w:val="none" w:sz="0" w:space="0" w:color="auto"/>
        <w:right w:val="none" w:sz="0" w:space="0" w:color="auto"/>
      </w:divBdr>
    </w:div>
    <w:div w:id="2101364168">
      <w:bodyDiv w:val="1"/>
      <w:marLeft w:val="0"/>
      <w:marRight w:val="0"/>
      <w:marTop w:val="0"/>
      <w:marBottom w:val="0"/>
      <w:divBdr>
        <w:top w:val="none" w:sz="0" w:space="0" w:color="auto"/>
        <w:left w:val="none" w:sz="0" w:space="0" w:color="auto"/>
        <w:bottom w:val="none" w:sz="0" w:space="0" w:color="auto"/>
        <w:right w:val="none" w:sz="0" w:space="0" w:color="auto"/>
      </w:divBdr>
    </w:div>
    <w:div w:id="212292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AA2E-8E9B-4397-89BF-141CBD32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Pages>
  <Words>2387</Words>
  <Characters>13131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ntrodriguez</dc:creator>
  <cp:lastModifiedBy>USUARIO</cp:lastModifiedBy>
  <cp:revision>21</cp:revision>
  <cp:lastPrinted>2019-10-23T21:28:00Z</cp:lastPrinted>
  <dcterms:created xsi:type="dcterms:W3CDTF">2020-12-08T02:22:00Z</dcterms:created>
  <dcterms:modified xsi:type="dcterms:W3CDTF">2020-12-14T17:18:00Z</dcterms:modified>
</cp:coreProperties>
</file>