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A09" w:rsidRPr="009E4436" w:rsidRDefault="00C27A09" w:rsidP="00C27A09">
      <w:pPr>
        <w:pStyle w:val="Sinespaciado"/>
        <w:spacing w:line="360" w:lineRule="auto"/>
        <w:jc w:val="both"/>
        <w:outlineLvl w:val="0"/>
        <w:rPr>
          <w:rFonts w:ascii="Century Gothic" w:hAnsi="Century Gothic" w:cs="Arial"/>
          <w:b/>
          <w:sz w:val="24"/>
          <w:szCs w:val="24"/>
          <w:lang w:val="es-ES"/>
        </w:rPr>
      </w:pPr>
    </w:p>
    <w:p w:rsidR="0011077B" w:rsidRPr="009E4436" w:rsidRDefault="0011077B" w:rsidP="00C27A09">
      <w:pPr>
        <w:pStyle w:val="Sinespaciado"/>
        <w:jc w:val="both"/>
        <w:outlineLvl w:val="0"/>
        <w:rPr>
          <w:rFonts w:ascii="Century Gothic" w:hAnsi="Century Gothic" w:cs="Arial"/>
          <w:b/>
          <w:sz w:val="24"/>
          <w:szCs w:val="24"/>
          <w:lang w:val="es-ES"/>
        </w:rPr>
      </w:pPr>
      <w:r w:rsidRPr="009E4436">
        <w:rPr>
          <w:rFonts w:ascii="Century Gothic" w:hAnsi="Century Gothic" w:cs="Arial"/>
          <w:b/>
          <w:sz w:val="24"/>
          <w:szCs w:val="24"/>
          <w:lang w:val="es-ES"/>
        </w:rPr>
        <w:t>H. CONGRESO DEL ESTADO</w:t>
      </w:r>
    </w:p>
    <w:p w:rsidR="0011077B" w:rsidRPr="009E4436" w:rsidRDefault="0011077B" w:rsidP="00C27A09">
      <w:pPr>
        <w:pStyle w:val="Sinespaciado"/>
        <w:jc w:val="both"/>
        <w:outlineLvl w:val="0"/>
        <w:rPr>
          <w:rFonts w:ascii="Century Gothic" w:hAnsi="Century Gothic" w:cs="Arial"/>
          <w:b/>
          <w:sz w:val="24"/>
          <w:szCs w:val="24"/>
          <w:lang w:val="es-ES"/>
        </w:rPr>
      </w:pPr>
      <w:r w:rsidRPr="009E4436">
        <w:rPr>
          <w:rFonts w:ascii="Century Gothic" w:hAnsi="Century Gothic" w:cs="Arial"/>
          <w:b/>
          <w:sz w:val="24"/>
          <w:szCs w:val="24"/>
          <w:lang w:val="es-ES"/>
        </w:rPr>
        <w:t>P R E S E N T E.-</w:t>
      </w:r>
    </w:p>
    <w:p w:rsidR="0011077B" w:rsidRPr="009E4436" w:rsidRDefault="0011077B" w:rsidP="00C27A09">
      <w:pPr>
        <w:pStyle w:val="Sinespaciado"/>
        <w:spacing w:line="360" w:lineRule="auto"/>
        <w:jc w:val="both"/>
        <w:rPr>
          <w:rFonts w:ascii="Century Gothic" w:hAnsi="Century Gothic" w:cs="Arial"/>
          <w:b/>
          <w:sz w:val="24"/>
          <w:szCs w:val="24"/>
          <w:lang w:val="es-ES"/>
        </w:rPr>
      </w:pPr>
    </w:p>
    <w:p w:rsidR="0011077B" w:rsidRPr="009E4436" w:rsidRDefault="0011077B" w:rsidP="00C27A09">
      <w:pPr>
        <w:spacing w:after="0" w:line="360" w:lineRule="auto"/>
        <w:ind w:firstLine="708"/>
        <w:jc w:val="both"/>
        <w:rPr>
          <w:rFonts w:ascii="Century Gothic" w:hAnsi="Century Gothic" w:cs="Arial"/>
          <w:sz w:val="24"/>
          <w:szCs w:val="24"/>
        </w:rPr>
      </w:pPr>
      <w:r w:rsidRPr="009E4436">
        <w:rPr>
          <w:rFonts w:ascii="Century Gothic" w:hAnsi="Century Gothic" w:cs="Arial"/>
          <w:sz w:val="24"/>
          <w:szCs w:val="24"/>
        </w:rPr>
        <w:t xml:space="preserve">La Comisión de Programación, Presupuesto y Hacienda Pública, con fundamento en lo dispuesto por los artículos </w:t>
      </w:r>
      <w:r w:rsidRPr="009E4436">
        <w:rPr>
          <w:rFonts w:ascii="Century Gothic" w:eastAsia="Arial" w:hAnsi="Century Gothic" w:cs="Arial"/>
        </w:rPr>
        <w:t xml:space="preserve">57 y 58 </w:t>
      </w:r>
      <w:r w:rsidRPr="009E4436">
        <w:rPr>
          <w:rFonts w:ascii="Century Gothic" w:hAnsi="Century Gothic" w:cs="Arial"/>
          <w:sz w:val="24"/>
          <w:szCs w:val="24"/>
        </w:rPr>
        <w:t>de la Constitución Política del Estado de Chihuahua; 87, 88 y 111 de la Ley Orgánica; así como 80 y 81 del Reglamento Interior y de Prácticas Parlamentarias, ambos ordenamientos del Poder Legislativo del Estado de Chihuahua; somete a la consideración del Pleno el presente Dictamen, elaborado con base en los siguientes:</w:t>
      </w:r>
    </w:p>
    <w:p w:rsidR="0011077B" w:rsidRPr="009E4436" w:rsidRDefault="0011077B" w:rsidP="00C27A09">
      <w:pPr>
        <w:pStyle w:val="Textoindependiente"/>
        <w:tabs>
          <w:tab w:val="left" w:pos="6315"/>
        </w:tabs>
        <w:rPr>
          <w:rFonts w:ascii="Century Gothic" w:hAnsi="Century Gothic" w:cs="Arial"/>
        </w:rPr>
      </w:pPr>
      <w:r w:rsidRPr="009E4436">
        <w:rPr>
          <w:rFonts w:ascii="Century Gothic" w:hAnsi="Century Gothic" w:cs="Arial"/>
        </w:rPr>
        <w:tab/>
      </w:r>
    </w:p>
    <w:p w:rsidR="0011077B" w:rsidRPr="009E4436" w:rsidRDefault="0011077B" w:rsidP="00C27A09">
      <w:pPr>
        <w:pStyle w:val="Sinespaciado"/>
        <w:spacing w:line="360" w:lineRule="auto"/>
        <w:jc w:val="center"/>
        <w:rPr>
          <w:rFonts w:ascii="Century Gothic" w:hAnsi="Century Gothic" w:cs="Arial"/>
          <w:b/>
          <w:sz w:val="24"/>
          <w:szCs w:val="24"/>
        </w:rPr>
      </w:pPr>
      <w:r w:rsidRPr="009E4436">
        <w:rPr>
          <w:rFonts w:ascii="Century Gothic" w:hAnsi="Century Gothic" w:cs="Arial"/>
          <w:b/>
          <w:sz w:val="24"/>
          <w:szCs w:val="24"/>
        </w:rPr>
        <w:t>A N T E C E D E N T E S</w:t>
      </w:r>
    </w:p>
    <w:p w:rsidR="0011077B" w:rsidRPr="009E4436" w:rsidRDefault="0011077B" w:rsidP="00C27A09">
      <w:pPr>
        <w:pStyle w:val="Sinespaciado"/>
        <w:spacing w:line="360" w:lineRule="auto"/>
        <w:jc w:val="center"/>
        <w:rPr>
          <w:rFonts w:ascii="Century Gothic" w:hAnsi="Century Gothic" w:cs="Arial"/>
          <w:b/>
          <w:sz w:val="24"/>
          <w:szCs w:val="24"/>
        </w:rPr>
      </w:pPr>
    </w:p>
    <w:p w:rsidR="00010719" w:rsidRPr="009E4436" w:rsidRDefault="0011077B" w:rsidP="00246300">
      <w:pPr>
        <w:pStyle w:val="Sinespaciado"/>
        <w:spacing w:line="360" w:lineRule="auto"/>
        <w:jc w:val="both"/>
        <w:rPr>
          <w:rFonts w:ascii="Arial" w:hAnsi="Arial" w:cs="Arial"/>
          <w:sz w:val="23"/>
          <w:szCs w:val="23"/>
          <w:shd w:val="clear" w:color="auto" w:fill="FAF8F6"/>
        </w:rPr>
      </w:pPr>
      <w:r w:rsidRPr="009E4436">
        <w:rPr>
          <w:rFonts w:ascii="Century Gothic" w:hAnsi="Century Gothic" w:cs="Arial"/>
          <w:b/>
          <w:sz w:val="24"/>
          <w:szCs w:val="24"/>
        </w:rPr>
        <w:t>I.-</w:t>
      </w:r>
      <w:r w:rsidRPr="009E4436">
        <w:rPr>
          <w:rFonts w:ascii="Century Gothic" w:hAnsi="Century Gothic" w:cs="Arial"/>
          <w:sz w:val="24"/>
          <w:szCs w:val="24"/>
        </w:rPr>
        <w:t xml:space="preserve"> Que con fecha</w:t>
      </w:r>
      <w:r w:rsidR="00C27A09" w:rsidRPr="009E4436">
        <w:rPr>
          <w:rFonts w:ascii="Century Gothic" w:hAnsi="Century Gothic" w:cs="Arial"/>
          <w:sz w:val="24"/>
          <w:szCs w:val="24"/>
        </w:rPr>
        <w:t>s</w:t>
      </w:r>
      <w:r w:rsidRPr="009E4436">
        <w:rPr>
          <w:rFonts w:ascii="Century Gothic" w:hAnsi="Century Gothic" w:cs="Arial"/>
          <w:sz w:val="24"/>
          <w:szCs w:val="24"/>
        </w:rPr>
        <w:t xml:space="preserve"> 2</w:t>
      </w:r>
      <w:r w:rsidR="007E1758" w:rsidRPr="009E4436">
        <w:rPr>
          <w:rFonts w:ascii="Century Gothic" w:hAnsi="Century Gothic" w:cs="Arial"/>
          <w:sz w:val="24"/>
          <w:szCs w:val="24"/>
        </w:rPr>
        <w:t>6</w:t>
      </w:r>
      <w:r w:rsidRPr="009E4436">
        <w:rPr>
          <w:rFonts w:ascii="Century Gothic" w:hAnsi="Century Gothic" w:cs="Arial"/>
          <w:sz w:val="24"/>
          <w:szCs w:val="24"/>
        </w:rPr>
        <w:t xml:space="preserve"> de febrero</w:t>
      </w:r>
      <w:r w:rsidR="00C27A09" w:rsidRPr="009E4436">
        <w:rPr>
          <w:rFonts w:ascii="Century Gothic" w:hAnsi="Century Gothic" w:cs="Arial"/>
          <w:sz w:val="24"/>
          <w:szCs w:val="24"/>
        </w:rPr>
        <w:t xml:space="preserve"> y 21 de abril </w:t>
      </w:r>
      <w:r w:rsidRPr="009E4436">
        <w:rPr>
          <w:rFonts w:ascii="Century Gothic" w:hAnsi="Century Gothic" w:cs="Arial"/>
          <w:sz w:val="24"/>
          <w:szCs w:val="24"/>
        </w:rPr>
        <w:t>del año en curso,</w:t>
      </w:r>
      <w:r w:rsidR="00C27A09" w:rsidRPr="009E4436">
        <w:rPr>
          <w:rFonts w:ascii="Century Gothic" w:hAnsi="Century Gothic" w:cs="Arial"/>
          <w:sz w:val="24"/>
          <w:szCs w:val="24"/>
        </w:rPr>
        <w:t xml:space="preserve"> </w:t>
      </w:r>
      <w:r w:rsidR="007E1758" w:rsidRPr="009E4436">
        <w:rPr>
          <w:rFonts w:ascii="Century Gothic" w:hAnsi="Century Gothic" w:cs="Arial"/>
          <w:sz w:val="24"/>
          <w:szCs w:val="24"/>
        </w:rPr>
        <w:t xml:space="preserve">la </w:t>
      </w:r>
      <w:r w:rsidRPr="009E4436">
        <w:rPr>
          <w:rFonts w:ascii="Century Gothic" w:hAnsi="Century Gothic" w:cs="Arial"/>
          <w:sz w:val="24"/>
          <w:szCs w:val="24"/>
        </w:rPr>
        <w:t>Diputad</w:t>
      </w:r>
      <w:r w:rsidR="007E1758" w:rsidRPr="009E4436">
        <w:rPr>
          <w:rFonts w:ascii="Century Gothic" w:hAnsi="Century Gothic" w:cs="Arial"/>
          <w:sz w:val="24"/>
          <w:szCs w:val="24"/>
        </w:rPr>
        <w:t>a Anna Elizabeth Chávez Mata</w:t>
      </w:r>
      <w:r w:rsidRPr="009E4436">
        <w:rPr>
          <w:rFonts w:ascii="Century Gothic" w:hAnsi="Century Gothic" w:cs="Arial"/>
          <w:sz w:val="24"/>
          <w:szCs w:val="24"/>
        </w:rPr>
        <w:t>, integrante del Grupo Parlamentario del Partido Revolucionario Institucional, presentó ante este Cuerpo Colegiado, Iniciativa</w:t>
      </w:r>
      <w:r w:rsidR="00C27A09" w:rsidRPr="009E4436">
        <w:rPr>
          <w:rFonts w:ascii="Century Gothic" w:hAnsi="Century Gothic" w:cs="Arial"/>
          <w:sz w:val="24"/>
          <w:szCs w:val="24"/>
        </w:rPr>
        <w:t>s</w:t>
      </w:r>
      <w:r w:rsidRPr="009E4436">
        <w:rPr>
          <w:rFonts w:ascii="Century Gothic" w:hAnsi="Century Gothic" w:cs="Arial"/>
          <w:sz w:val="24"/>
          <w:szCs w:val="24"/>
        </w:rPr>
        <w:t xml:space="preserve"> con carácter de punto de Acuerdo, </w:t>
      </w:r>
      <w:r w:rsidR="007E1758" w:rsidRPr="009E4436">
        <w:rPr>
          <w:rFonts w:ascii="Century Gothic" w:hAnsi="Century Gothic" w:cs="Arial"/>
          <w:sz w:val="24"/>
          <w:szCs w:val="24"/>
        </w:rPr>
        <w:t>a fin de exhortar al Ejecutivo Federal, a través de la Secretaría de Hacienda y Crédito Público; y a la Comisión de Presupuesto y Cuenta Pública de la Cámara de Diputados del H. Congreso de la Unión</w:t>
      </w:r>
      <w:r w:rsidR="00C27A09" w:rsidRPr="009E4436">
        <w:rPr>
          <w:rFonts w:ascii="Century Gothic" w:hAnsi="Century Gothic" w:cs="Arial"/>
          <w:sz w:val="24"/>
          <w:szCs w:val="24"/>
        </w:rPr>
        <w:t xml:space="preserve">; la primera, </w:t>
      </w:r>
      <w:r w:rsidR="007E1758" w:rsidRPr="009E4436">
        <w:rPr>
          <w:rFonts w:ascii="Century Gothic" w:hAnsi="Century Gothic" w:cs="Arial"/>
          <w:sz w:val="24"/>
          <w:szCs w:val="24"/>
        </w:rPr>
        <w:t>para que al momento de analizar el proyecto de Presupuesto de Egresos de la Federación, para el ejercicio fiscal 2021, se asegure un incremento por lo menos de 2 mil 100 mil millones de pesos, en los programas para promover la igualdad entre mujeres y hombres, la prevención, atención, sanción y erradic</w:t>
      </w:r>
      <w:r w:rsidR="00C27A09" w:rsidRPr="009E4436">
        <w:rPr>
          <w:rFonts w:ascii="Century Gothic" w:hAnsi="Century Gothic" w:cs="Arial"/>
          <w:sz w:val="24"/>
          <w:szCs w:val="24"/>
        </w:rPr>
        <w:t>ación de la violencia de género; y la segunda,</w:t>
      </w:r>
      <w:r w:rsidR="005A20C0">
        <w:rPr>
          <w:rFonts w:ascii="Century Gothic" w:hAnsi="Century Gothic" w:cs="Arial"/>
          <w:sz w:val="24"/>
          <w:szCs w:val="24"/>
        </w:rPr>
        <w:t xml:space="preserve"> </w:t>
      </w:r>
      <w:r w:rsidR="00246300" w:rsidRPr="009E4436">
        <w:rPr>
          <w:rFonts w:ascii="Century Gothic" w:hAnsi="Century Gothic" w:cs="Arial"/>
          <w:sz w:val="24"/>
          <w:szCs w:val="24"/>
        </w:rPr>
        <w:t xml:space="preserve">para que al momento de realizar el Proyecto de Presupuesto de Egresos de la </w:t>
      </w:r>
      <w:r w:rsidR="00246300" w:rsidRPr="009E4436">
        <w:rPr>
          <w:rFonts w:ascii="Century Gothic" w:hAnsi="Century Gothic" w:cs="Arial"/>
          <w:sz w:val="24"/>
          <w:szCs w:val="24"/>
        </w:rPr>
        <w:lastRenderedPageBreak/>
        <w:t xml:space="preserve">Federación (PEF), para el ejercicio fiscal 2021, se asegure una partida suficiente para dotar de tecnología (computadoras, tablets, etc.) a todos los alumnos de quinto y sexto de primaria, para así fortalecer el sistema educativo promoviendo la reducción de la brecha digital y el uso de las tecnologías de la información en el proceso enseñanza-aprendizaje, </w:t>
      </w:r>
      <w:r w:rsidR="00C27A09" w:rsidRPr="009E4436">
        <w:rPr>
          <w:rFonts w:ascii="Century Gothic" w:hAnsi="Century Gothic" w:cs="Arial"/>
          <w:sz w:val="24"/>
          <w:szCs w:val="24"/>
        </w:rPr>
        <w:t>respectivamente.</w:t>
      </w:r>
    </w:p>
    <w:p w:rsidR="00C27A09" w:rsidRPr="009E4436" w:rsidRDefault="00C27A09" w:rsidP="00C27A09">
      <w:pPr>
        <w:spacing w:after="0" w:line="360" w:lineRule="auto"/>
        <w:jc w:val="both"/>
        <w:rPr>
          <w:rFonts w:ascii="Century Gothic" w:hAnsi="Century Gothic" w:cs="Arial"/>
          <w:b/>
          <w:sz w:val="24"/>
          <w:szCs w:val="24"/>
          <w:highlight w:val="yellow"/>
        </w:rPr>
      </w:pPr>
    </w:p>
    <w:p w:rsidR="0011077B" w:rsidRPr="009E4436" w:rsidRDefault="0011077B" w:rsidP="00C27A09">
      <w:pPr>
        <w:pStyle w:val="Sinespaciado"/>
        <w:spacing w:line="360" w:lineRule="auto"/>
        <w:jc w:val="both"/>
        <w:rPr>
          <w:rFonts w:ascii="Century Gothic" w:hAnsi="Century Gothic" w:cs="Arial"/>
          <w:sz w:val="24"/>
          <w:szCs w:val="24"/>
        </w:rPr>
      </w:pPr>
      <w:r w:rsidRPr="009E4436">
        <w:rPr>
          <w:rFonts w:ascii="Century Gothic" w:hAnsi="Century Gothic" w:cs="Arial"/>
          <w:b/>
          <w:sz w:val="24"/>
          <w:szCs w:val="24"/>
        </w:rPr>
        <w:t xml:space="preserve">II.- </w:t>
      </w:r>
      <w:r w:rsidRPr="009E4436">
        <w:rPr>
          <w:rFonts w:ascii="Century Gothic" w:hAnsi="Century Gothic" w:cs="Arial"/>
          <w:sz w:val="24"/>
          <w:szCs w:val="24"/>
        </w:rPr>
        <w:t>La Presidencia del H. Congreso del Estado, con fecha</w:t>
      </w:r>
      <w:r w:rsidR="00246300" w:rsidRPr="009E4436">
        <w:rPr>
          <w:rFonts w:ascii="Century Gothic" w:hAnsi="Century Gothic" w:cs="Arial"/>
          <w:sz w:val="24"/>
          <w:szCs w:val="24"/>
        </w:rPr>
        <w:t>s</w:t>
      </w:r>
      <w:r w:rsidRPr="009E4436">
        <w:rPr>
          <w:rFonts w:ascii="Century Gothic" w:hAnsi="Century Gothic" w:cs="Arial"/>
          <w:sz w:val="24"/>
          <w:szCs w:val="24"/>
        </w:rPr>
        <w:t xml:space="preserve"> </w:t>
      </w:r>
      <w:r w:rsidR="007E1758" w:rsidRPr="009E4436">
        <w:rPr>
          <w:rFonts w:ascii="Century Gothic" w:hAnsi="Century Gothic" w:cs="Arial"/>
          <w:sz w:val="24"/>
          <w:szCs w:val="24"/>
        </w:rPr>
        <w:t>29</w:t>
      </w:r>
      <w:r w:rsidRPr="009E4436">
        <w:rPr>
          <w:rFonts w:ascii="Century Gothic" w:hAnsi="Century Gothic" w:cs="Arial"/>
          <w:sz w:val="24"/>
          <w:szCs w:val="24"/>
        </w:rPr>
        <w:t xml:space="preserve"> de febrero </w:t>
      </w:r>
      <w:r w:rsidR="005A20C0">
        <w:rPr>
          <w:rFonts w:ascii="Century Gothic" w:hAnsi="Century Gothic" w:cs="Arial"/>
          <w:sz w:val="24"/>
          <w:szCs w:val="24"/>
        </w:rPr>
        <w:t>y 23</w:t>
      </w:r>
      <w:r w:rsidR="00246300" w:rsidRPr="009E4436">
        <w:rPr>
          <w:rFonts w:ascii="Century Gothic" w:hAnsi="Century Gothic" w:cs="Arial"/>
          <w:sz w:val="24"/>
          <w:szCs w:val="24"/>
        </w:rPr>
        <w:t xml:space="preserve"> de abril </w:t>
      </w:r>
      <w:r w:rsidRPr="009E4436">
        <w:rPr>
          <w:rFonts w:ascii="Century Gothic" w:hAnsi="Century Gothic" w:cs="Arial"/>
          <w:sz w:val="24"/>
          <w:szCs w:val="24"/>
        </w:rPr>
        <w:t>del año en curso, y en uso de las facultades que le confiere el artículo 75, fracción XIII, de la Ley Orgánica del Poder Legislativo, tuvo a bien turnar a esta Comisión de Programación, Presupuesto y Hacienda Pública, la</w:t>
      </w:r>
      <w:r w:rsidR="00246300" w:rsidRPr="009E4436">
        <w:rPr>
          <w:rFonts w:ascii="Century Gothic" w:hAnsi="Century Gothic" w:cs="Arial"/>
          <w:sz w:val="24"/>
          <w:szCs w:val="24"/>
        </w:rPr>
        <w:t>s</w:t>
      </w:r>
      <w:r w:rsidRPr="009E4436">
        <w:rPr>
          <w:rFonts w:ascii="Century Gothic" w:hAnsi="Century Gothic" w:cs="Arial"/>
          <w:sz w:val="24"/>
          <w:szCs w:val="24"/>
        </w:rPr>
        <w:t xml:space="preserve"> Iniciativa</w:t>
      </w:r>
      <w:r w:rsidR="00246300" w:rsidRPr="009E4436">
        <w:rPr>
          <w:rFonts w:ascii="Century Gothic" w:hAnsi="Century Gothic" w:cs="Arial"/>
          <w:sz w:val="24"/>
          <w:szCs w:val="24"/>
        </w:rPr>
        <w:t>s</w:t>
      </w:r>
      <w:r w:rsidRPr="009E4436">
        <w:rPr>
          <w:rFonts w:ascii="Century Gothic" w:hAnsi="Century Gothic" w:cs="Arial"/>
          <w:sz w:val="24"/>
          <w:szCs w:val="24"/>
        </w:rPr>
        <w:t xml:space="preserve"> de mérito a efecto de proceder al estudio, análisis y elaboración del Dictamen correspondiente.</w:t>
      </w:r>
    </w:p>
    <w:p w:rsidR="00C27A09" w:rsidRPr="009E4436" w:rsidRDefault="00C27A09" w:rsidP="00C27A09">
      <w:pPr>
        <w:pStyle w:val="Sinespaciado"/>
        <w:spacing w:line="360" w:lineRule="auto"/>
        <w:jc w:val="both"/>
        <w:rPr>
          <w:rFonts w:ascii="Century Gothic" w:hAnsi="Century Gothic" w:cs="Arial"/>
          <w:b/>
          <w:sz w:val="24"/>
          <w:szCs w:val="24"/>
          <w:highlight w:val="yellow"/>
        </w:rPr>
      </w:pPr>
    </w:p>
    <w:p w:rsidR="00246300" w:rsidRPr="009E4436" w:rsidRDefault="00246300" w:rsidP="00246300">
      <w:pPr>
        <w:pStyle w:val="Sinespaciado"/>
        <w:spacing w:line="360" w:lineRule="auto"/>
        <w:jc w:val="both"/>
        <w:rPr>
          <w:rFonts w:ascii="Century Gothic" w:hAnsi="Century Gothic" w:cs="Arial"/>
          <w:sz w:val="24"/>
          <w:szCs w:val="24"/>
        </w:rPr>
      </w:pPr>
      <w:r w:rsidRPr="009E4436">
        <w:rPr>
          <w:rFonts w:ascii="Century Gothic" w:hAnsi="Century Gothic" w:cs="Arial"/>
          <w:b/>
          <w:sz w:val="24"/>
          <w:szCs w:val="24"/>
        </w:rPr>
        <w:t xml:space="preserve">III.- </w:t>
      </w:r>
      <w:r w:rsidRPr="009E4436">
        <w:rPr>
          <w:rFonts w:ascii="Century Gothic" w:hAnsi="Century Gothic" w:cs="Arial"/>
          <w:sz w:val="24"/>
          <w:szCs w:val="24"/>
        </w:rPr>
        <w:t xml:space="preserve">En cuanto a la primera de las Iniciativas, se sustenta en los siguientes argumentos: </w:t>
      </w:r>
    </w:p>
    <w:p w:rsidR="00CE0D38" w:rsidRPr="009E4436" w:rsidRDefault="00CE0D38" w:rsidP="00C27A09">
      <w:pPr>
        <w:pStyle w:val="Sinespaciado"/>
        <w:tabs>
          <w:tab w:val="left" w:pos="7845"/>
        </w:tabs>
        <w:spacing w:line="360" w:lineRule="auto"/>
        <w:ind w:left="567" w:right="567"/>
        <w:jc w:val="both"/>
        <w:rPr>
          <w:rFonts w:ascii="Century Gothic" w:hAnsi="Century Gothic" w:cs="Arial"/>
          <w:i/>
          <w:sz w:val="24"/>
          <w:szCs w:val="24"/>
        </w:rPr>
      </w:pPr>
    </w:p>
    <w:p w:rsidR="00CE0D38" w:rsidRPr="009E4436" w:rsidRDefault="00FF0191"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w:t>
      </w:r>
      <w:r w:rsidR="00CE0D38" w:rsidRPr="009E4436">
        <w:rPr>
          <w:rFonts w:ascii="Century Gothic" w:hAnsi="Century Gothic" w:cs="Arial"/>
          <w:i/>
        </w:rPr>
        <w:t>En el presupuesto de Egresos del Ejercicio Fiscal (PEF) 2020, se impactaron grandes disminuciones de recursos, específicamente hubo una disminución de $1’872.664.500 (mil ochocientos setenta y dos millones, seiscientos sesenta y cuatro mil, quinientos pesos), en programas de prevención, atención, apoyo e inclusión de la mujer.</w:t>
      </w: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lastRenderedPageBreak/>
        <w:t>Cuando en orden de importancia estas áreas en todo momento deben de reforzarse presupuestalmente, nunca se debe de pugnar por su disminución, mucho menos por su eliminación.</w:t>
      </w: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 xml:space="preserve">En el ejercicio fiscal de 2019 se destinaron en su momento 2 mil 707 millones 618 mil 900 pesos, para aplicarse a programas de apoyo a niñas, adolescentes y mujeres y con ello prevenir, atender, sancionar y erradicar la violencia de género; para el Ejercicio Fiscal de 2020 los mismos programas tuvieron una asignación de 835 millones 54 mil 400 pesos, lo que se traduce en un recorte presupuestal de 69%. </w:t>
      </w:r>
    </w:p>
    <w:p w:rsidR="00246300" w:rsidRPr="009E4436" w:rsidRDefault="00246300"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Cabe señalar que se eliminaron 7 programas con temática de inclusión y equidad de género para el 2020 tales como Programa para la Inclusión y la Equidad Educativa, Programa de Estancias Infantiles para Apoyar a Madres Trabajadoras, Programa para la Inclusión y Equidad de Género, Educación Media Superior, Educación Superior, Promoción del Respeto de Derechos Humanos y Atención a Víctimas del Delito, Promoción de la Protección de los Derechos Humanos y Prevenir la Discriminación; a su vez el Presupuesto de Egresos del Ejercicio F</w:t>
      </w:r>
      <w:r w:rsidR="00DF0374">
        <w:rPr>
          <w:rFonts w:ascii="Century Gothic" w:hAnsi="Century Gothic" w:cs="Arial"/>
          <w:i/>
        </w:rPr>
        <w:t xml:space="preserve">iscal 2020 disminuyo el recurso </w:t>
      </w:r>
      <w:r w:rsidRPr="009E4436">
        <w:rPr>
          <w:rFonts w:ascii="Century Gothic" w:hAnsi="Century Gothic" w:cs="Arial"/>
          <w:i/>
        </w:rPr>
        <w:t xml:space="preserve">destinado a programas que abordan la misma materia, tales como Políticas de Igualdad de Género del Sector Educativo, Apoyo Económico a Viudas de Veteranos de la Revolución Mexicana, Protección y Defensa de los Derechos Humanos, Apoyo para la Prevención y </w:t>
      </w:r>
      <w:r w:rsidRPr="009E4436">
        <w:rPr>
          <w:rFonts w:ascii="Century Gothic" w:hAnsi="Century Gothic" w:cs="Arial"/>
          <w:i/>
        </w:rPr>
        <w:lastRenderedPageBreak/>
        <w:t>Atención del Virus de Inmunodeficiencia adquirida, (VIH) y otras infecciones de transmisión sexual, Programa de apoyo al empleo y promover la Protección de Derechos Humanos y Prevenir la Discriminación.</w:t>
      </w: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Este etiquetado de género está contemplado en el Anexo 13 del Presupuesto de Egresos de la Federación (PEF) y se separa del presupuesto general para para evitar precisamente la discriminación de género y erradicar la violencia contra las mujeres.</w:t>
      </w: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 xml:space="preserve">No desconozco que el presupuesto etiquetado en el anexo 13 para el ejercicio fiscal 2020 es de $100,694,737,207.00 (cien mil seiscientos noventa y cuatro millones setecientos treinta y siete mil doscientos siete pesos 00/100 M.N.), sin embargo, del análisis del proyecto del presupuesto de egresos se desprende que el aumento de $36,038,586,394.00 (treinta y seis mil treinta y ocho millones quinientos ochenta y seis mil trescientos noventa y cuatro pesos 00/100 M.N.), es decir un 55.7% más que en 2019, se concentra en programas sociales universales y siete de cada diez pesos de esa bolsa se irán a esos programas que no están enfocados particularmente en mujeres,  y en acciones para reducir la brecha de desigualdad entre mujeres y hombres, ni para prevenir, atender, sancionar y erradicar </w:t>
      </w:r>
      <w:r w:rsidR="00FF0191" w:rsidRPr="009E4436">
        <w:rPr>
          <w:rFonts w:ascii="Century Gothic" w:hAnsi="Century Gothic" w:cs="Arial"/>
          <w:i/>
        </w:rPr>
        <w:t>la violencia contra las mujeres.</w:t>
      </w:r>
      <w:r w:rsidRPr="009E4436">
        <w:rPr>
          <w:rFonts w:ascii="Century Gothic" w:hAnsi="Century Gothic" w:cs="Arial"/>
          <w:i/>
        </w:rPr>
        <w:t xml:space="preserve"> </w:t>
      </w:r>
    </w:p>
    <w:p w:rsidR="00FF0191" w:rsidRPr="009E4436" w:rsidRDefault="00FF0191"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lastRenderedPageBreak/>
        <w:t xml:space="preserve">Debe destacarse que en lo que abarca el periodo comprendido de 2012-2018 se consiguieron labores considerables que incidían de manera positiva  en los programas destinados a prevenir, atender,  sancionar  y erradicar la violencia de género, como fue el aumento de 47 mil millones de pesos destinados a los programas para promover la igualdad, 480 mil “cuartos Rosas” con el fin de proteger a las mujeres víctimas de la violencia, 2.1 millones de mujeres y 200 mil hijas e hijos atendidos en situación de violencia, principio de paridad para el registro de candidaturas 50-50 y 3.7 millones de mujeres microempresarias beneficiadas en el campo. </w:t>
      </w:r>
    </w:p>
    <w:p w:rsidR="00246300" w:rsidRPr="009E4436" w:rsidRDefault="00246300"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 xml:space="preserve">La violencia contra las mujeres sigue en aumento en nuestro país, lo que se aprecia con los siguientes datos duros, en 2018 se tienen registrados en la tendencia nacional </w:t>
      </w:r>
      <w:r w:rsidR="00FF0191" w:rsidRPr="009E4436">
        <w:rPr>
          <w:rFonts w:ascii="Century Gothic" w:hAnsi="Century Gothic" w:cs="Arial"/>
          <w:i/>
        </w:rPr>
        <w:t>8</w:t>
      </w:r>
      <w:r w:rsidRPr="009E4436">
        <w:rPr>
          <w:rFonts w:ascii="Century Gothic" w:hAnsi="Century Gothic" w:cs="Arial"/>
          <w:i/>
        </w:rPr>
        <w:t>84 presuntos delitos de feminicidio, en promedio 73.67 por mes y en el 2019 cerró con 976 casos, cifra más alta desde que el feminicidio se tipifico como delito, al día de hoy se tiene registrado 265 casos de los cuales 20 son niñas menores de 14 años, según información del Secretariado Ejecutivo del Sistema Nacional de Seguridad.</w:t>
      </w:r>
    </w:p>
    <w:p w:rsidR="00FF0191" w:rsidRPr="009E4436" w:rsidRDefault="00FF0191"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Como legisladores debemos de ser sensibles ante estos hechos indignantes</w:t>
      </w:r>
      <w:r w:rsidR="00FF0191" w:rsidRPr="009E4436">
        <w:rPr>
          <w:rFonts w:ascii="Century Gothic" w:hAnsi="Century Gothic" w:cs="Arial"/>
          <w:i/>
        </w:rPr>
        <w:t xml:space="preserve">, además </w:t>
      </w:r>
      <w:r w:rsidRPr="009E4436">
        <w:rPr>
          <w:rFonts w:ascii="Century Gothic" w:hAnsi="Century Gothic" w:cs="Arial"/>
          <w:i/>
        </w:rPr>
        <w:t xml:space="preserve">debemos cumplir con los compromisos adquiridos en los diversos instrumentos internacionales de incorporar procesos presupuestarios para promover una distribución de los </w:t>
      </w:r>
      <w:r w:rsidRPr="009E4436">
        <w:rPr>
          <w:rFonts w:ascii="Century Gothic" w:hAnsi="Century Gothic" w:cs="Arial"/>
          <w:i/>
        </w:rPr>
        <w:lastRenderedPageBreak/>
        <w:t>recursos igualitaria, efectiva, apropiada, que viabilice lograr la igualdad de género y garantizar a las niñas y mujeres una verdadera vida libre de violencia.</w:t>
      </w:r>
    </w:p>
    <w:p w:rsidR="00FF0191" w:rsidRPr="009E4436" w:rsidRDefault="00FF0191"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 xml:space="preserve">Por lo anterior expuesto y con fundamento en el artículo 57 de la Constitución Política del Estado me permito poner a consideración la siguiente iniciativa de: </w:t>
      </w:r>
    </w:p>
    <w:p w:rsidR="00FF0191" w:rsidRPr="009E4436" w:rsidRDefault="00FF0191"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center"/>
        <w:rPr>
          <w:rFonts w:ascii="Century Gothic" w:hAnsi="Century Gothic" w:cs="Arial"/>
          <w:i/>
        </w:rPr>
      </w:pPr>
      <w:r w:rsidRPr="009E4436">
        <w:rPr>
          <w:rFonts w:ascii="Century Gothic" w:hAnsi="Century Gothic" w:cs="Arial"/>
          <w:b/>
          <w:i/>
        </w:rPr>
        <w:t>ACUERDO:</w:t>
      </w:r>
    </w:p>
    <w:p w:rsidR="00CE0D38" w:rsidRPr="009E4436" w:rsidRDefault="00CE0D38" w:rsidP="00C27A09">
      <w:pPr>
        <w:spacing w:after="0" w:line="360" w:lineRule="auto"/>
        <w:ind w:left="567" w:right="567"/>
        <w:jc w:val="both"/>
        <w:rPr>
          <w:rFonts w:ascii="Century Gothic" w:hAnsi="Century Gothic" w:cs="Arial"/>
          <w:i/>
          <w:sz w:val="24"/>
          <w:szCs w:val="24"/>
        </w:rPr>
      </w:pPr>
    </w:p>
    <w:p w:rsidR="00CE0D38" w:rsidRPr="009E4436" w:rsidRDefault="00FF0191" w:rsidP="00395349">
      <w:pPr>
        <w:spacing w:after="0" w:line="360" w:lineRule="auto"/>
        <w:ind w:left="567" w:right="567"/>
        <w:jc w:val="both"/>
        <w:rPr>
          <w:rFonts w:ascii="Century Gothic" w:hAnsi="Century Gothic" w:cs="Arial"/>
          <w:b/>
          <w:i/>
          <w:sz w:val="24"/>
          <w:szCs w:val="24"/>
        </w:rPr>
      </w:pPr>
      <w:r w:rsidRPr="009E4436">
        <w:rPr>
          <w:rFonts w:ascii="Century Gothic" w:hAnsi="Century Gothic" w:cs="Arial"/>
          <w:b/>
          <w:i/>
          <w:sz w:val="24"/>
          <w:szCs w:val="24"/>
        </w:rPr>
        <w:t>ÚNICO</w:t>
      </w:r>
      <w:r w:rsidR="00CE0D38" w:rsidRPr="009E4436">
        <w:rPr>
          <w:rFonts w:ascii="Century Gothic" w:hAnsi="Century Gothic" w:cs="Arial"/>
          <w:b/>
          <w:i/>
          <w:sz w:val="24"/>
          <w:szCs w:val="24"/>
        </w:rPr>
        <w:t xml:space="preserve">.- </w:t>
      </w:r>
      <w:r w:rsidR="00CE0D38" w:rsidRPr="009E4436">
        <w:rPr>
          <w:rFonts w:ascii="Century Gothic" w:hAnsi="Century Gothic" w:cs="Arial"/>
          <w:i/>
          <w:sz w:val="24"/>
          <w:szCs w:val="24"/>
        </w:rPr>
        <w:t>La Sexagésima Sexta Legislatura del H. Congreso del Estado de Chihuahua, al Ejecutivo Federal, a través de  la Secretaria de Hacienda y a la Comisión de Presupuesto y Cuenta Pública de la Cámara de Diputados del Honorable Congreso de la Unión, para que al momento de analizar el  proyecto del Presupuesto de Egresos de la Federación para Ejercicio Fiscal (PEF) 2021, se asegure un incremento por lo menos de 2 mil 100 mil millones de pesos en los programas  para promover la igualdad entre mujeres y hombres, la prevención, atención, sanción y erradicación de la violencia de género</w:t>
      </w:r>
      <w:r w:rsidRPr="009E4436">
        <w:rPr>
          <w:rFonts w:ascii="Century Gothic" w:hAnsi="Century Gothic" w:cs="Arial"/>
          <w:i/>
          <w:sz w:val="24"/>
          <w:szCs w:val="24"/>
        </w:rPr>
        <w:t>””</w:t>
      </w:r>
      <w:r w:rsidR="00CE0D38" w:rsidRPr="009E4436">
        <w:rPr>
          <w:rFonts w:ascii="Century Gothic" w:hAnsi="Century Gothic" w:cs="Arial"/>
          <w:i/>
          <w:sz w:val="24"/>
          <w:szCs w:val="24"/>
        </w:rPr>
        <w:t>.</w:t>
      </w:r>
    </w:p>
    <w:p w:rsidR="0011077B" w:rsidRPr="009E4436" w:rsidRDefault="0011077B" w:rsidP="00C27A09">
      <w:pPr>
        <w:spacing w:after="0" w:line="360" w:lineRule="auto"/>
        <w:ind w:left="567" w:right="567"/>
        <w:jc w:val="both"/>
        <w:rPr>
          <w:rFonts w:ascii="Century Gothic" w:hAnsi="Century Gothic" w:cs="Arial"/>
          <w:i/>
          <w:sz w:val="24"/>
          <w:szCs w:val="24"/>
          <w:highlight w:val="yellow"/>
        </w:rPr>
      </w:pPr>
    </w:p>
    <w:p w:rsidR="00F64EC3" w:rsidRPr="009E4436" w:rsidRDefault="00F64EC3" w:rsidP="00F64EC3">
      <w:pPr>
        <w:tabs>
          <w:tab w:val="left" w:pos="3682"/>
        </w:tabs>
        <w:spacing w:after="0" w:line="360" w:lineRule="auto"/>
        <w:jc w:val="both"/>
        <w:rPr>
          <w:rFonts w:ascii="Century Gothic" w:hAnsi="Century Gothic" w:cs="Arial"/>
          <w:sz w:val="24"/>
          <w:szCs w:val="24"/>
        </w:rPr>
      </w:pPr>
      <w:r w:rsidRPr="009E4436">
        <w:rPr>
          <w:rFonts w:ascii="Century Gothic" w:hAnsi="Century Gothic" w:cs="Arial"/>
          <w:b/>
          <w:sz w:val="24"/>
          <w:szCs w:val="24"/>
        </w:rPr>
        <w:t xml:space="preserve">IV.- </w:t>
      </w:r>
      <w:r w:rsidRPr="009E4436">
        <w:rPr>
          <w:rFonts w:ascii="Century Gothic" w:hAnsi="Century Gothic" w:cs="Arial"/>
          <w:sz w:val="24"/>
          <w:szCs w:val="24"/>
        </w:rPr>
        <w:t xml:space="preserve">En cuanto a la segunda de las Iniciativas, se sustenta en los siguientes argumentos: </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lastRenderedPageBreak/>
        <w:t>““En pleno siglo XXI, la Sociedad de la comunicación en la que vivimos, demanda por parte de los sistemas educativos un cambio importante que exige, para una mejor formación del alumnado, la utilización de las tecnologías de la información y la comunicación mejor conocidas como las “TIC”.</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i/>
          <w:sz w:val="24"/>
          <w:szCs w:val="24"/>
        </w:rPr>
        <w:br/>
      </w:r>
      <w:r w:rsidRPr="009E4436">
        <w:rPr>
          <w:rFonts w:ascii="Century Gothic" w:hAnsi="Century Gothic" w:cs="Arial"/>
          <w:i/>
          <w:sz w:val="24"/>
          <w:szCs w:val="24"/>
          <w:shd w:val="clear" w:color="auto" w:fill="FFFFFF"/>
        </w:rPr>
        <w:t xml:space="preserve">Se trata de un gran desafío que comienza a implantarse en un número importante de aulas en nuestro país, que debería ir aumentando con el tiempo, por la gran utilidad que supone tanto para el profesorado como para el propio alumnado. </w:t>
      </w:r>
      <w:r w:rsidRPr="009E4436">
        <w:rPr>
          <w:rFonts w:ascii="Century Gothic" w:hAnsi="Century Gothic"/>
          <w:i/>
          <w:sz w:val="24"/>
          <w:szCs w:val="24"/>
        </w:rPr>
        <w:br/>
      </w:r>
      <w:r w:rsidRPr="009E4436">
        <w:rPr>
          <w:rFonts w:ascii="Century Gothic" w:hAnsi="Century Gothic"/>
          <w:i/>
          <w:sz w:val="24"/>
          <w:szCs w:val="24"/>
        </w:rPr>
        <w:br/>
      </w:r>
      <w:r w:rsidRPr="009E4436">
        <w:rPr>
          <w:rFonts w:ascii="Century Gothic" w:hAnsi="Century Gothic" w:cs="Arial"/>
          <w:i/>
          <w:sz w:val="24"/>
          <w:szCs w:val="24"/>
          <w:shd w:val="clear" w:color="auto" w:fill="FFFFFF"/>
        </w:rPr>
        <w:t>Las tecnologías de la información y la comunicación se empiezan a configurar como una herramienta imprescindible en el proceso de enseñanza-aprendizaje, que sólo logrará su incorporación definitiva en los centros escolares cuando se dote a los mismos y a los alumnos en particular de los medios necesarios para ello y cuando se lleven a cabo acciones formativas dirigidas a los profesores, tanto de iniciación como de actualización en el ámbito de las TIC para así los docentes puedan transmitir los conocimientos con la eficiencia requerida.</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Gracias a estas tecnologías, los docentes centrarán sus estrategias didácticas en una formación basada principalmente en el alumno dentro de un entorno interactivo de aprendizaje, que exigirá una </w:t>
      </w:r>
      <w:r w:rsidRPr="009E4436">
        <w:rPr>
          <w:rFonts w:ascii="Century Gothic" w:hAnsi="Century Gothic" w:cs="Arial"/>
          <w:i/>
          <w:sz w:val="24"/>
          <w:szCs w:val="24"/>
          <w:shd w:val="clear" w:color="auto" w:fill="FFFFFF"/>
        </w:rPr>
        <w:lastRenderedPageBreak/>
        <w:t>actitud activa de búsqueda y replanteamiento continuo de contenidos y procedimientos por parte del alumnado, lo que supondrá tomar la iniciativa en su propio aprendizaje y su adecuación a las exigencias formativas del mercado de trabajo actual. Además de constituir para el profesorado, el acceso a nuevas formas de comunicación que le permitirá encontrar material abundante para aplicar en sus clases, así como la posibilidad de trabajar en grupo e incluso, la impartición de clases en línea, siempre manteniendo la calidad de la enseñanza.</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 De estas ventajas, se deduce que la utilización de este tipo de tecnologías reclamará por parte de los profesores un cambio en sus estrategias de enseñanza-aprendizaje, abandonando las tradicionales clases magistrales-presenciales en las que el único protagonista era el docente, para pasar a ceder el protagonismo al alumno, cuya implicación es esencial para su propia formación.</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En México, la </w:t>
      </w:r>
      <w:proofErr w:type="spellStart"/>
      <w:r w:rsidRPr="009E4436">
        <w:rPr>
          <w:rFonts w:ascii="Century Gothic" w:hAnsi="Century Gothic" w:cs="Arial"/>
          <w:i/>
          <w:sz w:val="24"/>
          <w:szCs w:val="24"/>
          <w:shd w:val="clear" w:color="auto" w:fill="FFFFFF"/>
        </w:rPr>
        <w:t>SEP</w:t>
      </w:r>
      <w:proofErr w:type="spellEnd"/>
      <w:r w:rsidRPr="009E4436">
        <w:rPr>
          <w:rFonts w:ascii="Century Gothic" w:hAnsi="Century Gothic" w:cs="Arial"/>
          <w:i/>
          <w:sz w:val="24"/>
          <w:szCs w:val="24"/>
          <w:shd w:val="clear" w:color="auto" w:fill="FFFFFF"/>
        </w:rPr>
        <w:t xml:space="preserve"> ha hecho varios esfuerzos por la incorporación de las TIC en educación básica mediante la implementación de distintos programas: el programa Computación Electrónica en Educación Básica apoyó con talleres y laboratorios de computación e informática (1985); en 1996 se implementó la propuesta tecnológica Red Escolar, que promovía el trabajo colaborativo, así como la investigación y el intercambio de ideas; en el programa de </w:t>
      </w:r>
      <w:proofErr w:type="spellStart"/>
      <w:r w:rsidRPr="009E4436">
        <w:rPr>
          <w:rFonts w:ascii="Century Gothic" w:hAnsi="Century Gothic" w:cs="Arial"/>
          <w:i/>
          <w:sz w:val="24"/>
          <w:szCs w:val="24"/>
          <w:shd w:val="clear" w:color="auto" w:fill="FFFFFF"/>
        </w:rPr>
        <w:lastRenderedPageBreak/>
        <w:t>Enciclomedia</w:t>
      </w:r>
      <w:proofErr w:type="spellEnd"/>
      <w:r w:rsidRPr="009E4436">
        <w:rPr>
          <w:rFonts w:ascii="Century Gothic" w:hAnsi="Century Gothic" w:cs="Arial"/>
          <w:i/>
          <w:sz w:val="24"/>
          <w:szCs w:val="24"/>
          <w:shd w:val="clear" w:color="auto" w:fill="FFFFFF"/>
        </w:rPr>
        <w:t xml:space="preserve"> (2004) los grupos de quinto y sexto grado fueron equipados de herramientas  digitales; Habilidades Digitales para todos, promovió el uso eficiente de la tecnología en educación básica (2009), que se basaba en los estándares requeridos en tecnología más avanzada en esa época; en septiembre de 2013, el programa Mi </w:t>
      </w:r>
      <w:proofErr w:type="spellStart"/>
      <w:r w:rsidRPr="009E4436">
        <w:rPr>
          <w:rFonts w:ascii="Century Gothic" w:hAnsi="Century Gothic" w:cs="Arial"/>
          <w:i/>
          <w:sz w:val="24"/>
          <w:szCs w:val="24"/>
          <w:shd w:val="clear" w:color="auto" w:fill="FFFFFF"/>
        </w:rPr>
        <w:t>Compu.Mx</w:t>
      </w:r>
      <w:proofErr w:type="spellEnd"/>
      <w:r w:rsidRPr="009E4436">
        <w:rPr>
          <w:rFonts w:ascii="Century Gothic" w:hAnsi="Century Gothic" w:cs="Arial"/>
          <w:i/>
          <w:sz w:val="24"/>
          <w:szCs w:val="24"/>
          <w:shd w:val="clear" w:color="auto" w:fill="FFFFFF"/>
        </w:rPr>
        <w:t xml:space="preserve"> entregó una computadora a cada alumno de quinto y sexto grado de primaria en escuelas públicas. En 2014, cambió de nombre a Programa de Inclusión y Alfabetización Digital (PIAD) el cual asignó una tableta electrónica a los estudiantes de dichos grados.</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i/>
          <w:sz w:val="24"/>
          <w:szCs w:val="24"/>
        </w:rPr>
        <w:t xml:space="preserve"> </w:t>
      </w:r>
      <w:r w:rsidRPr="009E4436">
        <w:rPr>
          <w:rFonts w:ascii="Century Gothic" w:hAnsi="Century Gothic" w:cs="Arial"/>
          <w:i/>
          <w:sz w:val="24"/>
          <w:szCs w:val="24"/>
          <w:shd w:val="clear" w:color="auto" w:fill="FFFFFF"/>
        </w:rPr>
        <w:t xml:space="preserve">El 31 de octubre de 2014 se publicó en el Diario Oficial de la Federación el Decreto de Creación de un órgano desconcentrado de la </w:t>
      </w:r>
      <w:proofErr w:type="spellStart"/>
      <w:r w:rsidRPr="009E4436">
        <w:rPr>
          <w:rFonts w:ascii="Century Gothic" w:hAnsi="Century Gothic" w:cs="Arial"/>
          <w:i/>
          <w:sz w:val="24"/>
          <w:szCs w:val="24"/>
          <w:shd w:val="clear" w:color="auto" w:fill="FFFFFF"/>
        </w:rPr>
        <w:t>SEP</w:t>
      </w:r>
      <w:proofErr w:type="spellEnd"/>
      <w:r w:rsidRPr="009E4436">
        <w:rPr>
          <w:rFonts w:ascii="Century Gothic" w:hAnsi="Century Gothic" w:cs="Arial"/>
          <w:i/>
          <w:sz w:val="24"/>
          <w:szCs w:val="24"/>
          <w:shd w:val="clear" w:color="auto" w:fill="FFFFFF"/>
        </w:rPr>
        <w:t xml:space="preserve"> (Coordinación General @prende.mx) que tendría a su cargo el diseño, implementación y seguimiento del PIAD para los próximos ciclos escolares.</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El programa buscaba fortalecer el sistema educativo mediante la entrega de dispositivos personales, promoviendo la reducción de la brecha digital y el uso de las TIC en el proceso enseñanza-aprendizaje, fomentando la interacción entre alumnos, docentes y padres de familia, fortaleciendo el aprendizaje de los alumnos de las escuelas públicas, con el objetivo de reducir el rezago educativo.</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lastRenderedPageBreak/>
        <w:t xml:space="preserve">Según datos oficiales de la página de la </w:t>
      </w:r>
      <w:proofErr w:type="spellStart"/>
      <w:r w:rsidRPr="009E4436">
        <w:rPr>
          <w:rFonts w:ascii="Century Gothic" w:hAnsi="Century Gothic" w:cs="Arial"/>
          <w:i/>
          <w:sz w:val="24"/>
          <w:szCs w:val="24"/>
          <w:shd w:val="clear" w:color="auto" w:fill="FFFFFF"/>
        </w:rPr>
        <w:t>SEP</w:t>
      </w:r>
      <w:proofErr w:type="spellEnd"/>
      <w:r w:rsidRPr="009E4436">
        <w:rPr>
          <w:rFonts w:ascii="Century Gothic" w:hAnsi="Century Gothic" w:cs="Arial"/>
          <w:i/>
          <w:sz w:val="24"/>
          <w:szCs w:val="24"/>
          <w:shd w:val="clear" w:color="auto" w:fill="FFFFFF"/>
        </w:rPr>
        <w:t xml:space="preserve"> en el ciclo escolar 2013-2014, el programa entregó 240 mil equipos para alumnos y autoridades educativas, beneficiando a 220,430 alumnos de 5° y 6° en primarias públicas, de los cuales 25 mil 922 eran de Colima, 101 mil 795 de Sonora y 92 mil 713 de Tabasco.</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La extensión del programa para el año escolar 2014-2015, consistió en la entrega de 709,824 tabletas, en 20,542 aulas y 16,740 escuelas de cinco estados de la República: Sonora, Colima, Tabasco, Estado de México, Puebla, y en la Ciudad de México; además de la instalación para la solución de aula que consistía en 16,740 servidores, 16,740  </w:t>
      </w:r>
      <w:proofErr w:type="spellStart"/>
      <w:r w:rsidRPr="009E4436">
        <w:rPr>
          <w:rFonts w:ascii="Century Gothic" w:hAnsi="Century Gothic" w:cs="Arial"/>
          <w:i/>
          <w:sz w:val="24"/>
          <w:szCs w:val="24"/>
          <w:shd w:val="clear" w:color="auto" w:fill="FFFFFF"/>
        </w:rPr>
        <w:t>switch</w:t>
      </w:r>
      <w:proofErr w:type="spellEnd"/>
      <w:r w:rsidRPr="009E4436">
        <w:rPr>
          <w:rFonts w:ascii="Century Gothic" w:hAnsi="Century Gothic" w:cs="Arial"/>
          <w:i/>
          <w:sz w:val="24"/>
          <w:szCs w:val="24"/>
          <w:shd w:val="clear" w:color="auto" w:fill="FFFFFF"/>
        </w:rPr>
        <w:t xml:space="preserve">, 16,740 equipos de soporte de energía, 20,542 </w:t>
      </w:r>
      <w:proofErr w:type="spellStart"/>
      <w:r w:rsidRPr="009E4436">
        <w:rPr>
          <w:rFonts w:ascii="Century Gothic" w:hAnsi="Century Gothic" w:cs="Arial"/>
          <w:i/>
          <w:sz w:val="24"/>
          <w:szCs w:val="24"/>
          <w:shd w:val="clear" w:color="auto" w:fill="FFFFFF"/>
        </w:rPr>
        <w:t>ruteadores</w:t>
      </w:r>
      <w:proofErr w:type="spellEnd"/>
      <w:r w:rsidRPr="009E4436">
        <w:rPr>
          <w:rFonts w:ascii="Century Gothic" w:hAnsi="Century Gothic" w:cs="Arial"/>
          <w:i/>
          <w:sz w:val="24"/>
          <w:szCs w:val="24"/>
          <w:shd w:val="clear" w:color="auto" w:fill="FFFFFF"/>
        </w:rPr>
        <w:t>, 20,542 proyectores inalámbricos y 20,542 pizarrones.</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En enero de 2016, el entonces Secretario de Educación Pública, Aurelio Nuño, explicó que se valoraría la entrega de tablets, pues carecía de sustento pedagógico y de no encontrar impactos favorables en el aprendizaje de los niños, eliminarían el programa. (10/09/2016 05 Lilian Hernández, del periódico “EL </w:t>
      </w:r>
      <w:r w:rsidR="00BA1E3D" w:rsidRPr="009E4436">
        <w:rPr>
          <w:rFonts w:ascii="Century Gothic" w:hAnsi="Century Gothic" w:cs="Arial"/>
          <w:i/>
          <w:sz w:val="24"/>
          <w:szCs w:val="24"/>
          <w:shd w:val="clear" w:color="auto" w:fill="FFFFFF"/>
        </w:rPr>
        <w:t>EXCÉLSIOR</w:t>
      </w:r>
      <w:r w:rsidRPr="009E4436">
        <w:rPr>
          <w:rFonts w:ascii="Century Gothic" w:hAnsi="Century Gothic" w:cs="Arial"/>
          <w:i/>
          <w:sz w:val="24"/>
          <w:szCs w:val="24"/>
          <w:shd w:val="clear" w:color="auto" w:fill="FFFFFF"/>
        </w:rPr>
        <w:t>”).</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Para 2017, ya no repartieron tablets a los niños de quinto grado de primaria, ya que en el Proyecto de Presupuesto de Egresos de la Federación (PEF) de ese año, se eliminó el programa que contemplaba la distribución de los equipos. </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A mediados del mes de marzo año en curso, en muchos colegios del nivel preescolar, primario, secundario y bachillerato tomaron las medidas de suspensión de clases presenciales ante la propagación mundial de virus llamado COVID-19, y con el objetivo de contribuir a preservar la salud de niñas, niños, adolescentes y jóvenes, así como del resto de la comunidad en todos los planteles educativos del país, las Secretarías de Salud y de Educación Pública del Gobierno de México presentaron, ante la autoridad educativa de cada uno de los estados de la República, las medidas de prevención y atención prioritarias. </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En atención a las recomendaciones y medidas implementadas por la Organización Mundial de la Salud (OMS) para contener las afectaciones de este virus, se informó en dicho documento que el receso escolar comprendería del lunes 23 marzo al viernes 17 de abril, por lo que se reanudarían las labores el lunes 20 de abril, siempre y cuando, se contaran con todas las condiciones determinadas por la autoridad sanitaria federal en cada plantel escolar. </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La mayoría de las escuelas, así como las algunas universidades, empezaron clases de manera virtual el martes 21 de abril, esto debido a que lo peor de los contagios de esta contingencia sanitaria está por llegar, según informaron las autoridades federales y estatales, por lo </w:t>
      </w:r>
      <w:r w:rsidRPr="009E4436">
        <w:rPr>
          <w:rFonts w:ascii="Century Gothic" w:hAnsi="Century Gothic" w:cs="Arial"/>
          <w:i/>
          <w:sz w:val="24"/>
          <w:szCs w:val="24"/>
          <w:shd w:val="clear" w:color="auto" w:fill="FFFFFF"/>
        </w:rPr>
        <w:lastRenderedPageBreak/>
        <w:t>cual se podría llevar mínimo todo el mes de mayo para que las escuelas sigan cerradas de manera presencial.</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El presidente Andrés Manuel López Obrador informó este 16 de abril que el regreso a clases se extenderá de manera generalizada hasta el 1 de junio, y hasta el 17 de mayo en los municipios sin casos de coronavirus. Para que los alumnos no se atrasen en sus estudios, la </w:t>
      </w:r>
      <w:proofErr w:type="spellStart"/>
      <w:r w:rsidRPr="009E4436">
        <w:rPr>
          <w:rFonts w:ascii="Century Gothic" w:hAnsi="Century Gothic" w:cs="Arial"/>
          <w:i/>
          <w:sz w:val="24"/>
          <w:szCs w:val="24"/>
          <w:shd w:val="clear" w:color="auto" w:fill="FFFFFF"/>
        </w:rPr>
        <w:t>SEP</w:t>
      </w:r>
      <w:proofErr w:type="spellEnd"/>
      <w:r w:rsidRPr="009E4436">
        <w:rPr>
          <w:rFonts w:ascii="Century Gothic" w:hAnsi="Century Gothic" w:cs="Arial"/>
          <w:i/>
          <w:sz w:val="24"/>
          <w:szCs w:val="24"/>
          <w:shd w:val="clear" w:color="auto" w:fill="FFFFFF"/>
        </w:rPr>
        <w:t xml:space="preserve"> promueve la campaña “Aprende en Casa” durante este receso, la cual consiste de clases virtuales transmitidas por televisión e internet, entre otras actividades; el programa será de lunes a viernes, de 09:00 a 12:00 horas, donde el contenido de planes y programas de primaria y preescolar, serán transmitidos por el canal 11.2 en televisión abierta, correspondiente al canal Once Niñas y Niños.  A partir de las 12:00 a 12:30 se impartirá media hora de clases de inglés; en el caso del nivel secundaria, el programa Aprende en casa, se transmitirá a través del canal Ingenio TV (canal 14.2), de 8:00 a 11:00 horas, mientras que para los chicos de bachillerato recibirán su orientación, en el mismo canal, de 11:00 a 13:00.  En todos los niveles habrá repetición en la tarde.</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Hoy en día la tecnología y el internet han revolucionado el mundo de la información y cada vez son más los jóvenes que aprovechan sus beneficios y/o ventajas, entre las que destacan la mejora de la comunicación, gracias a la tecnología se ha podido reducir en gran medida las barreras geográficas de la comunicación, lo que ha </w:t>
      </w:r>
      <w:r w:rsidRPr="009E4436">
        <w:rPr>
          <w:rFonts w:ascii="Century Gothic" w:hAnsi="Century Gothic" w:cs="Arial"/>
          <w:i/>
          <w:sz w:val="24"/>
          <w:szCs w:val="24"/>
          <w:shd w:val="clear" w:color="auto" w:fill="FFFFFF"/>
        </w:rPr>
        <w:lastRenderedPageBreak/>
        <w:t xml:space="preserve">hecho posible que cada vez más jóvenes y adultos se comuniquen desde cualquier parte del mundo en cualquier momento de manera continua y permanente; incremento en el proceso de socialización: la tecnología en la adolescencia ha aumentado el uso de las redes sociales como Facebook, Twitter, Instagram, etc., y demás aplicaciones para conversar como los chats de </w:t>
      </w:r>
      <w:proofErr w:type="spellStart"/>
      <w:r w:rsidRPr="009E4436">
        <w:rPr>
          <w:rFonts w:ascii="Century Gothic" w:hAnsi="Century Gothic" w:cs="Arial"/>
          <w:i/>
          <w:sz w:val="24"/>
          <w:szCs w:val="24"/>
          <w:shd w:val="clear" w:color="auto" w:fill="FFFFFF"/>
        </w:rPr>
        <w:t>Whats</w:t>
      </w:r>
      <w:proofErr w:type="spellEnd"/>
      <w:r w:rsidRPr="009E4436">
        <w:rPr>
          <w:rFonts w:ascii="Century Gothic" w:hAnsi="Century Gothic" w:cs="Arial"/>
          <w:i/>
          <w:sz w:val="24"/>
          <w:szCs w:val="24"/>
          <w:shd w:val="clear" w:color="auto" w:fill="FFFFFF"/>
        </w:rPr>
        <w:t xml:space="preserve"> App, Messenger, entre otros. Desde entonces los jóvenes se sienten integrados en un grupo social con el que puede compartir sus aficiones e incluso sus inquietudes, siendo posible el anonimato, gracias a la ausencia de contacto visual;</w:t>
      </w:r>
      <w:r w:rsidRPr="009E4436">
        <w:rPr>
          <w:rFonts w:ascii="Century Gothic" w:hAnsi="Century Gothic"/>
          <w:i/>
          <w:sz w:val="24"/>
          <w:szCs w:val="24"/>
        </w:rPr>
        <w:t xml:space="preserve"> </w:t>
      </w:r>
      <w:r w:rsidRPr="009E4436">
        <w:rPr>
          <w:rFonts w:ascii="Century Gothic" w:hAnsi="Century Gothic" w:cs="Arial"/>
          <w:i/>
          <w:sz w:val="24"/>
          <w:szCs w:val="24"/>
          <w:shd w:val="clear" w:color="auto" w:fill="FFFFFF"/>
        </w:rPr>
        <w:t xml:space="preserve">facilidad de acceso a la información: la influencia de la tecnología en los jóvenes ha posibilitado que tengan un mejor acceso a todo tipo de contenido informativo de manera más sencilla y rápida; nuevas formas de aprendizaje: una de las ventajas más potentes de la tecnología en los adolescentes es la facilidad que aporta a la formación mediante cursos, talleres, conferencias, etc. Todas a través de clases y/o seminarios transmitidos de manera online en los que se puede participar sin la obligación de asistir presencialmente a ellos; entretenimiento: este es uno de los mejores beneficios de la tecnología en los jóvenes, pues posibilita el acceso a múltiples recursos de ocio y entretenimiento, por ejemplo: blogs, periódicos, revistas, infinidad de juegos, películas, series, música, conciertos en directo, entre otros tantos. Son  por estos y algunos otros argumentos que el gobierno federal, debe de retomar o poner en marcha un </w:t>
      </w:r>
      <w:r w:rsidRPr="009E4436">
        <w:rPr>
          <w:rFonts w:ascii="Century Gothic" w:hAnsi="Century Gothic" w:cs="Arial"/>
          <w:i/>
          <w:sz w:val="24"/>
          <w:szCs w:val="24"/>
          <w:shd w:val="clear" w:color="auto" w:fill="FFFFFF"/>
        </w:rPr>
        <w:lastRenderedPageBreak/>
        <w:t>nuevo programa donde se dote de tecnología (computadoras, tablets, internet etc.) a los alumnos de quinto y sexto grado.</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i/>
          <w:sz w:val="24"/>
          <w:szCs w:val="24"/>
        </w:rPr>
      </w:pPr>
      <w:r w:rsidRPr="009E4436">
        <w:rPr>
          <w:rFonts w:ascii="Century Gothic" w:hAnsi="Century Gothic" w:cs="Arial"/>
          <w:i/>
          <w:sz w:val="24"/>
          <w:szCs w:val="24"/>
          <w:shd w:val="clear" w:color="auto" w:fill="FFFFFF"/>
        </w:rPr>
        <w:t>Con los recursos que se tienen a nivel federal, sabemos que lo principal se debe enfocar a dotar de infraestructura y todo lo que tenga que ver en el ramo del sector salud, ya que atender a los infectados así como de salvar vidas es lo principal; otros recursos se van a ir en apoyo a los microcréditos a tasas preferenciales y sin garantía (créditos a la palabra), todo esto sin descuidar como lo menciona el Presidente, de los proyectos prioritarios así como de seguridad y justicia entre otros.</w:t>
      </w:r>
      <w:r w:rsidRPr="009E4436">
        <w:rPr>
          <w:rFonts w:ascii="Century Gothic" w:hAnsi="Century Gothic"/>
          <w:i/>
          <w:sz w:val="24"/>
          <w:szCs w:val="24"/>
        </w:rPr>
        <w:t xml:space="preserve"> </w:t>
      </w:r>
    </w:p>
    <w:p w:rsidR="001B44BE" w:rsidRPr="009E4436" w:rsidRDefault="001B44BE" w:rsidP="001B44BE">
      <w:pPr>
        <w:spacing w:after="0" w:line="360" w:lineRule="auto"/>
        <w:ind w:left="567" w:right="567"/>
        <w:jc w:val="both"/>
        <w:rPr>
          <w:rFonts w:ascii="Century Gothic" w:hAnsi="Century Gothic"/>
          <w:i/>
          <w:sz w:val="24"/>
          <w:szCs w:val="24"/>
        </w:rPr>
      </w:pPr>
    </w:p>
    <w:p w:rsidR="001B44BE" w:rsidRPr="009E4436" w:rsidRDefault="001B44BE" w:rsidP="002A02BA">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Conocedora de la situación, así como de las prioridades en el manejo de los recursos de este año, y por lo anteriormente expuesto, es que me permito poner consideración del Pleno, el siguiente Proyecto con carácter de:</w:t>
      </w:r>
    </w:p>
    <w:p w:rsidR="001B44BE" w:rsidRPr="009E4436" w:rsidRDefault="001B44BE" w:rsidP="001B44BE">
      <w:pPr>
        <w:spacing w:after="0" w:line="360" w:lineRule="auto"/>
        <w:ind w:left="567" w:right="567"/>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center"/>
        <w:rPr>
          <w:rFonts w:ascii="Century Gothic" w:hAnsi="Century Gothic" w:cs="Arial"/>
          <w:b/>
          <w:i/>
          <w:sz w:val="24"/>
          <w:szCs w:val="24"/>
          <w:shd w:val="clear" w:color="auto" w:fill="FFFFFF"/>
        </w:rPr>
      </w:pPr>
      <w:r w:rsidRPr="009E4436">
        <w:rPr>
          <w:rFonts w:ascii="Century Gothic" w:hAnsi="Century Gothic" w:cs="Arial"/>
          <w:b/>
          <w:i/>
          <w:sz w:val="24"/>
          <w:szCs w:val="24"/>
          <w:shd w:val="clear" w:color="auto" w:fill="FFFFFF"/>
        </w:rPr>
        <w:t>ACUERDO</w:t>
      </w:r>
    </w:p>
    <w:p w:rsidR="001B44BE" w:rsidRPr="009E4436" w:rsidRDefault="001B44BE" w:rsidP="001B44BE">
      <w:pPr>
        <w:spacing w:after="0" w:line="360" w:lineRule="auto"/>
        <w:ind w:left="567" w:right="567"/>
        <w:jc w:val="center"/>
        <w:rPr>
          <w:rFonts w:ascii="Century Gothic" w:hAnsi="Century Gothic" w:cs="Arial"/>
          <w:b/>
          <w:i/>
          <w:sz w:val="24"/>
          <w:szCs w:val="24"/>
          <w:shd w:val="clear" w:color="auto" w:fill="FFFFFF"/>
        </w:rPr>
      </w:pPr>
    </w:p>
    <w:p w:rsidR="001B44BE" w:rsidRPr="009E4436" w:rsidRDefault="009E4436" w:rsidP="001B44BE">
      <w:pPr>
        <w:spacing w:after="0" w:line="360" w:lineRule="auto"/>
        <w:ind w:left="567" w:right="567"/>
        <w:jc w:val="both"/>
        <w:rPr>
          <w:rFonts w:ascii="Century Gothic" w:hAnsi="Century Gothic"/>
          <w:i/>
          <w:sz w:val="24"/>
          <w:szCs w:val="24"/>
        </w:rPr>
      </w:pPr>
      <w:r w:rsidRPr="009E4436">
        <w:rPr>
          <w:rFonts w:ascii="Century Gothic" w:hAnsi="Century Gothic" w:cs="Arial"/>
          <w:b/>
          <w:i/>
          <w:sz w:val="24"/>
          <w:szCs w:val="24"/>
          <w:shd w:val="clear" w:color="auto" w:fill="FFFFFF"/>
        </w:rPr>
        <w:t>ÚNICO</w:t>
      </w:r>
      <w:r w:rsidR="001B44BE" w:rsidRPr="009E4436">
        <w:rPr>
          <w:rFonts w:ascii="Century Gothic" w:hAnsi="Century Gothic" w:cs="Arial"/>
          <w:b/>
          <w:i/>
          <w:sz w:val="24"/>
          <w:szCs w:val="24"/>
          <w:shd w:val="clear" w:color="auto" w:fill="FFFFFF"/>
        </w:rPr>
        <w:t>.</w:t>
      </w:r>
      <w:r w:rsidR="001B44BE" w:rsidRPr="009E4436">
        <w:rPr>
          <w:rFonts w:ascii="Century Gothic" w:hAnsi="Century Gothic" w:cs="Arial"/>
          <w:i/>
          <w:sz w:val="24"/>
          <w:szCs w:val="24"/>
          <w:shd w:val="clear" w:color="auto" w:fill="FFFFFF"/>
        </w:rPr>
        <w:t>-</w:t>
      </w:r>
      <w:r w:rsidR="00395349">
        <w:rPr>
          <w:rFonts w:ascii="Century Gothic" w:hAnsi="Century Gothic" w:cs="Arial"/>
          <w:i/>
          <w:sz w:val="24"/>
          <w:szCs w:val="24"/>
          <w:shd w:val="clear" w:color="auto" w:fill="FFFFFF"/>
        </w:rPr>
        <w:t xml:space="preserve"> </w:t>
      </w:r>
      <w:r w:rsidR="001B44BE" w:rsidRPr="009E4436">
        <w:rPr>
          <w:rFonts w:ascii="Century Gothic" w:hAnsi="Century Gothic" w:cs="Arial"/>
          <w:i/>
          <w:sz w:val="24"/>
          <w:szCs w:val="24"/>
          <w:shd w:val="clear" w:color="auto" w:fill="FFFFFF"/>
        </w:rPr>
        <w:t xml:space="preserve">La Sexagésima Sexta Legislatura del H. Congreso del Estado de Chihuahua, exhorta de manera atenta y respetuosa al Poder Ejecutivo Federal, a través de la Secretaría de Hacienda y Crédito Público, y a la Comisión de Presupuesto y Cuenta Pública de la cámara de Diputados del Honorable Congreso de la Unión, para que </w:t>
      </w:r>
      <w:r w:rsidR="001B44BE" w:rsidRPr="009E4436">
        <w:rPr>
          <w:rFonts w:ascii="Century Gothic" w:hAnsi="Century Gothic" w:cs="Arial"/>
          <w:i/>
          <w:sz w:val="24"/>
          <w:szCs w:val="24"/>
          <w:shd w:val="clear" w:color="auto" w:fill="FFFFFF"/>
        </w:rPr>
        <w:lastRenderedPageBreak/>
        <w:t>al momento de realizar el Proyecto de Presupuesto de Egresos de la Federación (PEF) para el ejercicio fiscal 2021, se asegure una partida suficiente para dotar de tecnología (computadoras, tablets, etc.) a los alumnos de quinto y sexto de primaria para así fortalecer el sistema educativo promoviendo la reducción de la brecha digital y el uso de las Tecnologías de la Información en el proceso enseñanza-aprendizaje</w:t>
      </w:r>
      <w:r>
        <w:rPr>
          <w:rFonts w:ascii="Century Gothic" w:hAnsi="Century Gothic" w:cs="Arial"/>
          <w:i/>
          <w:sz w:val="24"/>
          <w:szCs w:val="24"/>
          <w:shd w:val="clear" w:color="auto" w:fill="FFFFFF"/>
        </w:rPr>
        <w:t>””</w:t>
      </w:r>
      <w:r w:rsidR="001B44BE" w:rsidRPr="009E4436">
        <w:rPr>
          <w:rFonts w:ascii="Century Gothic" w:hAnsi="Century Gothic" w:cs="Arial"/>
          <w:i/>
          <w:sz w:val="24"/>
          <w:szCs w:val="24"/>
          <w:shd w:val="clear" w:color="auto" w:fill="FFFFFF"/>
        </w:rPr>
        <w:t>.</w:t>
      </w:r>
      <w:r w:rsidR="001B44BE" w:rsidRPr="009E4436">
        <w:rPr>
          <w:rFonts w:ascii="Century Gothic" w:hAnsi="Century Gothic"/>
          <w:i/>
          <w:sz w:val="24"/>
          <w:szCs w:val="24"/>
        </w:rPr>
        <w:t xml:space="preserve"> </w:t>
      </w:r>
    </w:p>
    <w:p w:rsidR="001B44BE" w:rsidRPr="009E4436" w:rsidRDefault="001B44BE" w:rsidP="00C27A09">
      <w:pPr>
        <w:pStyle w:val="NormalWeb"/>
        <w:shd w:val="clear" w:color="auto" w:fill="FFFFFF"/>
        <w:spacing w:before="0" w:beforeAutospacing="0" w:after="0" w:afterAutospacing="0" w:line="360" w:lineRule="auto"/>
        <w:jc w:val="both"/>
        <w:rPr>
          <w:rFonts w:ascii="Century Gothic" w:hAnsi="Century Gothic"/>
          <w:b/>
          <w:highlight w:val="yellow"/>
        </w:rPr>
      </w:pPr>
    </w:p>
    <w:p w:rsidR="0011077B" w:rsidRPr="009E4436" w:rsidRDefault="0011077B" w:rsidP="00C27A09">
      <w:pPr>
        <w:pStyle w:val="NormalWeb"/>
        <w:shd w:val="clear" w:color="auto" w:fill="FFFFFF"/>
        <w:spacing w:before="0" w:beforeAutospacing="0" w:after="0" w:afterAutospacing="0" w:line="360" w:lineRule="auto"/>
        <w:jc w:val="both"/>
        <w:rPr>
          <w:rFonts w:ascii="Century Gothic" w:hAnsi="Century Gothic"/>
        </w:rPr>
      </w:pPr>
      <w:r w:rsidRPr="009E4436">
        <w:rPr>
          <w:rFonts w:ascii="Century Gothic" w:hAnsi="Century Gothic"/>
          <w:b/>
        </w:rPr>
        <w:t>V.-</w:t>
      </w:r>
      <w:r w:rsidRPr="009E4436">
        <w:rPr>
          <w:rFonts w:ascii="Century Gothic" w:hAnsi="Century Gothic"/>
        </w:rPr>
        <w:t xml:space="preserve"> En vista de lo anterior, quienes integramos la Comisión de Programación, Presupuesto y Hacienda Pública, después de entrar al estudio y análisis de la</w:t>
      </w:r>
      <w:r w:rsidR="00F64EC3" w:rsidRPr="009E4436">
        <w:rPr>
          <w:rFonts w:ascii="Century Gothic" w:hAnsi="Century Gothic"/>
        </w:rPr>
        <w:t>s</w:t>
      </w:r>
      <w:r w:rsidRPr="009E4436">
        <w:rPr>
          <w:rFonts w:ascii="Century Gothic" w:hAnsi="Century Gothic"/>
        </w:rPr>
        <w:t xml:space="preserve"> Iniciativa</w:t>
      </w:r>
      <w:r w:rsidR="00F64EC3" w:rsidRPr="009E4436">
        <w:rPr>
          <w:rFonts w:ascii="Century Gothic" w:hAnsi="Century Gothic"/>
        </w:rPr>
        <w:t>s</w:t>
      </w:r>
      <w:r w:rsidRPr="009E4436">
        <w:rPr>
          <w:rFonts w:ascii="Century Gothic" w:hAnsi="Century Gothic"/>
        </w:rPr>
        <w:t xml:space="preserve"> de mérito, tenemos a bien formular las siguientes:</w:t>
      </w:r>
    </w:p>
    <w:p w:rsidR="0011077B" w:rsidRPr="009E4436" w:rsidRDefault="0011077B" w:rsidP="00C27A09">
      <w:pPr>
        <w:pStyle w:val="Textoindependiente"/>
        <w:jc w:val="center"/>
        <w:outlineLvl w:val="0"/>
        <w:rPr>
          <w:rFonts w:ascii="Century Gothic" w:hAnsi="Century Gothic" w:cs="Arial"/>
          <w:b/>
          <w:snapToGrid w:val="0"/>
          <w:sz w:val="24"/>
        </w:rPr>
      </w:pPr>
    </w:p>
    <w:p w:rsidR="0011077B" w:rsidRPr="009E4436" w:rsidRDefault="0011077B" w:rsidP="00C27A09">
      <w:pPr>
        <w:pStyle w:val="Textoindependiente"/>
        <w:jc w:val="center"/>
        <w:outlineLvl w:val="0"/>
        <w:rPr>
          <w:rFonts w:ascii="Century Gothic" w:hAnsi="Century Gothic" w:cs="Arial"/>
          <w:b/>
          <w:snapToGrid w:val="0"/>
          <w:sz w:val="24"/>
        </w:rPr>
      </w:pPr>
      <w:r w:rsidRPr="009E4436">
        <w:rPr>
          <w:rFonts w:ascii="Century Gothic" w:hAnsi="Century Gothic" w:cs="Arial"/>
          <w:b/>
          <w:snapToGrid w:val="0"/>
          <w:sz w:val="24"/>
        </w:rPr>
        <w:t>C O N S I D E R A C I O N E S</w:t>
      </w:r>
    </w:p>
    <w:p w:rsidR="0011077B" w:rsidRPr="009E4436" w:rsidRDefault="0011077B" w:rsidP="00C27A09">
      <w:pPr>
        <w:pStyle w:val="Textoindependiente"/>
        <w:rPr>
          <w:rFonts w:ascii="Century Gothic" w:hAnsi="Century Gothic" w:cs="Arial"/>
          <w:b/>
          <w:snapToGrid w:val="0"/>
          <w:sz w:val="24"/>
        </w:rPr>
      </w:pPr>
    </w:p>
    <w:p w:rsidR="0011077B" w:rsidRPr="009E4436" w:rsidRDefault="0011077B" w:rsidP="00C27A09">
      <w:pPr>
        <w:spacing w:after="0" w:line="360" w:lineRule="auto"/>
        <w:jc w:val="both"/>
        <w:rPr>
          <w:rFonts w:ascii="Century Gothic" w:eastAsia="Times New Roman" w:hAnsi="Century Gothic" w:cs="Arial"/>
          <w:snapToGrid w:val="0"/>
          <w:sz w:val="24"/>
          <w:szCs w:val="24"/>
          <w:lang w:eastAsia="es-ES"/>
        </w:rPr>
      </w:pPr>
      <w:r w:rsidRPr="009E4436">
        <w:rPr>
          <w:rFonts w:ascii="Century Gothic" w:eastAsia="Times New Roman" w:hAnsi="Century Gothic" w:cs="Arial"/>
          <w:b/>
          <w:snapToGrid w:val="0"/>
          <w:sz w:val="24"/>
          <w:szCs w:val="24"/>
          <w:lang w:eastAsia="es-ES"/>
        </w:rPr>
        <w:t>I.-</w:t>
      </w:r>
      <w:r w:rsidRPr="009E4436">
        <w:rPr>
          <w:rFonts w:ascii="Century Gothic" w:eastAsia="Times New Roman" w:hAnsi="Century Gothic" w:cs="Arial"/>
          <w:snapToGrid w:val="0"/>
          <w:sz w:val="24"/>
          <w:szCs w:val="24"/>
          <w:lang w:eastAsia="es-ES"/>
        </w:rPr>
        <w:t xml:space="preserve"> El H. Congreso del Estado, a través de esta Comisión de Dictamen Legislativo, es competente para conocer y resolver sobre la</w:t>
      </w:r>
      <w:r w:rsidR="00F64EC3" w:rsidRPr="009E4436">
        <w:rPr>
          <w:rFonts w:ascii="Century Gothic" w:eastAsia="Times New Roman" w:hAnsi="Century Gothic" w:cs="Arial"/>
          <w:snapToGrid w:val="0"/>
          <w:sz w:val="24"/>
          <w:szCs w:val="24"/>
          <w:lang w:eastAsia="es-ES"/>
        </w:rPr>
        <w:t>s</w:t>
      </w:r>
      <w:r w:rsidRPr="009E4436">
        <w:rPr>
          <w:rFonts w:ascii="Century Gothic" w:eastAsia="Times New Roman" w:hAnsi="Century Gothic" w:cs="Arial"/>
          <w:snapToGrid w:val="0"/>
          <w:sz w:val="24"/>
          <w:szCs w:val="24"/>
          <w:lang w:eastAsia="es-ES"/>
        </w:rPr>
        <w:t xml:space="preserve"> Iniciativa</w:t>
      </w:r>
      <w:r w:rsidR="00F64EC3" w:rsidRPr="009E4436">
        <w:rPr>
          <w:rFonts w:ascii="Century Gothic" w:eastAsia="Times New Roman" w:hAnsi="Century Gothic" w:cs="Arial"/>
          <w:snapToGrid w:val="0"/>
          <w:sz w:val="24"/>
          <w:szCs w:val="24"/>
          <w:lang w:eastAsia="es-ES"/>
        </w:rPr>
        <w:t>s</w:t>
      </w:r>
      <w:r w:rsidRPr="009E4436">
        <w:rPr>
          <w:rFonts w:ascii="Century Gothic" w:eastAsia="Times New Roman" w:hAnsi="Century Gothic" w:cs="Arial"/>
          <w:snapToGrid w:val="0"/>
          <w:sz w:val="24"/>
          <w:szCs w:val="24"/>
          <w:lang w:eastAsia="es-ES"/>
        </w:rPr>
        <w:t xml:space="preserve"> de antecedentes.</w:t>
      </w:r>
    </w:p>
    <w:p w:rsidR="0011077B" w:rsidRPr="009E4436" w:rsidRDefault="0011077B" w:rsidP="00C27A09">
      <w:pPr>
        <w:spacing w:after="0" w:line="360" w:lineRule="auto"/>
        <w:jc w:val="both"/>
        <w:rPr>
          <w:rFonts w:ascii="Century Gothic" w:eastAsia="Times New Roman" w:hAnsi="Century Gothic" w:cs="Arial"/>
          <w:snapToGrid w:val="0"/>
          <w:sz w:val="24"/>
          <w:szCs w:val="24"/>
          <w:highlight w:val="yellow"/>
          <w:lang w:eastAsia="es-ES"/>
        </w:rPr>
      </w:pPr>
    </w:p>
    <w:p w:rsidR="00565C5F" w:rsidRPr="009E4436" w:rsidRDefault="0011077B" w:rsidP="005F5448">
      <w:pPr>
        <w:spacing w:after="0" w:line="360" w:lineRule="auto"/>
        <w:jc w:val="both"/>
        <w:rPr>
          <w:rFonts w:ascii="Arial" w:hAnsi="Arial" w:cs="Arial"/>
          <w:sz w:val="23"/>
          <w:szCs w:val="23"/>
          <w:shd w:val="clear" w:color="auto" w:fill="FAF8F6"/>
        </w:rPr>
      </w:pPr>
      <w:r w:rsidRPr="001F6176">
        <w:rPr>
          <w:rFonts w:ascii="Century Gothic" w:eastAsia="Times New Roman" w:hAnsi="Century Gothic" w:cs="Arial"/>
          <w:b/>
          <w:snapToGrid w:val="0"/>
          <w:sz w:val="24"/>
          <w:szCs w:val="24"/>
          <w:lang w:eastAsia="es-ES"/>
        </w:rPr>
        <w:t>II</w:t>
      </w:r>
      <w:r w:rsidR="001F6176">
        <w:rPr>
          <w:rFonts w:ascii="Century Gothic" w:eastAsia="Times New Roman" w:hAnsi="Century Gothic" w:cs="Arial"/>
          <w:b/>
          <w:snapToGrid w:val="0"/>
          <w:sz w:val="24"/>
          <w:szCs w:val="24"/>
          <w:lang w:eastAsia="es-ES"/>
        </w:rPr>
        <w:t>.</w:t>
      </w:r>
      <w:r w:rsidRPr="001F6176">
        <w:rPr>
          <w:rFonts w:ascii="Century Gothic" w:eastAsia="Times New Roman" w:hAnsi="Century Gothic" w:cs="Arial"/>
          <w:b/>
          <w:snapToGrid w:val="0"/>
          <w:sz w:val="24"/>
          <w:szCs w:val="24"/>
          <w:lang w:eastAsia="es-ES"/>
        </w:rPr>
        <w:t>-</w:t>
      </w:r>
      <w:r w:rsidRPr="001F6176">
        <w:rPr>
          <w:rFonts w:ascii="Century Gothic" w:eastAsia="Times New Roman" w:hAnsi="Century Gothic" w:cs="Arial"/>
          <w:snapToGrid w:val="0"/>
          <w:sz w:val="24"/>
          <w:szCs w:val="24"/>
          <w:lang w:eastAsia="es-ES"/>
        </w:rPr>
        <w:t xml:space="preserve"> En efecto, como ha quedado asentado en el apartado de antecedentes de este documento, </w:t>
      </w:r>
      <w:r w:rsidR="005F5448" w:rsidRPr="001F6176">
        <w:rPr>
          <w:rFonts w:ascii="Century Gothic" w:eastAsia="Times New Roman" w:hAnsi="Century Gothic" w:cs="Arial"/>
          <w:snapToGrid w:val="0"/>
          <w:sz w:val="24"/>
          <w:szCs w:val="24"/>
          <w:lang w:eastAsia="es-ES"/>
        </w:rPr>
        <w:t xml:space="preserve">las </w:t>
      </w:r>
      <w:r w:rsidRPr="001F6176">
        <w:rPr>
          <w:rFonts w:ascii="Century Gothic" w:eastAsia="Times New Roman" w:hAnsi="Century Gothic" w:cs="Arial"/>
          <w:snapToGrid w:val="0"/>
          <w:sz w:val="24"/>
          <w:szCs w:val="24"/>
          <w:lang w:eastAsia="es-ES"/>
        </w:rPr>
        <w:t>Iniciativa</w:t>
      </w:r>
      <w:r w:rsidR="005F5448" w:rsidRPr="001F6176">
        <w:rPr>
          <w:rFonts w:ascii="Century Gothic" w:eastAsia="Times New Roman" w:hAnsi="Century Gothic" w:cs="Arial"/>
          <w:snapToGrid w:val="0"/>
          <w:sz w:val="24"/>
          <w:szCs w:val="24"/>
          <w:lang w:eastAsia="es-ES"/>
        </w:rPr>
        <w:t xml:space="preserve">s pretenden </w:t>
      </w:r>
      <w:r w:rsidR="00565C5F" w:rsidRPr="001F6176">
        <w:rPr>
          <w:rFonts w:ascii="Century Gothic" w:hAnsi="Century Gothic" w:cs="Arial"/>
          <w:sz w:val="24"/>
          <w:szCs w:val="24"/>
        </w:rPr>
        <w:t>exhortar al</w:t>
      </w:r>
      <w:r w:rsidR="005F5448" w:rsidRPr="001F6176">
        <w:rPr>
          <w:rFonts w:ascii="Century Gothic" w:hAnsi="Century Gothic" w:cs="Arial"/>
          <w:sz w:val="24"/>
          <w:szCs w:val="24"/>
        </w:rPr>
        <w:t xml:space="preserve"> titular del Poder </w:t>
      </w:r>
      <w:r w:rsidR="00565C5F" w:rsidRPr="001F6176">
        <w:rPr>
          <w:rFonts w:ascii="Century Gothic" w:hAnsi="Century Gothic" w:cs="Arial"/>
          <w:sz w:val="24"/>
          <w:szCs w:val="24"/>
        </w:rPr>
        <w:t>Ejecutivo</w:t>
      </w:r>
      <w:r w:rsidR="00565C5F" w:rsidRPr="009E4436">
        <w:rPr>
          <w:rFonts w:ascii="Century Gothic" w:hAnsi="Century Gothic" w:cs="Arial"/>
          <w:sz w:val="24"/>
          <w:szCs w:val="24"/>
        </w:rPr>
        <w:t xml:space="preserve"> Federal, a través de la Secretaría de Hacienda y Crédito Público</w:t>
      </w:r>
      <w:r w:rsidR="005F5448">
        <w:rPr>
          <w:rFonts w:ascii="Century Gothic" w:hAnsi="Century Gothic" w:cs="Arial"/>
          <w:sz w:val="24"/>
          <w:szCs w:val="24"/>
        </w:rPr>
        <w:t xml:space="preserve">; </w:t>
      </w:r>
      <w:r w:rsidR="00565C5F" w:rsidRPr="009E4436">
        <w:rPr>
          <w:rFonts w:ascii="Century Gothic" w:hAnsi="Century Gothic" w:cs="Arial"/>
          <w:sz w:val="24"/>
          <w:szCs w:val="24"/>
        </w:rPr>
        <w:t>y a la Comisión de Presupuesto y Cuenta Pública de la Cámara de Diputados del H. Congreso de la Unión</w:t>
      </w:r>
      <w:r w:rsidR="005F5448">
        <w:rPr>
          <w:rFonts w:ascii="Century Gothic" w:hAnsi="Century Gothic" w:cs="Arial"/>
          <w:sz w:val="24"/>
          <w:szCs w:val="24"/>
        </w:rPr>
        <w:t xml:space="preserve">, </w:t>
      </w:r>
      <w:r w:rsidR="00565C5F" w:rsidRPr="009E4436">
        <w:rPr>
          <w:rFonts w:ascii="Century Gothic" w:hAnsi="Century Gothic" w:cs="Arial"/>
          <w:sz w:val="24"/>
          <w:szCs w:val="24"/>
        </w:rPr>
        <w:t xml:space="preserve">para que </w:t>
      </w:r>
      <w:r w:rsidR="005F5448">
        <w:rPr>
          <w:rFonts w:ascii="Century Gothic" w:hAnsi="Century Gothic" w:cs="Arial"/>
          <w:sz w:val="24"/>
          <w:szCs w:val="24"/>
        </w:rPr>
        <w:t>en el P</w:t>
      </w:r>
      <w:r w:rsidR="00565C5F" w:rsidRPr="009E4436">
        <w:rPr>
          <w:rFonts w:ascii="Century Gothic" w:hAnsi="Century Gothic" w:cs="Arial"/>
          <w:sz w:val="24"/>
          <w:szCs w:val="24"/>
        </w:rPr>
        <w:t xml:space="preserve">resupuesto de Egresos de la Federación, para el ejercicio fiscal 2021, se asegure un incremento por lo menos de 2 mil 100 millones de pesos, en </w:t>
      </w:r>
      <w:r w:rsidR="001F6176">
        <w:rPr>
          <w:rFonts w:ascii="Century Gothic" w:hAnsi="Century Gothic" w:cs="Arial"/>
          <w:sz w:val="24"/>
          <w:szCs w:val="24"/>
        </w:rPr>
        <w:t xml:space="preserve">los </w:t>
      </w:r>
      <w:r w:rsidR="00565C5F" w:rsidRPr="009E4436">
        <w:rPr>
          <w:rFonts w:ascii="Century Gothic" w:hAnsi="Century Gothic" w:cs="Arial"/>
          <w:sz w:val="24"/>
          <w:szCs w:val="24"/>
        </w:rPr>
        <w:t xml:space="preserve">programas </w:t>
      </w:r>
      <w:r w:rsidR="001F6176">
        <w:rPr>
          <w:rFonts w:ascii="Century Gothic" w:hAnsi="Century Gothic" w:cs="Arial"/>
          <w:sz w:val="24"/>
          <w:szCs w:val="24"/>
        </w:rPr>
        <w:t xml:space="preserve">de fomento a </w:t>
      </w:r>
      <w:r w:rsidR="00565C5F" w:rsidRPr="009E4436">
        <w:rPr>
          <w:rFonts w:ascii="Century Gothic" w:hAnsi="Century Gothic" w:cs="Arial"/>
          <w:sz w:val="24"/>
          <w:szCs w:val="24"/>
        </w:rPr>
        <w:t xml:space="preserve">la igualdad entre mujeres y </w:t>
      </w:r>
      <w:r w:rsidR="00565C5F" w:rsidRPr="009E4436">
        <w:rPr>
          <w:rFonts w:ascii="Century Gothic" w:hAnsi="Century Gothic" w:cs="Arial"/>
          <w:sz w:val="24"/>
          <w:szCs w:val="24"/>
        </w:rPr>
        <w:lastRenderedPageBreak/>
        <w:t xml:space="preserve">hombres, la prevención, atención, sanción y erradicación de la violencia de género; y la segunda, </w:t>
      </w:r>
      <w:r w:rsidR="002A02BA">
        <w:rPr>
          <w:rFonts w:ascii="Century Gothic" w:hAnsi="Century Gothic" w:cs="Arial"/>
          <w:sz w:val="24"/>
          <w:szCs w:val="24"/>
        </w:rPr>
        <w:t xml:space="preserve">se asegure </w:t>
      </w:r>
      <w:r w:rsidR="00565C5F" w:rsidRPr="009E4436">
        <w:rPr>
          <w:rFonts w:ascii="Century Gothic" w:hAnsi="Century Gothic" w:cs="Arial"/>
          <w:sz w:val="24"/>
          <w:szCs w:val="24"/>
        </w:rPr>
        <w:t>una partida suficiente</w:t>
      </w:r>
      <w:r w:rsidR="001F6176">
        <w:rPr>
          <w:rFonts w:ascii="Century Gothic" w:hAnsi="Century Gothic" w:cs="Arial"/>
          <w:sz w:val="24"/>
          <w:szCs w:val="24"/>
        </w:rPr>
        <w:t xml:space="preserve"> y necesaria</w:t>
      </w:r>
      <w:r w:rsidR="00565C5F" w:rsidRPr="009E4436">
        <w:rPr>
          <w:rFonts w:ascii="Century Gothic" w:hAnsi="Century Gothic" w:cs="Arial"/>
          <w:sz w:val="24"/>
          <w:szCs w:val="24"/>
        </w:rPr>
        <w:t xml:space="preserve"> para dotar de </w:t>
      </w:r>
      <w:r w:rsidR="00744C2B">
        <w:rPr>
          <w:rFonts w:ascii="Century Gothic" w:hAnsi="Century Gothic" w:cs="Arial"/>
          <w:sz w:val="24"/>
          <w:szCs w:val="24"/>
        </w:rPr>
        <w:t xml:space="preserve">recursos tecnológicos </w:t>
      </w:r>
      <w:r w:rsidR="00565C5F" w:rsidRPr="009E4436">
        <w:rPr>
          <w:rFonts w:ascii="Century Gothic" w:hAnsi="Century Gothic" w:cs="Arial"/>
          <w:sz w:val="24"/>
          <w:szCs w:val="24"/>
        </w:rPr>
        <w:t>(computadoras, tablets, etc.) a todos los alumnos de quinto y sexto de primaria, para así fortalecer el sistema educativo promoviendo la reducción de la brecha digital y el uso de las tecnologías de la información en el proceso enseñanza-aprendizaje, respectivamente.</w:t>
      </w:r>
    </w:p>
    <w:p w:rsidR="00565C5F" w:rsidRPr="009E4436" w:rsidRDefault="00565C5F" w:rsidP="00C27A09">
      <w:pPr>
        <w:spacing w:after="0" w:line="360" w:lineRule="auto"/>
        <w:jc w:val="both"/>
        <w:rPr>
          <w:rFonts w:ascii="Century Gothic" w:eastAsia="Times New Roman" w:hAnsi="Century Gothic" w:cs="Arial"/>
          <w:snapToGrid w:val="0"/>
          <w:sz w:val="24"/>
          <w:szCs w:val="24"/>
          <w:highlight w:val="yellow"/>
          <w:lang w:eastAsia="es-ES"/>
        </w:rPr>
      </w:pPr>
    </w:p>
    <w:p w:rsidR="0011077B" w:rsidRPr="00E80678" w:rsidRDefault="00D56F91" w:rsidP="00C27A09">
      <w:pPr>
        <w:spacing w:after="0" w:line="360" w:lineRule="auto"/>
        <w:jc w:val="both"/>
        <w:rPr>
          <w:rFonts w:ascii="Century Gothic" w:hAnsi="Century Gothic" w:cs="Arial"/>
          <w:sz w:val="24"/>
          <w:szCs w:val="24"/>
        </w:rPr>
      </w:pPr>
      <w:r>
        <w:rPr>
          <w:rFonts w:ascii="Century Gothic" w:hAnsi="Century Gothic" w:cs="Arial"/>
          <w:b/>
          <w:sz w:val="24"/>
          <w:szCs w:val="24"/>
        </w:rPr>
        <w:t xml:space="preserve">III.- </w:t>
      </w:r>
      <w:r w:rsidR="002A02BA" w:rsidRPr="00E80678">
        <w:rPr>
          <w:rFonts w:ascii="Century Gothic" w:hAnsi="Century Gothic" w:cs="Arial"/>
          <w:sz w:val="24"/>
          <w:szCs w:val="24"/>
        </w:rPr>
        <w:t xml:space="preserve">Ahora bien, recordemos que el </w:t>
      </w:r>
      <w:r w:rsidR="00565C5F" w:rsidRPr="00E80678">
        <w:rPr>
          <w:rFonts w:ascii="Century Gothic" w:hAnsi="Century Gothic" w:cs="Arial"/>
          <w:sz w:val="24"/>
          <w:szCs w:val="24"/>
        </w:rPr>
        <w:t>proyecto de</w:t>
      </w:r>
      <w:r w:rsidR="00DF0374" w:rsidRPr="00E80678">
        <w:rPr>
          <w:rFonts w:ascii="Century Gothic" w:hAnsi="Century Gothic" w:cs="Arial"/>
          <w:sz w:val="24"/>
          <w:szCs w:val="24"/>
        </w:rPr>
        <w:t xml:space="preserve"> P</w:t>
      </w:r>
      <w:r w:rsidR="00565C5F" w:rsidRPr="00E80678">
        <w:rPr>
          <w:rFonts w:ascii="Century Gothic" w:hAnsi="Century Gothic" w:cs="Arial"/>
          <w:sz w:val="24"/>
          <w:szCs w:val="24"/>
        </w:rPr>
        <w:t>resupuesto de Egresos</w:t>
      </w:r>
      <w:r w:rsidR="002A02BA" w:rsidRPr="00E80678">
        <w:rPr>
          <w:rFonts w:ascii="Century Gothic" w:hAnsi="Century Gothic" w:cs="Arial"/>
          <w:sz w:val="24"/>
          <w:szCs w:val="24"/>
        </w:rPr>
        <w:t xml:space="preserve"> de la Federación, es la propuesta que elabora el Poder Ejecutivo, por medio de la Secretaría de Hacienda y Crédito Público, sobre la distribución y objetivos de los recursos públicos para el próximo año fiscal y que remite a la Cámara de Diputados</w:t>
      </w:r>
      <w:r w:rsidR="005C7AE9" w:rsidRPr="00E80678">
        <w:rPr>
          <w:rFonts w:ascii="Century Gothic" w:hAnsi="Century Gothic" w:cs="Arial"/>
          <w:sz w:val="24"/>
          <w:szCs w:val="24"/>
        </w:rPr>
        <w:t xml:space="preserve">, </w:t>
      </w:r>
      <w:r w:rsidR="002A02BA" w:rsidRPr="00E80678">
        <w:rPr>
          <w:rFonts w:ascii="Century Gothic" w:hAnsi="Century Gothic" w:cs="Arial"/>
          <w:sz w:val="24"/>
          <w:szCs w:val="24"/>
        </w:rPr>
        <w:t>para que pueda ser tomado en cuenta para su análisis, discusión, modificación y aprobación del Presupuesto de Egresos de la Federación</w:t>
      </w:r>
      <w:r w:rsidR="002E24E8" w:rsidRPr="00E80678">
        <w:rPr>
          <w:rFonts w:ascii="Century Gothic" w:hAnsi="Century Gothic" w:cs="Arial"/>
          <w:sz w:val="24"/>
          <w:szCs w:val="24"/>
        </w:rPr>
        <w:t xml:space="preserve"> que corresponda; </w:t>
      </w:r>
      <w:r w:rsidR="005C1194">
        <w:rPr>
          <w:rFonts w:ascii="Century Gothic" w:hAnsi="Century Gothic" w:cs="Arial"/>
          <w:sz w:val="24"/>
          <w:szCs w:val="24"/>
        </w:rPr>
        <w:t>documento que</w:t>
      </w:r>
      <w:r w:rsidR="005C7AE9" w:rsidRPr="00E80678">
        <w:rPr>
          <w:rFonts w:ascii="Century Gothic" w:hAnsi="Century Gothic" w:cs="Arial"/>
          <w:sz w:val="24"/>
          <w:szCs w:val="24"/>
        </w:rPr>
        <w:t xml:space="preserve"> establecerá </w:t>
      </w:r>
      <w:r w:rsidR="002E24E8" w:rsidRPr="00E80678">
        <w:rPr>
          <w:rFonts w:ascii="Century Gothic" w:hAnsi="Century Gothic" w:cs="Arial"/>
          <w:sz w:val="24"/>
          <w:szCs w:val="24"/>
        </w:rPr>
        <w:t>las asignaciones</w:t>
      </w:r>
      <w:r w:rsidR="005C7AE9" w:rsidRPr="00E80678">
        <w:rPr>
          <w:rFonts w:ascii="Century Gothic" w:hAnsi="Century Gothic" w:cs="Arial"/>
          <w:sz w:val="24"/>
          <w:szCs w:val="24"/>
        </w:rPr>
        <w:t xml:space="preserve"> presupuestales</w:t>
      </w:r>
      <w:r w:rsidR="002E24E8" w:rsidRPr="00E80678">
        <w:rPr>
          <w:rFonts w:ascii="Century Gothic" w:hAnsi="Century Gothic" w:cs="Arial"/>
          <w:sz w:val="24"/>
          <w:szCs w:val="24"/>
        </w:rPr>
        <w:t xml:space="preserve">, </w:t>
      </w:r>
      <w:r w:rsidR="005C7AE9" w:rsidRPr="00E80678">
        <w:rPr>
          <w:rFonts w:ascii="Century Gothic" w:hAnsi="Century Gothic" w:cs="Arial"/>
          <w:sz w:val="24"/>
          <w:szCs w:val="24"/>
        </w:rPr>
        <w:t xml:space="preserve">los </w:t>
      </w:r>
      <w:r w:rsidR="002E24E8" w:rsidRPr="00E80678">
        <w:rPr>
          <w:rFonts w:ascii="Century Gothic" w:hAnsi="Century Gothic" w:cs="Arial"/>
          <w:sz w:val="24"/>
          <w:szCs w:val="24"/>
        </w:rPr>
        <w:t>lineamientos generales</w:t>
      </w:r>
      <w:r w:rsidR="005C7AE9" w:rsidRPr="00E80678">
        <w:rPr>
          <w:rFonts w:ascii="Century Gothic" w:hAnsi="Century Gothic" w:cs="Arial"/>
          <w:sz w:val="24"/>
          <w:szCs w:val="24"/>
        </w:rPr>
        <w:t xml:space="preserve"> y criterios específicos de los programas</w:t>
      </w:r>
      <w:r w:rsidR="002E24E8" w:rsidRPr="00E80678">
        <w:rPr>
          <w:rFonts w:ascii="Century Gothic" w:hAnsi="Century Gothic" w:cs="Arial"/>
          <w:sz w:val="24"/>
          <w:szCs w:val="24"/>
        </w:rPr>
        <w:t xml:space="preserve">, los recursos que se transfieren a las Entidades Federativas y </w:t>
      </w:r>
      <w:r w:rsidR="005C7AE9" w:rsidRPr="00E80678">
        <w:rPr>
          <w:rFonts w:ascii="Century Gothic" w:hAnsi="Century Gothic" w:cs="Arial"/>
          <w:sz w:val="24"/>
          <w:szCs w:val="24"/>
        </w:rPr>
        <w:t xml:space="preserve">las </w:t>
      </w:r>
      <w:r w:rsidR="002E24E8" w:rsidRPr="00E80678">
        <w:rPr>
          <w:rFonts w:ascii="Century Gothic" w:hAnsi="Century Gothic" w:cs="Arial"/>
          <w:sz w:val="24"/>
          <w:szCs w:val="24"/>
        </w:rPr>
        <w:t>demás disposiciones</w:t>
      </w:r>
      <w:r w:rsidR="005C7AE9" w:rsidRPr="00E80678">
        <w:rPr>
          <w:rFonts w:ascii="Century Gothic" w:hAnsi="Century Gothic" w:cs="Arial"/>
          <w:sz w:val="24"/>
          <w:szCs w:val="24"/>
        </w:rPr>
        <w:t xml:space="preserve"> </w:t>
      </w:r>
      <w:r w:rsidR="00E80678">
        <w:rPr>
          <w:rFonts w:ascii="Century Gothic" w:hAnsi="Century Gothic" w:cs="Arial"/>
          <w:sz w:val="24"/>
          <w:szCs w:val="24"/>
        </w:rPr>
        <w:t>que en materia presupuestal le competan</w:t>
      </w:r>
      <w:r w:rsidR="002E24E8" w:rsidRPr="00E80678">
        <w:rPr>
          <w:rFonts w:ascii="Century Gothic" w:hAnsi="Century Gothic" w:cs="Arial"/>
          <w:sz w:val="24"/>
          <w:szCs w:val="24"/>
        </w:rPr>
        <w:t>.</w:t>
      </w:r>
      <w:r w:rsidR="00565C5F" w:rsidRPr="00E80678">
        <w:rPr>
          <w:rFonts w:ascii="Century Gothic" w:hAnsi="Century Gothic" w:cs="Arial"/>
          <w:sz w:val="24"/>
          <w:szCs w:val="24"/>
        </w:rPr>
        <w:t xml:space="preserve"> </w:t>
      </w:r>
    </w:p>
    <w:p w:rsidR="00565C5F" w:rsidRDefault="00565C5F" w:rsidP="00C27A09">
      <w:pPr>
        <w:spacing w:after="0" w:line="360" w:lineRule="auto"/>
        <w:jc w:val="both"/>
      </w:pPr>
    </w:p>
    <w:p w:rsidR="00D56F91" w:rsidRDefault="00E80678" w:rsidP="00E80678">
      <w:pPr>
        <w:spacing w:after="0" w:line="360" w:lineRule="auto"/>
        <w:jc w:val="both"/>
        <w:rPr>
          <w:rFonts w:ascii="Century Gothic" w:hAnsi="Century Gothic" w:cs="Arial"/>
          <w:sz w:val="24"/>
          <w:szCs w:val="24"/>
        </w:rPr>
      </w:pPr>
      <w:r w:rsidRPr="00E80678">
        <w:rPr>
          <w:rFonts w:ascii="Century Gothic" w:hAnsi="Century Gothic" w:cs="Arial"/>
          <w:sz w:val="24"/>
          <w:szCs w:val="24"/>
        </w:rPr>
        <w:t xml:space="preserve">Dicho lo anterior, </w:t>
      </w:r>
      <w:r w:rsidR="00E7436F">
        <w:rPr>
          <w:rFonts w:ascii="Century Gothic" w:hAnsi="Century Gothic" w:cs="Arial"/>
          <w:sz w:val="24"/>
          <w:szCs w:val="24"/>
        </w:rPr>
        <w:t xml:space="preserve">es </w:t>
      </w:r>
      <w:r>
        <w:rPr>
          <w:rFonts w:ascii="Century Gothic" w:hAnsi="Century Gothic" w:cs="Arial"/>
          <w:sz w:val="24"/>
          <w:szCs w:val="24"/>
        </w:rPr>
        <w:t>el artículo 42 de</w:t>
      </w:r>
      <w:r w:rsidRPr="00E80678">
        <w:rPr>
          <w:rFonts w:ascii="Century Gothic" w:hAnsi="Century Gothic" w:cs="Arial"/>
          <w:sz w:val="24"/>
          <w:szCs w:val="24"/>
        </w:rPr>
        <w:t xml:space="preserve"> la Ley Federal de Presupuesto y Responsabilidad Hacendaria</w:t>
      </w:r>
      <w:r>
        <w:rPr>
          <w:rFonts w:ascii="Century Gothic" w:hAnsi="Century Gothic" w:cs="Arial"/>
          <w:sz w:val="24"/>
          <w:szCs w:val="24"/>
        </w:rPr>
        <w:t xml:space="preserve">, el que establece el procedimiento al que se sujetará </w:t>
      </w:r>
      <w:r w:rsidR="00694F48">
        <w:rPr>
          <w:rFonts w:ascii="Century Gothic" w:hAnsi="Century Gothic" w:cs="Arial"/>
          <w:sz w:val="24"/>
          <w:szCs w:val="24"/>
        </w:rPr>
        <w:t xml:space="preserve">dicha </w:t>
      </w:r>
      <w:r>
        <w:rPr>
          <w:rFonts w:ascii="Century Gothic" w:hAnsi="Century Gothic" w:cs="Arial"/>
          <w:sz w:val="24"/>
          <w:szCs w:val="24"/>
        </w:rPr>
        <w:t>aprobación</w:t>
      </w:r>
      <w:r w:rsidR="00694F48">
        <w:rPr>
          <w:rFonts w:ascii="Century Gothic" w:hAnsi="Century Gothic" w:cs="Arial"/>
          <w:sz w:val="24"/>
          <w:szCs w:val="24"/>
        </w:rPr>
        <w:t xml:space="preserve">; </w:t>
      </w:r>
      <w:r w:rsidR="008B4833">
        <w:rPr>
          <w:rFonts w:ascii="Century Gothic" w:hAnsi="Century Gothic" w:cs="Arial"/>
          <w:sz w:val="24"/>
          <w:szCs w:val="24"/>
        </w:rPr>
        <w:t xml:space="preserve">puntualizándose </w:t>
      </w:r>
      <w:r w:rsidR="0028743C">
        <w:rPr>
          <w:rFonts w:ascii="Century Gothic" w:hAnsi="Century Gothic" w:cs="Arial"/>
          <w:sz w:val="24"/>
          <w:szCs w:val="24"/>
        </w:rPr>
        <w:t xml:space="preserve">que, a más tardar el 8 de septiembre del año en curso, </w:t>
      </w:r>
      <w:r w:rsidR="008B4833">
        <w:rPr>
          <w:rFonts w:ascii="Century Gothic" w:hAnsi="Century Gothic" w:cs="Arial"/>
          <w:sz w:val="24"/>
          <w:szCs w:val="24"/>
        </w:rPr>
        <w:t>el p</w:t>
      </w:r>
      <w:r w:rsidR="0028743C">
        <w:rPr>
          <w:rFonts w:ascii="Century Gothic" w:hAnsi="Century Gothic" w:cs="Arial"/>
          <w:sz w:val="24"/>
          <w:szCs w:val="24"/>
        </w:rPr>
        <w:t>royecto</w:t>
      </w:r>
      <w:r w:rsidR="008B4833">
        <w:rPr>
          <w:rFonts w:ascii="Century Gothic" w:hAnsi="Century Gothic" w:cs="Arial"/>
          <w:sz w:val="24"/>
          <w:szCs w:val="24"/>
        </w:rPr>
        <w:t xml:space="preserve"> de presupuesto de egresos</w:t>
      </w:r>
      <w:r w:rsidR="0028743C">
        <w:rPr>
          <w:rFonts w:ascii="Century Gothic" w:hAnsi="Century Gothic" w:cs="Arial"/>
          <w:sz w:val="24"/>
          <w:szCs w:val="24"/>
        </w:rPr>
        <w:t xml:space="preserve"> se habrá de remitir al Congreso de la Unión</w:t>
      </w:r>
      <w:r w:rsidR="00441295">
        <w:rPr>
          <w:rFonts w:ascii="Century Gothic" w:hAnsi="Century Gothic" w:cs="Arial"/>
          <w:sz w:val="24"/>
          <w:szCs w:val="24"/>
        </w:rPr>
        <w:t>, p</w:t>
      </w:r>
      <w:r w:rsidR="00203591">
        <w:rPr>
          <w:rFonts w:ascii="Century Gothic" w:hAnsi="Century Gothic" w:cs="Arial"/>
          <w:sz w:val="24"/>
          <w:szCs w:val="24"/>
        </w:rPr>
        <w:t>ara que</w:t>
      </w:r>
      <w:r w:rsidR="00441295">
        <w:rPr>
          <w:rFonts w:ascii="Century Gothic" w:hAnsi="Century Gothic" w:cs="Arial"/>
          <w:sz w:val="24"/>
          <w:szCs w:val="24"/>
        </w:rPr>
        <w:t xml:space="preserve"> </w:t>
      </w:r>
      <w:r w:rsidR="00203591">
        <w:rPr>
          <w:rFonts w:ascii="Century Gothic" w:hAnsi="Century Gothic" w:cs="Arial"/>
          <w:sz w:val="24"/>
          <w:szCs w:val="24"/>
        </w:rPr>
        <w:t xml:space="preserve">a más tardar el 15 de noviembre </w:t>
      </w:r>
      <w:r w:rsidR="00203591">
        <w:rPr>
          <w:rFonts w:ascii="Century Gothic" w:hAnsi="Century Gothic" w:cs="Arial"/>
          <w:sz w:val="24"/>
          <w:szCs w:val="24"/>
        </w:rPr>
        <w:lastRenderedPageBreak/>
        <w:t xml:space="preserve">del presente año, a través de la Cámara de Diputados, </w:t>
      </w:r>
      <w:r w:rsidR="00694F48">
        <w:rPr>
          <w:rFonts w:ascii="Century Gothic" w:hAnsi="Century Gothic" w:cs="Arial"/>
          <w:sz w:val="24"/>
          <w:szCs w:val="24"/>
        </w:rPr>
        <w:t>se apruebe como</w:t>
      </w:r>
      <w:r w:rsidR="008B4833">
        <w:rPr>
          <w:rFonts w:ascii="Century Gothic" w:hAnsi="Century Gothic" w:cs="Arial"/>
          <w:sz w:val="24"/>
          <w:szCs w:val="24"/>
        </w:rPr>
        <w:t xml:space="preserve"> Presupuesto de Egresos de la Federación, </w:t>
      </w:r>
      <w:r w:rsidR="001938D2">
        <w:rPr>
          <w:rFonts w:ascii="Century Gothic" w:hAnsi="Century Gothic" w:cs="Arial"/>
          <w:sz w:val="24"/>
          <w:szCs w:val="24"/>
        </w:rPr>
        <w:t>para e</w:t>
      </w:r>
      <w:r w:rsidR="00203591" w:rsidRPr="00203591">
        <w:rPr>
          <w:rFonts w:ascii="Century Gothic" w:hAnsi="Century Gothic" w:cs="Arial"/>
          <w:sz w:val="24"/>
          <w:szCs w:val="24"/>
        </w:rPr>
        <w:t>l ejercicio fiscal 2021</w:t>
      </w:r>
      <w:r w:rsidR="008B4833">
        <w:rPr>
          <w:rFonts w:ascii="Century Gothic" w:hAnsi="Century Gothic" w:cs="Arial"/>
          <w:sz w:val="24"/>
          <w:szCs w:val="24"/>
        </w:rPr>
        <w:t>( PEF-2021)</w:t>
      </w:r>
      <w:r w:rsidR="00D56F91">
        <w:rPr>
          <w:rFonts w:ascii="Century Gothic" w:hAnsi="Century Gothic" w:cs="Arial"/>
          <w:sz w:val="24"/>
          <w:szCs w:val="24"/>
        </w:rPr>
        <w:t xml:space="preserve">. </w:t>
      </w:r>
    </w:p>
    <w:p w:rsidR="0077541B" w:rsidRDefault="0077541B" w:rsidP="00E80678">
      <w:pPr>
        <w:spacing w:after="0" w:line="360" w:lineRule="auto"/>
        <w:jc w:val="both"/>
        <w:rPr>
          <w:rFonts w:ascii="Century Gothic" w:hAnsi="Century Gothic" w:cs="Arial"/>
          <w:sz w:val="24"/>
          <w:szCs w:val="24"/>
        </w:rPr>
      </w:pPr>
    </w:p>
    <w:p w:rsidR="00B96208" w:rsidRDefault="00D56F91" w:rsidP="00D76768">
      <w:pPr>
        <w:tabs>
          <w:tab w:val="left" w:pos="1134"/>
        </w:tabs>
        <w:spacing w:after="0" w:line="360" w:lineRule="auto"/>
        <w:jc w:val="both"/>
        <w:rPr>
          <w:rFonts w:ascii="Century Gothic" w:hAnsi="Century Gothic" w:cs="Arial"/>
          <w:sz w:val="24"/>
          <w:szCs w:val="24"/>
        </w:rPr>
      </w:pPr>
      <w:r w:rsidRPr="00D56F91">
        <w:rPr>
          <w:rFonts w:ascii="Century Gothic" w:hAnsi="Century Gothic" w:cs="Arial"/>
          <w:b/>
          <w:sz w:val="24"/>
          <w:szCs w:val="24"/>
        </w:rPr>
        <w:t>IV.-</w:t>
      </w:r>
      <w:r w:rsidR="00B31F50">
        <w:rPr>
          <w:rFonts w:ascii="Century Gothic" w:hAnsi="Century Gothic" w:cs="Arial"/>
          <w:sz w:val="24"/>
          <w:szCs w:val="24"/>
        </w:rPr>
        <w:t xml:space="preserve"> Respecto </w:t>
      </w:r>
      <w:r w:rsidR="005C1194">
        <w:rPr>
          <w:rFonts w:ascii="Century Gothic" w:hAnsi="Century Gothic" w:cs="Arial"/>
          <w:sz w:val="24"/>
          <w:szCs w:val="24"/>
        </w:rPr>
        <w:t xml:space="preserve">de </w:t>
      </w:r>
      <w:r w:rsidR="00B31F50">
        <w:rPr>
          <w:rFonts w:ascii="Century Gothic" w:hAnsi="Century Gothic" w:cs="Arial"/>
          <w:sz w:val="24"/>
          <w:szCs w:val="24"/>
        </w:rPr>
        <w:t xml:space="preserve">las facultades exclusivas de la Cámara de Diputados, </w:t>
      </w:r>
      <w:r w:rsidR="00441E09">
        <w:rPr>
          <w:rFonts w:ascii="Century Gothic" w:hAnsi="Century Gothic" w:cs="Arial"/>
          <w:sz w:val="24"/>
          <w:szCs w:val="24"/>
        </w:rPr>
        <w:t>es</w:t>
      </w:r>
      <w:r w:rsidR="005C1194">
        <w:rPr>
          <w:rFonts w:ascii="Century Gothic" w:hAnsi="Century Gothic" w:cs="Arial"/>
          <w:sz w:val="24"/>
          <w:szCs w:val="24"/>
        </w:rPr>
        <w:t xml:space="preserve"> </w:t>
      </w:r>
      <w:r w:rsidR="00B31F50">
        <w:rPr>
          <w:rFonts w:ascii="Century Gothic" w:hAnsi="Century Gothic" w:cs="Arial"/>
          <w:sz w:val="24"/>
          <w:szCs w:val="24"/>
        </w:rPr>
        <w:t>e</w:t>
      </w:r>
      <w:r>
        <w:rPr>
          <w:rFonts w:ascii="Century Gothic" w:hAnsi="Century Gothic" w:cs="Arial"/>
          <w:sz w:val="24"/>
          <w:szCs w:val="24"/>
        </w:rPr>
        <w:t>l artículo 74</w:t>
      </w:r>
      <w:r w:rsidR="005C1194">
        <w:rPr>
          <w:rFonts w:ascii="Century Gothic" w:hAnsi="Century Gothic" w:cs="Arial"/>
          <w:sz w:val="24"/>
          <w:szCs w:val="24"/>
        </w:rPr>
        <w:t xml:space="preserve">, fracción IV, </w:t>
      </w:r>
      <w:r>
        <w:rPr>
          <w:rFonts w:ascii="Century Gothic" w:hAnsi="Century Gothic" w:cs="Arial"/>
          <w:sz w:val="24"/>
          <w:szCs w:val="24"/>
        </w:rPr>
        <w:t xml:space="preserve">de la Constitución Política de los Estados Unidos Mexicanos, </w:t>
      </w:r>
      <w:r w:rsidR="00441E09">
        <w:rPr>
          <w:rFonts w:ascii="Century Gothic" w:hAnsi="Century Gothic" w:cs="Arial"/>
          <w:sz w:val="24"/>
          <w:szCs w:val="24"/>
        </w:rPr>
        <w:t xml:space="preserve">el que </w:t>
      </w:r>
      <w:r>
        <w:rPr>
          <w:rFonts w:ascii="Century Gothic" w:hAnsi="Century Gothic" w:cs="Arial"/>
          <w:sz w:val="24"/>
          <w:szCs w:val="24"/>
        </w:rPr>
        <w:t xml:space="preserve">establece </w:t>
      </w:r>
      <w:r w:rsidR="005C1194">
        <w:rPr>
          <w:rFonts w:ascii="Century Gothic" w:hAnsi="Century Gothic" w:cs="Arial"/>
          <w:sz w:val="24"/>
          <w:szCs w:val="24"/>
        </w:rPr>
        <w:t xml:space="preserve">lo relativo a </w:t>
      </w:r>
      <w:r>
        <w:rPr>
          <w:rFonts w:ascii="Century Gothic" w:hAnsi="Century Gothic" w:cs="Arial"/>
          <w:sz w:val="24"/>
          <w:szCs w:val="24"/>
        </w:rPr>
        <w:t>la</w:t>
      </w:r>
      <w:r w:rsidR="00441E09">
        <w:rPr>
          <w:rFonts w:ascii="Century Gothic" w:hAnsi="Century Gothic" w:cs="Arial"/>
          <w:sz w:val="24"/>
          <w:szCs w:val="24"/>
        </w:rPr>
        <w:t xml:space="preserve"> aprobación anual de</w:t>
      </w:r>
      <w:r w:rsidRPr="00D56F91">
        <w:rPr>
          <w:rFonts w:ascii="Century Gothic" w:hAnsi="Century Gothic" w:cs="Arial"/>
          <w:sz w:val="24"/>
          <w:szCs w:val="24"/>
        </w:rPr>
        <w:t>l Presupuesto de Egresos de la Federación, previo examen, discusión y, en su caso, modificación del Proyecto enviado por el Ejecutivo Federal</w:t>
      </w:r>
      <w:r w:rsidR="00E2700A">
        <w:rPr>
          <w:rFonts w:ascii="Century Gothic" w:hAnsi="Century Gothic" w:cs="Arial"/>
          <w:sz w:val="24"/>
          <w:szCs w:val="24"/>
        </w:rPr>
        <w:t>; en el</w:t>
      </w:r>
      <w:r w:rsidR="00B96208">
        <w:rPr>
          <w:rFonts w:ascii="Century Gothic" w:hAnsi="Century Gothic" w:cs="Arial"/>
          <w:sz w:val="24"/>
          <w:szCs w:val="24"/>
        </w:rPr>
        <w:t xml:space="preserve"> referido</w:t>
      </w:r>
      <w:r w:rsidR="00E2700A">
        <w:rPr>
          <w:rFonts w:ascii="Century Gothic" w:hAnsi="Century Gothic" w:cs="Arial"/>
          <w:sz w:val="24"/>
          <w:szCs w:val="24"/>
        </w:rPr>
        <w:t xml:space="preserve"> </w:t>
      </w:r>
      <w:r w:rsidR="005C1194">
        <w:rPr>
          <w:rFonts w:ascii="Century Gothic" w:hAnsi="Century Gothic" w:cs="Arial"/>
          <w:sz w:val="24"/>
          <w:szCs w:val="24"/>
        </w:rPr>
        <w:t>proceso</w:t>
      </w:r>
      <w:r w:rsidR="005C1194" w:rsidRPr="005C1194">
        <w:rPr>
          <w:rFonts w:ascii="Century Gothic" w:hAnsi="Century Gothic" w:cs="Arial"/>
          <w:sz w:val="24"/>
          <w:szCs w:val="24"/>
        </w:rPr>
        <w:t xml:space="preserve">, los legisladores observarán </w:t>
      </w:r>
      <w:r w:rsidR="00E2700A">
        <w:rPr>
          <w:rFonts w:ascii="Century Gothic" w:hAnsi="Century Gothic" w:cs="Arial"/>
          <w:sz w:val="24"/>
          <w:szCs w:val="24"/>
        </w:rPr>
        <w:t xml:space="preserve">ciertos principios, por lo que, tratándose del </w:t>
      </w:r>
      <w:r w:rsidR="00E2700A" w:rsidRPr="00E2700A">
        <w:rPr>
          <w:rFonts w:ascii="Century Gothic" w:hAnsi="Century Gothic" w:cs="Arial"/>
          <w:sz w:val="24"/>
          <w:szCs w:val="24"/>
        </w:rPr>
        <w:t>Presupuesto de Egresos, la Comisión de Presupuesto y Cuenta Pública de la Cámara de Diputados</w:t>
      </w:r>
      <w:r w:rsidR="00E2700A">
        <w:rPr>
          <w:rFonts w:ascii="Century Gothic" w:hAnsi="Century Gothic" w:cs="Arial"/>
          <w:sz w:val="24"/>
          <w:szCs w:val="24"/>
        </w:rPr>
        <w:t xml:space="preserve">, </w:t>
      </w:r>
      <w:r w:rsidR="00E2700A" w:rsidRPr="00E2700A">
        <w:rPr>
          <w:rFonts w:ascii="Century Gothic" w:hAnsi="Century Gothic" w:cs="Arial"/>
          <w:sz w:val="24"/>
          <w:szCs w:val="24"/>
        </w:rPr>
        <w:t>deberá establecer mecanismos de participación de las Comisiones Ordinarias en el examen y discusión del Presupuesto por sectores. Los legisladores de dichas Comisiones deberán tomar en cuenta en sus consideraciones y propuestas la disponibilidad de recursos, así como la evaluación de los programas y proyectos y las medidas que podrán impulsar el logro d</w:t>
      </w:r>
      <w:r w:rsidR="00E2700A">
        <w:rPr>
          <w:rFonts w:ascii="Century Gothic" w:hAnsi="Century Gothic" w:cs="Arial"/>
          <w:sz w:val="24"/>
          <w:szCs w:val="24"/>
        </w:rPr>
        <w:t>e los objetivos y metas anuales, esto conforme a los dispuesto por el a</w:t>
      </w:r>
      <w:r w:rsidR="00441E09" w:rsidRPr="00E2700A">
        <w:rPr>
          <w:rFonts w:ascii="Century Gothic" w:hAnsi="Century Gothic" w:cs="Arial"/>
          <w:sz w:val="24"/>
          <w:szCs w:val="24"/>
        </w:rPr>
        <w:t>rt</w:t>
      </w:r>
      <w:r w:rsidR="00E2700A">
        <w:rPr>
          <w:rFonts w:ascii="Century Gothic" w:hAnsi="Century Gothic" w:cs="Arial"/>
          <w:sz w:val="24"/>
          <w:szCs w:val="24"/>
        </w:rPr>
        <w:t xml:space="preserve">ículo </w:t>
      </w:r>
      <w:r w:rsidR="00441E09" w:rsidRPr="00E2700A">
        <w:rPr>
          <w:rFonts w:ascii="Century Gothic" w:hAnsi="Century Gothic" w:cs="Arial"/>
          <w:sz w:val="24"/>
          <w:szCs w:val="24"/>
        </w:rPr>
        <w:t xml:space="preserve">42, fracción </w:t>
      </w:r>
      <w:r w:rsidRPr="00E2700A">
        <w:rPr>
          <w:rFonts w:ascii="Century Gothic" w:hAnsi="Century Gothic" w:cs="Arial"/>
          <w:sz w:val="24"/>
          <w:szCs w:val="24"/>
        </w:rPr>
        <w:t>VIII</w:t>
      </w:r>
      <w:r w:rsidR="00E2700A">
        <w:rPr>
          <w:rFonts w:ascii="Century Gothic" w:hAnsi="Century Gothic" w:cs="Arial"/>
          <w:sz w:val="24"/>
          <w:szCs w:val="24"/>
        </w:rPr>
        <w:t xml:space="preserve">, </w:t>
      </w:r>
      <w:r w:rsidR="00E2700A" w:rsidRPr="00E2700A">
        <w:rPr>
          <w:rFonts w:ascii="Century Gothic" w:hAnsi="Century Gothic" w:cs="Arial"/>
          <w:sz w:val="24"/>
          <w:szCs w:val="24"/>
        </w:rPr>
        <w:t>de la Ley Federal de Presupuesto y Responsabilidad Hacendaria.</w:t>
      </w:r>
    </w:p>
    <w:p w:rsidR="00D76768" w:rsidRDefault="00D76768" w:rsidP="00D76768">
      <w:pPr>
        <w:tabs>
          <w:tab w:val="left" w:pos="1134"/>
        </w:tabs>
        <w:spacing w:after="0" w:line="360" w:lineRule="auto"/>
        <w:jc w:val="both"/>
        <w:rPr>
          <w:rFonts w:ascii="Century Gothic" w:hAnsi="Century Gothic" w:cs="Arial"/>
          <w:sz w:val="24"/>
          <w:szCs w:val="24"/>
        </w:rPr>
      </w:pPr>
    </w:p>
    <w:p w:rsidR="00A143C1" w:rsidRPr="00422AB0" w:rsidRDefault="00B96208" w:rsidP="00A143C1">
      <w:pPr>
        <w:tabs>
          <w:tab w:val="left" w:pos="1134"/>
        </w:tabs>
        <w:spacing w:after="0" w:line="360" w:lineRule="auto"/>
        <w:jc w:val="both"/>
        <w:rPr>
          <w:rFonts w:ascii="Century Gothic" w:hAnsi="Century Gothic" w:cs="Arial"/>
          <w:sz w:val="24"/>
          <w:szCs w:val="24"/>
        </w:rPr>
      </w:pPr>
      <w:r w:rsidRPr="0090513C">
        <w:rPr>
          <w:rFonts w:ascii="Century Gothic" w:hAnsi="Century Gothic" w:cs="Arial"/>
          <w:b/>
          <w:sz w:val="24"/>
          <w:szCs w:val="24"/>
        </w:rPr>
        <w:t>V</w:t>
      </w:r>
      <w:r w:rsidR="0011077B" w:rsidRPr="0090513C">
        <w:rPr>
          <w:rFonts w:ascii="Century Gothic" w:hAnsi="Century Gothic" w:cs="Arial"/>
          <w:b/>
          <w:sz w:val="24"/>
          <w:szCs w:val="24"/>
        </w:rPr>
        <w:t>.-</w:t>
      </w:r>
      <w:r w:rsidR="0011077B" w:rsidRPr="0090513C">
        <w:rPr>
          <w:rFonts w:ascii="Century Gothic" w:hAnsi="Century Gothic" w:cs="Arial"/>
          <w:sz w:val="24"/>
          <w:szCs w:val="24"/>
        </w:rPr>
        <w:t xml:space="preserve"> En </w:t>
      </w:r>
      <w:r w:rsidR="001E0D7D" w:rsidRPr="0090513C">
        <w:rPr>
          <w:rFonts w:ascii="Century Gothic" w:hAnsi="Century Gothic" w:cs="Arial"/>
          <w:sz w:val="24"/>
          <w:szCs w:val="24"/>
        </w:rPr>
        <w:t xml:space="preserve">lo que toca al primero de los asuntos, </w:t>
      </w:r>
      <w:r w:rsidR="002E410A" w:rsidRPr="0090513C">
        <w:rPr>
          <w:rFonts w:ascii="Century Gothic" w:hAnsi="Century Gothic" w:cs="Arial"/>
          <w:sz w:val="24"/>
          <w:szCs w:val="24"/>
        </w:rPr>
        <w:t xml:space="preserve">respecto a </w:t>
      </w:r>
      <w:r w:rsidR="001E0D7D" w:rsidRPr="0090513C">
        <w:rPr>
          <w:rFonts w:ascii="Century Gothic" w:hAnsi="Century Gothic" w:cs="Arial"/>
          <w:sz w:val="24"/>
          <w:szCs w:val="24"/>
        </w:rPr>
        <w:t>l</w:t>
      </w:r>
      <w:r w:rsidR="002E410A" w:rsidRPr="0090513C">
        <w:rPr>
          <w:rFonts w:ascii="Century Gothic" w:hAnsi="Century Gothic" w:cs="Arial"/>
          <w:sz w:val="24"/>
          <w:szCs w:val="24"/>
        </w:rPr>
        <w:t>as asignaciones presupuestales a p</w:t>
      </w:r>
      <w:r w:rsidR="001E0D7D" w:rsidRPr="0090513C">
        <w:rPr>
          <w:rFonts w:ascii="Century Gothic" w:hAnsi="Century Gothic" w:cs="Arial"/>
          <w:sz w:val="24"/>
          <w:szCs w:val="24"/>
        </w:rPr>
        <w:t xml:space="preserve">rogramas </w:t>
      </w:r>
      <w:r w:rsidR="002E410A" w:rsidRPr="0090513C">
        <w:rPr>
          <w:rFonts w:ascii="Century Gothic" w:hAnsi="Century Gothic" w:cs="Arial"/>
          <w:sz w:val="24"/>
          <w:szCs w:val="24"/>
        </w:rPr>
        <w:t xml:space="preserve">en materia </w:t>
      </w:r>
      <w:r w:rsidR="00A143C1" w:rsidRPr="0090513C">
        <w:rPr>
          <w:rFonts w:ascii="Century Gothic" w:hAnsi="Century Gothic" w:cs="Arial"/>
          <w:sz w:val="24"/>
          <w:szCs w:val="24"/>
        </w:rPr>
        <w:t xml:space="preserve">de </w:t>
      </w:r>
      <w:r w:rsidR="00A143C1" w:rsidRPr="009E4436">
        <w:rPr>
          <w:rFonts w:ascii="Century Gothic" w:hAnsi="Century Gothic" w:cs="Arial"/>
          <w:sz w:val="24"/>
          <w:szCs w:val="24"/>
        </w:rPr>
        <w:t xml:space="preserve">igualdad entre mujeres y hombres, </w:t>
      </w:r>
      <w:r w:rsidR="00A143C1">
        <w:rPr>
          <w:rFonts w:ascii="Century Gothic" w:hAnsi="Century Gothic" w:cs="Arial"/>
          <w:sz w:val="24"/>
          <w:szCs w:val="24"/>
        </w:rPr>
        <w:t xml:space="preserve">y de </w:t>
      </w:r>
      <w:r w:rsidR="00A143C1" w:rsidRPr="009E4436">
        <w:rPr>
          <w:rFonts w:ascii="Century Gothic" w:hAnsi="Century Gothic" w:cs="Arial"/>
          <w:sz w:val="24"/>
          <w:szCs w:val="24"/>
        </w:rPr>
        <w:t>prevención, atención, sanción y erradicación de la viol</w:t>
      </w:r>
      <w:r w:rsidR="00A143C1">
        <w:rPr>
          <w:rFonts w:ascii="Century Gothic" w:hAnsi="Century Gothic" w:cs="Arial"/>
          <w:sz w:val="24"/>
          <w:szCs w:val="24"/>
        </w:rPr>
        <w:t>e</w:t>
      </w:r>
      <w:r w:rsidR="00A143C1" w:rsidRPr="009E4436">
        <w:rPr>
          <w:rFonts w:ascii="Century Gothic" w:hAnsi="Century Gothic" w:cs="Arial"/>
          <w:sz w:val="24"/>
          <w:szCs w:val="24"/>
        </w:rPr>
        <w:t>ncia de género</w:t>
      </w:r>
      <w:r w:rsidR="00A143C1">
        <w:rPr>
          <w:rFonts w:ascii="Century Gothic" w:hAnsi="Century Gothic" w:cs="Arial"/>
          <w:sz w:val="24"/>
          <w:szCs w:val="24"/>
        </w:rPr>
        <w:t xml:space="preserve">, cabe </w:t>
      </w:r>
      <w:r w:rsidR="00422AB0">
        <w:rPr>
          <w:rFonts w:ascii="Century Gothic" w:hAnsi="Century Gothic" w:cs="Arial"/>
          <w:sz w:val="24"/>
          <w:szCs w:val="24"/>
        </w:rPr>
        <w:t xml:space="preserve">referir que, si </w:t>
      </w:r>
      <w:r w:rsidR="00A143C1" w:rsidRPr="00422AB0">
        <w:rPr>
          <w:rFonts w:ascii="Century Gothic" w:hAnsi="Century Gothic" w:cs="Arial"/>
          <w:sz w:val="24"/>
          <w:szCs w:val="24"/>
        </w:rPr>
        <w:t xml:space="preserve">bien, en los últimos años se han tenido avances significativos con base en las convenciones y tratados internacionales, destacándose las </w:t>
      </w:r>
      <w:r w:rsidR="00A143C1" w:rsidRPr="00422AB0">
        <w:rPr>
          <w:rFonts w:ascii="Century Gothic" w:hAnsi="Century Gothic" w:cs="Arial"/>
          <w:sz w:val="24"/>
          <w:szCs w:val="24"/>
        </w:rPr>
        <w:lastRenderedPageBreak/>
        <w:t>aportaciones en materia legislativa al reconocer a las mujeres como sujetas de derecho, y a la violencia que se ejerce contra ellas como una violación a los derechos humanos, un delito sancionable y un producto de la desigualdad de género construida socialmente</w:t>
      </w:r>
      <w:r w:rsidR="00422AB0">
        <w:rPr>
          <w:rFonts w:ascii="Century Gothic" w:hAnsi="Century Gothic" w:cs="Arial"/>
          <w:sz w:val="24"/>
          <w:szCs w:val="24"/>
        </w:rPr>
        <w:t xml:space="preserve">; </w:t>
      </w:r>
      <w:r w:rsidR="00422AB0" w:rsidRPr="00422AB0">
        <w:rPr>
          <w:rFonts w:ascii="Century Gothic" w:hAnsi="Century Gothic" w:cs="Arial"/>
          <w:sz w:val="24"/>
          <w:szCs w:val="24"/>
        </w:rPr>
        <w:t>no puede ignorarse</w:t>
      </w:r>
      <w:r w:rsidR="00422AB0">
        <w:rPr>
          <w:rFonts w:ascii="Century Gothic" w:hAnsi="Century Gothic" w:cs="Arial"/>
          <w:sz w:val="24"/>
          <w:szCs w:val="24"/>
        </w:rPr>
        <w:t xml:space="preserve">, </w:t>
      </w:r>
      <w:r w:rsidR="00422AB0" w:rsidRPr="00422AB0">
        <w:rPr>
          <w:rFonts w:ascii="Century Gothic" w:hAnsi="Century Gothic" w:cs="Arial"/>
          <w:sz w:val="24"/>
          <w:szCs w:val="24"/>
        </w:rPr>
        <w:t xml:space="preserve">la tenaz persistencia de enormes desigualdades y discriminaciones contra las mujeres, </w:t>
      </w:r>
      <w:r w:rsidR="00422AB0">
        <w:rPr>
          <w:rFonts w:ascii="Century Gothic" w:hAnsi="Century Gothic" w:cs="Arial"/>
          <w:sz w:val="24"/>
          <w:szCs w:val="24"/>
        </w:rPr>
        <w:t xml:space="preserve">expresándose </w:t>
      </w:r>
      <w:r w:rsidR="00A143C1" w:rsidRPr="00422AB0">
        <w:rPr>
          <w:rFonts w:ascii="Century Gothic" w:hAnsi="Century Gothic" w:cs="Arial"/>
          <w:sz w:val="24"/>
          <w:szCs w:val="24"/>
        </w:rPr>
        <w:t xml:space="preserve">de múltiples maneras tanto en el ámbito público como en </w:t>
      </w:r>
      <w:r w:rsidR="00422AB0">
        <w:rPr>
          <w:rFonts w:ascii="Century Gothic" w:hAnsi="Century Gothic" w:cs="Arial"/>
          <w:sz w:val="24"/>
          <w:szCs w:val="24"/>
        </w:rPr>
        <w:t>e</w:t>
      </w:r>
      <w:r w:rsidR="00A143C1" w:rsidRPr="00422AB0">
        <w:rPr>
          <w:rFonts w:ascii="Century Gothic" w:hAnsi="Century Gothic" w:cs="Arial"/>
          <w:sz w:val="24"/>
          <w:szCs w:val="24"/>
        </w:rPr>
        <w:t>l privado</w:t>
      </w:r>
      <w:r w:rsidR="007F06EE">
        <w:rPr>
          <w:rFonts w:ascii="Century Gothic" w:hAnsi="Century Gothic" w:cs="Arial"/>
          <w:sz w:val="24"/>
          <w:szCs w:val="24"/>
        </w:rPr>
        <w:t>.</w:t>
      </w:r>
    </w:p>
    <w:p w:rsidR="00A143C1" w:rsidRPr="00550ECB" w:rsidRDefault="00A143C1" w:rsidP="00A143C1">
      <w:pPr>
        <w:tabs>
          <w:tab w:val="left" w:pos="1134"/>
        </w:tabs>
        <w:spacing w:after="0" w:line="360" w:lineRule="auto"/>
        <w:jc w:val="both"/>
        <w:rPr>
          <w:color w:val="FF0000"/>
        </w:rPr>
      </w:pPr>
    </w:p>
    <w:p w:rsidR="00550ECB" w:rsidRPr="00550ECB" w:rsidRDefault="00550ECB" w:rsidP="00550ECB">
      <w:pPr>
        <w:tabs>
          <w:tab w:val="left" w:pos="1134"/>
        </w:tabs>
        <w:spacing w:after="0" w:line="360" w:lineRule="auto"/>
        <w:jc w:val="both"/>
        <w:rPr>
          <w:rFonts w:ascii="Century Gothic" w:hAnsi="Century Gothic" w:cs="Arial"/>
          <w:sz w:val="24"/>
          <w:szCs w:val="24"/>
        </w:rPr>
      </w:pPr>
      <w:r>
        <w:rPr>
          <w:rFonts w:ascii="Century Gothic" w:hAnsi="Century Gothic" w:cs="Arial"/>
          <w:sz w:val="24"/>
          <w:szCs w:val="24"/>
        </w:rPr>
        <w:t>Para el presente ejercicio presupuestal</w:t>
      </w:r>
      <w:r w:rsidR="005F5636">
        <w:rPr>
          <w:rFonts w:ascii="Century Gothic" w:hAnsi="Century Gothic" w:cs="Arial"/>
          <w:sz w:val="24"/>
          <w:szCs w:val="24"/>
        </w:rPr>
        <w:t xml:space="preserve">, </w:t>
      </w:r>
      <w:r>
        <w:rPr>
          <w:rFonts w:ascii="Century Gothic" w:hAnsi="Century Gothic" w:cs="Arial"/>
          <w:sz w:val="24"/>
          <w:szCs w:val="24"/>
        </w:rPr>
        <w:t>se identificó una disminución de $1’872,664,500.00 (m</w:t>
      </w:r>
      <w:r w:rsidRPr="00550ECB">
        <w:rPr>
          <w:rFonts w:ascii="Century Gothic" w:hAnsi="Century Gothic" w:cs="Arial"/>
          <w:sz w:val="24"/>
          <w:szCs w:val="24"/>
        </w:rPr>
        <w:t xml:space="preserve">il ochocientos setenta y dos millones seiscientos sesenta y cuatro mil quinientos pesos), en </w:t>
      </w:r>
      <w:r>
        <w:rPr>
          <w:rFonts w:ascii="Century Gothic" w:hAnsi="Century Gothic" w:cs="Arial"/>
          <w:sz w:val="24"/>
          <w:szCs w:val="24"/>
        </w:rPr>
        <w:t xml:space="preserve">materia de </w:t>
      </w:r>
      <w:r w:rsidRPr="00550ECB">
        <w:rPr>
          <w:rFonts w:ascii="Century Gothic" w:hAnsi="Century Gothic" w:cs="Arial"/>
          <w:sz w:val="24"/>
          <w:szCs w:val="24"/>
        </w:rPr>
        <w:t>programas de prevención, atención, apoyo e inclusión de la mujer</w:t>
      </w:r>
      <w:r w:rsidR="005F5636">
        <w:rPr>
          <w:rFonts w:ascii="Century Gothic" w:hAnsi="Century Gothic" w:cs="Arial"/>
          <w:sz w:val="24"/>
          <w:szCs w:val="24"/>
        </w:rPr>
        <w:t xml:space="preserve">; por otro lado, en </w:t>
      </w:r>
      <w:r>
        <w:rPr>
          <w:rFonts w:ascii="Century Gothic" w:hAnsi="Century Gothic" w:cs="Arial"/>
          <w:sz w:val="24"/>
          <w:szCs w:val="24"/>
        </w:rPr>
        <w:t xml:space="preserve">el año </w:t>
      </w:r>
      <w:r w:rsidRPr="00550ECB">
        <w:rPr>
          <w:rFonts w:ascii="Century Gothic" w:hAnsi="Century Gothic" w:cs="Arial"/>
          <w:sz w:val="24"/>
          <w:szCs w:val="24"/>
        </w:rPr>
        <w:t>2019</w:t>
      </w:r>
      <w:r>
        <w:rPr>
          <w:rFonts w:ascii="Century Gothic" w:hAnsi="Century Gothic" w:cs="Arial"/>
          <w:sz w:val="24"/>
          <w:szCs w:val="24"/>
        </w:rPr>
        <w:t xml:space="preserve">, </w:t>
      </w:r>
      <w:r w:rsidRPr="00550ECB">
        <w:rPr>
          <w:rFonts w:ascii="Century Gothic" w:hAnsi="Century Gothic" w:cs="Arial"/>
          <w:sz w:val="24"/>
          <w:szCs w:val="24"/>
        </w:rPr>
        <w:t xml:space="preserve">se destinaron </w:t>
      </w:r>
      <w:r>
        <w:rPr>
          <w:rFonts w:ascii="Century Gothic" w:hAnsi="Century Gothic" w:cs="Arial"/>
          <w:sz w:val="24"/>
          <w:szCs w:val="24"/>
        </w:rPr>
        <w:t>$</w:t>
      </w:r>
      <w:r w:rsidRPr="00550ECB">
        <w:rPr>
          <w:rFonts w:ascii="Century Gothic" w:hAnsi="Century Gothic" w:cs="Arial"/>
          <w:sz w:val="24"/>
          <w:szCs w:val="24"/>
        </w:rPr>
        <w:t>2</w:t>
      </w:r>
      <w:r>
        <w:rPr>
          <w:rFonts w:ascii="Century Gothic" w:hAnsi="Century Gothic" w:cs="Arial"/>
          <w:sz w:val="24"/>
          <w:szCs w:val="24"/>
        </w:rPr>
        <w:t>´707,618,900.00 (dos mil setecientos siete millones seiscientos dieciocho mil novecientos pesos)</w:t>
      </w:r>
      <w:r w:rsidRPr="00550ECB">
        <w:rPr>
          <w:rFonts w:ascii="Century Gothic" w:hAnsi="Century Gothic" w:cs="Arial"/>
          <w:sz w:val="24"/>
          <w:szCs w:val="24"/>
        </w:rPr>
        <w:t xml:space="preserve">, </w:t>
      </w:r>
      <w:r w:rsidR="000E7704">
        <w:rPr>
          <w:rFonts w:ascii="Century Gothic" w:hAnsi="Century Gothic" w:cs="Arial"/>
          <w:sz w:val="24"/>
          <w:szCs w:val="24"/>
        </w:rPr>
        <w:t>destinados a p</w:t>
      </w:r>
      <w:r w:rsidRPr="00550ECB">
        <w:rPr>
          <w:rFonts w:ascii="Century Gothic" w:hAnsi="Century Gothic" w:cs="Arial"/>
          <w:sz w:val="24"/>
          <w:szCs w:val="24"/>
        </w:rPr>
        <w:t>rogramas de apoyo a niñas, adolescentes y mujeres</w:t>
      </w:r>
      <w:r w:rsidR="000E7704">
        <w:rPr>
          <w:rFonts w:ascii="Century Gothic" w:hAnsi="Century Gothic" w:cs="Arial"/>
          <w:sz w:val="24"/>
          <w:szCs w:val="24"/>
        </w:rPr>
        <w:t xml:space="preserve">, en aras de </w:t>
      </w:r>
      <w:r w:rsidRPr="00550ECB">
        <w:rPr>
          <w:rFonts w:ascii="Century Gothic" w:hAnsi="Century Gothic" w:cs="Arial"/>
          <w:sz w:val="24"/>
          <w:szCs w:val="24"/>
        </w:rPr>
        <w:t>prevenir, atender, sancionar y erradicar la violencia de género;</w:t>
      </w:r>
      <w:r w:rsidR="000E7704">
        <w:rPr>
          <w:rFonts w:ascii="Century Gothic" w:hAnsi="Century Gothic" w:cs="Arial"/>
          <w:sz w:val="24"/>
          <w:szCs w:val="24"/>
        </w:rPr>
        <w:t xml:space="preserve"> en ese sentido, y </w:t>
      </w:r>
      <w:r w:rsidRPr="00550ECB">
        <w:rPr>
          <w:rFonts w:ascii="Century Gothic" w:hAnsi="Century Gothic" w:cs="Arial"/>
          <w:sz w:val="24"/>
          <w:szCs w:val="24"/>
        </w:rPr>
        <w:t xml:space="preserve">para el </w:t>
      </w:r>
      <w:r w:rsidR="000E7704">
        <w:rPr>
          <w:rFonts w:ascii="Century Gothic" w:hAnsi="Century Gothic" w:cs="Arial"/>
          <w:sz w:val="24"/>
          <w:szCs w:val="24"/>
        </w:rPr>
        <w:t>e</w:t>
      </w:r>
      <w:r w:rsidRPr="00550ECB">
        <w:rPr>
          <w:rFonts w:ascii="Century Gothic" w:hAnsi="Century Gothic" w:cs="Arial"/>
          <w:sz w:val="24"/>
          <w:szCs w:val="24"/>
        </w:rPr>
        <w:t xml:space="preserve">jercicio </w:t>
      </w:r>
      <w:r w:rsidR="000E7704">
        <w:rPr>
          <w:rFonts w:ascii="Century Gothic" w:hAnsi="Century Gothic" w:cs="Arial"/>
          <w:sz w:val="24"/>
          <w:szCs w:val="24"/>
        </w:rPr>
        <w:t>f</w:t>
      </w:r>
      <w:r w:rsidRPr="00550ECB">
        <w:rPr>
          <w:rFonts w:ascii="Century Gothic" w:hAnsi="Century Gothic" w:cs="Arial"/>
          <w:sz w:val="24"/>
          <w:szCs w:val="24"/>
        </w:rPr>
        <w:t>iscal 2020</w:t>
      </w:r>
      <w:r w:rsidR="000E7704">
        <w:rPr>
          <w:rFonts w:ascii="Century Gothic" w:hAnsi="Century Gothic" w:cs="Arial"/>
          <w:sz w:val="24"/>
          <w:szCs w:val="24"/>
        </w:rPr>
        <w:t xml:space="preserve">, dichos </w:t>
      </w:r>
      <w:r w:rsidRPr="00550ECB">
        <w:rPr>
          <w:rFonts w:ascii="Century Gothic" w:hAnsi="Century Gothic" w:cs="Arial"/>
          <w:sz w:val="24"/>
          <w:szCs w:val="24"/>
        </w:rPr>
        <w:t xml:space="preserve">programas tuvieron una asignación de </w:t>
      </w:r>
      <w:r w:rsidR="000E7704">
        <w:rPr>
          <w:rFonts w:ascii="Century Gothic" w:hAnsi="Century Gothic" w:cs="Arial"/>
          <w:sz w:val="24"/>
          <w:szCs w:val="24"/>
        </w:rPr>
        <w:t xml:space="preserve">$ </w:t>
      </w:r>
      <w:r w:rsidRPr="00550ECB">
        <w:rPr>
          <w:rFonts w:ascii="Century Gothic" w:hAnsi="Century Gothic" w:cs="Arial"/>
          <w:sz w:val="24"/>
          <w:szCs w:val="24"/>
        </w:rPr>
        <w:t>835</w:t>
      </w:r>
      <w:r w:rsidR="000E7704">
        <w:rPr>
          <w:rFonts w:ascii="Century Gothic" w:hAnsi="Century Gothic" w:cs="Arial"/>
          <w:sz w:val="24"/>
          <w:szCs w:val="24"/>
        </w:rPr>
        <w:t>,054,400.00 (ochocientos treinta y cinco millones cincuenta y cuatro mil cuatrocientos p</w:t>
      </w:r>
      <w:r w:rsidRPr="00550ECB">
        <w:rPr>
          <w:rFonts w:ascii="Century Gothic" w:hAnsi="Century Gothic" w:cs="Arial"/>
          <w:sz w:val="24"/>
          <w:szCs w:val="24"/>
        </w:rPr>
        <w:t>esos</w:t>
      </w:r>
      <w:r w:rsidR="000E7704">
        <w:rPr>
          <w:rFonts w:ascii="Century Gothic" w:hAnsi="Century Gothic" w:cs="Arial"/>
          <w:sz w:val="24"/>
          <w:szCs w:val="24"/>
        </w:rPr>
        <w:t>)</w:t>
      </w:r>
      <w:r w:rsidRPr="00550ECB">
        <w:rPr>
          <w:rFonts w:ascii="Century Gothic" w:hAnsi="Century Gothic" w:cs="Arial"/>
          <w:sz w:val="24"/>
          <w:szCs w:val="24"/>
        </w:rPr>
        <w:t xml:space="preserve">, </w:t>
      </w:r>
      <w:r w:rsidR="00A2072F">
        <w:rPr>
          <w:rFonts w:ascii="Century Gothic" w:hAnsi="Century Gothic" w:cs="Arial"/>
          <w:sz w:val="24"/>
          <w:szCs w:val="24"/>
        </w:rPr>
        <w:t xml:space="preserve">es decir, </w:t>
      </w:r>
      <w:r w:rsidR="005F5636">
        <w:rPr>
          <w:rFonts w:ascii="Century Gothic" w:hAnsi="Century Gothic" w:cs="Arial"/>
          <w:sz w:val="24"/>
          <w:szCs w:val="24"/>
        </w:rPr>
        <w:t>se realizó</w:t>
      </w:r>
      <w:r w:rsidR="0077541B">
        <w:rPr>
          <w:rFonts w:ascii="Century Gothic" w:hAnsi="Century Gothic" w:cs="Arial"/>
          <w:sz w:val="24"/>
          <w:szCs w:val="24"/>
        </w:rPr>
        <w:t xml:space="preserve"> </w:t>
      </w:r>
      <w:r w:rsidRPr="00550ECB">
        <w:rPr>
          <w:rFonts w:ascii="Century Gothic" w:hAnsi="Century Gothic" w:cs="Arial"/>
          <w:sz w:val="24"/>
          <w:szCs w:val="24"/>
        </w:rPr>
        <w:t>un recorte presupuestal de 69%</w:t>
      </w:r>
      <w:r w:rsidR="00A2072F">
        <w:rPr>
          <w:rFonts w:ascii="Century Gothic" w:hAnsi="Century Gothic" w:cs="Arial"/>
          <w:sz w:val="24"/>
          <w:szCs w:val="24"/>
        </w:rPr>
        <w:t>, respecto del ejercicio inmediato anterior</w:t>
      </w:r>
      <w:r w:rsidRPr="00550ECB">
        <w:rPr>
          <w:rFonts w:ascii="Century Gothic" w:hAnsi="Century Gothic" w:cs="Arial"/>
          <w:sz w:val="24"/>
          <w:szCs w:val="24"/>
        </w:rPr>
        <w:t xml:space="preserve">. </w:t>
      </w:r>
    </w:p>
    <w:p w:rsidR="00550ECB" w:rsidRDefault="00550ECB" w:rsidP="001E0D7D">
      <w:pPr>
        <w:tabs>
          <w:tab w:val="left" w:pos="1134"/>
        </w:tabs>
        <w:spacing w:after="0" w:line="360" w:lineRule="auto"/>
        <w:jc w:val="both"/>
        <w:rPr>
          <w:rFonts w:ascii="Century Gothic" w:hAnsi="Century Gothic" w:cs="Arial"/>
          <w:sz w:val="24"/>
          <w:szCs w:val="24"/>
        </w:rPr>
      </w:pPr>
    </w:p>
    <w:p w:rsidR="00264F0C" w:rsidRPr="00F94F80" w:rsidRDefault="001E0D7D" w:rsidP="001E0D7D">
      <w:pPr>
        <w:tabs>
          <w:tab w:val="left" w:pos="1134"/>
        </w:tabs>
        <w:spacing w:after="0" w:line="360" w:lineRule="auto"/>
        <w:jc w:val="both"/>
        <w:rPr>
          <w:rFonts w:ascii="Century Gothic" w:hAnsi="Century Gothic" w:cs="Arial"/>
          <w:sz w:val="24"/>
          <w:szCs w:val="24"/>
        </w:rPr>
      </w:pPr>
      <w:r w:rsidRPr="00422AB0">
        <w:rPr>
          <w:rFonts w:ascii="Century Gothic" w:hAnsi="Century Gothic" w:cs="Arial"/>
          <w:sz w:val="24"/>
          <w:szCs w:val="24"/>
        </w:rPr>
        <w:t>Avanzar hacia la igualdad de género y el cumplimiento del rol que le compete al Estado en esta tarea</w:t>
      </w:r>
      <w:r w:rsidR="00245906">
        <w:rPr>
          <w:rFonts w:ascii="Century Gothic" w:hAnsi="Century Gothic" w:cs="Arial"/>
          <w:sz w:val="24"/>
          <w:szCs w:val="24"/>
        </w:rPr>
        <w:t xml:space="preserve">, </w:t>
      </w:r>
      <w:r w:rsidRPr="00422AB0">
        <w:rPr>
          <w:rFonts w:ascii="Century Gothic" w:hAnsi="Century Gothic" w:cs="Arial"/>
          <w:sz w:val="24"/>
          <w:szCs w:val="24"/>
        </w:rPr>
        <w:t xml:space="preserve">es </w:t>
      </w:r>
      <w:r w:rsidR="00422AB0" w:rsidRPr="00422AB0">
        <w:rPr>
          <w:rFonts w:ascii="Century Gothic" w:hAnsi="Century Gothic" w:cs="Arial"/>
          <w:sz w:val="24"/>
          <w:szCs w:val="24"/>
        </w:rPr>
        <w:t>en</w:t>
      </w:r>
      <w:r w:rsidR="00245906">
        <w:rPr>
          <w:rFonts w:ascii="Century Gothic" w:hAnsi="Century Gothic" w:cs="Arial"/>
          <w:sz w:val="24"/>
          <w:szCs w:val="24"/>
        </w:rPr>
        <w:t xml:space="preserve"> esencia</w:t>
      </w:r>
      <w:r w:rsidR="00422AB0" w:rsidRPr="00422AB0">
        <w:rPr>
          <w:rFonts w:ascii="Century Gothic" w:hAnsi="Century Gothic" w:cs="Arial"/>
          <w:sz w:val="24"/>
          <w:szCs w:val="24"/>
        </w:rPr>
        <w:t>, e</w:t>
      </w:r>
      <w:r w:rsidRPr="00422AB0">
        <w:rPr>
          <w:rFonts w:ascii="Century Gothic" w:hAnsi="Century Gothic" w:cs="Arial"/>
          <w:sz w:val="24"/>
          <w:szCs w:val="24"/>
        </w:rPr>
        <w:t>l propósito</w:t>
      </w:r>
      <w:r w:rsidR="00422AB0" w:rsidRPr="00422AB0">
        <w:rPr>
          <w:rFonts w:ascii="Century Gothic" w:hAnsi="Century Gothic" w:cs="Arial"/>
          <w:sz w:val="24"/>
          <w:szCs w:val="24"/>
        </w:rPr>
        <w:t xml:space="preserve"> de lo p</w:t>
      </w:r>
      <w:r w:rsidR="00F94F80">
        <w:rPr>
          <w:rFonts w:ascii="Century Gothic" w:hAnsi="Century Gothic" w:cs="Arial"/>
          <w:sz w:val="24"/>
          <w:szCs w:val="24"/>
        </w:rPr>
        <w:t xml:space="preserve">lanteado por </w:t>
      </w:r>
      <w:r w:rsidR="00245906">
        <w:rPr>
          <w:rFonts w:ascii="Century Gothic" w:hAnsi="Century Gothic" w:cs="Arial"/>
          <w:sz w:val="24"/>
          <w:szCs w:val="24"/>
        </w:rPr>
        <w:t>la Iniciadora</w:t>
      </w:r>
      <w:r w:rsidR="00422AB0" w:rsidRPr="00422AB0">
        <w:rPr>
          <w:rFonts w:ascii="Century Gothic" w:hAnsi="Century Gothic" w:cs="Arial"/>
          <w:sz w:val="24"/>
          <w:szCs w:val="24"/>
        </w:rPr>
        <w:t xml:space="preserve">, </w:t>
      </w:r>
      <w:r w:rsidR="00245906">
        <w:rPr>
          <w:rFonts w:ascii="Century Gothic" w:hAnsi="Century Gothic" w:cs="Arial"/>
          <w:sz w:val="24"/>
          <w:szCs w:val="24"/>
        </w:rPr>
        <w:t>al pr</w:t>
      </w:r>
      <w:r w:rsidR="0090513C">
        <w:rPr>
          <w:rFonts w:ascii="Century Gothic" w:hAnsi="Century Gothic" w:cs="Arial"/>
          <w:sz w:val="24"/>
          <w:szCs w:val="24"/>
        </w:rPr>
        <w:t xml:space="preserve">etender </w:t>
      </w:r>
      <w:r w:rsidR="00422AB0" w:rsidRPr="00422AB0">
        <w:rPr>
          <w:rFonts w:ascii="Century Gothic" w:hAnsi="Century Gothic" w:cs="Arial"/>
          <w:sz w:val="24"/>
          <w:szCs w:val="24"/>
        </w:rPr>
        <w:t>exhortar a las instancias competentes</w:t>
      </w:r>
      <w:r w:rsidR="00F94F80">
        <w:rPr>
          <w:rFonts w:ascii="Century Gothic" w:hAnsi="Century Gothic" w:cs="Arial"/>
          <w:sz w:val="24"/>
          <w:szCs w:val="24"/>
        </w:rPr>
        <w:t xml:space="preserve">, </w:t>
      </w:r>
      <w:r w:rsidR="00422AB0" w:rsidRPr="00422AB0">
        <w:rPr>
          <w:rFonts w:ascii="Century Gothic" w:hAnsi="Century Gothic" w:cs="Arial"/>
          <w:sz w:val="24"/>
          <w:szCs w:val="24"/>
        </w:rPr>
        <w:t>para</w:t>
      </w:r>
      <w:r w:rsidR="0090513C">
        <w:rPr>
          <w:rFonts w:ascii="Century Gothic" w:hAnsi="Century Gothic" w:cs="Arial"/>
          <w:sz w:val="24"/>
          <w:szCs w:val="24"/>
        </w:rPr>
        <w:t xml:space="preserve"> que reasignen </w:t>
      </w:r>
      <w:r w:rsidR="00245906">
        <w:rPr>
          <w:rFonts w:ascii="Century Gothic" w:hAnsi="Century Gothic" w:cs="Arial"/>
          <w:sz w:val="24"/>
          <w:szCs w:val="24"/>
        </w:rPr>
        <w:t>presupuestalmente aquellos recursos que fuero</w:t>
      </w:r>
      <w:r w:rsidR="00F94F80">
        <w:rPr>
          <w:rFonts w:ascii="Century Gothic" w:hAnsi="Century Gothic" w:cs="Arial"/>
          <w:sz w:val="24"/>
          <w:szCs w:val="24"/>
        </w:rPr>
        <w:t>n disminuidos para el ejercicio fisc</w:t>
      </w:r>
      <w:r w:rsidR="00245906">
        <w:rPr>
          <w:rFonts w:ascii="Century Gothic" w:hAnsi="Century Gothic" w:cs="Arial"/>
          <w:sz w:val="24"/>
          <w:szCs w:val="24"/>
        </w:rPr>
        <w:t>al 2020, respecto de</w:t>
      </w:r>
      <w:r w:rsidR="00F94F80">
        <w:rPr>
          <w:rFonts w:ascii="Century Gothic" w:hAnsi="Century Gothic" w:cs="Arial"/>
          <w:sz w:val="24"/>
          <w:szCs w:val="24"/>
        </w:rPr>
        <w:t xml:space="preserve"> las asignaciones presupuestales de</w:t>
      </w:r>
      <w:r w:rsidR="00245906">
        <w:rPr>
          <w:rFonts w:ascii="Century Gothic" w:hAnsi="Century Gothic" w:cs="Arial"/>
          <w:sz w:val="24"/>
          <w:szCs w:val="24"/>
        </w:rPr>
        <w:t xml:space="preserve"> años </w:t>
      </w:r>
      <w:r w:rsidR="00245906">
        <w:rPr>
          <w:rFonts w:ascii="Century Gothic" w:hAnsi="Century Gothic" w:cs="Arial"/>
          <w:sz w:val="24"/>
          <w:szCs w:val="24"/>
        </w:rPr>
        <w:lastRenderedPageBreak/>
        <w:t>anteriores</w:t>
      </w:r>
      <w:r w:rsidR="00F94F80">
        <w:rPr>
          <w:rFonts w:ascii="Century Gothic" w:hAnsi="Century Gothic" w:cs="Arial"/>
          <w:sz w:val="24"/>
          <w:szCs w:val="24"/>
        </w:rPr>
        <w:t xml:space="preserve">; </w:t>
      </w:r>
      <w:r w:rsidR="0090513C">
        <w:rPr>
          <w:rFonts w:ascii="Century Gothic" w:hAnsi="Century Gothic" w:cs="Arial"/>
          <w:sz w:val="24"/>
          <w:szCs w:val="24"/>
        </w:rPr>
        <w:t xml:space="preserve">por ello, dicha </w:t>
      </w:r>
      <w:r w:rsidR="00F94F80" w:rsidRPr="00F94F80">
        <w:rPr>
          <w:rFonts w:ascii="Century Gothic" w:hAnsi="Century Gothic" w:cs="Arial"/>
          <w:sz w:val="24"/>
          <w:szCs w:val="24"/>
        </w:rPr>
        <w:t>reasigna</w:t>
      </w:r>
      <w:r w:rsidR="0090513C">
        <w:rPr>
          <w:rFonts w:ascii="Century Gothic" w:hAnsi="Century Gothic" w:cs="Arial"/>
          <w:sz w:val="24"/>
          <w:szCs w:val="24"/>
        </w:rPr>
        <w:t xml:space="preserve">ción de recursos se considera prioritaria, a fin de </w:t>
      </w:r>
      <w:r w:rsidR="00F94F80" w:rsidRPr="00F94F80">
        <w:rPr>
          <w:rFonts w:ascii="Century Gothic" w:hAnsi="Century Gothic" w:cs="Arial"/>
          <w:sz w:val="24"/>
          <w:szCs w:val="24"/>
        </w:rPr>
        <w:t>reducir las brechas existentes</w:t>
      </w:r>
      <w:r w:rsidR="00F94F80">
        <w:rPr>
          <w:rFonts w:ascii="Century Gothic" w:hAnsi="Century Gothic" w:cs="Arial"/>
          <w:sz w:val="24"/>
          <w:szCs w:val="24"/>
        </w:rPr>
        <w:t xml:space="preserve"> en materia </w:t>
      </w:r>
      <w:r w:rsidR="00422AB0" w:rsidRPr="00F94F80">
        <w:rPr>
          <w:rFonts w:ascii="Century Gothic" w:hAnsi="Century Gothic" w:cs="Arial"/>
          <w:sz w:val="24"/>
          <w:szCs w:val="24"/>
        </w:rPr>
        <w:t xml:space="preserve">de </w:t>
      </w:r>
      <w:r w:rsidR="00422AB0" w:rsidRPr="009E4436">
        <w:rPr>
          <w:rFonts w:ascii="Century Gothic" w:hAnsi="Century Gothic" w:cs="Arial"/>
          <w:sz w:val="24"/>
          <w:szCs w:val="24"/>
        </w:rPr>
        <w:t xml:space="preserve">igualdad entre mujeres y hombres, </w:t>
      </w:r>
      <w:r w:rsidR="00422AB0">
        <w:rPr>
          <w:rFonts w:ascii="Century Gothic" w:hAnsi="Century Gothic" w:cs="Arial"/>
          <w:sz w:val="24"/>
          <w:szCs w:val="24"/>
        </w:rPr>
        <w:t xml:space="preserve">y de </w:t>
      </w:r>
      <w:r w:rsidR="00422AB0" w:rsidRPr="009E4436">
        <w:rPr>
          <w:rFonts w:ascii="Century Gothic" w:hAnsi="Century Gothic" w:cs="Arial"/>
          <w:sz w:val="24"/>
          <w:szCs w:val="24"/>
        </w:rPr>
        <w:t>prevención, atención, sanción y erradicación de la viol</w:t>
      </w:r>
      <w:r w:rsidR="00422AB0">
        <w:rPr>
          <w:rFonts w:ascii="Century Gothic" w:hAnsi="Century Gothic" w:cs="Arial"/>
          <w:sz w:val="24"/>
          <w:szCs w:val="24"/>
        </w:rPr>
        <w:t>e</w:t>
      </w:r>
      <w:r w:rsidR="00550ECB">
        <w:rPr>
          <w:rFonts w:ascii="Century Gothic" w:hAnsi="Century Gothic" w:cs="Arial"/>
          <w:sz w:val="24"/>
          <w:szCs w:val="24"/>
        </w:rPr>
        <w:t xml:space="preserve">ncia de </w:t>
      </w:r>
      <w:r w:rsidR="00422AB0" w:rsidRPr="009E4436">
        <w:rPr>
          <w:rFonts w:ascii="Century Gothic" w:hAnsi="Century Gothic" w:cs="Arial"/>
          <w:sz w:val="24"/>
          <w:szCs w:val="24"/>
        </w:rPr>
        <w:t>género</w:t>
      </w:r>
      <w:r w:rsidR="00422AB0">
        <w:rPr>
          <w:rFonts w:ascii="Century Gothic" w:hAnsi="Century Gothic" w:cs="Arial"/>
          <w:sz w:val="24"/>
          <w:szCs w:val="24"/>
        </w:rPr>
        <w:t>,</w:t>
      </w:r>
      <w:r w:rsidR="00F94F80">
        <w:rPr>
          <w:rFonts w:ascii="Century Gothic" w:hAnsi="Century Gothic" w:cs="Arial"/>
          <w:sz w:val="24"/>
          <w:szCs w:val="24"/>
        </w:rPr>
        <w:t xml:space="preserve"> coadyuvando</w:t>
      </w:r>
      <w:r w:rsidR="0090513C">
        <w:rPr>
          <w:rFonts w:ascii="Century Gothic" w:hAnsi="Century Gothic" w:cs="Arial"/>
          <w:sz w:val="24"/>
          <w:szCs w:val="24"/>
        </w:rPr>
        <w:t xml:space="preserve"> así a </w:t>
      </w:r>
      <w:r w:rsidR="00F94F80" w:rsidRPr="00422AB0">
        <w:rPr>
          <w:rFonts w:ascii="Century Gothic" w:hAnsi="Century Gothic" w:cs="Arial"/>
          <w:sz w:val="24"/>
          <w:szCs w:val="24"/>
        </w:rPr>
        <w:t>fortalecer</w:t>
      </w:r>
      <w:r w:rsidR="00F94F80">
        <w:rPr>
          <w:rFonts w:ascii="Century Gothic" w:hAnsi="Century Gothic" w:cs="Arial"/>
          <w:sz w:val="24"/>
          <w:szCs w:val="24"/>
        </w:rPr>
        <w:t xml:space="preserve"> y asumir la </w:t>
      </w:r>
      <w:r w:rsidR="00264F0C" w:rsidRPr="00F94F80">
        <w:rPr>
          <w:rFonts w:ascii="Century Gothic" w:hAnsi="Century Gothic" w:cs="Arial"/>
          <w:sz w:val="24"/>
          <w:szCs w:val="24"/>
        </w:rPr>
        <w:t xml:space="preserve">responsabilidad social y política de favorecer el acceso de las mujeres a una vida libre de violencia. </w:t>
      </w:r>
    </w:p>
    <w:p w:rsidR="00264F0C" w:rsidRDefault="00264F0C" w:rsidP="001E0D7D">
      <w:pPr>
        <w:tabs>
          <w:tab w:val="left" w:pos="1134"/>
        </w:tabs>
        <w:spacing w:after="0" w:line="360" w:lineRule="auto"/>
        <w:jc w:val="both"/>
        <w:rPr>
          <w:rFonts w:ascii="Century Gothic" w:eastAsia="Times New Roman" w:hAnsi="Century Gothic" w:cs="Arial"/>
          <w:bCs/>
          <w:snapToGrid w:val="0"/>
          <w:sz w:val="24"/>
          <w:szCs w:val="24"/>
          <w:highlight w:val="yellow"/>
          <w:lang w:eastAsia="es-ES"/>
        </w:rPr>
      </w:pPr>
    </w:p>
    <w:p w:rsidR="001B1442" w:rsidRDefault="0011077B" w:rsidP="001B1442">
      <w:pPr>
        <w:tabs>
          <w:tab w:val="left" w:pos="1134"/>
        </w:tabs>
        <w:spacing w:after="0" w:line="360" w:lineRule="auto"/>
        <w:jc w:val="both"/>
        <w:rPr>
          <w:rFonts w:ascii="Century Gothic" w:hAnsi="Century Gothic" w:cs="Arial"/>
          <w:sz w:val="24"/>
          <w:szCs w:val="24"/>
        </w:rPr>
      </w:pPr>
      <w:r w:rsidRPr="007F06EE">
        <w:rPr>
          <w:rFonts w:ascii="Century Gothic" w:hAnsi="Century Gothic" w:cs="Arial"/>
          <w:b/>
          <w:sz w:val="24"/>
          <w:szCs w:val="24"/>
        </w:rPr>
        <w:t>V</w:t>
      </w:r>
      <w:r w:rsidR="00B96208" w:rsidRPr="007F06EE">
        <w:rPr>
          <w:rFonts w:ascii="Century Gothic" w:hAnsi="Century Gothic" w:cs="Arial"/>
          <w:b/>
          <w:sz w:val="24"/>
          <w:szCs w:val="24"/>
        </w:rPr>
        <w:t>I</w:t>
      </w:r>
      <w:r w:rsidRPr="007F06EE">
        <w:rPr>
          <w:rFonts w:ascii="Century Gothic" w:hAnsi="Century Gothic" w:cs="Arial"/>
          <w:b/>
          <w:sz w:val="24"/>
          <w:szCs w:val="24"/>
        </w:rPr>
        <w:t>.-</w:t>
      </w:r>
      <w:r w:rsidR="001E0D7D" w:rsidRPr="007F06EE">
        <w:rPr>
          <w:rFonts w:ascii="Century Gothic" w:hAnsi="Century Gothic" w:cs="Arial"/>
          <w:sz w:val="24"/>
          <w:szCs w:val="24"/>
        </w:rPr>
        <w:t xml:space="preserve"> En cuanto al segundo y último de los asuntos</w:t>
      </w:r>
      <w:r w:rsidRPr="007F06EE">
        <w:rPr>
          <w:rFonts w:ascii="Century Gothic" w:hAnsi="Century Gothic" w:cs="Arial"/>
          <w:sz w:val="24"/>
          <w:szCs w:val="24"/>
        </w:rPr>
        <w:t>,</w:t>
      </w:r>
      <w:r w:rsidR="001E0D7D" w:rsidRPr="007F06EE">
        <w:rPr>
          <w:rFonts w:ascii="Century Gothic" w:hAnsi="Century Gothic" w:cs="Arial"/>
          <w:sz w:val="24"/>
          <w:szCs w:val="24"/>
        </w:rPr>
        <w:t xml:space="preserve"> </w:t>
      </w:r>
      <w:r w:rsidR="00BF12C4">
        <w:rPr>
          <w:rFonts w:ascii="Century Gothic" w:hAnsi="Century Gothic" w:cs="Arial"/>
          <w:sz w:val="24"/>
          <w:szCs w:val="24"/>
        </w:rPr>
        <w:t xml:space="preserve">mediante el cual se pretende exhortar al titular del Ejecutivo Federal, para asegurar </w:t>
      </w:r>
      <w:r w:rsidR="00BF12C4" w:rsidRPr="009E4436">
        <w:rPr>
          <w:rFonts w:ascii="Century Gothic" w:hAnsi="Century Gothic" w:cs="Arial"/>
          <w:sz w:val="24"/>
          <w:szCs w:val="24"/>
        </w:rPr>
        <w:t>una partida suficiente</w:t>
      </w:r>
      <w:r w:rsidR="00BF12C4">
        <w:rPr>
          <w:rFonts w:ascii="Century Gothic" w:hAnsi="Century Gothic" w:cs="Arial"/>
          <w:sz w:val="24"/>
          <w:szCs w:val="24"/>
        </w:rPr>
        <w:t xml:space="preserve"> y necesaria</w:t>
      </w:r>
      <w:r w:rsidR="00BF12C4" w:rsidRPr="009E4436">
        <w:rPr>
          <w:rFonts w:ascii="Century Gothic" w:hAnsi="Century Gothic" w:cs="Arial"/>
          <w:sz w:val="24"/>
          <w:szCs w:val="24"/>
        </w:rPr>
        <w:t xml:space="preserve"> </w:t>
      </w:r>
      <w:r w:rsidR="001B1442">
        <w:rPr>
          <w:rFonts w:ascii="Century Gothic" w:hAnsi="Century Gothic" w:cs="Arial"/>
          <w:sz w:val="24"/>
          <w:szCs w:val="24"/>
        </w:rPr>
        <w:t xml:space="preserve">para </w:t>
      </w:r>
      <w:r w:rsidR="00BF12C4" w:rsidRPr="009E4436">
        <w:rPr>
          <w:rFonts w:ascii="Century Gothic" w:hAnsi="Century Gothic" w:cs="Arial"/>
          <w:sz w:val="24"/>
          <w:szCs w:val="24"/>
        </w:rPr>
        <w:t>dotar de</w:t>
      </w:r>
      <w:r w:rsidR="00BF12C4">
        <w:rPr>
          <w:rFonts w:ascii="Century Gothic" w:hAnsi="Century Gothic" w:cs="Arial"/>
          <w:sz w:val="24"/>
          <w:szCs w:val="24"/>
        </w:rPr>
        <w:t xml:space="preserve"> tecnología a</w:t>
      </w:r>
      <w:r w:rsidR="00BF12C4" w:rsidRPr="009E4436">
        <w:rPr>
          <w:rFonts w:ascii="Century Gothic" w:hAnsi="Century Gothic" w:cs="Arial"/>
          <w:sz w:val="24"/>
          <w:szCs w:val="24"/>
        </w:rPr>
        <w:t xml:space="preserve"> todos los alumnos de quinto y sexto de primaria, para así fortalecer el sistema educativo promoviendo la reducción de la brecha digital y el uso de las tecnologías de la información en el proceso enseñanza-aprendizaje</w:t>
      </w:r>
      <w:r w:rsidR="001B1442">
        <w:rPr>
          <w:rFonts w:ascii="Century Gothic" w:hAnsi="Century Gothic" w:cs="Arial"/>
          <w:sz w:val="24"/>
          <w:szCs w:val="24"/>
        </w:rPr>
        <w:t>; en ese sentido, es</w:t>
      </w:r>
      <w:r w:rsidR="00210D85">
        <w:rPr>
          <w:rFonts w:ascii="Century Gothic" w:hAnsi="Century Gothic" w:cs="Arial"/>
          <w:sz w:val="24"/>
          <w:szCs w:val="24"/>
        </w:rPr>
        <w:t xml:space="preserve">ta Comisión Legislativa, considera que </w:t>
      </w:r>
      <w:r w:rsidR="001B1442">
        <w:rPr>
          <w:rFonts w:ascii="Century Gothic" w:hAnsi="Century Gothic" w:cs="Arial"/>
          <w:sz w:val="24"/>
          <w:szCs w:val="24"/>
        </w:rPr>
        <w:t>los requerimientos y/o necesidades de recursos tecnológicos, no solo se concentran en el alumnado de determinado nivel de educación, sino en todos aquellos actores involucrados en el proceso educativo, principalmente los docentes y el alumnado de los distintos niveles de educación en el país, que por diversas circunstancias y/o condiciones carecen del equipo básico necesario para el desarrollo de dicho proceso educacional.</w:t>
      </w:r>
    </w:p>
    <w:p w:rsidR="00071B88" w:rsidRDefault="00071B88" w:rsidP="001B1442">
      <w:pPr>
        <w:tabs>
          <w:tab w:val="left" w:pos="1134"/>
        </w:tabs>
        <w:spacing w:after="0" w:line="360" w:lineRule="auto"/>
        <w:jc w:val="both"/>
        <w:rPr>
          <w:rFonts w:ascii="Century Gothic" w:hAnsi="Century Gothic" w:cs="Arial"/>
          <w:sz w:val="24"/>
          <w:szCs w:val="24"/>
        </w:rPr>
      </w:pPr>
    </w:p>
    <w:p w:rsidR="00B86B96" w:rsidRPr="00B86B96" w:rsidRDefault="00071B88" w:rsidP="00B86B96">
      <w:pPr>
        <w:tabs>
          <w:tab w:val="left" w:pos="1134"/>
        </w:tabs>
        <w:spacing w:after="0" w:line="360" w:lineRule="auto"/>
        <w:jc w:val="both"/>
        <w:rPr>
          <w:rFonts w:ascii="Century Gothic" w:hAnsi="Century Gothic" w:cs="Arial"/>
          <w:sz w:val="24"/>
          <w:szCs w:val="24"/>
        </w:rPr>
      </w:pPr>
      <w:r>
        <w:rPr>
          <w:rFonts w:ascii="Century Gothic" w:hAnsi="Century Gothic" w:cs="Arial"/>
          <w:sz w:val="24"/>
          <w:szCs w:val="24"/>
        </w:rPr>
        <w:t xml:space="preserve">Por otro lado, y como consecuencia de la pandemia por el COVID-19, </w:t>
      </w:r>
      <w:r w:rsidR="001B1442">
        <w:rPr>
          <w:rFonts w:ascii="Century Gothic" w:hAnsi="Century Gothic" w:cs="Arial"/>
          <w:sz w:val="24"/>
          <w:szCs w:val="24"/>
        </w:rPr>
        <w:t xml:space="preserve">cientos de </w:t>
      </w:r>
      <w:r w:rsidR="001B1442" w:rsidRPr="00B52C3B">
        <w:rPr>
          <w:rFonts w:ascii="Century Gothic" w:hAnsi="Century Gothic" w:cs="Arial"/>
          <w:sz w:val="24"/>
          <w:szCs w:val="24"/>
        </w:rPr>
        <w:t>países cerra</w:t>
      </w:r>
      <w:r w:rsidR="001B1442">
        <w:rPr>
          <w:rFonts w:ascii="Century Gothic" w:hAnsi="Century Gothic" w:cs="Arial"/>
          <w:sz w:val="24"/>
          <w:szCs w:val="24"/>
        </w:rPr>
        <w:t xml:space="preserve">ron </w:t>
      </w:r>
      <w:r w:rsidR="001B1442" w:rsidRPr="00B52C3B">
        <w:rPr>
          <w:rFonts w:ascii="Century Gothic" w:hAnsi="Century Gothic" w:cs="Arial"/>
          <w:sz w:val="24"/>
          <w:szCs w:val="24"/>
        </w:rPr>
        <w:t>sus centros educativos para proteger la salud de</w:t>
      </w:r>
      <w:r>
        <w:rPr>
          <w:rFonts w:ascii="Century Gothic" w:hAnsi="Century Gothic" w:cs="Arial"/>
          <w:sz w:val="24"/>
          <w:szCs w:val="24"/>
        </w:rPr>
        <w:t xml:space="preserve"> niñas, niños, adolescentes, y en general, la de todo el alumnado y estudiantado de los distintos niveles educativos</w:t>
      </w:r>
      <w:r w:rsidR="001B1442" w:rsidRPr="00B52C3B">
        <w:rPr>
          <w:rFonts w:ascii="Century Gothic" w:hAnsi="Century Gothic" w:cs="Arial"/>
          <w:sz w:val="24"/>
          <w:szCs w:val="24"/>
        </w:rPr>
        <w:t>. Ante este panorama, el desafío al que se enfrentan los sistemas educativos es el de adaptarse rápidamente al mundo digital</w:t>
      </w:r>
      <w:r w:rsidR="001B1442">
        <w:rPr>
          <w:rFonts w:ascii="Century Gothic" w:hAnsi="Century Gothic" w:cs="Arial"/>
          <w:sz w:val="24"/>
          <w:szCs w:val="24"/>
        </w:rPr>
        <w:t xml:space="preserve">, </w:t>
      </w:r>
      <w:r w:rsidR="001B1442">
        <w:rPr>
          <w:rFonts w:ascii="Century Gothic" w:hAnsi="Century Gothic" w:cs="Arial"/>
          <w:sz w:val="24"/>
          <w:szCs w:val="24"/>
        </w:rPr>
        <w:lastRenderedPageBreak/>
        <w:t>escenario que no es lejano a nuestro país</w:t>
      </w:r>
      <w:r w:rsidR="000A3DBF">
        <w:rPr>
          <w:rFonts w:ascii="Century Gothic" w:hAnsi="Century Gothic" w:cs="Arial"/>
          <w:sz w:val="24"/>
          <w:szCs w:val="24"/>
        </w:rPr>
        <w:t xml:space="preserve">; además, la </w:t>
      </w:r>
      <w:r w:rsidR="00210D85">
        <w:rPr>
          <w:rFonts w:ascii="Century Gothic" w:hAnsi="Century Gothic" w:cs="Arial"/>
          <w:sz w:val="24"/>
          <w:szCs w:val="24"/>
        </w:rPr>
        <w:t xml:space="preserve">falta de </w:t>
      </w:r>
      <w:r w:rsidR="007E4F75">
        <w:rPr>
          <w:rFonts w:ascii="Century Gothic" w:hAnsi="Century Gothic" w:cs="Arial"/>
          <w:sz w:val="24"/>
          <w:szCs w:val="24"/>
        </w:rPr>
        <w:t>recursos tecnológicos</w:t>
      </w:r>
      <w:r w:rsidR="000A3DBF">
        <w:rPr>
          <w:rFonts w:ascii="Century Gothic" w:hAnsi="Century Gothic" w:cs="Arial"/>
          <w:sz w:val="24"/>
          <w:szCs w:val="24"/>
        </w:rPr>
        <w:t xml:space="preserve"> b</w:t>
      </w:r>
      <w:r w:rsidR="00210D85">
        <w:rPr>
          <w:rFonts w:ascii="Century Gothic" w:hAnsi="Century Gothic" w:cs="Arial"/>
          <w:sz w:val="24"/>
          <w:szCs w:val="24"/>
        </w:rPr>
        <w:t xml:space="preserve">ásicos en los docentes y en el alumnado, </w:t>
      </w:r>
      <w:r w:rsidR="00210D85" w:rsidRPr="007F06EE">
        <w:rPr>
          <w:rFonts w:ascii="Century Gothic" w:hAnsi="Century Gothic" w:cs="Arial"/>
          <w:sz w:val="24"/>
          <w:szCs w:val="24"/>
        </w:rPr>
        <w:t>ha presentado grandes retos para la organización y funcionamiento escolar</w:t>
      </w:r>
      <w:r w:rsidR="00210D85">
        <w:rPr>
          <w:rFonts w:ascii="Century Gothic" w:hAnsi="Century Gothic" w:cs="Arial"/>
          <w:sz w:val="24"/>
          <w:szCs w:val="24"/>
        </w:rPr>
        <w:t>; por lo que,</w:t>
      </w:r>
      <w:r w:rsidR="005637E6">
        <w:rPr>
          <w:rFonts w:ascii="Century Gothic" w:hAnsi="Century Gothic" w:cs="Arial"/>
          <w:sz w:val="24"/>
          <w:szCs w:val="24"/>
        </w:rPr>
        <w:t xml:space="preserve"> esta Comisión Legislativa, considera </w:t>
      </w:r>
      <w:r w:rsidR="00210D85">
        <w:rPr>
          <w:rFonts w:ascii="Century Gothic" w:hAnsi="Century Gothic" w:cs="Arial"/>
          <w:sz w:val="24"/>
          <w:szCs w:val="24"/>
        </w:rPr>
        <w:t>oportuno y trascendental llevar a cabo las gestiones necesarias</w:t>
      </w:r>
      <w:r w:rsidR="005637E6">
        <w:rPr>
          <w:rFonts w:ascii="Century Gothic" w:hAnsi="Century Gothic" w:cs="Arial"/>
          <w:sz w:val="24"/>
          <w:szCs w:val="24"/>
        </w:rPr>
        <w:t xml:space="preserve"> en materia presupuestal, para facilitar y otorgar de recursos tecnológicos básicos a docentes y alumnado de los distintos niveles de educación en el país, coadyuvando a </w:t>
      </w:r>
      <w:r w:rsidR="00B86B96" w:rsidRPr="00B86B96">
        <w:rPr>
          <w:rFonts w:ascii="Century Gothic" w:hAnsi="Century Gothic" w:cs="Arial"/>
          <w:sz w:val="24"/>
          <w:szCs w:val="24"/>
        </w:rPr>
        <w:t xml:space="preserve">garantizar </w:t>
      </w:r>
      <w:r w:rsidR="00B86B96">
        <w:rPr>
          <w:rFonts w:ascii="Century Gothic" w:hAnsi="Century Gothic" w:cs="Arial"/>
          <w:sz w:val="24"/>
          <w:szCs w:val="24"/>
        </w:rPr>
        <w:t xml:space="preserve">el </w:t>
      </w:r>
      <w:r w:rsidR="00B86B96" w:rsidRPr="00B86B96">
        <w:rPr>
          <w:rFonts w:ascii="Century Gothic" w:hAnsi="Century Gothic" w:cs="Arial"/>
          <w:sz w:val="24"/>
          <w:szCs w:val="24"/>
        </w:rPr>
        <w:t>derecho a la educación en ambientes seguros y saludables, propicios para</w:t>
      </w:r>
      <w:r w:rsidR="005637E6">
        <w:rPr>
          <w:rFonts w:ascii="Century Gothic" w:hAnsi="Century Gothic" w:cs="Arial"/>
          <w:sz w:val="24"/>
          <w:szCs w:val="24"/>
        </w:rPr>
        <w:t xml:space="preserve"> la enseñanza, el </w:t>
      </w:r>
      <w:r w:rsidR="00B86B96" w:rsidRPr="00B86B96">
        <w:rPr>
          <w:rFonts w:ascii="Century Gothic" w:hAnsi="Century Gothic" w:cs="Arial"/>
          <w:sz w:val="24"/>
          <w:szCs w:val="24"/>
        </w:rPr>
        <w:t>aprendizaje,</w:t>
      </w:r>
      <w:r w:rsidR="00180862">
        <w:rPr>
          <w:rFonts w:ascii="Century Gothic" w:hAnsi="Century Gothic" w:cs="Arial"/>
          <w:sz w:val="24"/>
          <w:szCs w:val="24"/>
        </w:rPr>
        <w:t xml:space="preserve"> el</w:t>
      </w:r>
      <w:r w:rsidR="00B86B96" w:rsidRPr="00B86B96">
        <w:rPr>
          <w:rFonts w:ascii="Century Gothic" w:hAnsi="Century Gothic" w:cs="Arial"/>
          <w:sz w:val="24"/>
          <w:szCs w:val="24"/>
        </w:rPr>
        <w:t xml:space="preserve"> bienestar y </w:t>
      </w:r>
      <w:r w:rsidR="00180862">
        <w:rPr>
          <w:rFonts w:ascii="Century Gothic" w:hAnsi="Century Gothic" w:cs="Arial"/>
          <w:sz w:val="24"/>
          <w:szCs w:val="24"/>
        </w:rPr>
        <w:t xml:space="preserve">el </w:t>
      </w:r>
      <w:r w:rsidR="00B86B96" w:rsidRPr="00B86B96">
        <w:rPr>
          <w:rFonts w:ascii="Century Gothic" w:hAnsi="Century Gothic" w:cs="Arial"/>
          <w:sz w:val="24"/>
          <w:szCs w:val="24"/>
        </w:rPr>
        <w:t>desarrollo integral</w:t>
      </w:r>
      <w:r w:rsidR="00180862">
        <w:rPr>
          <w:rFonts w:ascii="Century Gothic" w:hAnsi="Century Gothic" w:cs="Arial"/>
          <w:sz w:val="24"/>
          <w:szCs w:val="24"/>
        </w:rPr>
        <w:t xml:space="preserve"> de los mismos</w:t>
      </w:r>
      <w:r w:rsidR="005637E6">
        <w:rPr>
          <w:rFonts w:ascii="Century Gothic" w:hAnsi="Century Gothic" w:cs="Arial"/>
          <w:sz w:val="24"/>
          <w:szCs w:val="24"/>
        </w:rPr>
        <w:t>.</w:t>
      </w:r>
    </w:p>
    <w:p w:rsidR="0011077B" w:rsidRPr="00DC3237" w:rsidRDefault="0011077B" w:rsidP="00DC3237">
      <w:pPr>
        <w:tabs>
          <w:tab w:val="left" w:pos="1134"/>
        </w:tabs>
        <w:spacing w:after="0" w:line="360" w:lineRule="auto"/>
        <w:jc w:val="both"/>
        <w:rPr>
          <w:rFonts w:ascii="Century Gothic" w:hAnsi="Century Gothic" w:cs="Arial"/>
          <w:sz w:val="24"/>
          <w:szCs w:val="24"/>
        </w:rPr>
      </w:pPr>
    </w:p>
    <w:p w:rsidR="007F3D4D" w:rsidRDefault="007F3D4D" w:rsidP="00DC3237">
      <w:pPr>
        <w:tabs>
          <w:tab w:val="left" w:pos="1134"/>
        </w:tabs>
        <w:spacing w:after="0" w:line="360" w:lineRule="auto"/>
        <w:jc w:val="both"/>
        <w:rPr>
          <w:rFonts w:ascii="Century Gothic" w:hAnsi="Century Gothic" w:cs="Arial"/>
          <w:sz w:val="24"/>
          <w:szCs w:val="24"/>
        </w:rPr>
      </w:pPr>
      <w:r>
        <w:rPr>
          <w:rFonts w:ascii="Century Gothic" w:hAnsi="Century Gothic" w:cs="Arial"/>
          <w:sz w:val="24"/>
          <w:szCs w:val="24"/>
        </w:rPr>
        <w:t>Finalmente, cabe mencionar que e</w:t>
      </w:r>
      <w:r w:rsidR="00DC3237">
        <w:rPr>
          <w:rFonts w:ascii="Century Gothic" w:hAnsi="Century Gothic" w:cs="Arial"/>
          <w:sz w:val="24"/>
          <w:szCs w:val="24"/>
        </w:rPr>
        <w:t>n la actualidad l</w:t>
      </w:r>
      <w:r w:rsidR="00DC3237" w:rsidRPr="00DC3237">
        <w:rPr>
          <w:rFonts w:ascii="Century Gothic" w:hAnsi="Century Gothic" w:cs="Arial"/>
          <w:sz w:val="24"/>
          <w:szCs w:val="24"/>
        </w:rPr>
        <w:t>a tecnología y el internet han revolucionado el mundo de la información y cada vez son más los jóvenes que aprovechan sus beneficios, entre l</w:t>
      </w:r>
      <w:r>
        <w:rPr>
          <w:rFonts w:ascii="Century Gothic" w:hAnsi="Century Gothic" w:cs="Arial"/>
          <w:sz w:val="24"/>
          <w:szCs w:val="24"/>
        </w:rPr>
        <w:t>o</w:t>
      </w:r>
      <w:r w:rsidR="00DC3237" w:rsidRPr="00DC3237">
        <w:rPr>
          <w:rFonts w:ascii="Century Gothic" w:hAnsi="Century Gothic" w:cs="Arial"/>
          <w:sz w:val="24"/>
          <w:szCs w:val="24"/>
        </w:rPr>
        <w:t xml:space="preserve">s que </w:t>
      </w:r>
      <w:r w:rsidR="00DC3237">
        <w:rPr>
          <w:rFonts w:ascii="Century Gothic" w:hAnsi="Century Gothic" w:cs="Arial"/>
          <w:sz w:val="24"/>
          <w:szCs w:val="24"/>
        </w:rPr>
        <w:t xml:space="preserve">se </w:t>
      </w:r>
      <w:r w:rsidR="00DC3237" w:rsidRPr="00DC3237">
        <w:rPr>
          <w:rFonts w:ascii="Century Gothic" w:hAnsi="Century Gothic" w:cs="Arial"/>
          <w:sz w:val="24"/>
          <w:szCs w:val="24"/>
        </w:rPr>
        <w:t xml:space="preserve">destacan </w:t>
      </w:r>
      <w:r w:rsidR="0068145C">
        <w:rPr>
          <w:rFonts w:ascii="Century Gothic" w:hAnsi="Century Gothic" w:cs="Arial"/>
          <w:sz w:val="24"/>
          <w:szCs w:val="24"/>
        </w:rPr>
        <w:t xml:space="preserve">una </w:t>
      </w:r>
      <w:r w:rsidR="00DC3237" w:rsidRPr="00DC3237">
        <w:rPr>
          <w:rFonts w:ascii="Century Gothic" w:hAnsi="Century Gothic" w:cs="Arial"/>
          <w:sz w:val="24"/>
          <w:szCs w:val="24"/>
        </w:rPr>
        <w:t>mejor</w:t>
      </w:r>
      <w:r w:rsidR="0068145C">
        <w:rPr>
          <w:rFonts w:ascii="Century Gothic" w:hAnsi="Century Gothic" w:cs="Arial"/>
          <w:sz w:val="24"/>
          <w:szCs w:val="24"/>
        </w:rPr>
        <w:t xml:space="preserve"> </w:t>
      </w:r>
      <w:r w:rsidR="00DC3237" w:rsidRPr="00DC3237">
        <w:rPr>
          <w:rFonts w:ascii="Century Gothic" w:hAnsi="Century Gothic" w:cs="Arial"/>
          <w:sz w:val="24"/>
          <w:szCs w:val="24"/>
        </w:rPr>
        <w:t xml:space="preserve">comunicación, </w:t>
      </w:r>
      <w:r w:rsidR="00DC3237">
        <w:rPr>
          <w:rFonts w:ascii="Century Gothic" w:hAnsi="Century Gothic" w:cs="Arial"/>
          <w:sz w:val="24"/>
          <w:szCs w:val="24"/>
        </w:rPr>
        <w:t xml:space="preserve">reduciéndose </w:t>
      </w:r>
      <w:r w:rsidR="00DC3237" w:rsidRPr="00DC3237">
        <w:rPr>
          <w:rFonts w:ascii="Century Gothic" w:hAnsi="Century Gothic" w:cs="Arial"/>
          <w:sz w:val="24"/>
          <w:szCs w:val="24"/>
        </w:rPr>
        <w:t xml:space="preserve">en gran medida las barreras geográficas, </w:t>
      </w:r>
      <w:r w:rsidR="0068145C">
        <w:rPr>
          <w:rFonts w:ascii="Century Gothic" w:hAnsi="Century Gothic" w:cs="Arial"/>
          <w:sz w:val="24"/>
          <w:szCs w:val="24"/>
        </w:rPr>
        <w:t xml:space="preserve">haciendo posible que </w:t>
      </w:r>
      <w:r w:rsidR="00DC3237" w:rsidRPr="00DC3237">
        <w:rPr>
          <w:rFonts w:ascii="Century Gothic" w:hAnsi="Century Gothic" w:cs="Arial"/>
          <w:sz w:val="24"/>
          <w:szCs w:val="24"/>
        </w:rPr>
        <w:t>jóvenes y adultos se comuniquen desde cualquier parte del mundo en cualquier momento de manera continua y permanente</w:t>
      </w:r>
      <w:r w:rsidR="00E92894">
        <w:rPr>
          <w:rFonts w:ascii="Century Gothic" w:hAnsi="Century Gothic" w:cs="Arial"/>
          <w:sz w:val="24"/>
          <w:szCs w:val="24"/>
        </w:rPr>
        <w:t xml:space="preserve">; </w:t>
      </w:r>
      <w:r w:rsidRPr="007F3D4D">
        <w:rPr>
          <w:rFonts w:ascii="Century Gothic" w:hAnsi="Century Gothic" w:cs="Arial"/>
          <w:sz w:val="24"/>
          <w:szCs w:val="24"/>
        </w:rPr>
        <w:t>transformando la educación notablemente, tanto la forma de enseñar como la forma de aprender y por supuesto el rol de</w:t>
      </w:r>
      <w:r w:rsidR="00E92894">
        <w:rPr>
          <w:rFonts w:ascii="Century Gothic" w:hAnsi="Century Gothic" w:cs="Arial"/>
          <w:sz w:val="24"/>
          <w:szCs w:val="24"/>
        </w:rPr>
        <w:t xml:space="preserve"> </w:t>
      </w:r>
      <w:r w:rsidRPr="007F3D4D">
        <w:rPr>
          <w:rFonts w:ascii="Century Gothic" w:hAnsi="Century Gothic" w:cs="Arial"/>
          <w:sz w:val="24"/>
          <w:szCs w:val="24"/>
        </w:rPr>
        <w:t>l</w:t>
      </w:r>
      <w:r w:rsidR="00E92894">
        <w:rPr>
          <w:rFonts w:ascii="Century Gothic" w:hAnsi="Century Gothic" w:cs="Arial"/>
          <w:sz w:val="24"/>
          <w:szCs w:val="24"/>
        </w:rPr>
        <w:t>os principales actores en el proceso educativo.</w:t>
      </w:r>
    </w:p>
    <w:p w:rsidR="00DC3237" w:rsidRPr="00DC3237" w:rsidRDefault="00DC3237" w:rsidP="00DC3237">
      <w:pPr>
        <w:tabs>
          <w:tab w:val="left" w:pos="1134"/>
        </w:tabs>
        <w:spacing w:after="0" w:line="360" w:lineRule="auto"/>
        <w:jc w:val="both"/>
        <w:rPr>
          <w:rFonts w:ascii="Century Gothic" w:hAnsi="Century Gothic" w:cs="Arial"/>
          <w:sz w:val="24"/>
          <w:szCs w:val="24"/>
        </w:rPr>
      </w:pPr>
    </w:p>
    <w:p w:rsidR="0011077B" w:rsidRPr="00AC5EED" w:rsidRDefault="00210D85" w:rsidP="00D76768">
      <w:pPr>
        <w:spacing w:after="0" w:line="360" w:lineRule="auto"/>
        <w:jc w:val="both"/>
        <w:rPr>
          <w:rFonts w:ascii="Century Gothic" w:hAnsi="Century Gothic" w:cs="Arial"/>
          <w:sz w:val="24"/>
          <w:szCs w:val="24"/>
        </w:rPr>
      </w:pPr>
      <w:r>
        <w:rPr>
          <w:rFonts w:ascii="Century Gothic" w:hAnsi="Century Gothic" w:cs="Arial"/>
          <w:b/>
          <w:sz w:val="24"/>
          <w:szCs w:val="24"/>
        </w:rPr>
        <w:t>VII</w:t>
      </w:r>
      <w:r w:rsidR="0011077B" w:rsidRPr="00AC5EED">
        <w:rPr>
          <w:rFonts w:ascii="Century Gothic" w:hAnsi="Century Gothic" w:cs="Arial"/>
          <w:b/>
          <w:sz w:val="24"/>
          <w:szCs w:val="24"/>
        </w:rPr>
        <w:t>.-</w:t>
      </w:r>
      <w:r w:rsidR="0011077B" w:rsidRPr="00AC5EED">
        <w:rPr>
          <w:rFonts w:ascii="Century Gothic" w:hAnsi="Century Gothic" w:cs="Arial"/>
          <w:sz w:val="24"/>
          <w:szCs w:val="24"/>
        </w:rPr>
        <w:t xml:space="preserve"> En conclusión, esta Comisión de Programación, Presupuesto y Hacienda Pública encuentra oportuno dar curso a la</w:t>
      </w:r>
      <w:r w:rsidR="00AC5EED" w:rsidRPr="00AC5EED">
        <w:rPr>
          <w:rFonts w:ascii="Century Gothic" w:hAnsi="Century Gothic" w:cs="Arial"/>
          <w:sz w:val="24"/>
          <w:szCs w:val="24"/>
        </w:rPr>
        <w:t>s</w:t>
      </w:r>
      <w:r w:rsidR="0011077B" w:rsidRPr="00AC5EED">
        <w:rPr>
          <w:rFonts w:ascii="Century Gothic" w:hAnsi="Century Gothic" w:cs="Arial"/>
          <w:sz w:val="24"/>
          <w:szCs w:val="24"/>
        </w:rPr>
        <w:t xml:space="preserve"> Iniciativa</w:t>
      </w:r>
      <w:r w:rsidR="00AC5EED" w:rsidRPr="00AC5EED">
        <w:rPr>
          <w:rFonts w:ascii="Century Gothic" w:hAnsi="Century Gothic" w:cs="Arial"/>
          <w:sz w:val="24"/>
          <w:szCs w:val="24"/>
        </w:rPr>
        <w:t>s</w:t>
      </w:r>
      <w:r w:rsidR="0011077B" w:rsidRPr="00AC5EED">
        <w:rPr>
          <w:rFonts w:ascii="Century Gothic" w:hAnsi="Century Gothic" w:cs="Arial"/>
          <w:sz w:val="24"/>
          <w:szCs w:val="24"/>
        </w:rPr>
        <w:t xml:space="preserve"> presentada</w:t>
      </w:r>
      <w:r w:rsidR="00AC5EED" w:rsidRPr="00AC5EED">
        <w:rPr>
          <w:rFonts w:ascii="Century Gothic" w:hAnsi="Century Gothic" w:cs="Arial"/>
          <w:sz w:val="24"/>
          <w:szCs w:val="24"/>
        </w:rPr>
        <w:t>s</w:t>
      </w:r>
      <w:r w:rsidR="0011077B" w:rsidRPr="00AC5EED">
        <w:rPr>
          <w:rFonts w:ascii="Century Gothic" w:hAnsi="Century Gothic" w:cs="Arial"/>
          <w:sz w:val="24"/>
          <w:szCs w:val="24"/>
        </w:rPr>
        <w:t>, por lo que, se somete a la consideración de esta Honorable Asamblea el siguiente proyecto de:</w:t>
      </w:r>
    </w:p>
    <w:p w:rsidR="0011077B" w:rsidRPr="00AC5EED" w:rsidRDefault="0011077B" w:rsidP="00D76768">
      <w:pPr>
        <w:spacing w:after="0" w:line="360" w:lineRule="auto"/>
        <w:jc w:val="both"/>
        <w:rPr>
          <w:rFonts w:ascii="Century Gothic" w:hAnsi="Century Gothic" w:cs="Arial"/>
          <w:sz w:val="24"/>
          <w:szCs w:val="24"/>
        </w:rPr>
      </w:pPr>
    </w:p>
    <w:p w:rsidR="0011077B" w:rsidRPr="00AC5EED" w:rsidRDefault="0011077B" w:rsidP="00D76768">
      <w:pPr>
        <w:spacing w:after="0" w:line="360" w:lineRule="auto"/>
        <w:jc w:val="center"/>
        <w:rPr>
          <w:rFonts w:ascii="Century Gothic" w:hAnsi="Century Gothic" w:cs="Arial"/>
          <w:b/>
          <w:sz w:val="28"/>
          <w:szCs w:val="24"/>
        </w:rPr>
      </w:pPr>
      <w:r w:rsidRPr="00AC5EED">
        <w:rPr>
          <w:rFonts w:ascii="Century Gothic" w:hAnsi="Century Gothic" w:cs="Arial"/>
          <w:b/>
          <w:sz w:val="28"/>
          <w:szCs w:val="24"/>
        </w:rPr>
        <w:t>A C U E R D O</w:t>
      </w:r>
    </w:p>
    <w:p w:rsidR="0049343C" w:rsidRDefault="0049343C" w:rsidP="00C27A09">
      <w:pPr>
        <w:pBdr>
          <w:top w:val="nil"/>
          <w:left w:val="nil"/>
          <w:bottom w:val="nil"/>
          <w:right w:val="nil"/>
          <w:between w:val="nil"/>
          <w:bar w:val="nil"/>
        </w:pBdr>
        <w:spacing w:after="0" w:line="360" w:lineRule="auto"/>
        <w:jc w:val="both"/>
        <w:rPr>
          <w:rFonts w:ascii="Century Gothic" w:eastAsia="Arial Unicode MS" w:hAnsi="Century Gothic" w:cs="Arial Unicode MS"/>
          <w:b/>
          <w:bCs/>
          <w:sz w:val="28"/>
          <w:szCs w:val="28"/>
          <w:bdr w:val="nil"/>
          <w:lang w:val="es-ES_tradnl" w:eastAsia="es-MX"/>
        </w:rPr>
      </w:pPr>
    </w:p>
    <w:p w:rsidR="00FF0191" w:rsidRPr="00942572" w:rsidRDefault="003E6853" w:rsidP="00C27A09">
      <w:pPr>
        <w:pBdr>
          <w:top w:val="nil"/>
          <w:left w:val="nil"/>
          <w:bottom w:val="nil"/>
          <w:right w:val="nil"/>
          <w:between w:val="nil"/>
          <w:bar w:val="nil"/>
        </w:pBdr>
        <w:spacing w:after="0" w:line="360" w:lineRule="auto"/>
        <w:jc w:val="both"/>
        <w:rPr>
          <w:rFonts w:ascii="Century Gothic" w:eastAsia="Arial Unicode MS" w:hAnsi="Century Gothic" w:cs="Arial Unicode MS"/>
          <w:sz w:val="24"/>
          <w:szCs w:val="24"/>
          <w:bdr w:val="nil"/>
          <w:shd w:val="clear" w:color="auto" w:fill="FFFFFF"/>
          <w:lang w:val="es-ES_tradnl" w:eastAsia="es-MX"/>
        </w:rPr>
      </w:pPr>
      <w:r w:rsidRPr="005A7424">
        <w:rPr>
          <w:rFonts w:ascii="Century Gothic" w:eastAsia="Arial Unicode MS" w:hAnsi="Century Gothic" w:cs="Arial Unicode MS"/>
          <w:b/>
          <w:bCs/>
          <w:sz w:val="28"/>
          <w:szCs w:val="28"/>
          <w:bdr w:val="nil"/>
          <w:lang w:val="es-ES_tradnl" w:eastAsia="es-MX"/>
        </w:rPr>
        <w:t>PRIMERO</w:t>
      </w:r>
      <w:r w:rsidR="0011077B" w:rsidRPr="005A7424">
        <w:rPr>
          <w:rFonts w:ascii="Century Gothic" w:eastAsia="Arial Unicode MS" w:hAnsi="Century Gothic" w:cs="Arial Unicode MS"/>
          <w:b/>
          <w:bCs/>
          <w:sz w:val="28"/>
          <w:szCs w:val="28"/>
          <w:bdr w:val="nil"/>
          <w:lang w:val="es-ES_tradnl" w:eastAsia="es-MX"/>
        </w:rPr>
        <w:t>.-</w:t>
      </w:r>
      <w:r w:rsidR="0011077B" w:rsidRPr="005A7424">
        <w:rPr>
          <w:rFonts w:ascii="Century Gothic" w:eastAsia="Arial Unicode MS" w:hAnsi="Century Gothic" w:cs="Arial Unicode MS"/>
          <w:sz w:val="24"/>
          <w:szCs w:val="24"/>
          <w:bdr w:val="nil"/>
          <w:shd w:val="clear" w:color="auto" w:fill="FFFFFF"/>
          <w:lang w:val="it-IT" w:eastAsia="es-MX"/>
        </w:rPr>
        <w:t xml:space="preserve"> La Sexag</w:t>
      </w:r>
      <w:r w:rsidR="0011077B" w:rsidRPr="005A7424">
        <w:rPr>
          <w:rFonts w:ascii="Century Gothic" w:eastAsia="Arial Unicode MS" w:hAnsi="Century Gothic" w:cs="Arial Unicode MS"/>
          <w:sz w:val="24"/>
          <w:szCs w:val="24"/>
          <w:bdr w:val="nil"/>
          <w:shd w:val="clear" w:color="auto" w:fill="FFFFFF"/>
          <w:lang w:val="fr-FR" w:eastAsia="es-MX"/>
        </w:rPr>
        <w:t>é</w:t>
      </w:r>
      <w:r w:rsidR="0011077B" w:rsidRPr="005A7424">
        <w:rPr>
          <w:rFonts w:ascii="Century Gothic" w:eastAsia="Arial Unicode MS" w:hAnsi="Century Gothic" w:cs="Arial Unicode MS"/>
          <w:sz w:val="24"/>
          <w:szCs w:val="24"/>
          <w:bdr w:val="nil"/>
          <w:shd w:val="clear" w:color="auto" w:fill="FFFFFF"/>
          <w:lang w:val="es-ES_tradnl" w:eastAsia="es-MX"/>
        </w:rPr>
        <w:t xml:space="preserve">sima Sexta Legislatura del Honorable Congreso del Estado de Chihuahua, </w:t>
      </w:r>
      <w:r w:rsidR="00FF0191" w:rsidRPr="005A7424">
        <w:rPr>
          <w:rFonts w:ascii="Century Gothic" w:eastAsia="Arial Unicode MS" w:hAnsi="Century Gothic" w:cs="Arial Unicode MS"/>
          <w:sz w:val="24"/>
          <w:szCs w:val="24"/>
          <w:bdr w:val="nil"/>
          <w:shd w:val="clear" w:color="auto" w:fill="FFFFFF"/>
          <w:lang w:val="it-IT" w:eastAsia="es-MX"/>
        </w:rPr>
        <w:t xml:space="preserve">exhorta respetuosamente </w:t>
      </w:r>
      <w:r w:rsidR="00FF0191" w:rsidRPr="005A7424">
        <w:rPr>
          <w:rFonts w:ascii="Century Gothic" w:eastAsia="Arial Unicode MS" w:hAnsi="Century Gothic" w:cs="Arial Unicode MS"/>
          <w:sz w:val="24"/>
          <w:szCs w:val="24"/>
          <w:bdr w:val="nil"/>
          <w:shd w:val="clear" w:color="auto" w:fill="FFFFFF"/>
          <w:lang w:val="es-ES_tradnl" w:eastAsia="es-MX"/>
        </w:rPr>
        <w:t>al</w:t>
      </w:r>
      <w:r w:rsidR="008F5DE5" w:rsidRPr="005A7424">
        <w:rPr>
          <w:rFonts w:ascii="Century Gothic" w:eastAsia="Arial Unicode MS" w:hAnsi="Century Gothic" w:cs="Arial Unicode MS"/>
          <w:sz w:val="24"/>
          <w:szCs w:val="24"/>
          <w:bdr w:val="nil"/>
          <w:shd w:val="clear" w:color="auto" w:fill="FFFFFF"/>
          <w:lang w:val="es-ES_tradnl" w:eastAsia="es-MX"/>
        </w:rPr>
        <w:t xml:space="preserve"> titular del Poder</w:t>
      </w:r>
      <w:r w:rsidR="00FF0191" w:rsidRPr="005A7424">
        <w:rPr>
          <w:rFonts w:ascii="Century Gothic" w:eastAsia="Arial Unicode MS" w:hAnsi="Century Gothic" w:cs="Arial Unicode MS"/>
          <w:sz w:val="24"/>
          <w:szCs w:val="24"/>
          <w:bdr w:val="nil"/>
          <w:shd w:val="clear" w:color="auto" w:fill="FFFFFF"/>
          <w:lang w:val="es-ES_tradnl" w:eastAsia="es-MX"/>
        </w:rPr>
        <w:t xml:space="preserve"> Ejecutivo Federal, a través de</w:t>
      </w:r>
      <w:r w:rsidR="008F5DE5" w:rsidRPr="005A7424">
        <w:rPr>
          <w:rFonts w:ascii="Century Gothic" w:eastAsia="Arial Unicode MS" w:hAnsi="Century Gothic" w:cs="Arial Unicode MS"/>
          <w:sz w:val="24"/>
          <w:szCs w:val="24"/>
          <w:bdr w:val="nil"/>
          <w:shd w:val="clear" w:color="auto" w:fill="FFFFFF"/>
          <w:lang w:val="es-ES_tradnl" w:eastAsia="es-MX"/>
        </w:rPr>
        <w:t xml:space="preserve"> la Secretarí</w:t>
      </w:r>
      <w:r w:rsidR="00FF0191" w:rsidRPr="005A7424">
        <w:rPr>
          <w:rFonts w:ascii="Century Gothic" w:eastAsia="Arial Unicode MS" w:hAnsi="Century Gothic" w:cs="Arial Unicode MS"/>
          <w:sz w:val="24"/>
          <w:szCs w:val="24"/>
          <w:bdr w:val="nil"/>
          <w:shd w:val="clear" w:color="auto" w:fill="FFFFFF"/>
          <w:lang w:val="es-ES_tradnl" w:eastAsia="es-MX"/>
        </w:rPr>
        <w:t>a de Hacienda y Crédito Público</w:t>
      </w:r>
      <w:r w:rsidR="005A7424" w:rsidRPr="005A7424">
        <w:rPr>
          <w:rFonts w:ascii="Century Gothic" w:eastAsia="Arial Unicode MS" w:hAnsi="Century Gothic" w:cs="Arial Unicode MS"/>
          <w:sz w:val="24"/>
          <w:szCs w:val="24"/>
          <w:bdr w:val="nil"/>
          <w:shd w:val="clear" w:color="auto" w:fill="FFFFFF"/>
          <w:lang w:val="es-ES_tradnl" w:eastAsia="es-MX"/>
        </w:rPr>
        <w:t xml:space="preserve">, </w:t>
      </w:r>
      <w:r w:rsidR="00FF0191" w:rsidRPr="005A7424">
        <w:rPr>
          <w:rFonts w:ascii="Century Gothic" w:eastAsia="Arial Unicode MS" w:hAnsi="Century Gothic" w:cs="Arial Unicode MS"/>
          <w:sz w:val="24"/>
          <w:szCs w:val="24"/>
          <w:bdr w:val="nil"/>
          <w:shd w:val="clear" w:color="auto" w:fill="FFFFFF"/>
          <w:lang w:val="es-ES_tradnl" w:eastAsia="es-MX"/>
        </w:rPr>
        <w:t xml:space="preserve">y a la Comisión de Presupuesto y Cuenta Pública de la Cámara de Diputados del Honorable Congreso de la </w:t>
      </w:r>
      <w:r w:rsidR="00FF0191" w:rsidRPr="00942572">
        <w:rPr>
          <w:rFonts w:ascii="Century Gothic" w:eastAsia="Arial Unicode MS" w:hAnsi="Century Gothic" w:cs="Arial Unicode MS"/>
          <w:sz w:val="24"/>
          <w:szCs w:val="24"/>
          <w:bdr w:val="nil"/>
          <w:shd w:val="clear" w:color="auto" w:fill="FFFFFF"/>
          <w:lang w:val="es-ES_tradnl" w:eastAsia="es-MX"/>
        </w:rPr>
        <w:t>Unión, para que</w:t>
      </w:r>
      <w:r w:rsidR="005A7424" w:rsidRPr="00942572">
        <w:rPr>
          <w:rFonts w:ascii="Century Gothic" w:eastAsia="Arial Unicode MS" w:hAnsi="Century Gothic" w:cs="Arial Unicode MS"/>
          <w:sz w:val="24"/>
          <w:szCs w:val="24"/>
          <w:bdr w:val="nil"/>
          <w:shd w:val="clear" w:color="auto" w:fill="FFFFFF"/>
          <w:lang w:val="es-ES_tradnl" w:eastAsia="es-MX"/>
        </w:rPr>
        <w:t>, en</w:t>
      </w:r>
      <w:r w:rsidR="005A7424" w:rsidRPr="003F176F">
        <w:rPr>
          <w:rFonts w:ascii="Century Gothic" w:eastAsia="Arial Unicode MS" w:hAnsi="Century Gothic" w:cs="Arial Unicode MS"/>
          <w:sz w:val="24"/>
          <w:szCs w:val="24"/>
          <w:bdr w:val="nil"/>
          <w:shd w:val="clear" w:color="auto" w:fill="FFFFFF"/>
          <w:lang w:val="es-ES_tradnl" w:eastAsia="es-MX"/>
        </w:rPr>
        <w:t xml:space="preserve"> su ámbito de competencia, promuevan razonablemente dentro del proceso de análisis, discusión, modificación y aprobación del Presupuesto de Egresos de la Federación</w:t>
      </w:r>
      <w:r w:rsidR="005A7424">
        <w:rPr>
          <w:rFonts w:ascii="Century Gothic" w:eastAsia="Arial Unicode MS" w:hAnsi="Century Gothic" w:cs="Arial Unicode MS"/>
          <w:sz w:val="24"/>
          <w:szCs w:val="24"/>
          <w:bdr w:val="nil"/>
          <w:shd w:val="clear" w:color="auto" w:fill="FFFFFF"/>
          <w:lang w:val="es-ES_tradnl" w:eastAsia="es-MX"/>
        </w:rPr>
        <w:t xml:space="preserve">, </w:t>
      </w:r>
      <w:r w:rsidR="005A7424" w:rsidRPr="003F176F">
        <w:rPr>
          <w:rFonts w:ascii="Century Gothic" w:eastAsia="Arial Unicode MS" w:hAnsi="Century Gothic" w:cs="Arial Unicode MS"/>
          <w:sz w:val="24"/>
          <w:szCs w:val="24"/>
          <w:bdr w:val="nil"/>
          <w:shd w:val="clear" w:color="auto" w:fill="FFFFFF"/>
          <w:lang w:val="es-ES_tradnl" w:eastAsia="es-MX"/>
        </w:rPr>
        <w:t xml:space="preserve">para el Ejercicio Fiscal de 2021, la </w:t>
      </w:r>
      <w:r w:rsidR="005A7424">
        <w:rPr>
          <w:rFonts w:ascii="Century Gothic" w:eastAsia="Arial Unicode MS" w:hAnsi="Century Gothic" w:cs="Arial Unicode MS"/>
          <w:sz w:val="24"/>
          <w:szCs w:val="24"/>
          <w:bdr w:val="nil"/>
          <w:shd w:val="clear" w:color="auto" w:fill="FFFFFF"/>
          <w:lang w:val="es-ES_tradnl" w:eastAsia="es-MX"/>
        </w:rPr>
        <w:t>re</w:t>
      </w:r>
      <w:r w:rsidR="005A7424" w:rsidRPr="003F176F">
        <w:rPr>
          <w:rFonts w:ascii="Century Gothic" w:eastAsia="Arial Unicode MS" w:hAnsi="Century Gothic" w:cs="Arial Unicode MS"/>
          <w:sz w:val="24"/>
          <w:szCs w:val="24"/>
          <w:bdr w:val="nil"/>
          <w:shd w:val="clear" w:color="auto" w:fill="FFFFFF"/>
          <w:lang w:val="es-ES_tradnl" w:eastAsia="es-MX"/>
        </w:rPr>
        <w:t>asignación presupuestal</w:t>
      </w:r>
      <w:r w:rsidR="005A7424">
        <w:rPr>
          <w:rFonts w:ascii="Century Gothic" w:eastAsia="Arial Unicode MS" w:hAnsi="Century Gothic" w:cs="Arial Unicode MS"/>
          <w:sz w:val="24"/>
          <w:szCs w:val="24"/>
          <w:bdr w:val="nil"/>
          <w:shd w:val="clear" w:color="auto" w:fill="FFFFFF"/>
          <w:lang w:val="es-ES_tradnl" w:eastAsia="es-MX"/>
        </w:rPr>
        <w:t xml:space="preserve"> </w:t>
      </w:r>
      <w:r w:rsidR="00942572">
        <w:rPr>
          <w:rFonts w:ascii="Century Gothic" w:eastAsia="Arial Unicode MS" w:hAnsi="Century Gothic" w:cs="Arial Unicode MS"/>
          <w:sz w:val="24"/>
          <w:szCs w:val="24"/>
          <w:bdr w:val="nil"/>
          <w:shd w:val="clear" w:color="auto" w:fill="FFFFFF"/>
          <w:lang w:val="es-ES_tradnl" w:eastAsia="es-MX"/>
        </w:rPr>
        <w:t>de</w:t>
      </w:r>
      <w:r w:rsidR="000D040F">
        <w:rPr>
          <w:rFonts w:ascii="Century Gothic" w:eastAsia="Arial Unicode MS" w:hAnsi="Century Gothic" w:cs="Arial Unicode MS"/>
          <w:sz w:val="24"/>
          <w:szCs w:val="24"/>
          <w:bdr w:val="nil"/>
          <w:shd w:val="clear" w:color="auto" w:fill="FFFFFF"/>
          <w:lang w:val="es-ES_tradnl" w:eastAsia="es-MX"/>
        </w:rPr>
        <w:t xml:space="preserve"> </w:t>
      </w:r>
      <w:r w:rsidR="00FF0191" w:rsidRPr="00942572">
        <w:rPr>
          <w:rFonts w:ascii="Century Gothic" w:eastAsia="Arial Unicode MS" w:hAnsi="Century Gothic" w:cs="Arial Unicode MS"/>
          <w:sz w:val="24"/>
          <w:szCs w:val="24"/>
          <w:bdr w:val="nil"/>
          <w:shd w:val="clear" w:color="auto" w:fill="FFFFFF"/>
          <w:lang w:val="es-ES_tradnl" w:eastAsia="es-MX"/>
        </w:rPr>
        <w:t>2 mil 100 millones de pesos</w:t>
      </w:r>
      <w:r w:rsidR="00942572" w:rsidRPr="00942572">
        <w:rPr>
          <w:rFonts w:ascii="Century Gothic" w:eastAsia="Arial Unicode MS" w:hAnsi="Century Gothic" w:cs="Arial Unicode MS"/>
          <w:sz w:val="24"/>
          <w:szCs w:val="24"/>
          <w:bdr w:val="nil"/>
          <w:shd w:val="clear" w:color="auto" w:fill="FFFFFF"/>
          <w:lang w:val="es-ES_tradnl" w:eastAsia="es-MX"/>
        </w:rPr>
        <w:t xml:space="preserve">, </w:t>
      </w:r>
      <w:r w:rsidR="00942572">
        <w:rPr>
          <w:rFonts w:ascii="Century Gothic" w:eastAsia="Arial Unicode MS" w:hAnsi="Century Gothic" w:cs="Arial Unicode MS"/>
          <w:sz w:val="24"/>
          <w:szCs w:val="24"/>
          <w:bdr w:val="nil"/>
          <w:shd w:val="clear" w:color="auto" w:fill="FFFFFF"/>
          <w:lang w:val="es-ES_tradnl" w:eastAsia="es-MX"/>
        </w:rPr>
        <w:t xml:space="preserve">como </w:t>
      </w:r>
      <w:r w:rsidR="00942572" w:rsidRPr="00942572">
        <w:rPr>
          <w:rFonts w:ascii="Century Gothic" w:eastAsia="Arial Unicode MS" w:hAnsi="Century Gothic" w:cs="Arial Unicode MS"/>
          <w:sz w:val="24"/>
          <w:szCs w:val="24"/>
          <w:bdr w:val="nil"/>
          <w:shd w:val="clear" w:color="auto" w:fill="FFFFFF"/>
          <w:lang w:val="es-ES_tradnl" w:eastAsia="es-MX"/>
        </w:rPr>
        <w:t xml:space="preserve">incremento a los </w:t>
      </w:r>
      <w:r w:rsidR="00942572">
        <w:rPr>
          <w:rFonts w:ascii="Century Gothic" w:eastAsia="Arial Unicode MS" w:hAnsi="Century Gothic" w:cs="Arial Unicode MS"/>
          <w:sz w:val="24"/>
          <w:szCs w:val="24"/>
          <w:bdr w:val="nil"/>
          <w:shd w:val="clear" w:color="auto" w:fill="FFFFFF"/>
          <w:lang w:val="es-ES_tradnl" w:eastAsia="es-MX"/>
        </w:rPr>
        <w:t>distintos p</w:t>
      </w:r>
      <w:r w:rsidR="00FF0191" w:rsidRPr="00942572">
        <w:rPr>
          <w:rFonts w:ascii="Century Gothic" w:eastAsia="Arial Unicode MS" w:hAnsi="Century Gothic" w:cs="Arial Unicode MS"/>
          <w:sz w:val="24"/>
          <w:szCs w:val="24"/>
          <w:bdr w:val="nil"/>
          <w:shd w:val="clear" w:color="auto" w:fill="FFFFFF"/>
          <w:lang w:val="es-ES_tradnl" w:eastAsia="es-MX"/>
        </w:rPr>
        <w:t xml:space="preserve">rogramas </w:t>
      </w:r>
      <w:r w:rsidR="00942572">
        <w:rPr>
          <w:rFonts w:ascii="Century Gothic" w:eastAsia="Arial Unicode MS" w:hAnsi="Century Gothic" w:cs="Arial Unicode MS"/>
          <w:sz w:val="24"/>
          <w:szCs w:val="24"/>
          <w:bdr w:val="nil"/>
          <w:shd w:val="clear" w:color="auto" w:fill="FFFFFF"/>
          <w:lang w:val="es-ES_tradnl" w:eastAsia="es-MX"/>
        </w:rPr>
        <w:t xml:space="preserve">que promuevan </w:t>
      </w:r>
      <w:r w:rsidR="00FF0191" w:rsidRPr="00942572">
        <w:rPr>
          <w:rFonts w:ascii="Century Gothic" w:eastAsia="Arial Unicode MS" w:hAnsi="Century Gothic" w:cs="Arial Unicode MS"/>
          <w:sz w:val="24"/>
          <w:szCs w:val="24"/>
          <w:bdr w:val="nil"/>
          <w:shd w:val="clear" w:color="auto" w:fill="FFFFFF"/>
          <w:lang w:val="es-ES_tradnl" w:eastAsia="es-MX"/>
        </w:rPr>
        <w:t>la igualdad entre mujeres y hombres,</w:t>
      </w:r>
      <w:r w:rsidR="00942572">
        <w:rPr>
          <w:rFonts w:ascii="Century Gothic" w:eastAsia="Arial Unicode MS" w:hAnsi="Century Gothic" w:cs="Arial Unicode MS"/>
          <w:sz w:val="24"/>
          <w:szCs w:val="24"/>
          <w:bdr w:val="nil"/>
          <w:shd w:val="clear" w:color="auto" w:fill="FFFFFF"/>
          <w:lang w:val="es-ES_tradnl" w:eastAsia="es-MX"/>
        </w:rPr>
        <w:t xml:space="preserve"> y</w:t>
      </w:r>
      <w:r w:rsidR="00FF0191" w:rsidRPr="00942572">
        <w:rPr>
          <w:rFonts w:ascii="Century Gothic" w:eastAsia="Arial Unicode MS" w:hAnsi="Century Gothic" w:cs="Arial Unicode MS"/>
          <w:sz w:val="24"/>
          <w:szCs w:val="24"/>
          <w:bdr w:val="nil"/>
          <w:shd w:val="clear" w:color="auto" w:fill="FFFFFF"/>
          <w:lang w:val="es-ES_tradnl" w:eastAsia="es-MX"/>
        </w:rPr>
        <w:t xml:space="preserve"> la prevención, atención, sanción y erradicación de la violencia de género. </w:t>
      </w:r>
    </w:p>
    <w:p w:rsidR="008F5DE5" w:rsidRDefault="008F5DE5" w:rsidP="00395349">
      <w:pPr>
        <w:pBdr>
          <w:top w:val="nil"/>
          <w:left w:val="nil"/>
          <w:bottom w:val="nil"/>
          <w:right w:val="nil"/>
          <w:between w:val="nil"/>
          <w:bar w:val="nil"/>
        </w:pBdr>
        <w:spacing w:after="0" w:line="360" w:lineRule="auto"/>
        <w:jc w:val="both"/>
        <w:rPr>
          <w:rFonts w:ascii="Century Gothic" w:eastAsia="Arial Unicode MS" w:hAnsi="Century Gothic" w:cs="Arial Unicode MS"/>
          <w:b/>
          <w:bCs/>
          <w:sz w:val="28"/>
          <w:szCs w:val="28"/>
          <w:highlight w:val="yellow"/>
          <w:bdr w:val="nil"/>
          <w:lang w:val="es-ES_tradnl" w:eastAsia="es-MX"/>
        </w:rPr>
      </w:pPr>
    </w:p>
    <w:p w:rsidR="00F12FD9" w:rsidRDefault="00395349" w:rsidP="00F12FD9">
      <w:pPr>
        <w:spacing w:after="0" w:line="360" w:lineRule="auto"/>
        <w:jc w:val="both"/>
        <w:rPr>
          <w:rFonts w:ascii="Century Gothic" w:eastAsia="Arial Unicode MS" w:hAnsi="Century Gothic" w:cs="Arial Unicode MS"/>
          <w:sz w:val="24"/>
          <w:szCs w:val="24"/>
          <w:bdr w:val="nil"/>
          <w:shd w:val="clear" w:color="auto" w:fill="FFFFFF"/>
          <w:lang w:val="es-ES_tradnl" w:eastAsia="es-MX"/>
        </w:rPr>
      </w:pPr>
      <w:r w:rsidRPr="005A09BD">
        <w:rPr>
          <w:rFonts w:ascii="Century Gothic" w:eastAsia="Arial Unicode MS" w:hAnsi="Century Gothic" w:cs="Arial Unicode MS"/>
          <w:b/>
          <w:bCs/>
          <w:sz w:val="28"/>
          <w:szCs w:val="28"/>
          <w:bdr w:val="nil"/>
          <w:lang w:val="es-ES_tradnl" w:eastAsia="es-MX"/>
        </w:rPr>
        <w:t xml:space="preserve">SEGUNDO.- </w:t>
      </w:r>
      <w:r w:rsidR="008F5DE5" w:rsidRPr="005A09BD">
        <w:rPr>
          <w:rFonts w:ascii="Century Gothic" w:eastAsia="Arial Unicode MS" w:hAnsi="Century Gothic" w:cs="Arial Unicode MS"/>
          <w:sz w:val="24"/>
          <w:szCs w:val="24"/>
          <w:bdr w:val="nil"/>
          <w:shd w:val="clear" w:color="auto" w:fill="FFFFFF"/>
          <w:lang w:val="it-IT" w:eastAsia="es-MX"/>
        </w:rPr>
        <w:t>La Sexag</w:t>
      </w:r>
      <w:r w:rsidR="008F5DE5" w:rsidRPr="005A09BD">
        <w:rPr>
          <w:rFonts w:ascii="Century Gothic" w:eastAsia="Arial Unicode MS" w:hAnsi="Century Gothic" w:cs="Arial Unicode MS"/>
          <w:sz w:val="24"/>
          <w:szCs w:val="24"/>
          <w:bdr w:val="nil"/>
          <w:shd w:val="clear" w:color="auto" w:fill="FFFFFF"/>
          <w:lang w:val="fr-FR" w:eastAsia="es-MX"/>
        </w:rPr>
        <w:t>é</w:t>
      </w:r>
      <w:r w:rsidR="008F5DE5" w:rsidRPr="005A09BD">
        <w:rPr>
          <w:rFonts w:ascii="Century Gothic" w:eastAsia="Arial Unicode MS" w:hAnsi="Century Gothic" w:cs="Arial Unicode MS"/>
          <w:sz w:val="24"/>
          <w:szCs w:val="24"/>
          <w:bdr w:val="nil"/>
          <w:shd w:val="clear" w:color="auto" w:fill="FFFFFF"/>
          <w:lang w:val="es-ES_tradnl" w:eastAsia="es-MX"/>
        </w:rPr>
        <w:t xml:space="preserve">sima Sexta Legislatura del Honorable Congreso del Estado de Chihuahua, </w:t>
      </w:r>
      <w:r w:rsidR="008F5DE5" w:rsidRPr="005A09BD">
        <w:rPr>
          <w:rFonts w:ascii="Century Gothic" w:eastAsia="Arial Unicode MS" w:hAnsi="Century Gothic" w:cs="Arial Unicode MS"/>
          <w:sz w:val="24"/>
          <w:szCs w:val="24"/>
          <w:bdr w:val="nil"/>
          <w:shd w:val="clear" w:color="auto" w:fill="FFFFFF"/>
          <w:lang w:val="it-IT" w:eastAsia="es-MX"/>
        </w:rPr>
        <w:t xml:space="preserve">exhorta respetuosamente </w:t>
      </w:r>
      <w:r w:rsidR="008F5DE5" w:rsidRPr="005A09BD">
        <w:rPr>
          <w:rFonts w:ascii="Century Gothic" w:eastAsia="Arial Unicode MS" w:hAnsi="Century Gothic" w:cs="Arial Unicode MS"/>
          <w:sz w:val="24"/>
          <w:szCs w:val="24"/>
          <w:bdr w:val="nil"/>
          <w:shd w:val="clear" w:color="auto" w:fill="FFFFFF"/>
          <w:lang w:val="es-ES_tradnl" w:eastAsia="es-MX"/>
        </w:rPr>
        <w:t xml:space="preserve">al titular del Poder Ejecutivo Federal, a través de la Secretaría </w:t>
      </w:r>
      <w:r w:rsidRPr="005A09BD">
        <w:rPr>
          <w:rFonts w:ascii="Century Gothic" w:eastAsia="Arial Unicode MS" w:hAnsi="Century Gothic" w:cs="Arial Unicode MS"/>
          <w:sz w:val="24"/>
          <w:szCs w:val="24"/>
          <w:bdr w:val="nil"/>
          <w:shd w:val="clear" w:color="auto" w:fill="FFFFFF"/>
          <w:lang w:val="es-ES_tradnl" w:eastAsia="es-MX"/>
        </w:rPr>
        <w:t>de Hacienda y Crédito Público, y a la Comisión de Presupuesto y Cuenta Pública de la cámara de Diputados del Honorable Congreso de la Unión, para que</w:t>
      </w:r>
      <w:r w:rsidR="00726A5F" w:rsidRPr="005A09BD">
        <w:rPr>
          <w:rFonts w:ascii="Century Gothic" w:eastAsia="Arial Unicode MS" w:hAnsi="Century Gothic" w:cs="Arial Unicode MS"/>
          <w:sz w:val="24"/>
          <w:szCs w:val="24"/>
          <w:bdr w:val="nil"/>
          <w:shd w:val="clear" w:color="auto" w:fill="FFFFFF"/>
          <w:lang w:val="es-ES_tradnl" w:eastAsia="es-MX"/>
        </w:rPr>
        <w:t>,</w:t>
      </w:r>
      <w:r w:rsidR="00726A5F" w:rsidRPr="003F176F">
        <w:rPr>
          <w:rFonts w:ascii="Century Gothic" w:eastAsia="Arial Unicode MS" w:hAnsi="Century Gothic" w:cs="Arial Unicode MS"/>
          <w:sz w:val="24"/>
          <w:szCs w:val="24"/>
          <w:bdr w:val="nil"/>
          <w:shd w:val="clear" w:color="auto" w:fill="FFFFFF"/>
          <w:lang w:val="es-ES_tradnl" w:eastAsia="es-MX"/>
        </w:rPr>
        <w:t xml:space="preserve"> en su ámbito de competencia, promuevan</w:t>
      </w:r>
      <w:r w:rsidR="005A09BD" w:rsidRPr="003F176F">
        <w:rPr>
          <w:rFonts w:ascii="Century Gothic" w:eastAsia="Arial Unicode MS" w:hAnsi="Century Gothic" w:cs="Arial Unicode MS"/>
          <w:sz w:val="24"/>
          <w:szCs w:val="24"/>
          <w:bdr w:val="nil"/>
          <w:shd w:val="clear" w:color="auto" w:fill="FFFFFF"/>
          <w:lang w:val="es-ES_tradnl" w:eastAsia="es-MX"/>
        </w:rPr>
        <w:t xml:space="preserve"> razonablemente</w:t>
      </w:r>
      <w:r w:rsidR="00726A5F" w:rsidRPr="003F176F">
        <w:rPr>
          <w:rFonts w:ascii="Century Gothic" w:eastAsia="Arial Unicode MS" w:hAnsi="Century Gothic" w:cs="Arial Unicode MS"/>
          <w:sz w:val="24"/>
          <w:szCs w:val="24"/>
          <w:bdr w:val="nil"/>
          <w:shd w:val="clear" w:color="auto" w:fill="FFFFFF"/>
          <w:lang w:val="es-ES_tradnl" w:eastAsia="es-MX"/>
        </w:rPr>
        <w:t xml:space="preserve"> dentro del proceso de análisis, discusión</w:t>
      </w:r>
      <w:r w:rsidR="005A09BD" w:rsidRPr="003F176F">
        <w:rPr>
          <w:rFonts w:ascii="Century Gothic" w:eastAsia="Arial Unicode MS" w:hAnsi="Century Gothic" w:cs="Arial Unicode MS"/>
          <w:sz w:val="24"/>
          <w:szCs w:val="24"/>
          <w:bdr w:val="nil"/>
          <w:shd w:val="clear" w:color="auto" w:fill="FFFFFF"/>
          <w:lang w:val="es-ES_tradnl" w:eastAsia="es-MX"/>
        </w:rPr>
        <w:t xml:space="preserve">, </w:t>
      </w:r>
      <w:r w:rsidR="007C326F" w:rsidRPr="003F176F">
        <w:rPr>
          <w:rFonts w:ascii="Century Gothic" w:eastAsia="Arial Unicode MS" w:hAnsi="Century Gothic" w:cs="Arial Unicode MS"/>
          <w:sz w:val="24"/>
          <w:szCs w:val="24"/>
          <w:bdr w:val="nil"/>
          <w:shd w:val="clear" w:color="auto" w:fill="FFFFFF"/>
          <w:lang w:val="es-ES_tradnl" w:eastAsia="es-MX"/>
        </w:rPr>
        <w:t xml:space="preserve">modificación y </w:t>
      </w:r>
      <w:r w:rsidR="00726A5F" w:rsidRPr="003F176F">
        <w:rPr>
          <w:rFonts w:ascii="Century Gothic" w:eastAsia="Arial Unicode MS" w:hAnsi="Century Gothic" w:cs="Arial Unicode MS"/>
          <w:sz w:val="24"/>
          <w:szCs w:val="24"/>
          <w:bdr w:val="nil"/>
          <w:shd w:val="clear" w:color="auto" w:fill="FFFFFF"/>
          <w:lang w:val="es-ES_tradnl" w:eastAsia="es-MX"/>
        </w:rPr>
        <w:t>aprobación del Presupuesto de Egresos de la Federación</w:t>
      </w:r>
      <w:r w:rsidR="00CA6E6C">
        <w:rPr>
          <w:rFonts w:ascii="Century Gothic" w:eastAsia="Arial Unicode MS" w:hAnsi="Century Gothic" w:cs="Arial Unicode MS"/>
          <w:sz w:val="24"/>
          <w:szCs w:val="24"/>
          <w:bdr w:val="nil"/>
          <w:shd w:val="clear" w:color="auto" w:fill="FFFFFF"/>
          <w:lang w:val="es-ES_tradnl" w:eastAsia="es-MX"/>
        </w:rPr>
        <w:t xml:space="preserve">, </w:t>
      </w:r>
      <w:r w:rsidR="00726A5F" w:rsidRPr="003F176F">
        <w:rPr>
          <w:rFonts w:ascii="Century Gothic" w:eastAsia="Arial Unicode MS" w:hAnsi="Century Gothic" w:cs="Arial Unicode MS"/>
          <w:sz w:val="24"/>
          <w:szCs w:val="24"/>
          <w:bdr w:val="nil"/>
          <w:shd w:val="clear" w:color="auto" w:fill="FFFFFF"/>
          <w:lang w:val="es-ES_tradnl" w:eastAsia="es-MX"/>
        </w:rPr>
        <w:t xml:space="preserve">para el Ejercicio Fiscal de 2021, </w:t>
      </w:r>
      <w:r w:rsidR="003F176F" w:rsidRPr="003F176F">
        <w:rPr>
          <w:rFonts w:ascii="Century Gothic" w:eastAsia="Arial Unicode MS" w:hAnsi="Century Gothic" w:cs="Arial Unicode MS"/>
          <w:sz w:val="24"/>
          <w:szCs w:val="24"/>
          <w:bdr w:val="nil"/>
          <w:shd w:val="clear" w:color="auto" w:fill="FFFFFF"/>
          <w:lang w:val="es-ES_tradnl" w:eastAsia="es-MX"/>
        </w:rPr>
        <w:t>la creación</w:t>
      </w:r>
      <w:r w:rsidR="00190008">
        <w:rPr>
          <w:rFonts w:ascii="Century Gothic" w:eastAsia="Arial Unicode MS" w:hAnsi="Century Gothic" w:cs="Arial Unicode MS"/>
          <w:sz w:val="24"/>
          <w:szCs w:val="24"/>
          <w:bdr w:val="nil"/>
          <w:shd w:val="clear" w:color="auto" w:fill="FFFFFF"/>
          <w:lang w:val="es-ES_tradnl" w:eastAsia="es-MX"/>
        </w:rPr>
        <w:t xml:space="preserve"> de un programa</w:t>
      </w:r>
      <w:r w:rsidR="00B3180F">
        <w:rPr>
          <w:rFonts w:ascii="Century Gothic" w:eastAsia="Arial Unicode MS" w:hAnsi="Century Gothic" w:cs="Arial Unicode MS"/>
          <w:sz w:val="24"/>
          <w:szCs w:val="24"/>
          <w:bdr w:val="nil"/>
          <w:shd w:val="clear" w:color="auto" w:fill="FFFFFF"/>
          <w:lang w:val="es-ES_tradnl" w:eastAsia="es-MX"/>
        </w:rPr>
        <w:t xml:space="preserve"> integral</w:t>
      </w:r>
      <w:r w:rsidR="003F176F" w:rsidRPr="003F176F">
        <w:rPr>
          <w:rFonts w:ascii="Century Gothic" w:eastAsia="Arial Unicode MS" w:hAnsi="Century Gothic" w:cs="Arial Unicode MS"/>
          <w:sz w:val="24"/>
          <w:szCs w:val="24"/>
          <w:bdr w:val="nil"/>
          <w:shd w:val="clear" w:color="auto" w:fill="FFFFFF"/>
          <w:lang w:val="es-ES_tradnl" w:eastAsia="es-MX"/>
        </w:rPr>
        <w:t xml:space="preserve"> y/o asignación </w:t>
      </w:r>
      <w:r w:rsidR="003F176F" w:rsidRPr="003F176F">
        <w:rPr>
          <w:rFonts w:ascii="Century Gothic" w:eastAsia="Arial Unicode MS" w:hAnsi="Century Gothic" w:cs="Arial Unicode MS"/>
          <w:sz w:val="24"/>
          <w:szCs w:val="24"/>
          <w:bdr w:val="nil"/>
          <w:shd w:val="clear" w:color="auto" w:fill="FFFFFF"/>
          <w:lang w:val="es-ES_tradnl" w:eastAsia="es-MX"/>
        </w:rPr>
        <w:lastRenderedPageBreak/>
        <w:t xml:space="preserve">de </w:t>
      </w:r>
      <w:r w:rsidRPr="003F176F">
        <w:rPr>
          <w:rFonts w:ascii="Century Gothic" w:eastAsia="Arial Unicode MS" w:hAnsi="Century Gothic" w:cs="Arial Unicode MS"/>
          <w:sz w:val="24"/>
          <w:szCs w:val="24"/>
          <w:bdr w:val="nil"/>
          <w:shd w:val="clear" w:color="auto" w:fill="FFFFFF"/>
          <w:lang w:val="es-ES_tradnl" w:eastAsia="es-MX"/>
        </w:rPr>
        <w:t>una partida</w:t>
      </w:r>
      <w:r w:rsidR="003F176F" w:rsidRPr="003F176F">
        <w:rPr>
          <w:rFonts w:ascii="Century Gothic" w:eastAsia="Arial Unicode MS" w:hAnsi="Century Gothic" w:cs="Arial Unicode MS"/>
          <w:sz w:val="24"/>
          <w:szCs w:val="24"/>
          <w:bdr w:val="nil"/>
          <w:shd w:val="clear" w:color="auto" w:fill="FFFFFF"/>
          <w:lang w:val="es-ES_tradnl" w:eastAsia="es-MX"/>
        </w:rPr>
        <w:t xml:space="preserve"> presupuestal</w:t>
      </w:r>
      <w:r w:rsidRPr="003F176F">
        <w:rPr>
          <w:rFonts w:ascii="Century Gothic" w:eastAsia="Arial Unicode MS" w:hAnsi="Century Gothic" w:cs="Arial Unicode MS"/>
          <w:sz w:val="24"/>
          <w:szCs w:val="24"/>
          <w:bdr w:val="nil"/>
          <w:shd w:val="clear" w:color="auto" w:fill="FFFFFF"/>
          <w:lang w:val="es-ES_tradnl" w:eastAsia="es-MX"/>
        </w:rPr>
        <w:t xml:space="preserve"> suficiente</w:t>
      </w:r>
      <w:r w:rsidR="003F176F" w:rsidRPr="003F176F">
        <w:rPr>
          <w:rFonts w:ascii="Century Gothic" w:eastAsia="Arial Unicode MS" w:hAnsi="Century Gothic" w:cs="Arial Unicode MS"/>
          <w:sz w:val="24"/>
          <w:szCs w:val="24"/>
          <w:bdr w:val="nil"/>
          <w:shd w:val="clear" w:color="auto" w:fill="FFFFFF"/>
          <w:lang w:val="es-ES_tradnl" w:eastAsia="es-MX"/>
        </w:rPr>
        <w:t xml:space="preserve">, </w:t>
      </w:r>
      <w:r w:rsidRPr="003F176F">
        <w:rPr>
          <w:rFonts w:ascii="Century Gothic" w:eastAsia="Arial Unicode MS" w:hAnsi="Century Gothic" w:cs="Arial Unicode MS"/>
          <w:sz w:val="24"/>
          <w:szCs w:val="24"/>
          <w:bdr w:val="nil"/>
          <w:shd w:val="clear" w:color="auto" w:fill="FFFFFF"/>
          <w:lang w:val="es-ES_tradnl" w:eastAsia="es-MX"/>
        </w:rPr>
        <w:t xml:space="preserve">para dotar de </w:t>
      </w:r>
      <w:r w:rsidR="007C326F" w:rsidRPr="003F176F">
        <w:rPr>
          <w:rFonts w:ascii="Century Gothic" w:eastAsia="Arial Unicode MS" w:hAnsi="Century Gothic" w:cs="Arial Unicode MS"/>
          <w:sz w:val="24"/>
          <w:szCs w:val="24"/>
          <w:bdr w:val="nil"/>
          <w:shd w:val="clear" w:color="auto" w:fill="FFFFFF"/>
          <w:lang w:val="es-ES_tradnl" w:eastAsia="es-MX"/>
        </w:rPr>
        <w:t>recursos tecnológico</w:t>
      </w:r>
      <w:r w:rsidR="007C326F" w:rsidRPr="00ED4F7A">
        <w:rPr>
          <w:rFonts w:ascii="Century Gothic" w:eastAsia="Arial Unicode MS" w:hAnsi="Century Gothic" w:cs="Arial Unicode MS"/>
          <w:sz w:val="24"/>
          <w:szCs w:val="24"/>
          <w:bdr w:val="nil"/>
          <w:shd w:val="clear" w:color="auto" w:fill="FFFFFF"/>
          <w:lang w:val="es-ES_tradnl" w:eastAsia="es-MX"/>
        </w:rPr>
        <w:t>s</w:t>
      </w:r>
      <w:r w:rsidR="003F176F" w:rsidRPr="00ED4F7A">
        <w:rPr>
          <w:rFonts w:ascii="Century Gothic" w:eastAsia="Arial Unicode MS" w:hAnsi="Century Gothic" w:cs="Arial Unicode MS"/>
          <w:sz w:val="24"/>
          <w:szCs w:val="24"/>
          <w:bdr w:val="nil"/>
          <w:shd w:val="clear" w:color="auto" w:fill="FFFFFF"/>
          <w:lang w:val="es-ES_tradnl" w:eastAsia="es-MX"/>
        </w:rPr>
        <w:t xml:space="preserve"> básicos</w:t>
      </w:r>
      <w:r w:rsidR="006C3DA0">
        <w:rPr>
          <w:rFonts w:ascii="Century Gothic" w:eastAsia="Arial Unicode MS" w:hAnsi="Century Gothic" w:cs="Arial Unicode MS"/>
          <w:sz w:val="24"/>
          <w:szCs w:val="24"/>
          <w:bdr w:val="nil"/>
          <w:shd w:val="clear" w:color="auto" w:fill="FFFFFF"/>
          <w:lang w:val="es-ES_tradnl" w:eastAsia="es-MX"/>
        </w:rPr>
        <w:t xml:space="preserve"> a los p</w:t>
      </w:r>
      <w:r w:rsidR="006C3DA0" w:rsidRPr="0019006F">
        <w:rPr>
          <w:rFonts w:ascii="Century Gothic" w:eastAsia="Arial Unicode MS" w:hAnsi="Century Gothic" w:cs="Arial Unicode MS"/>
          <w:sz w:val="24"/>
          <w:szCs w:val="24"/>
          <w:bdr w:val="nil"/>
          <w:shd w:val="clear" w:color="auto" w:fill="FFFFFF"/>
          <w:lang w:val="es-ES_tradnl" w:eastAsia="es-MX"/>
        </w:rPr>
        <w:t>rincipales actores involucrados en el proceso educativo</w:t>
      </w:r>
      <w:r w:rsidR="006C3DA0">
        <w:rPr>
          <w:rFonts w:ascii="Century Gothic" w:eastAsia="Arial Unicode MS" w:hAnsi="Century Gothic" w:cs="Arial Unicode MS"/>
          <w:sz w:val="24"/>
          <w:szCs w:val="24"/>
          <w:bdr w:val="nil"/>
          <w:shd w:val="clear" w:color="auto" w:fill="FFFFFF"/>
          <w:lang w:val="es-ES_tradnl" w:eastAsia="es-MX"/>
        </w:rPr>
        <w:t xml:space="preserve">, docentes y educandos, </w:t>
      </w:r>
      <w:r w:rsidR="0019006F">
        <w:rPr>
          <w:rFonts w:ascii="Century Gothic" w:eastAsia="Arial Unicode MS" w:hAnsi="Century Gothic" w:cs="Arial Unicode MS"/>
          <w:sz w:val="24"/>
          <w:szCs w:val="24"/>
          <w:bdr w:val="nil"/>
          <w:shd w:val="clear" w:color="auto" w:fill="FFFFFF"/>
          <w:lang w:val="es-ES_tradnl" w:eastAsia="es-MX"/>
        </w:rPr>
        <w:t xml:space="preserve">con el propósito de que </w:t>
      </w:r>
      <w:r w:rsidR="001478C0">
        <w:rPr>
          <w:rFonts w:ascii="Century Gothic" w:eastAsia="Arial Unicode MS" w:hAnsi="Century Gothic" w:cs="Arial Unicode MS"/>
          <w:sz w:val="24"/>
          <w:szCs w:val="24"/>
          <w:bdr w:val="nil"/>
          <w:shd w:val="clear" w:color="auto" w:fill="FFFFFF"/>
          <w:lang w:val="es-ES_tradnl" w:eastAsia="es-MX"/>
        </w:rPr>
        <w:t xml:space="preserve">progresivamente se </w:t>
      </w:r>
      <w:r w:rsidR="00BE1174">
        <w:rPr>
          <w:rFonts w:ascii="Century Gothic" w:eastAsia="Arial Unicode MS" w:hAnsi="Century Gothic" w:cs="Arial Unicode MS"/>
          <w:sz w:val="24"/>
          <w:szCs w:val="24"/>
          <w:bdr w:val="nil"/>
          <w:shd w:val="clear" w:color="auto" w:fill="FFFFFF"/>
          <w:lang w:val="es-ES_tradnl" w:eastAsia="es-MX"/>
        </w:rPr>
        <w:t>incorpor</w:t>
      </w:r>
      <w:r w:rsidR="001478C0">
        <w:rPr>
          <w:rFonts w:ascii="Century Gothic" w:eastAsia="Arial Unicode MS" w:hAnsi="Century Gothic" w:cs="Arial Unicode MS"/>
          <w:sz w:val="24"/>
          <w:szCs w:val="24"/>
          <w:bdr w:val="nil"/>
          <w:shd w:val="clear" w:color="auto" w:fill="FFFFFF"/>
          <w:lang w:val="es-ES_tradnl" w:eastAsia="es-MX"/>
        </w:rPr>
        <w:t xml:space="preserve">e </w:t>
      </w:r>
      <w:r w:rsidR="00BE1174">
        <w:rPr>
          <w:rFonts w:ascii="Century Gothic" w:eastAsia="Arial Unicode MS" w:hAnsi="Century Gothic" w:cs="Arial Unicode MS"/>
          <w:sz w:val="24"/>
          <w:szCs w:val="24"/>
          <w:bdr w:val="nil"/>
          <w:shd w:val="clear" w:color="auto" w:fill="FFFFFF"/>
          <w:lang w:val="es-ES_tradnl" w:eastAsia="es-MX"/>
        </w:rPr>
        <w:t xml:space="preserve">la tecnología y </w:t>
      </w:r>
      <w:r w:rsidRPr="003F176F">
        <w:rPr>
          <w:rFonts w:ascii="Century Gothic" w:eastAsia="Arial Unicode MS" w:hAnsi="Century Gothic" w:cs="Arial Unicode MS"/>
          <w:sz w:val="24"/>
          <w:szCs w:val="24"/>
          <w:bdr w:val="nil"/>
          <w:shd w:val="clear" w:color="auto" w:fill="FFFFFF"/>
          <w:lang w:val="es-ES_tradnl" w:eastAsia="es-MX"/>
        </w:rPr>
        <w:t>así fortalecer el sistema educativo</w:t>
      </w:r>
      <w:r w:rsidR="00BE1174">
        <w:rPr>
          <w:rFonts w:ascii="Century Gothic" w:eastAsia="Arial Unicode MS" w:hAnsi="Century Gothic" w:cs="Arial Unicode MS"/>
          <w:sz w:val="24"/>
          <w:szCs w:val="24"/>
          <w:bdr w:val="nil"/>
          <w:shd w:val="clear" w:color="auto" w:fill="FFFFFF"/>
          <w:lang w:val="es-ES_tradnl" w:eastAsia="es-MX"/>
        </w:rPr>
        <w:t xml:space="preserve">, </w:t>
      </w:r>
      <w:r w:rsidRPr="003F176F">
        <w:rPr>
          <w:rFonts w:ascii="Century Gothic" w:eastAsia="Arial Unicode MS" w:hAnsi="Century Gothic" w:cs="Arial Unicode MS"/>
          <w:sz w:val="24"/>
          <w:szCs w:val="24"/>
          <w:bdr w:val="nil"/>
          <w:shd w:val="clear" w:color="auto" w:fill="FFFFFF"/>
          <w:lang w:val="es-ES_tradnl" w:eastAsia="es-MX"/>
        </w:rPr>
        <w:t>promoviendo la reducción de la brecha digital y el uso de las Tecnologías de la Información en el p</w:t>
      </w:r>
      <w:r w:rsidR="007C326F" w:rsidRPr="003F176F">
        <w:rPr>
          <w:rFonts w:ascii="Century Gothic" w:eastAsia="Arial Unicode MS" w:hAnsi="Century Gothic" w:cs="Arial Unicode MS"/>
          <w:sz w:val="24"/>
          <w:szCs w:val="24"/>
          <w:bdr w:val="nil"/>
          <w:shd w:val="clear" w:color="auto" w:fill="FFFFFF"/>
          <w:lang w:val="es-ES_tradnl" w:eastAsia="es-MX"/>
        </w:rPr>
        <w:t>roceso enseñanza-aprendizaje.</w:t>
      </w:r>
    </w:p>
    <w:p w:rsidR="00F12FD9" w:rsidRDefault="00F12FD9" w:rsidP="00F12FD9">
      <w:pPr>
        <w:spacing w:after="0" w:line="360" w:lineRule="auto"/>
        <w:jc w:val="both"/>
        <w:rPr>
          <w:rFonts w:ascii="Century Gothic" w:eastAsia="Arial Unicode MS" w:hAnsi="Century Gothic" w:cs="Arial Unicode MS"/>
          <w:sz w:val="24"/>
          <w:szCs w:val="24"/>
          <w:bdr w:val="nil"/>
          <w:shd w:val="clear" w:color="auto" w:fill="FFFFFF"/>
          <w:lang w:val="es-ES_tradnl" w:eastAsia="es-MX"/>
        </w:rPr>
      </w:pPr>
    </w:p>
    <w:p w:rsidR="00F12FD9" w:rsidRPr="00F12FD9" w:rsidRDefault="008F5DE5" w:rsidP="00F12FD9">
      <w:pPr>
        <w:spacing w:after="0" w:line="360" w:lineRule="auto"/>
        <w:jc w:val="both"/>
        <w:rPr>
          <w:rFonts w:ascii="Century Gothic" w:eastAsia="Arial Unicode MS" w:hAnsi="Century Gothic" w:cs="Arial Unicode MS"/>
          <w:sz w:val="24"/>
          <w:szCs w:val="24"/>
          <w:bdr w:val="nil"/>
          <w:shd w:val="clear" w:color="auto" w:fill="FFFFFF"/>
          <w:lang w:val="es-ES_tradnl" w:eastAsia="es-MX"/>
        </w:rPr>
      </w:pPr>
      <w:r>
        <w:rPr>
          <w:rFonts w:ascii="Century Gothic" w:hAnsi="Century Gothic"/>
          <w:b/>
          <w:sz w:val="28"/>
          <w:szCs w:val="24"/>
        </w:rPr>
        <w:t>TERCERO</w:t>
      </w:r>
      <w:r w:rsidR="0011077B" w:rsidRPr="009E4436">
        <w:rPr>
          <w:rFonts w:ascii="Century Gothic" w:hAnsi="Century Gothic"/>
          <w:b/>
          <w:sz w:val="28"/>
          <w:szCs w:val="24"/>
        </w:rPr>
        <w:t>.-</w:t>
      </w:r>
      <w:r w:rsidR="0011077B" w:rsidRPr="009E4436">
        <w:rPr>
          <w:rFonts w:ascii="Century Gothic" w:hAnsi="Century Gothic"/>
          <w:sz w:val="24"/>
          <w:szCs w:val="24"/>
        </w:rPr>
        <w:t xml:space="preserve"> </w:t>
      </w:r>
      <w:r w:rsidRPr="00A9611D">
        <w:rPr>
          <w:rFonts w:ascii="Century Gothic" w:eastAsia="Arial" w:hAnsi="Century Gothic" w:cs="Arial"/>
          <w:sz w:val="24"/>
          <w:szCs w:val="24"/>
        </w:rPr>
        <w:t xml:space="preserve">Remítase </w:t>
      </w:r>
      <w:r>
        <w:rPr>
          <w:rFonts w:ascii="Century Gothic" w:eastAsia="Arial" w:hAnsi="Century Gothic" w:cs="Arial"/>
          <w:sz w:val="24"/>
          <w:szCs w:val="24"/>
        </w:rPr>
        <w:t>copia d</w:t>
      </w:r>
      <w:r w:rsidRPr="00A9611D">
        <w:rPr>
          <w:rFonts w:ascii="Century Gothic" w:eastAsia="Arial" w:hAnsi="Century Gothic" w:cs="Arial"/>
          <w:sz w:val="24"/>
          <w:szCs w:val="24"/>
        </w:rPr>
        <w:t>el presente Acuerdo</w:t>
      </w:r>
      <w:r>
        <w:rPr>
          <w:rFonts w:ascii="Century Gothic" w:eastAsia="Arial" w:hAnsi="Century Gothic" w:cs="Arial"/>
          <w:sz w:val="24"/>
          <w:szCs w:val="24"/>
        </w:rPr>
        <w:t>,</w:t>
      </w:r>
      <w:r w:rsidRPr="00A9611D">
        <w:rPr>
          <w:rFonts w:ascii="Century Gothic" w:eastAsia="Arial" w:hAnsi="Century Gothic" w:cs="Arial"/>
          <w:sz w:val="24"/>
          <w:szCs w:val="24"/>
        </w:rPr>
        <w:t xml:space="preserve"> a las autoridades mencionadas</w:t>
      </w:r>
      <w:r>
        <w:rPr>
          <w:rFonts w:ascii="Century Gothic" w:eastAsia="Arial" w:hAnsi="Century Gothic" w:cs="Arial"/>
          <w:sz w:val="24"/>
          <w:szCs w:val="24"/>
        </w:rPr>
        <w:t>, para su conocimiento y los efectos conducentes</w:t>
      </w:r>
      <w:r w:rsidRPr="00A9611D">
        <w:rPr>
          <w:rFonts w:ascii="Century Gothic" w:eastAsia="Arial" w:hAnsi="Century Gothic" w:cs="Arial"/>
          <w:sz w:val="24"/>
          <w:szCs w:val="24"/>
        </w:rPr>
        <w:t>.</w:t>
      </w:r>
    </w:p>
    <w:p w:rsidR="00F12FD9" w:rsidRDefault="00F12FD9" w:rsidP="00F12FD9">
      <w:pPr>
        <w:spacing w:after="0" w:line="360" w:lineRule="auto"/>
        <w:jc w:val="both"/>
        <w:rPr>
          <w:rFonts w:ascii="Century Gothic" w:eastAsia="Arial" w:hAnsi="Century Gothic" w:cs="Arial"/>
          <w:sz w:val="24"/>
          <w:szCs w:val="24"/>
        </w:rPr>
      </w:pPr>
    </w:p>
    <w:p w:rsidR="0011077B" w:rsidRPr="009E4436" w:rsidRDefault="0011077B" w:rsidP="00F12FD9">
      <w:pPr>
        <w:spacing w:after="0" w:line="360" w:lineRule="auto"/>
        <w:jc w:val="both"/>
        <w:rPr>
          <w:rFonts w:ascii="Century Gothic" w:hAnsi="Century Gothic" w:cs="Arial"/>
          <w:sz w:val="24"/>
          <w:szCs w:val="24"/>
        </w:rPr>
      </w:pPr>
      <w:r w:rsidRPr="009E4436">
        <w:rPr>
          <w:rFonts w:ascii="Century Gothic" w:hAnsi="Century Gothic" w:cs="Arial"/>
          <w:b/>
          <w:sz w:val="28"/>
          <w:szCs w:val="24"/>
        </w:rPr>
        <w:t>D A D O</w:t>
      </w:r>
      <w:r w:rsidRPr="009E4436">
        <w:rPr>
          <w:rFonts w:ascii="Century Gothic" w:hAnsi="Century Gothic" w:cs="Arial"/>
          <w:sz w:val="28"/>
          <w:szCs w:val="24"/>
        </w:rPr>
        <w:t xml:space="preserve"> </w:t>
      </w:r>
      <w:r w:rsidRPr="009E4436">
        <w:rPr>
          <w:rFonts w:ascii="Century Gothic" w:hAnsi="Century Gothic" w:cs="Arial"/>
          <w:sz w:val="24"/>
          <w:szCs w:val="24"/>
        </w:rPr>
        <w:t xml:space="preserve">en el Salón de Sesiones del Poder Legislativo, en la ciudad de Chihuahua, Chih., a los </w:t>
      </w:r>
      <w:r w:rsidR="00F048C4">
        <w:rPr>
          <w:rFonts w:ascii="Century Gothic" w:hAnsi="Century Gothic" w:cs="Arial"/>
          <w:sz w:val="24"/>
          <w:szCs w:val="24"/>
        </w:rPr>
        <w:t>veinti</w:t>
      </w:r>
      <w:r w:rsidR="00036BF7">
        <w:rPr>
          <w:rFonts w:ascii="Century Gothic" w:hAnsi="Century Gothic" w:cs="Arial"/>
          <w:sz w:val="24"/>
          <w:szCs w:val="24"/>
        </w:rPr>
        <w:t>nueve</w:t>
      </w:r>
      <w:bookmarkStart w:id="0" w:name="_GoBack"/>
      <w:bookmarkEnd w:id="0"/>
      <w:r w:rsidR="00F048C4">
        <w:rPr>
          <w:rFonts w:ascii="Century Gothic" w:hAnsi="Century Gothic" w:cs="Arial"/>
          <w:sz w:val="24"/>
          <w:szCs w:val="24"/>
        </w:rPr>
        <w:t xml:space="preserve"> </w:t>
      </w:r>
      <w:r w:rsidRPr="009E4436">
        <w:rPr>
          <w:rFonts w:ascii="Century Gothic" w:hAnsi="Century Gothic" w:cs="Arial"/>
          <w:sz w:val="24"/>
          <w:szCs w:val="24"/>
        </w:rPr>
        <w:t xml:space="preserve">días del mes de </w:t>
      </w:r>
      <w:r w:rsidR="003E6853" w:rsidRPr="009E4436">
        <w:rPr>
          <w:rFonts w:ascii="Century Gothic" w:hAnsi="Century Gothic" w:cs="Arial"/>
          <w:sz w:val="24"/>
          <w:szCs w:val="24"/>
        </w:rPr>
        <w:t>septiembre d</w:t>
      </w:r>
      <w:r w:rsidRPr="009E4436">
        <w:rPr>
          <w:rFonts w:ascii="Century Gothic" w:hAnsi="Century Gothic" w:cs="Arial"/>
          <w:sz w:val="24"/>
          <w:szCs w:val="24"/>
        </w:rPr>
        <w:t>el año dos mil veinte.</w:t>
      </w:r>
    </w:p>
    <w:p w:rsidR="00B3180F" w:rsidRDefault="00B3180F"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11077B" w:rsidRPr="009E4436" w:rsidRDefault="0011077B" w:rsidP="0011077B">
      <w:pPr>
        <w:pStyle w:val="Normal1"/>
        <w:widowControl w:val="0"/>
        <w:jc w:val="both"/>
        <w:rPr>
          <w:rFonts w:ascii="Century Gothic" w:eastAsia="Arial" w:hAnsi="Century Gothic" w:cs="Arial"/>
          <w:b/>
          <w:color w:val="auto"/>
          <w:szCs w:val="24"/>
          <w:lang w:val="es-MX"/>
        </w:rPr>
      </w:pPr>
      <w:r w:rsidRPr="009E4436">
        <w:rPr>
          <w:rFonts w:ascii="Century Gothic" w:eastAsia="Arial" w:hAnsi="Century Gothic" w:cs="Arial"/>
          <w:color w:val="auto"/>
          <w:szCs w:val="24"/>
          <w:lang w:val="es-MX"/>
        </w:rPr>
        <w:lastRenderedPageBreak/>
        <w:t xml:space="preserve">Así lo aprobó la Comisión de Programación, Presupuesto y Hacienda Pública, en reunión de fecha </w:t>
      </w:r>
      <w:r w:rsidR="00F048C4">
        <w:rPr>
          <w:rFonts w:ascii="Century Gothic" w:hAnsi="Century Gothic" w:cs="Arial"/>
          <w:b/>
          <w:color w:val="auto"/>
          <w:szCs w:val="24"/>
        </w:rPr>
        <w:t>22</w:t>
      </w:r>
      <w:r w:rsidRPr="009E4436">
        <w:rPr>
          <w:rFonts w:ascii="Century Gothic" w:hAnsi="Century Gothic" w:cs="Arial"/>
          <w:b/>
          <w:color w:val="auto"/>
          <w:szCs w:val="24"/>
        </w:rPr>
        <w:t xml:space="preserve"> </w:t>
      </w:r>
      <w:r w:rsidRPr="009E4436">
        <w:rPr>
          <w:rFonts w:ascii="Century Gothic" w:eastAsia="Arial" w:hAnsi="Century Gothic" w:cs="Arial"/>
          <w:b/>
          <w:color w:val="auto"/>
          <w:szCs w:val="24"/>
          <w:lang w:val="es-MX"/>
        </w:rPr>
        <w:t xml:space="preserve">de </w:t>
      </w:r>
      <w:r w:rsidR="00EB6CF0" w:rsidRPr="009E4436">
        <w:rPr>
          <w:rFonts w:ascii="Century Gothic" w:eastAsia="Arial" w:hAnsi="Century Gothic" w:cs="Arial"/>
          <w:b/>
          <w:color w:val="auto"/>
          <w:szCs w:val="24"/>
          <w:lang w:val="es-MX"/>
        </w:rPr>
        <w:t xml:space="preserve">septiembre </w:t>
      </w:r>
      <w:r w:rsidRPr="009E4436">
        <w:rPr>
          <w:rFonts w:ascii="Century Gothic" w:eastAsia="Arial" w:hAnsi="Century Gothic" w:cs="Arial"/>
          <w:b/>
          <w:color w:val="auto"/>
          <w:szCs w:val="24"/>
          <w:lang w:val="es-MX"/>
        </w:rPr>
        <w:t>del año dos mil veinte.</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889"/>
        <w:gridCol w:w="2093"/>
        <w:gridCol w:w="2032"/>
        <w:gridCol w:w="1673"/>
      </w:tblGrid>
      <w:tr w:rsidR="009E4436" w:rsidRPr="009E4436" w:rsidTr="00EB6CF0">
        <w:trPr>
          <w:trHeight w:val="257"/>
          <w:jc w:val="center"/>
        </w:trPr>
        <w:tc>
          <w:tcPr>
            <w:tcW w:w="1950" w:type="pct"/>
            <w:gridSpan w:val="2"/>
            <w:vAlign w:val="center"/>
          </w:tcPr>
          <w:p w:rsidR="0011077B" w:rsidRPr="009E4436" w:rsidRDefault="0011077B" w:rsidP="00DD53FF">
            <w:pPr>
              <w:pStyle w:val="Normal1"/>
              <w:jc w:val="center"/>
              <w:rPr>
                <w:rFonts w:ascii="Century Gothic" w:hAnsi="Century Gothic" w:cs="Arial"/>
                <w:b/>
                <w:color w:val="auto"/>
                <w:sz w:val="22"/>
                <w:szCs w:val="24"/>
              </w:rPr>
            </w:pPr>
            <w:r w:rsidRPr="009E4436">
              <w:rPr>
                <w:rFonts w:ascii="Century Gothic" w:hAnsi="Century Gothic" w:cs="Arial"/>
                <w:b/>
                <w:color w:val="auto"/>
                <w:sz w:val="22"/>
                <w:szCs w:val="24"/>
              </w:rPr>
              <w:t>INTEGRANTES</w:t>
            </w:r>
          </w:p>
        </w:tc>
        <w:tc>
          <w:tcPr>
            <w:tcW w:w="1101" w:type="pct"/>
            <w:vAlign w:val="center"/>
          </w:tcPr>
          <w:p w:rsidR="0011077B" w:rsidRPr="009E4436" w:rsidRDefault="0011077B" w:rsidP="00DD53FF">
            <w:pPr>
              <w:pStyle w:val="Normal1"/>
              <w:jc w:val="center"/>
              <w:rPr>
                <w:rFonts w:ascii="Century Gothic" w:hAnsi="Century Gothic" w:cs="Arial"/>
                <w:b/>
                <w:color w:val="auto"/>
                <w:sz w:val="22"/>
                <w:szCs w:val="24"/>
              </w:rPr>
            </w:pPr>
            <w:r w:rsidRPr="009E4436">
              <w:rPr>
                <w:rFonts w:ascii="Century Gothic" w:hAnsi="Century Gothic" w:cs="Arial"/>
                <w:b/>
                <w:color w:val="auto"/>
                <w:sz w:val="22"/>
                <w:szCs w:val="24"/>
              </w:rPr>
              <w:t>A FAVOR</w:t>
            </w:r>
          </w:p>
        </w:tc>
        <w:tc>
          <w:tcPr>
            <w:tcW w:w="1069" w:type="pct"/>
            <w:vAlign w:val="center"/>
          </w:tcPr>
          <w:p w:rsidR="0011077B" w:rsidRPr="009E4436" w:rsidRDefault="0011077B" w:rsidP="00DD53FF">
            <w:pPr>
              <w:pStyle w:val="Normal1"/>
              <w:jc w:val="center"/>
              <w:rPr>
                <w:rFonts w:ascii="Century Gothic" w:hAnsi="Century Gothic" w:cs="Arial"/>
                <w:b/>
                <w:color w:val="auto"/>
                <w:sz w:val="22"/>
                <w:szCs w:val="24"/>
              </w:rPr>
            </w:pPr>
            <w:r w:rsidRPr="009E4436">
              <w:rPr>
                <w:rFonts w:ascii="Century Gothic" w:hAnsi="Century Gothic" w:cs="Arial"/>
                <w:b/>
                <w:color w:val="auto"/>
                <w:sz w:val="22"/>
                <w:szCs w:val="24"/>
              </w:rPr>
              <w:t>EN CONTRA</w:t>
            </w:r>
          </w:p>
        </w:tc>
        <w:tc>
          <w:tcPr>
            <w:tcW w:w="880" w:type="pct"/>
            <w:vAlign w:val="center"/>
          </w:tcPr>
          <w:p w:rsidR="0011077B" w:rsidRPr="009E4436" w:rsidRDefault="0011077B" w:rsidP="00DD53FF">
            <w:pPr>
              <w:pStyle w:val="Normal1"/>
              <w:jc w:val="center"/>
              <w:rPr>
                <w:rFonts w:ascii="Century Gothic" w:hAnsi="Century Gothic" w:cs="Arial"/>
                <w:b/>
                <w:color w:val="auto"/>
                <w:sz w:val="22"/>
                <w:szCs w:val="24"/>
              </w:rPr>
            </w:pPr>
            <w:r w:rsidRPr="009E4436">
              <w:rPr>
                <w:rFonts w:ascii="Century Gothic" w:hAnsi="Century Gothic" w:cs="Arial"/>
                <w:b/>
                <w:color w:val="auto"/>
                <w:sz w:val="22"/>
                <w:szCs w:val="24"/>
              </w:rPr>
              <w:t>ABSTENCIÓN</w:t>
            </w:r>
          </w:p>
        </w:tc>
      </w:tr>
      <w:tr w:rsidR="009E4436" w:rsidRPr="009E4436" w:rsidTr="00EB6CF0">
        <w:trPr>
          <w:trHeight w:val="1458"/>
          <w:jc w:val="center"/>
        </w:trPr>
        <w:tc>
          <w:tcPr>
            <w:tcW w:w="956" w:type="pct"/>
            <w:vAlign w:val="center"/>
          </w:tcPr>
          <w:p w:rsidR="0011077B" w:rsidRPr="009E4436" w:rsidRDefault="0011077B" w:rsidP="00DD53FF">
            <w:pPr>
              <w:pStyle w:val="Normal1"/>
              <w:spacing w:line="360" w:lineRule="auto"/>
              <w:jc w:val="both"/>
              <w:rPr>
                <w:rFonts w:ascii="Century Gothic" w:hAnsi="Century Gothic" w:cs="Arial"/>
                <w:b/>
                <w:color w:val="auto"/>
                <w:szCs w:val="24"/>
              </w:rPr>
            </w:pP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000F29CC" w:rsidRPr="009E4436">
              <w:rPr>
                <w:rFonts w:ascii="Century Gothic" w:hAnsi="Century Gothic"/>
                <w:color w:val="auto"/>
                <w:szCs w:val="24"/>
              </w:rPr>
              <w:fldChar w:fldCharType="begin"/>
            </w:r>
            <w:r w:rsidR="000F29CC"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000F29CC" w:rsidRPr="009E4436">
              <w:rPr>
                <w:rFonts w:ascii="Century Gothic" w:hAnsi="Century Gothic"/>
                <w:color w:val="auto"/>
                <w:szCs w:val="24"/>
              </w:rPr>
              <w:fldChar w:fldCharType="separate"/>
            </w:r>
            <w:r w:rsidR="005622D0" w:rsidRPr="009E4436">
              <w:rPr>
                <w:rFonts w:ascii="Century Gothic" w:hAnsi="Century Gothic"/>
                <w:color w:val="auto"/>
                <w:szCs w:val="24"/>
              </w:rPr>
              <w:fldChar w:fldCharType="begin"/>
            </w:r>
            <w:r w:rsidR="005622D0"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005622D0" w:rsidRPr="009E4436">
              <w:rPr>
                <w:rFonts w:ascii="Century Gothic" w:hAnsi="Century Gothic"/>
                <w:color w:val="auto"/>
                <w:szCs w:val="24"/>
              </w:rPr>
              <w:fldChar w:fldCharType="separate"/>
            </w:r>
            <w:r w:rsidR="00D76768">
              <w:rPr>
                <w:rFonts w:ascii="Century Gothic" w:hAnsi="Century Gothic"/>
                <w:color w:val="auto"/>
                <w:szCs w:val="24"/>
              </w:rPr>
              <w:fldChar w:fldCharType="begin"/>
            </w:r>
            <w:r w:rsidR="00D76768">
              <w:rPr>
                <w:rFonts w:ascii="Century Gothic" w:hAnsi="Century Gothic"/>
                <w:color w:val="auto"/>
                <w:szCs w:val="24"/>
              </w:rPr>
              <w:instrText xml:space="preserve"> INCLUDEPICTURE  "http://www.congresochihuahua.gob.mx/TimThumb.php?src=diputados/imagenes/fotos/1191.jpg&amp;w=260&amp;h=260&amp;zc=1" \* MERGEFORMATINET </w:instrText>
            </w:r>
            <w:r w:rsidR="00D76768">
              <w:rPr>
                <w:rFonts w:ascii="Century Gothic" w:hAnsi="Century Gothic"/>
                <w:color w:val="auto"/>
                <w:szCs w:val="24"/>
              </w:rPr>
              <w:fldChar w:fldCharType="separate"/>
            </w:r>
            <w:r w:rsidR="00535D2F">
              <w:rPr>
                <w:rFonts w:ascii="Century Gothic" w:hAnsi="Century Gothic"/>
                <w:color w:val="auto"/>
                <w:szCs w:val="24"/>
              </w:rPr>
              <w:fldChar w:fldCharType="begin"/>
            </w:r>
            <w:r w:rsidR="00535D2F">
              <w:rPr>
                <w:rFonts w:ascii="Century Gothic" w:hAnsi="Century Gothic"/>
                <w:color w:val="auto"/>
                <w:szCs w:val="24"/>
              </w:rPr>
              <w:instrText xml:space="preserve"> INCLUDEPICTURE  "http://www.congresochihuahua.gob.mx/TimThumb.php?src=diputados/imagenes/fotos/1191.jpg&amp;w=260&amp;h=260&amp;zc=1" \* MERGEFORMATINET </w:instrText>
            </w:r>
            <w:r w:rsidR="00535D2F">
              <w:rPr>
                <w:rFonts w:ascii="Century Gothic" w:hAnsi="Century Gothic"/>
                <w:color w:val="auto"/>
                <w:szCs w:val="24"/>
              </w:rPr>
              <w:fldChar w:fldCharType="separate"/>
            </w:r>
            <w:r w:rsidR="005230E8">
              <w:rPr>
                <w:rFonts w:ascii="Century Gothic" w:hAnsi="Century Gothic"/>
                <w:color w:val="auto"/>
                <w:szCs w:val="24"/>
              </w:rPr>
              <w:fldChar w:fldCharType="begin"/>
            </w:r>
            <w:r w:rsidR="005230E8">
              <w:rPr>
                <w:rFonts w:ascii="Century Gothic" w:hAnsi="Century Gothic"/>
                <w:color w:val="auto"/>
                <w:szCs w:val="24"/>
              </w:rPr>
              <w:instrText xml:space="preserve"> INCLUDEPICTURE  "http://www.congresochihuahua.gob.mx/TimThumb.php?src=diputados/imagenes/fotos/1191.jpg&amp;w=260&amp;h=260&amp;zc=1" \* MERGEFORMATINET </w:instrText>
            </w:r>
            <w:r w:rsidR="005230E8">
              <w:rPr>
                <w:rFonts w:ascii="Century Gothic" w:hAnsi="Century Gothic"/>
                <w:color w:val="auto"/>
                <w:szCs w:val="24"/>
              </w:rPr>
              <w:fldChar w:fldCharType="separate"/>
            </w:r>
            <w:r w:rsidR="002642DC">
              <w:rPr>
                <w:rFonts w:ascii="Century Gothic" w:hAnsi="Century Gothic"/>
                <w:color w:val="auto"/>
                <w:szCs w:val="24"/>
              </w:rPr>
              <w:fldChar w:fldCharType="begin"/>
            </w:r>
            <w:r w:rsidR="002642DC">
              <w:rPr>
                <w:rFonts w:ascii="Century Gothic" w:hAnsi="Century Gothic"/>
                <w:color w:val="auto"/>
                <w:szCs w:val="24"/>
              </w:rPr>
              <w:instrText xml:space="preserve"> INCLUDEPICTURE  "http://www.congresochihuahua.gob.mx/TimThumb.php?src=diputados/imagenes/fotos/1191.jpg&amp;w=260&amp;h=260&amp;zc=1" \* MERGEFORMATINET </w:instrText>
            </w:r>
            <w:r w:rsidR="002642DC">
              <w:rPr>
                <w:rFonts w:ascii="Century Gothic" w:hAnsi="Century Gothic"/>
                <w:color w:val="auto"/>
                <w:szCs w:val="24"/>
              </w:rPr>
              <w:fldChar w:fldCharType="separate"/>
            </w:r>
            <w:r w:rsidR="001B0F45">
              <w:rPr>
                <w:rFonts w:ascii="Century Gothic" w:hAnsi="Century Gothic"/>
                <w:color w:val="auto"/>
                <w:szCs w:val="24"/>
              </w:rPr>
              <w:fldChar w:fldCharType="begin"/>
            </w:r>
            <w:r w:rsidR="001B0F45">
              <w:rPr>
                <w:rFonts w:ascii="Century Gothic" w:hAnsi="Century Gothic"/>
                <w:color w:val="auto"/>
                <w:szCs w:val="24"/>
              </w:rPr>
              <w:instrText xml:space="preserve"> INCLUDEPICTURE  "http://www.congresochihuahua.gob.mx/TimThumb.php?src=diputados/imagenes/fotos/1191.jpg&amp;w=260&amp;h=260&amp;zc=1" \* MERGEFORMATINET </w:instrText>
            </w:r>
            <w:r w:rsidR="001B0F45">
              <w:rPr>
                <w:rFonts w:ascii="Century Gothic" w:hAnsi="Century Gothic"/>
                <w:color w:val="auto"/>
                <w:szCs w:val="24"/>
              </w:rPr>
              <w:fldChar w:fldCharType="separate"/>
            </w:r>
            <w:r w:rsidR="00013811">
              <w:rPr>
                <w:rFonts w:ascii="Century Gothic" w:hAnsi="Century Gothic"/>
                <w:color w:val="auto"/>
                <w:szCs w:val="24"/>
              </w:rPr>
              <w:fldChar w:fldCharType="begin"/>
            </w:r>
            <w:r w:rsidR="00013811">
              <w:rPr>
                <w:rFonts w:ascii="Century Gothic" w:hAnsi="Century Gothic"/>
                <w:color w:val="auto"/>
                <w:szCs w:val="24"/>
              </w:rPr>
              <w:instrText xml:space="preserve"> INCLUDEPICTURE  "http://www.congresochihuahua.gob.mx/TimThumb.php?src=diputados/imagenes/fotos/1191.jpg&amp;w=260&amp;h=260&amp;zc=1" \* MERGEFORMATINET </w:instrText>
            </w:r>
            <w:r w:rsidR="00013811">
              <w:rPr>
                <w:rFonts w:ascii="Century Gothic" w:hAnsi="Century Gothic"/>
                <w:color w:val="auto"/>
                <w:szCs w:val="24"/>
              </w:rPr>
              <w:fldChar w:fldCharType="separate"/>
            </w:r>
            <w:r w:rsidR="00D33483">
              <w:rPr>
                <w:rFonts w:ascii="Century Gothic" w:hAnsi="Century Gothic"/>
                <w:color w:val="auto"/>
                <w:szCs w:val="24"/>
              </w:rPr>
              <w:fldChar w:fldCharType="begin"/>
            </w:r>
            <w:r w:rsidR="00D33483">
              <w:rPr>
                <w:rFonts w:ascii="Century Gothic" w:hAnsi="Century Gothic"/>
                <w:color w:val="auto"/>
                <w:szCs w:val="24"/>
              </w:rPr>
              <w:instrText xml:space="preserve"> INCLUDEPICTURE  "http://www.congresochihuahua.gob.mx/TimThumb.php?src=diputados/imagenes/fotos/1191.jpg&amp;w=260&amp;h=260&amp;zc=1" \* MERGEFORMATINET </w:instrText>
            </w:r>
            <w:r w:rsidR="00D33483">
              <w:rPr>
                <w:rFonts w:ascii="Century Gothic" w:hAnsi="Century Gothic"/>
                <w:color w:val="auto"/>
                <w:szCs w:val="24"/>
              </w:rPr>
              <w:fldChar w:fldCharType="separate"/>
            </w:r>
            <w:r w:rsidR="00036BF7">
              <w:rPr>
                <w:rFonts w:ascii="Century Gothic" w:hAnsi="Century Gothic"/>
                <w:color w:val="auto"/>
                <w:szCs w:val="24"/>
              </w:rPr>
              <w:fldChar w:fldCharType="begin"/>
            </w:r>
            <w:r w:rsidR="00036BF7">
              <w:rPr>
                <w:rFonts w:ascii="Century Gothic" w:hAnsi="Century Gothic"/>
                <w:color w:val="auto"/>
                <w:szCs w:val="24"/>
              </w:rPr>
              <w:instrText xml:space="preserve"> </w:instrText>
            </w:r>
            <w:r w:rsidR="00036BF7">
              <w:rPr>
                <w:rFonts w:ascii="Century Gothic" w:hAnsi="Century Gothic"/>
                <w:color w:val="auto"/>
                <w:szCs w:val="24"/>
              </w:rPr>
              <w:instrText>INCLUDEPICTURE  "http://www.congresochihuahua.gob.mx/TimThumb.php?src=diputados/imagenes/fotos/1191.jpg&amp;w=260&amp;h=260&amp;zc=1" \* MERGEFORMATINET</w:instrText>
            </w:r>
            <w:r w:rsidR="00036BF7">
              <w:rPr>
                <w:rFonts w:ascii="Century Gothic" w:hAnsi="Century Gothic"/>
                <w:color w:val="auto"/>
                <w:szCs w:val="24"/>
              </w:rPr>
              <w:instrText xml:space="preserve"> </w:instrText>
            </w:r>
            <w:r w:rsidR="00036BF7">
              <w:rPr>
                <w:rFonts w:ascii="Century Gothic" w:hAnsi="Century Gothic"/>
                <w:color w:val="auto"/>
                <w:szCs w:val="24"/>
              </w:rPr>
              <w:fldChar w:fldCharType="separate"/>
            </w:r>
            <w:r w:rsidR="00036BF7">
              <w:rPr>
                <w:rFonts w:ascii="Century Gothic" w:hAnsi="Century Gothic"/>
                <w:color w:val="auto"/>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79.5pt">
                  <v:imagedata r:id="rId8" r:href="rId9"/>
                </v:shape>
              </w:pict>
            </w:r>
            <w:r w:rsidR="00036BF7">
              <w:rPr>
                <w:rFonts w:ascii="Century Gothic" w:hAnsi="Century Gothic"/>
                <w:color w:val="auto"/>
                <w:szCs w:val="24"/>
              </w:rPr>
              <w:fldChar w:fldCharType="end"/>
            </w:r>
            <w:r w:rsidR="00D33483">
              <w:rPr>
                <w:rFonts w:ascii="Century Gothic" w:hAnsi="Century Gothic"/>
                <w:color w:val="auto"/>
                <w:szCs w:val="24"/>
              </w:rPr>
              <w:fldChar w:fldCharType="end"/>
            </w:r>
            <w:r w:rsidR="00013811">
              <w:rPr>
                <w:rFonts w:ascii="Century Gothic" w:hAnsi="Century Gothic"/>
                <w:color w:val="auto"/>
                <w:szCs w:val="24"/>
              </w:rPr>
              <w:fldChar w:fldCharType="end"/>
            </w:r>
            <w:r w:rsidR="001B0F45">
              <w:rPr>
                <w:rFonts w:ascii="Century Gothic" w:hAnsi="Century Gothic"/>
                <w:color w:val="auto"/>
                <w:szCs w:val="24"/>
              </w:rPr>
              <w:fldChar w:fldCharType="end"/>
            </w:r>
            <w:r w:rsidR="002642DC">
              <w:rPr>
                <w:rFonts w:ascii="Century Gothic" w:hAnsi="Century Gothic"/>
                <w:color w:val="auto"/>
                <w:szCs w:val="24"/>
              </w:rPr>
              <w:fldChar w:fldCharType="end"/>
            </w:r>
            <w:r w:rsidR="005230E8">
              <w:rPr>
                <w:rFonts w:ascii="Century Gothic" w:hAnsi="Century Gothic"/>
                <w:color w:val="auto"/>
                <w:szCs w:val="24"/>
              </w:rPr>
              <w:fldChar w:fldCharType="end"/>
            </w:r>
            <w:r w:rsidR="00535D2F">
              <w:rPr>
                <w:rFonts w:ascii="Century Gothic" w:hAnsi="Century Gothic"/>
                <w:color w:val="auto"/>
                <w:szCs w:val="24"/>
              </w:rPr>
              <w:fldChar w:fldCharType="end"/>
            </w:r>
            <w:r w:rsidR="00D76768">
              <w:rPr>
                <w:rFonts w:ascii="Century Gothic" w:hAnsi="Century Gothic"/>
                <w:color w:val="auto"/>
                <w:szCs w:val="24"/>
              </w:rPr>
              <w:fldChar w:fldCharType="end"/>
            </w:r>
            <w:r w:rsidR="005622D0" w:rsidRPr="009E4436">
              <w:rPr>
                <w:rFonts w:ascii="Century Gothic" w:hAnsi="Century Gothic"/>
                <w:color w:val="auto"/>
                <w:szCs w:val="24"/>
              </w:rPr>
              <w:fldChar w:fldCharType="end"/>
            </w:r>
            <w:r w:rsidR="000F29CC"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p>
        </w:tc>
        <w:tc>
          <w:tcPr>
            <w:tcW w:w="994" w:type="pct"/>
            <w:vAlign w:val="center"/>
          </w:tcPr>
          <w:p w:rsidR="0011077B" w:rsidRPr="009E4436" w:rsidRDefault="0011077B" w:rsidP="00EB6CF0">
            <w:pPr>
              <w:pStyle w:val="Normal1"/>
              <w:jc w:val="center"/>
              <w:rPr>
                <w:rStyle w:val="NOMBRES"/>
                <w:rFonts w:ascii="Century Gothic" w:hAnsi="Century Gothic" w:cs="Arial"/>
                <w:color w:val="auto"/>
                <w:sz w:val="20"/>
              </w:rPr>
            </w:pPr>
            <w:r w:rsidRPr="009E4436">
              <w:rPr>
                <w:rStyle w:val="NOMBRES"/>
                <w:rFonts w:ascii="Century Gothic" w:hAnsi="Century Gothic" w:cs="Arial"/>
                <w:color w:val="auto"/>
                <w:sz w:val="20"/>
              </w:rPr>
              <w:t>DIP. JESÚS ALBERTO VALENCIANO GARCÍA</w:t>
            </w:r>
          </w:p>
          <w:p w:rsidR="0011077B" w:rsidRPr="009E4436" w:rsidRDefault="0011077B" w:rsidP="00EB6CF0">
            <w:pPr>
              <w:pStyle w:val="Normal1"/>
              <w:jc w:val="center"/>
              <w:rPr>
                <w:rFonts w:ascii="Century Gothic" w:hAnsi="Century Gothic" w:cs="Arial"/>
                <w:b/>
                <w:color w:val="auto"/>
                <w:sz w:val="20"/>
              </w:rPr>
            </w:pPr>
            <w:r w:rsidRPr="009E4436">
              <w:rPr>
                <w:rStyle w:val="NOMBRES"/>
                <w:rFonts w:ascii="Century Gothic" w:hAnsi="Century Gothic" w:cs="Arial"/>
                <w:color w:val="auto"/>
                <w:sz w:val="20"/>
              </w:rPr>
              <w:t>PRESIDENTE</w:t>
            </w:r>
          </w:p>
        </w:tc>
        <w:tc>
          <w:tcPr>
            <w:tcW w:w="1101"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1069"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880" w:type="pct"/>
            <w:vAlign w:val="center"/>
          </w:tcPr>
          <w:p w:rsidR="0011077B" w:rsidRPr="009E4436" w:rsidRDefault="0011077B" w:rsidP="00DD53FF">
            <w:pPr>
              <w:pStyle w:val="Normal1"/>
              <w:spacing w:line="360" w:lineRule="auto"/>
              <w:jc w:val="both"/>
              <w:rPr>
                <w:rFonts w:ascii="Century Gothic" w:hAnsi="Century Gothic" w:cs="Arial"/>
                <w:b/>
                <w:color w:val="auto"/>
                <w:szCs w:val="24"/>
              </w:rPr>
            </w:pPr>
          </w:p>
        </w:tc>
      </w:tr>
      <w:tr w:rsidR="009E4436" w:rsidRPr="009E4436" w:rsidTr="00EB6CF0">
        <w:trPr>
          <w:trHeight w:val="1550"/>
          <w:jc w:val="center"/>
        </w:trPr>
        <w:tc>
          <w:tcPr>
            <w:tcW w:w="956" w:type="pct"/>
            <w:vAlign w:val="center"/>
          </w:tcPr>
          <w:p w:rsidR="0011077B" w:rsidRPr="009E4436" w:rsidRDefault="00EB6CF0" w:rsidP="00DD53FF">
            <w:pPr>
              <w:pStyle w:val="Normal1"/>
              <w:spacing w:line="360" w:lineRule="auto"/>
              <w:jc w:val="both"/>
              <w:rPr>
                <w:rFonts w:ascii="Century Gothic" w:hAnsi="Century Gothic" w:cs="Arial"/>
                <w:b/>
                <w:color w:val="auto"/>
                <w:szCs w:val="24"/>
              </w:rPr>
            </w:pPr>
            <w:r w:rsidRPr="009E4436">
              <w:rPr>
                <w:rFonts w:ascii="Century Gothic" w:hAnsi="Century Gothic"/>
                <w:color w:val="auto"/>
                <w:szCs w:val="24"/>
              </w:rPr>
              <w:object w:dxaOrig="3900" w:dyaOrig="4200">
                <v:shape id="_x0000_i1026" type="#_x0000_t75" style="width:78.75pt;height:81.75pt" o:ole="">
                  <v:imagedata r:id="rId10" o:title=""/>
                </v:shape>
                <o:OLEObject Type="Embed" ProgID="PBrush" ShapeID="_x0000_i1026" DrawAspect="Content" ObjectID="_1662452041" r:id="rId11"/>
              </w:object>
            </w:r>
          </w:p>
        </w:tc>
        <w:tc>
          <w:tcPr>
            <w:tcW w:w="994" w:type="pct"/>
            <w:vAlign w:val="center"/>
          </w:tcPr>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DIP. MISAEL MÁYNEZ CANO</w:t>
            </w:r>
          </w:p>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SECRETARIO</w:t>
            </w:r>
          </w:p>
        </w:tc>
        <w:tc>
          <w:tcPr>
            <w:tcW w:w="1101"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1069"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880" w:type="pct"/>
            <w:vAlign w:val="center"/>
          </w:tcPr>
          <w:p w:rsidR="0011077B" w:rsidRPr="009E4436" w:rsidRDefault="0011077B" w:rsidP="00DD53FF">
            <w:pPr>
              <w:pStyle w:val="Normal1"/>
              <w:spacing w:line="360" w:lineRule="auto"/>
              <w:jc w:val="both"/>
              <w:rPr>
                <w:rFonts w:ascii="Century Gothic" w:hAnsi="Century Gothic" w:cs="Arial"/>
                <w:b/>
                <w:color w:val="auto"/>
                <w:szCs w:val="24"/>
              </w:rPr>
            </w:pPr>
          </w:p>
        </w:tc>
      </w:tr>
      <w:tr w:rsidR="009E4436" w:rsidRPr="009E4436" w:rsidTr="00EB6CF0">
        <w:trPr>
          <w:trHeight w:val="1600"/>
          <w:jc w:val="center"/>
        </w:trPr>
        <w:tc>
          <w:tcPr>
            <w:tcW w:w="956" w:type="pct"/>
            <w:vAlign w:val="center"/>
          </w:tcPr>
          <w:p w:rsidR="0011077B" w:rsidRPr="009E4436" w:rsidRDefault="00EB6CF0" w:rsidP="00DD53FF">
            <w:pPr>
              <w:pStyle w:val="Normal1"/>
              <w:spacing w:line="360" w:lineRule="auto"/>
              <w:jc w:val="both"/>
              <w:rPr>
                <w:rFonts w:ascii="Century Gothic" w:hAnsi="Century Gothic" w:cs="Arial"/>
                <w:b/>
                <w:color w:val="auto"/>
                <w:szCs w:val="24"/>
              </w:rPr>
            </w:pPr>
            <w:r w:rsidRPr="009E4436">
              <w:rPr>
                <w:rFonts w:ascii="Century Gothic" w:hAnsi="Century Gothic"/>
                <w:color w:val="auto"/>
                <w:szCs w:val="24"/>
              </w:rPr>
              <w:object w:dxaOrig="3900" w:dyaOrig="4200">
                <v:shape id="_x0000_i1027" type="#_x0000_t75" style="width:77.25pt;height:81pt" o:ole="">
                  <v:imagedata r:id="rId12" o:title=""/>
                </v:shape>
                <o:OLEObject Type="Embed" ProgID="PBrush" ShapeID="_x0000_i1027" DrawAspect="Content" ObjectID="_1662452042" r:id="rId13"/>
              </w:object>
            </w:r>
          </w:p>
        </w:tc>
        <w:tc>
          <w:tcPr>
            <w:tcW w:w="994" w:type="pct"/>
            <w:vAlign w:val="center"/>
          </w:tcPr>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DIP. MIGUEL ÁNGEL COLUNGA MARTÍNEZ</w:t>
            </w:r>
          </w:p>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VOCAL</w:t>
            </w:r>
          </w:p>
        </w:tc>
        <w:tc>
          <w:tcPr>
            <w:tcW w:w="1101"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1069"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880" w:type="pct"/>
            <w:vAlign w:val="center"/>
          </w:tcPr>
          <w:p w:rsidR="0011077B" w:rsidRPr="009E4436" w:rsidRDefault="0011077B" w:rsidP="00DD53FF">
            <w:pPr>
              <w:pStyle w:val="Normal1"/>
              <w:spacing w:line="360" w:lineRule="auto"/>
              <w:jc w:val="both"/>
              <w:rPr>
                <w:rFonts w:ascii="Century Gothic" w:hAnsi="Century Gothic" w:cs="Arial"/>
                <w:b/>
                <w:color w:val="auto"/>
                <w:szCs w:val="24"/>
              </w:rPr>
            </w:pPr>
          </w:p>
        </w:tc>
      </w:tr>
      <w:tr w:rsidR="009E4436" w:rsidRPr="009E4436" w:rsidTr="00EB6CF0">
        <w:trPr>
          <w:trHeight w:val="1664"/>
          <w:jc w:val="center"/>
        </w:trPr>
        <w:tc>
          <w:tcPr>
            <w:tcW w:w="956" w:type="pct"/>
            <w:vAlign w:val="center"/>
          </w:tcPr>
          <w:p w:rsidR="0011077B" w:rsidRPr="009E4436" w:rsidRDefault="00EB6CF0" w:rsidP="00DD53FF">
            <w:pPr>
              <w:pStyle w:val="Normal1"/>
              <w:spacing w:line="360" w:lineRule="auto"/>
              <w:jc w:val="both"/>
              <w:rPr>
                <w:rFonts w:ascii="Century Gothic" w:hAnsi="Century Gothic" w:cs="Arial"/>
                <w:b/>
                <w:color w:val="auto"/>
                <w:szCs w:val="24"/>
              </w:rPr>
            </w:pPr>
            <w:r w:rsidRPr="009E4436">
              <w:rPr>
                <w:rFonts w:ascii="Century Gothic" w:hAnsi="Century Gothic"/>
                <w:color w:val="auto"/>
                <w:szCs w:val="24"/>
              </w:rPr>
              <w:object w:dxaOrig="3900" w:dyaOrig="4200">
                <v:shape id="_x0000_i1028" type="#_x0000_t75" style="width:75.75pt;height:86.25pt" o:ole="">
                  <v:imagedata r:id="rId14" o:title=""/>
                </v:shape>
                <o:OLEObject Type="Embed" ProgID="PBrush" ShapeID="_x0000_i1028" DrawAspect="Content" ObjectID="_1662452043" r:id="rId15"/>
              </w:object>
            </w:r>
          </w:p>
        </w:tc>
        <w:tc>
          <w:tcPr>
            <w:tcW w:w="994" w:type="pct"/>
            <w:vAlign w:val="center"/>
          </w:tcPr>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DIP. ROCÍO GUADALUPE SARMIENTO RUFINO</w:t>
            </w:r>
          </w:p>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VOCAL</w:t>
            </w:r>
          </w:p>
        </w:tc>
        <w:tc>
          <w:tcPr>
            <w:tcW w:w="1101"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1069"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880" w:type="pct"/>
            <w:vAlign w:val="center"/>
          </w:tcPr>
          <w:p w:rsidR="0011077B" w:rsidRPr="009E4436" w:rsidRDefault="0011077B" w:rsidP="00DD53FF">
            <w:pPr>
              <w:pStyle w:val="Normal1"/>
              <w:spacing w:line="360" w:lineRule="auto"/>
              <w:jc w:val="both"/>
              <w:rPr>
                <w:rFonts w:ascii="Century Gothic" w:hAnsi="Century Gothic" w:cs="Arial"/>
                <w:b/>
                <w:color w:val="auto"/>
                <w:szCs w:val="24"/>
              </w:rPr>
            </w:pPr>
          </w:p>
        </w:tc>
      </w:tr>
      <w:tr w:rsidR="009E4436" w:rsidRPr="009E4436" w:rsidTr="00EB6CF0">
        <w:trPr>
          <w:trHeight w:val="1660"/>
          <w:jc w:val="center"/>
        </w:trPr>
        <w:tc>
          <w:tcPr>
            <w:tcW w:w="956" w:type="pct"/>
            <w:vAlign w:val="center"/>
          </w:tcPr>
          <w:p w:rsidR="0011077B" w:rsidRPr="009E4436" w:rsidRDefault="0011077B" w:rsidP="00DD53FF">
            <w:pPr>
              <w:pStyle w:val="Normal1"/>
              <w:spacing w:line="360" w:lineRule="auto"/>
              <w:jc w:val="both"/>
              <w:rPr>
                <w:rFonts w:ascii="Century Gothic" w:hAnsi="Century Gothic" w:cs="Arial"/>
                <w:b/>
                <w:color w:val="auto"/>
                <w:szCs w:val="24"/>
              </w:rPr>
            </w:pP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000F29CC" w:rsidRPr="009E4436">
              <w:rPr>
                <w:rFonts w:ascii="Century Gothic" w:hAnsi="Century Gothic"/>
                <w:color w:val="auto"/>
                <w:szCs w:val="24"/>
              </w:rPr>
              <w:fldChar w:fldCharType="begin"/>
            </w:r>
            <w:r w:rsidR="000F29CC"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000F29CC" w:rsidRPr="009E4436">
              <w:rPr>
                <w:rFonts w:ascii="Century Gothic" w:hAnsi="Century Gothic"/>
                <w:color w:val="auto"/>
                <w:szCs w:val="24"/>
              </w:rPr>
              <w:fldChar w:fldCharType="separate"/>
            </w:r>
            <w:r w:rsidR="005622D0" w:rsidRPr="009E4436">
              <w:rPr>
                <w:rFonts w:ascii="Century Gothic" w:hAnsi="Century Gothic"/>
                <w:color w:val="auto"/>
                <w:szCs w:val="24"/>
              </w:rPr>
              <w:fldChar w:fldCharType="begin"/>
            </w:r>
            <w:r w:rsidR="005622D0"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005622D0" w:rsidRPr="009E4436">
              <w:rPr>
                <w:rFonts w:ascii="Century Gothic" w:hAnsi="Century Gothic"/>
                <w:color w:val="auto"/>
                <w:szCs w:val="24"/>
              </w:rPr>
              <w:fldChar w:fldCharType="separate"/>
            </w:r>
            <w:r w:rsidR="00D76768">
              <w:rPr>
                <w:rFonts w:ascii="Century Gothic" w:hAnsi="Century Gothic"/>
                <w:color w:val="auto"/>
                <w:szCs w:val="24"/>
              </w:rPr>
              <w:fldChar w:fldCharType="begin"/>
            </w:r>
            <w:r w:rsidR="00D76768">
              <w:rPr>
                <w:rFonts w:ascii="Century Gothic" w:hAnsi="Century Gothic"/>
                <w:color w:val="auto"/>
                <w:szCs w:val="24"/>
              </w:rPr>
              <w:instrText xml:space="preserve"> INCLUDEPICTURE  "http://www.congresochihuahua.gob.mx/diputados/TimThumb.php?src=imagenes/fotos/1202.jpg&amp;w=260&amp;h=280&amp;zc=1" \* MERGEFORMATINET </w:instrText>
            </w:r>
            <w:r w:rsidR="00D76768">
              <w:rPr>
                <w:rFonts w:ascii="Century Gothic" w:hAnsi="Century Gothic"/>
                <w:color w:val="auto"/>
                <w:szCs w:val="24"/>
              </w:rPr>
              <w:fldChar w:fldCharType="separate"/>
            </w:r>
            <w:r w:rsidR="00535D2F">
              <w:rPr>
                <w:rFonts w:ascii="Century Gothic" w:hAnsi="Century Gothic"/>
                <w:color w:val="auto"/>
                <w:szCs w:val="24"/>
              </w:rPr>
              <w:fldChar w:fldCharType="begin"/>
            </w:r>
            <w:r w:rsidR="00535D2F">
              <w:rPr>
                <w:rFonts w:ascii="Century Gothic" w:hAnsi="Century Gothic"/>
                <w:color w:val="auto"/>
                <w:szCs w:val="24"/>
              </w:rPr>
              <w:instrText xml:space="preserve"> INCLUDEPICTURE  "http://www.congresochihuahua.gob.mx/diputados/TimThumb.php?src=imagenes/fotos/1202.jpg&amp;w=260&amp;h=280&amp;zc=1" \* MERGEFORMATINET </w:instrText>
            </w:r>
            <w:r w:rsidR="00535D2F">
              <w:rPr>
                <w:rFonts w:ascii="Century Gothic" w:hAnsi="Century Gothic"/>
                <w:color w:val="auto"/>
                <w:szCs w:val="24"/>
              </w:rPr>
              <w:fldChar w:fldCharType="separate"/>
            </w:r>
            <w:r w:rsidR="005230E8">
              <w:rPr>
                <w:rFonts w:ascii="Century Gothic" w:hAnsi="Century Gothic"/>
                <w:color w:val="auto"/>
                <w:szCs w:val="24"/>
              </w:rPr>
              <w:fldChar w:fldCharType="begin"/>
            </w:r>
            <w:r w:rsidR="005230E8">
              <w:rPr>
                <w:rFonts w:ascii="Century Gothic" w:hAnsi="Century Gothic"/>
                <w:color w:val="auto"/>
                <w:szCs w:val="24"/>
              </w:rPr>
              <w:instrText xml:space="preserve"> INCLUDEPICTURE  "http://www.congresochihuahua.gob.mx/diputados/TimThumb.php?src=imagenes/fotos/1202.jpg&amp;w=260&amp;h=280&amp;zc=1" \* MERGEFORMATINET </w:instrText>
            </w:r>
            <w:r w:rsidR="005230E8">
              <w:rPr>
                <w:rFonts w:ascii="Century Gothic" w:hAnsi="Century Gothic"/>
                <w:color w:val="auto"/>
                <w:szCs w:val="24"/>
              </w:rPr>
              <w:fldChar w:fldCharType="separate"/>
            </w:r>
            <w:r w:rsidR="002642DC">
              <w:rPr>
                <w:rFonts w:ascii="Century Gothic" w:hAnsi="Century Gothic"/>
                <w:color w:val="auto"/>
                <w:szCs w:val="24"/>
              </w:rPr>
              <w:fldChar w:fldCharType="begin"/>
            </w:r>
            <w:r w:rsidR="002642DC">
              <w:rPr>
                <w:rFonts w:ascii="Century Gothic" w:hAnsi="Century Gothic"/>
                <w:color w:val="auto"/>
                <w:szCs w:val="24"/>
              </w:rPr>
              <w:instrText xml:space="preserve"> INCLUDEPICTURE  "http://www.congresochihuahua.gob.mx/diputados/TimThumb.php?src=imagenes/fotos/1202.jpg&amp;w=260&amp;h=280&amp;zc=1" \* MERGEFORMATINET </w:instrText>
            </w:r>
            <w:r w:rsidR="002642DC">
              <w:rPr>
                <w:rFonts w:ascii="Century Gothic" w:hAnsi="Century Gothic"/>
                <w:color w:val="auto"/>
                <w:szCs w:val="24"/>
              </w:rPr>
              <w:fldChar w:fldCharType="separate"/>
            </w:r>
            <w:r w:rsidR="001B0F45">
              <w:rPr>
                <w:rFonts w:ascii="Century Gothic" w:hAnsi="Century Gothic"/>
                <w:color w:val="auto"/>
                <w:szCs w:val="24"/>
              </w:rPr>
              <w:fldChar w:fldCharType="begin"/>
            </w:r>
            <w:r w:rsidR="001B0F45">
              <w:rPr>
                <w:rFonts w:ascii="Century Gothic" w:hAnsi="Century Gothic"/>
                <w:color w:val="auto"/>
                <w:szCs w:val="24"/>
              </w:rPr>
              <w:instrText xml:space="preserve"> INCLUDEPICTURE  "http://www.congresochihuahua.gob.mx/diputados/TimThumb.php?src=imagenes/fotos/1202.jpg&amp;w=260&amp;h=280&amp;zc=1" \* MERGEFORMATINET </w:instrText>
            </w:r>
            <w:r w:rsidR="001B0F45">
              <w:rPr>
                <w:rFonts w:ascii="Century Gothic" w:hAnsi="Century Gothic"/>
                <w:color w:val="auto"/>
                <w:szCs w:val="24"/>
              </w:rPr>
              <w:fldChar w:fldCharType="separate"/>
            </w:r>
            <w:r w:rsidR="00013811">
              <w:rPr>
                <w:rFonts w:ascii="Century Gothic" w:hAnsi="Century Gothic"/>
                <w:color w:val="auto"/>
                <w:szCs w:val="24"/>
              </w:rPr>
              <w:fldChar w:fldCharType="begin"/>
            </w:r>
            <w:r w:rsidR="00013811">
              <w:rPr>
                <w:rFonts w:ascii="Century Gothic" w:hAnsi="Century Gothic"/>
                <w:color w:val="auto"/>
                <w:szCs w:val="24"/>
              </w:rPr>
              <w:instrText xml:space="preserve"> INCLUDEPICTURE  "http://www.congresochihuahua.gob.mx/diputados/TimThumb.php?src=imagenes/fotos/1202.jpg&amp;w=260&amp;h=280&amp;zc=1" \* MERGEFORMATINET </w:instrText>
            </w:r>
            <w:r w:rsidR="00013811">
              <w:rPr>
                <w:rFonts w:ascii="Century Gothic" w:hAnsi="Century Gothic"/>
                <w:color w:val="auto"/>
                <w:szCs w:val="24"/>
              </w:rPr>
              <w:fldChar w:fldCharType="separate"/>
            </w:r>
            <w:r w:rsidR="00D33483">
              <w:rPr>
                <w:rFonts w:ascii="Century Gothic" w:hAnsi="Century Gothic"/>
                <w:color w:val="auto"/>
                <w:szCs w:val="24"/>
              </w:rPr>
              <w:fldChar w:fldCharType="begin"/>
            </w:r>
            <w:r w:rsidR="00D33483">
              <w:rPr>
                <w:rFonts w:ascii="Century Gothic" w:hAnsi="Century Gothic"/>
                <w:color w:val="auto"/>
                <w:szCs w:val="24"/>
              </w:rPr>
              <w:instrText xml:space="preserve"> INCLUDEPICTURE  "http://www.congresochihuahua.gob.mx/diputados/TimThumb.php?src=imagenes/fotos/1202.jpg&amp;w=260&amp;h=280&amp;zc=1" \* MERGEFORMATINET </w:instrText>
            </w:r>
            <w:r w:rsidR="00D33483">
              <w:rPr>
                <w:rFonts w:ascii="Century Gothic" w:hAnsi="Century Gothic"/>
                <w:color w:val="auto"/>
                <w:szCs w:val="24"/>
              </w:rPr>
              <w:fldChar w:fldCharType="separate"/>
            </w:r>
            <w:r w:rsidR="00036BF7">
              <w:rPr>
                <w:rFonts w:ascii="Century Gothic" w:hAnsi="Century Gothic"/>
                <w:color w:val="auto"/>
                <w:szCs w:val="24"/>
              </w:rPr>
              <w:fldChar w:fldCharType="begin"/>
            </w:r>
            <w:r w:rsidR="00036BF7">
              <w:rPr>
                <w:rFonts w:ascii="Century Gothic" w:hAnsi="Century Gothic"/>
                <w:color w:val="auto"/>
                <w:szCs w:val="24"/>
              </w:rPr>
              <w:instrText xml:space="preserve"> </w:instrText>
            </w:r>
            <w:r w:rsidR="00036BF7">
              <w:rPr>
                <w:rFonts w:ascii="Century Gothic" w:hAnsi="Century Gothic"/>
                <w:color w:val="auto"/>
                <w:szCs w:val="24"/>
              </w:rPr>
              <w:instrText>INCLUDEPICTURE  "http://www.congresochihuahua.gob.mx/diputados/TimThumb.php?src=imagenes/fotos/1202.jpg&amp;w=260&amp;h=280&amp;zc</w:instrText>
            </w:r>
            <w:r w:rsidR="00036BF7">
              <w:rPr>
                <w:rFonts w:ascii="Century Gothic" w:hAnsi="Century Gothic"/>
                <w:color w:val="auto"/>
                <w:szCs w:val="24"/>
              </w:rPr>
              <w:instrText>=1" \* MERGEFORMATINET</w:instrText>
            </w:r>
            <w:r w:rsidR="00036BF7">
              <w:rPr>
                <w:rFonts w:ascii="Century Gothic" w:hAnsi="Century Gothic"/>
                <w:color w:val="auto"/>
                <w:szCs w:val="24"/>
              </w:rPr>
              <w:instrText xml:space="preserve"> </w:instrText>
            </w:r>
            <w:r w:rsidR="00036BF7">
              <w:rPr>
                <w:rFonts w:ascii="Century Gothic" w:hAnsi="Century Gothic"/>
                <w:color w:val="auto"/>
                <w:szCs w:val="24"/>
              </w:rPr>
              <w:fldChar w:fldCharType="separate"/>
            </w:r>
            <w:r w:rsidR="00036BF7">
              <w:rPr>
                <w:rFonts w:ascii="Century Gothic" w:hAnsi="Century Gothic"/>
                <w:color w:val="auto"/>
                <w:szCs w:val="24"/>
              </w:rPr>
              <w:pict>
                <v:shape id="_x0000_i1029" type="#_x0000_t75" style="width:74.25pt;height:79.5pt">
                  <v:imagedata r:id="rId16" r:href="rId17"/>
                </v:shape>
              </w:pict>
            </w:r>
            <w:r w:rsidR="00036BF7">
              <w:rPr>
                <w:rFonts w:ascii="Century Gothic" w:hAnsi="Century Gothic"/>
                <w:color w:val="auto"/>
                <w:szCs w:val="24"/>
              </w:rPr>
              <w:fldChar w:fldCharType="end"/>
            </w:r>
            <w:r w:rsidR="00D33483">
              <w:rPr>
                <w:rFonts w:ascii="Century Gothic" w:hAnsi="Century Gothic"/>
                <w:color w:val="auto"/>
                <w:szCs w:val="24"/>
              </w:rPr>
              <w:fldChar w:fldCharType="end"/>
            </w:r>
            <w:r w:rsidR="00013811">
              <w:rPr>
                <w:rFonts w:ascii="Century Gothic" w:hAnsi="Century Gothic"/>
                <w:color w:val="auto"/>
                <w:szCs w:val="24"/>
              </w:rPr>
              <w:fldChar w:fldCharType="end"/>
            </w:r>
            <w:r w:rsidR="001B0F45">
              <w:rPr>
                <w:rFonts w:ascii="Century Gothic" w:hAnsi="Century Gothic"/>
                <w:color w:val="auto"/>
                <w:szCs w:val="24"/>
              </w:rPr>
              <w:fldChar w:fldCharType="end"/>
            </w:r>
            <w:r w:rsidR="002642DC">
              <w:rPr>
                <w:rFonts w:ascii="Century Gothic" w:hAnsi="Century Gothic"/>
                <w:color w:val="auto"/>
                <w:szCs w:val="24"/>
              </w:rPr>
              <w:fldChar w:fldCharType="end"/>
            </w:r>
            <w:r w:rsidR="005230E8">
              <w:rPr>
                <w:rFonts w:ascii="Century Gothic" w:hAnsi="Century Gothic"/>
                <w:color w:val="auto"/>
                <w:szCs w:val="24"/>
              </w:rPr>
              <w:fldChar w:fldCharType="end"/>
            </w:r>
            <w:r w:rsidR="00535D2F">
              <w:rPr>
                <w:rFonts w:ascii="Century Gothic" w:hAnsi="Century Gothic"/>
                <w:color w:val="auto"/>
                <w:szCs w:val="24"/>
              </w:rPr>
              <w:fldChar w:fldCharType="end"/>
            </w:r>
            <w:r w:rsidR="00D76768">
              <w:rPr>
                <w:rFonts w:ascii="Century Gothic" w:hAnsi="Century Gothic"/>
                <w:color w:val="auto"/>
                <w:szCs w:val="24"/>
              </w:rPr>
              <w:fldChar w:fldCharType="end"/>
            </w:r>
            <w:r w:rsidR="005622D0" w:rsidRPr="009E4436">
              <w:rPr>
                <w:rFonts w:ascii="Century Gothic" w:hAnsi="Century Gothic"/>
                <w:color w:val="auto"/>
                <w:szCs w:val="24"/>
              </w:rPr>
              <w:fldChar w:fldCharType="end"/>
            </w:r>
            <w:r w:rsidR="000F29CC"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p>
        </w:tc>
        <w:tc>
          <w:tcPr>
            <w:tcW w:w="994" w:type="pct"/>
            <w:vAlign w:val="center"/>
          </w:tcPr>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DIP. ALEJANDRO GLORIA GONZÁLEZ</w:t>
            </w:r>
          </w:p>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VOCAL</w:t>
            </w:r>
          </w:p>
        </w:tc>
        <w:tc>
          <w:tcPr>
            <w:tcW w:w="1101"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1069"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880" w:type="pct"/>
            <w:vAlign w:val="center"/>
          </w:tcPr>
          <w:p w:rsidR="0011077B" w:rsidRPr="009E4436" w:rsidRDefault="0011077B" w:rsidP="00DD53FF">
            <w:pPr>
              <w:pStyle w:val="Normal1"/>
              <w:spacing w:line="360" w:lineRule="auto"/>
              <w:jc w:val="both"/>
              <w:rPr>
                <w:rFonts w:ascii="Century Gothic" w:hAnsi="Century Gothic" w:cs="Arial"/>
                <w:b/>
                <w:color w:val="auto"/>
                <w:szCs w:val="24"/>
              </w:rPr>
            </w:pPr>
          </w:p>
        </w:tc>
      </w:tr>
    </w:tbl>
    <w:p w:rsidR="000139C4" w:rsidRPr="009E4436" w:rsidRDefault="0011077B" w:rsidP="00010719">
      <w:pPr>
        <w:spacing w:after="0" w:line="240" w:lineRule="auto"/>
        <w:jc w:val="both"/>
        <w:rPr>
          <w:rFonts w:ascii="Century Gothic" w:hAnsi="Century Gothic" w:cs="Arial"/>
          <w:i/>
          <w:sz w:val="12"/>
          <w:szCs w:val="16"/>
        </w:rPr>
      </w:pPr>
      <w:r w:rsidRPr="009E4436">
        <w:rPr>
          <w:rFonts w:ascii="Century Gothic" w:hAnsi="Century Gothic" w:cs="Arial"/>
          <w:i/>
          <w:sz w:val="12"/>
          <w:szCs w:val="16"/>
        </w:rPr>
        <w:t xml:space="preserve">Estas firmas corresponden al Dictamen que recae a la Iniciativa con carácter de punto de Acuerdo, </w:t>
      </w:r>
      <w:r w:rsidR="007E1758" w:rsidRPr="009E4436">
        <w:rPr>
          <w:rFonts w:ascii="Century Gothic" w:hAnsi="Century Gothic" w:cs="Arial"/>
          <w:i/>
          <w:sz w:val="12"/>
          <w:szCs w:val="16"/>
        </w:rPr>
        <w:t xml:space="preserve">a fin de exhortar al Ejecutivo Federal, a través de la </w:t>
      </w:r>
      <w:r w:rsidR="00EB6CF0" w:rsidRPr="009E4436">
        <w:rPr>
          <w:rFonts w:ascii="Century Gothic" w:hAnsi="Century Gothic" w:cs="Arial"/>
          <w:i/>
          <w:sz w:val="12"/>
          <w:szCs w:val="16"/>
        </w:rPr>
        <w:t>SHCP</w:t>
      </w:r>
      <w:r w:rsidR="007E1758" w:rsidRPr="009E4436">
        <w:rPr>
          <w:rFonts w:ascii="Century Gothic" w:hAnsi="Century Gothic" w:cs="Arial"/>
          <w:i/>
          <w:sz w:val="12"/>
          <w:szCs w:val="16"/>
        </w:rPr>
        <w:t>; y a la Comisión de Presupuesto y Cuenta Pública de la Cámara de Diputad</w:t>
      </w:r>
      <w:r w:rsidR="00EB6CF0" w:rsidRPr="009E4436">
        <w:rPr>
          <w:rFonts w:ascii="Century Gothic" w:hAnsi="Century Gothic" w:cs="Arial"/>
          <w:i/>
          <w:sz w:val="12"/>
          <w:szCs w:val="16"/>
        </w:rPr>
        <w:t xml:space="preserve">os del H. Congreso de la Unión; </w:t>
      </w:r>
      <w:r w:rsidR="000139C4" w:rsidRPr="009E4436">
        <w:rPr>
          <w:rFonts w:ascii="Century Gothic" w:hAnsi="Century Gothic" w:cs="Arial"/>
          <w:i/>
          <w:sz w:val="12"/>
          <w:szCs w:val="16"/>
        </w:rPr>
        <w:t>la primera, para que al momento de analizar el proyecto de P</w:t>
      </w:r>
      <w:r w:rsidR="00EB6CF0" w:rsidRPr="009E4436">
        <w:rPr>
          <w:rFonts w:ascii="Century Gothic" w:hAnsi="Century Gothic" w:cs="Arial"/>
          <w:i/>
          <w:sz w:val="12"/>
          <w:szCs w:val="16"/>
        </w:rPr>
        <w:t>EF-</w:t>
      </w:r>
      <w:r w:rsidR="000139C4" w:rsidRPr="009E4436">
        <w:rPr>
          <w:rFonts w:ascii="Century Gothic" w:hAnsi="Century Gothic" w:cs="Arial"/>
          <w:i/>
          <w:sz w:val="12"/>
          <w:szCs w:val="16"/>
        </w:rPr>
        <w:t xml:space="preserve">2021, se asegure un incremento por lo </w:t>
      </w:r>
      <w:r w:rsidR="00EB6CF0" w:rsidRPr="009E4436">
        <w:rPr>
          <w:rFonts w:ascii="Century Gothic" w:hAnsi="Century Gothic" w:cs="Arial"/>
          <w:i/>
          <w:sz w:val="12"/>
          <w:szCs w:val="16"/>
        </w:rPr>
        <w:t xml:space="preserve">menos de 2 mil 100 </w:t>
      </w:r>
      <w:r w:rsidR="000139C4" w:rsidRPr="009E4436">
        <w:rPr>
          <w:rFonts w:ascii="Century Gothic" w:hAnsi="Century Gothic" w:cs="Arial"/>
          <w:i/>
          <w:sz w:val="12"/>
          <w:szCs w:val="16"/>
        </w:rPr>
        <w:t>millones de pesos, en los programas para promover la igualdad entre mujeres y hombres, la prevención, atención, sanción y erradicación de la violencia de género; y la segunda,</w:t>
      </w:r>
      <w:r w:rsidR="00EB6CF0" w:rsidRPr="009E4436">
        <w:rPr>
          <w:rFonts w:ascii="Century Gothic" w:hAnsi="Century Gothic" w:cs="Arial"/>
          <w:i/>
          <w:sz w:val="12"/>
          <w:szCs w:val="16"/>
        </w:rPr>
        <w:t xml:space="preserve"> </w:t>
      </w:r>
      <w:r w:rsidR="000139C4" w:rsidRPr="009E4436">
        <w:rPr>
          <w:rFonts w:ascii="Century Gothic" w:hAnsi="Century Gothic" w:cs="Arial"/>
          <w:i/>
          <w:sz w:val="12"/>
          <w:szCs w:val="16"/>
        </w:rPr>
        <w:t>para que se asegure una partida suficiente para dotar de tecnología (computadoras, tablets, etc.) a todos los alumnos de quinto y sexto de primaria, para así fortalecer el sistema educativo promoviendo la reducción de la brecha digital y el uso de las tecnologías de la información en el proceso enseñanza-aprendizaje, respectivamente.</w:t>
      </w:r>
    </w:p>
    <w:sectPr w:rsidR="000139C4" w:rsidRPr="009E4436" w:rsidSect="00ED645F">
      <w:headerReference w:type="even" r:id="rId18"/>
      <w:headerReference w:type="default" r:id="rId19"/>
      <w:footerReference w:type="default" r:id="rId20"/>
      <w:pgSz w:w="12240" w:h="15840" w:code="1"/>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9CC" w:rsidRDefault="000F29CC" w:rsidP="00801D3B">
      <w:pPr>
        <w:spacing w:after="0" w:line="240" w:lineRule="auto"/>
      </w:pPr>
      <w:r>
        <w:separator/>
      </w:r>
    </w:p>
  </w:endnote>
  <w:endnote w:type="continuationSeparator" w:id="0">
    <w:p w:rsidR="000F29CC" w:rsidRDefault="000F29CC" w:rsidP="00801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45F" w:rsidRPr="00A0422E" w:rsidRDefault="00ED645F" w:rsidP="00F22456">
    <w:pPr>
      <w:pStyle w:val="Piedepgina"/>
      <w:jc w:val="center"/>
      <w:rPr>
        <w:rFonts w:ascii="Century Gothic" w:hAnsi="Century Gothic"/>
        <w:sz w:val="16"/>
        <w:szCs w:val="16"/>
      </w:rPr>
    </w:pPr>
    <w:r w:rsidRPr="00A0422E">
      <w:rPr>
        <w:rFonts w:ascii="Century Gothic" w:hAnsi="Century Gothic"/>
        <w:sz w:val="16"/>
        <w:szCs w:val="16"/>
      </w:rPr>
      <w:fldChar w:fldCharType="begin"/>
    </w:r>
    <w:r w:rsidRPr="00A0422E">
      <w:rPr>
        <w:rFonts w:ascii="Century Gothic" w:hAnsi="Century Gothic"/>
        <w:sz w:val="16"/>
        <w:szCs w:val="16"/>
      </w:rPr>
      <w:instrText xml:space="preserve"> PAGE   \* MERGEFORMAT </w:instrText>
    </w:r>
    <w:r w:rsidRPr="00A0422E">
      <w:rPr>
        <w:rFonts w:ascii="Century Gothic" w:hAnsi="Century Gothic"/>
        <w:sz w:val="16"/>
        <w:szCs w:val="16"/>
      </w:rPr>
      <w:fldChar w:fldCharType="separate"/>
    </w:r>
    <w:r w:rsidR="00036BF7">
      <w:rPr>
        <w:rFonts w:ascii="Century Gothic" w:hAnsi="Century Gothic"/>
        <w:noProof/>
        <w:sz w:val="16"/>
        <w:szCs w:val="16"/>
      </w:rPr>
      <w:t>23</w:t>
    </w:r>
    <w:r w:rsidRPr="00A0422E">
      <w:rPr>
        <w:rFonts w:ascii="Century Gothic" w:hAnsi="Century Gothic"/>
        <w:sz w:val="16"/>
        <w:szCs w:val="16"/>
      </w:rPr>
      <w:fldChar w:fldCharType="end"/>
    </w:r>
  </w:p>
  <w:p w:rsidR="00ED645F" w:rsidRPr="00F22456" w:rsidRDefault="008271ED" w:rsidP="00F22456">
    <w:pPr>
      <w:pStyle w:val="Piedepgina"/>
      <w:jc w:val="right"/>
      <w:rPr>
        <w:rFonts w:ascii="Century Gothic" w:hAnsi="Century Gothic"/>
        <w:sz w:val="20"/>
        <w:lang w:val="en-US"/>
      </w:rPr>
    </w:pPr>
    <w:r>
      <w:rPr>
        <w:rFonts w:ascii="Century Gothic" w:hAnsi="Century Gothic"/>
        <w:sz w:val="20"/>
        <w:lang w:val="en-US"/>
      </w:rPr>
      <w:t>A</w:t>
    </w:r>
    <w:r w:rsidR="00311BFF">
      <w:rPr>
        <w:rFonts w:ascii="Century Gothic" w:hAnsi="Century Gothic"/>
        <w:sz w:val="20"/>
        <w:lang w:val="en-US"/>
      </w:rPr>
      <w:t>16</w:t>
    </w:r>
    <w:r w:rsidR="007E1758">
      <w:rPr>
        <w:rFonts w:ascii="Century Gothic" w:hAnsi="Century Gothic"/>
        <w:sz w:val="20"/>
        <w:lang w:val="en-US"/>
      </w:rPr>
      <w:t>85</w:t>
    </w:r>
    <w:r w:rsidR="00C27A09">
      <w:rPr>
        <w:rFonts w:ascii="Century Gothic" w:hAnsi="Century Gothic"/>
        <w:sz w:val="20"/>
        <w:lang w:val="en-US"/>
      </w:rPr>
      <w:t xml:space="preserve"> y 1813</w:t>
    </w:r>
    <w:r w:rsidR="00ED645F" w:rsidRPr="00F22456">
      <w:rPr>
        <w:rFonts w:ascii="Century Gothic" w:hAnsi="Century Gothic"/>
        <w:sz w:val="20"/>
        <w:lang w:val="en-US"/>
      </w:rPr>
      <w:t>/LEAT/G</w:t>
    </w:r>
    <w:r w:rsidR="00ED645F">
      <w:rPr>
        <w:rFonts w:ascii="Century Gothic" w:hAnsi="Century Gothic"/>
        <w:sz w:val="20"/>
        <w:lang w:val="en-US"/>
      </w:rPr>
      <w:t>A</w:t>
    </w:r>
    <w:r w:rsidR="00ED645F" w:rsidRPr="00F22456">
      <w:rPr>
        <w:rFonts w:ascii="Century Gothic" w:hAnsi="Century Gothic"/>
        <w:sz w:val="20"/>
        <w:lang w:val="en-US"/>
      </w:rPr>
      <w:t>OR/JRMC/EHBM</w:t>
    </w:r>
  </w:p>
  <w:p w:rsidR="00ED645F" w:rsidRPr="00F22456" w:rsidRDefault="00ED645F">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9CC" w:rsidRDefault="000F29CC" w:rsidP="00801D3B">
      <w:pPr>
        <w:spacing w:after="0" w:line="240" w:lineRule="auto"/>
      </w:pPr>
      <w:r>
        <w:separator/>
      </w:r>
    </w:p>
  </w:footnote>
  <w:footnote w:type="continuationSeparator" w:id="0">
    <w:p w:rsidR="000F29CC" w:rsidRDefault="000F29CC" w:rsidP="00801D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F3B" w:rsidRDefault="00036BF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30.35pt;height:132.55pt;rotation:315;z-index:-251659776;mso-position-horizontal:center;mso-position-horizontal-relative:margin;mso-position-vertical:center;mso-position-vertical-relative:margin" o:allowincell="f" fillcolor="#002060" stroked="f">
          <v:fill opacity=".5"/>
          <v:textpath style="font-family:&quot;Courier New&quot;;font-size:1pt" string="Anteproyec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A09" w:rsidRPr="00441883" w:rsidRDefault="00C27A09" w:rsidP="00C27A09">
    <w:pPr>
      <w:pStyle w:val="Sinespaciado"/>
      <w:spacing w:line="360" w:lineRule="auto"/>
      <w:jc w:val="right"/>
      <w:rPr>
        <w:rFonts w:ascii="Century Gothic" w:hAnsi="Century Gothic"/>
        <w:i/>
        <w:lang w:eastAsia="es-MX"/>
      </w:rPr>
    </w:pPr>
    <w:r w:rsidRPr="00441883">
      <w:rPr>
        <w:rFonts w:ascii="Century Gothic" w:hAnsi="Century Gothic"/>
        <w:i/>
      </w:rPr>
      <w:t xml:space="preserve">2020, </w:t>
    </w:r>
    <w:r>
      <w:rPr>
        <w:rFonts w:ascii="Century Gothic" w:hAnsi="Century Gothic"/>
        <w:i/>
      </w:rPr>
      <w:t>P</w:t>
    </w:r>
    <w:r w:rsidRPr="00441883">
      <w:rPr>
        <w:rFonts w:ascii="Century Gothic" w:hAnsi="Century Gothic"/>
        <w:i/>
      </w:rPr>
      <w:t>or un Nuevo Federalismo Fiscal, Justo y Equitativo”</w:t>
    </w:r>
  </w:p>
  <w:p w:rsidR="00C27A09" w:rsidRPr="00441883" w:rsidRDefault="00C27A09" w:rsidP="00C27A09">
    <w:pPr>
      <w:pStyle w:val="Sinespaciado"/>
      <w:spacing w:line="360" w:lineRule="auto"/>
      <w:jc w:val="right"/>
      <w:rPr>
        <w:rFonts w:ascii="Trebuchet MS" w:hAnsi="Trebuchet MS"/>
        <w:i/>
      </w:rPr>
    </w:pPr>
    <w:r w:rsidRPr="00050BD4">
      <w:rPr>
        <w:rFonts w:ascii="Century Gothic" w:hAnsi="Century Gothic"/>
        <w:i/>
      </w:rPr>
      <w:t xml:space="preserve"> </w:t>
    </w:r>
    <w:r w:rsidRPr="00441883">
      <w:rPr>
        <w:rFonts w:ascii="Century Gothic" w:hAnsi="Century Gothic"/>
        <w:i/>
      </w:rPr>
      <w:t>“2020, Año de la Sanidad Vegetal</w:t>
    </w:r>
    <w:r w:rsidRPr="00441883">
      <w:rPr>
        <w:i/>
      </w:rPr>
      <w:t>”</w:t>
    </w:r>
  </w:p>
  <w:p w:rsidR="00E241C5" w:rsidRDefault="00E241C5" w:rsidP="00E241C5">
    <w:pPr>
      <w:pStyle w:val="Encabezado"/>
      <w:jc w:val="right"/>
      <w:rPr>
        <w:rFonts w:ascii="Arial Narrow" w:hAnsi="Arial Narrow" w:cs="Arial"/>
        <w:b/>
        <w:bCs/>
        <w:sz w:val="16"/>
        <w:szCs w:val="18"/>
        <w:shd w:val="clear" w:color="auto" w:fill="FFFFFF"/>
      </w:rPr>
    </w:pPr>
  </w:p>
  <w:p w:rsidR="00C27A09" w:rsidRDefault="00C27A09" w:rsidP="00C27A09">
    <w:pPr>
      <w:pStyle w:val="Encabezado"/>
      <w:jc w:val="right"/>
      <w:rPr>
        <w:rFonts w:ascii="Century Gothic" w:hAnsi="Century Gothic"/>
        <w:b/>
        <w:sz w:val="28"/>
        <w:szCs w:val="28"/>
      </w:rPr>
    </w:pPr>
    <w:r w:rsidRPr="00A53E09">
      <w:rPr>
        <w:rFonts w:ascii="Century Gothic" w:hAnsi="Century Gothic"/>
        <w:b/>
        <w:sz w:val="28"/>
        <w:szCs w:val="28"/>
      </w:rPr>
      <w:t>COMISIÓ</w:t>
    </w:r>
    <w:r w:rsidR="00013811">
      <w:rPr>
        <w:rFonts w:ascii="Century Gothic" w:hAnsi="Century Gothic"/>
        <w:b/>
        <w:sz w:val="28"/>
        <w:szCs w:val="28"/>
      </w:rPr>
      <w:t xml:space="preserve">N DE </w:t>
    </w:r>
    <w:r w:rsidRPr="00A53E09">
      <w:rPr>
        <w:rFonts w:ascii="Century Gothic" w:hAnsi="Century Gothic"/>
        <w:b/>
        <w:sz w:val="28"/>
        <w:szCs w:val="28"/>
      </w:rPr>
      <w:t xml:space="preserve">PROGRAMACIÓN, </w:t>
    </w:r>
  </w:p>
  <w:p w:rsidR="00C27A09" w:rsidRPr="00A53E09" w:rsidRDefault="00C27A09" w:rsidP="00C27A09">
    <w:pPr>
      <w:pStyle w:val="Encabezado"/>
      <w:jc w:val="right"/>
      <w:rPr>
        <w:rFonts w:ascii="Century Gothic" w:hAnsi="Century Gothic"/>
        <w:b/>
        <w:sz w:val="28"/>
        <w:szCs w:val="28"/>
      </w:rPr>
    </w:pPr>
    <w:r w:rsidRPr="00A53E09">
      <w:rPr>
        <w:rFonts w:ascii="Century Gothic" w:hAnsi="Century Gothic"/>
        <w:b/>
        <w:sz w:val="28"/>
        <w:szCs w:val="28"/>
      </w:rPr>
      <w:t>PRESUPUESTO Y HACIENDA PÚBLICA</w:t>
    </w:r>
  </w:p>
  <w:p w:rsidR="00C27A09" w:rsidRPr="00A53E09" w:rsidRDefault="00C27A09" w:rsidP="00C27A09">
    <w:pPr>
      <w:pStyle w:val="Encabezado"/>
      <w:jc w:val="right"/>
      <w:rPr>
        <w:rFonts w:ascii="Century Gothic" w:hAnsi="Century Gothic"/>
        <w:b/>
        <w:sz w:val="28"/>
        <w:szCs w:val="24"/>
      </w:rPr>
    </w:pPr>
    <w:r w:rsidRPr="00A53E09">
      <w:rPr>
        <w:rFonts w:ascii="Century Gothic" w:hAnsi="Century Gothic"/>
        <w:b/>
        <w:sz w:val="28"/>
        <w:szCs w:val="24"/>
      </w:rPr>
      <w:t>LXV</w:t>
    </w:r>
    <w:r>
      <w:rPr>
        <w:rFonts w:ascii="Century Gothic" w:hAnsi="Century Gothic"/>
        <w:b/>
        <w:sz w:val="28"/>
        <w:szCs w:val="24"/>
      </w:rPr>
      <w:t>I</w:t>
    </w:r>
    <w:r w:rsidRPr="00A53E09">
      <w:rPr>
        <w:rFonts w:ascii="Century Gothic" w:hAnsi="Century Gothic"/>
        <w:b/>
        <w:sz w:val="28"/>
        <w:szCs w:val="24"/>
      </w:rPr>
      <w:t xml:space="preserve"> LEGISLATURA</w:t>
    </w:r>
  </w:p>
  <w:p w:rsidR="00ED645F" w:rsidRPr="00801D3B" w:rsidRDefault="00036BF7" w:rsidP="005D0812">
    <w:pPr>
      <w:pStyle w:val="Encabezado"/>
      <w:jc w:val="right"/>
    </w:pPr>
    <w:r>
      <w:rPr>
        <w:noProof/>
        <w:lang w:eastAsia="es-MX"/>
      </w:rPr>
      <w:pict>
        <v:shapetype id="_x0000_t202" coordsize="21600,21600" o:spt="202" path="m,l,21600r21600,l21600,xe">
          <v:stroke joinstyle="miter"/>
          <v:path gradientshapeok="t" o:connecttype="rect"/>
        </v:shapetype>
        <v:shape id="_x0000_s2062" type="#_x0000_t202" style="position:absolute;left:0;text-align:left;margin-left:343.8pt;margin-top:2.2pt;width:131.25pt;height:24.3pt;z-index:251660800;mso-width-relative:margin;mso-height-relative:margin" filled="f" stroked="f">
          <v:textbox style="mso-next-textbox:#_x0000_s2062">
            <w:txbxContent>
              <w:p w:rsidR="00C27A09" w:rsidRPr="003B7362" w:rsidRDefault="00C27A09" w:rsidP="00C27A09">
                <w:pPr>
                  <w:jc w:val="right"/>
                  <w:rPr>
                    <w:rFonts w:ascii="Century Gothic" w:eastAsia="Times New Roman" w:hAnsi="Century Gothic"/>
                  </w:rPr>
                </w:pPr>
                <w:r w:rsidRPr="003B7362">
                  <w:rPr>
                    <w:rFonts w:ascii="Century Gothic" w:eastAsia="Times New Roman" w:hAnsi="Century Gothic" w:cs="Arial"/>
                    <w:b/>
                    <w:sz w:val="24"/>
                  </w:rPr>
                  <w:t>DCPPHP/</w:t>
                </w:r>
                <w:r>
                  <w:rPr>
                    <w:rFonts w:ascii="Century Gothic" w:eastAsia="Times New Roman" w:hAnsi="Century Gothic" w:cs="Arial"/>
                    <w:b/>
                    <w:sz w:val="24"/>
                  </w:rPr>
                  <w:t>50</w:t>
                </w:r>
                <w:r w:rsidRPr="003B7362">
                  <w:rPr>
                    <w:rFonts w:ascii="Century Gothic" w:eastAsia="Times New Roman" w:hAnsi="Century Gothic" w:cs="Arial"/>
                    <w:b/>
                    <w:sz w:val="24"/>
                  </w:rPr>
                  <w:t>/2020</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16AC7"/>
    <w:multiLevelType w:val="hybridMultilevel"/>
    <w:tmpl w:val="169CC358"/>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762D8A"/>
    <w:multiLevelType w:val="hybridMultilevel"/>
    <w:tmpl w:val="A748FF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482E8E"/>
    <w:multiLevelType w:val="hybridMultilevel"/>
    <w:tmpl w:val="B2EEF4BE"/>
    <w:lvl w:ilvl="0" w:tplc="AEE4E982">
      <w:start w:val="1"/>
      <w:numFmt w:val="upp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A5519F3"/>
    <w:multiLevelType w:val="hybridMultilevel"/>
    <w:tmpl w:val="5C2A39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51323E"/>
    <w:multiLevelType w:val="hybridMultilevel"/>
    <w:tmpl w:val="F8068942"/>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192E301E"/>
    <w:multiLevelType w:val="hybridMultilevel"/>
    <w:tmpl w:val="D1B47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AA519D"/>
    <w:multiLevelType w:val="hybridMultilevel"/>
    <w:tmpl w:val="5F22320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10303E"/>
    <w:multiLevelType w:val="hybridMultilevel"/>
    <w:tmpl w:val="4540F398"/>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3C3FFC"/>
    <w:multiLevelType w:val="hybridMultilevel"/>
    <w:tmpl w:val="D9925A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9B56A0"/>
    <w:multiLevelType w:val="hybridMultilevel"/>
    <w:tmpl w:val="0D56EC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ED407F"/>
    <w:multiLevelType w:val="hybridMultilevel"/>
    <w:tmpl w:val="57AA8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8470F7"/>
    <w:multiLevelType w:val="hybridMultilevel"/>
    <w:tmpl w:val="F658338A"/>
    <w:lvl w:ilvl="0" w:tplc="C908B40E">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EB4471"/>
    <w:multiLevelType w:val="hybridMultilevel"/>
    <w:tmpl w:val="3FC8277C"/>
    <w:lvl w:ilvl="0" w:tplc="6E0C55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C07D4"/>
    <w:multiLevelType w:val="hybridMultilevel"/>
    <w:tmpl w:val="431CF2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A67BFE"/>
    <w:multiLevelType w:val="hybridMultilevel"/>
    <w:tmpl w:val="9E3E3F6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C777B9"/>
    <w:multiLevelType w:val="hybridMultilevel"/>
    <w:tmpl w:val="DD9A0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92284D"/>
    <w:multiLevelType w:val="hybridMultilevel"/>
    <w:tmpl w:val="319EC0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506F61"/>
    <w:multiLevelType w:val="hybridMultilevel"/>
    <w:tmpl w:val="2346A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972AF9"/>
    <w:multiLevelType w:val="hybridMultilevel"/>
    <w:tmpl w:val="641ACC2A"/>
    <w:lvl w:ilvl="0" w:tplc="CD06F5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42CAD"/>
    <w:multiLevelType w:val="hybridMultilevel"/>
    <w:tmpl w:val="49025F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345F4B"/>
    <w:multiLevelType w:val="hybridMultilevel"/>
    <w:tmpl w:val="F8068942"/>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15:restartNumberingAfterBreak="0">
    <w:nsid w:val="44437783"/>
    <w:multiLevelType w:val="hybridMultilevel"/>
    <w:tmpl w:val="B4E8BD1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6859B0"/>
    <w:multiLevelType w:val="hybridMultilevel"/>
    <w:tmpl w:val="0798CBB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D146EF"/>
    <w:multiLevelType w:val="hybridMultilevel"/>
    <w:tmpl w:val="5AF4A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F2479E"/>
    <w:multiLevelType w:val="hybridMultilevel"/>
    <w:tmpl w:val="9FB6A096"/>
    <w:lvl w:ilvl="0" w:tplc="DA9C2916">
      <w:start w:val="2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034D39"/>
    <w:multiLevelType w:val="hybridMultilevel"/>
    <w:tmpl w:val="82628C1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E26A60"/>
    <w:multiLevelType w:val="hybridMultilevel"/>
    <w:tmpl w:val="6EE83E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20734D"/>
    <w:multiLevelType w:val="hybridMultilevel"/>
    <w:tmpl w:val="64BCE8D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DE77AB"/>
    <w:multiLevelType w:val="hybridMultilevel"/>
    <w:tmpl w:val="59348FE6"/>
    <w:lvl w:ilvl="0" w:tplc="F16096B8">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5D46AD"/>
    <w:multiLevelType w:val="hybridMultilevel"/>
    <w:tmpl w:val="F4D658F6"/>
    <w:lvl w:ilvl="0" w:tplc="1722D73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3B046D"/>
    <w:multiLevelType w:val="hybridMultilevel"/>
    <w:tmpl w:val="CEC8639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714E3D"/>
    <w:multiLevelType w:val="hybridMultilevel"/>
    <w:tmpl w:val="C734A200"/>
    <w:lvl w:ilvl="0" w:tplc="0D7A56F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7E2C74"/>
    <w:multiLevelType w:val="hybridMultilevel"/>
    <w:tmpl w:val="16B0DB8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C60AD2"/>
    <w:multiLevelType w:val="hybridMultilevel"/>
    <w:tmpl w:val="758C1768"/>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31D0C94"/>
    <w:multiLevelType w:val="hybridMultilevel"/>
    <w:tmpl w:val="96CC942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E61BC2"/>
    <w:multiLevelType w:val="hybridMultilevel"/>
    <w:tmpl w:val="4A1212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5F4D25"/>
    <w:multiLevelType w:val="hybridMultilevel"/>
    <w:tmpl w:val="2C9815B8"/>
    <w:lvl w:ilvl="0" w:tplc="7E0628B8">
      <w:start w:val="1"/>
      <w:numFmt w:val="upperRoman"/>
      <w:lvlText w:val="%1."/>
      <w:lvlJc w:val="left"/>
      <w:pPr>
        <w:tabs>
          <w:tab w:val="num" w:pos="3125"/>
        </w:tabs>
        <w:ind w:left="3125" w:hanging="720"/>
      </w:pPr>
      <w:rPr>
        <w:rFonts w:hint="default"/>
        <w:b w:val="0"/>
      </w:rPr>
    </w:lvl>
    <w:lvl w:ilvl="1" w:tplc="0C0A0019" w:tentative="1">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37" w15:restartNumberingAfterBreak="0">
    <w:nsid w:val="72200137"/>
    <w:multiLevelType w:val="hybridMultilevel"/>
    <w:tmpl w:val="3C088F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987016"/>
    <w:multiLevelType w:val="hybridMultilevel"/>
    <w:tmpl w:val="E4C86D88"/>
    <w:lvl w:ilvl="0" w:tplc="7D7A3096">
      <w:start w:val="1"/>
      <w:numFmt w:val="upperRoman"/>
      <w:lvlText w:val="%1."/>
      <w:lvlJc w:val="left"/>
      <w:pPr>
        <w:tabs>
          <w:tab w:val="num" w:pos="3125"/>
        </w:tabs>
        <w:ind w:left="3125" w:hanging="720"/>
      </w:pPr>
      <w:rPr>
        <w:rFonts w:hint="default"/>
        <w:b w:val="0"/>
      </w:rPr>
    </w:lvl>
    <w:lvl w:ilvl="1" w:tplc="0C0A0019">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39" w15:restartNumberingAfterBreak="0">
    <w:nsid w:val="7AE61195"/>
    <w:multiLevelType w:val="hybridMultilevel"/>
    <w:tmpl w:val="F80A61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7859C2"/>
    <w:multiLevelType w:val="hybridMultilevel"/>
    <w:tmpl w:val="30CA1F72"/>
    <w:lvl w:ilvl="0" w:tplc="D7D23C00">
      <w:start w:val="1"/>
      <w:numFmt w:val="upperRoman"/>
      <w:lvlText w:val="%1."/>
      <w:lvlJc w:val="left"/>
      <w:pPr>
        <w:tabs>
          <w:tab w:val="num" w:pos="3125"/>
        </w:tabs>
        <w:ind w:left="3125" w:hanging="72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16"/>
  </w:num>
  <w:num w:numId="4">
    <w:abstractNumId w:val="17"/>
  </w:num>
  <w:num w:numId="5">
    <w:abstractNumId w:val="29"/>
  </w:num>
  <w:num w:numId="6">
    <w:abstractNumId w:val="37"/>
  </w:num>
  <w:num w:numId="7">
    <w:abstractNumId w:val="15"/>
  </w:num>
  <w:num w:numId="8">
    <w:abstractNumId w:val="35"/>
  </w:num>
  <w:num w:numId="9">
    <w:abstractNumId w:val="12"/>
  </w:num>
  <w:num w:numId="10">
    <w:abstractNumId w:val="2"/>
  </w:num>
  <w:num w:numId="11">
    <w:abstractNumId w:val="21"/>
  </w:num>
  <w:num w:numId="12">
    <w:abstractNumId w:val="7"/>
  </w:num>
  <w:num w:numId="13">
    <w:abstractNumId w:val="1"/>
  </w:num>
  <w:num w:numId="14">
    <w:abstractNumId w:val="11"/>
  </w:num>
  <w:num w:numId="15">
    <w:abstractNumId w:val="0"/>
  </w:num>
  <w:num w:numId="16">
    <w:abstractNumId w:val="23"/>
  </w:num>
  <w:num w:numId="17">
    <w:abstractNumId w:val="19"/>
  </w:num>
  <w:num w:numId="18">
    <w:abstractNumId w:val="39"/>
  </w:num>
  <w:num w:numId="19">
    <w:abstractNumId w:val="2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8"/>
  </w:num>
  <w:num w:numId="23">
    <w:abstractNumId w:val="34"/>
  </w:num>
  <w:num w:numId="24">
    <w:abstractNumId w:val="30"/>
  </w:num>
  <w:num w:numId="25">
    <w:abstractNumId w:val="6"/>
  </w:num>
  <w:num w:numId="26">
    <w:abstractNumId w:val="14"/>
  </w:num>
  <w:num w:numId="27">
    <w:abstractNumId w:val="25"/>
  </w:num>
  <w:num w:numId="28">
    <w:abstractNumId w:val="27"/>
  </w:num>
  <w:num w:numId="29">
    <w:abstractNumId w:val="33"/>
  </w:num>
  <w:num w:numId="30">
    <w:abstractNumId w:val="32"/>
  </w:num>
  <w:num w:numId="31">
    <w:abstractNumId w:val="22"/>
  </w:num>
  <w:num w:numId="32">
    <w:abstractNumId w:val="10"/>
  </w:num>
  <w:num w:numId="33">
    <w:abstractNumId w:val="5"/>
  </w:num>
  <w:num w:numId="34">
    <w:abstractNumId w:val="26"/>
  </w:num>
  <w:num w:numId="35">
    <w:abstractNumId w:val="9"/>
  </w:num>
  <w:num w:numId="36">
    <w:abstractNumId w:val="13"/>
  </w:num>
  <w:num w:numId="37">
    <w:abstractNumId w:val="31"/>
  </w:num>
  <w:num w:numId="38">
    <w:abstractNumId w:val="24"/>
  </w:num>
  <w:num w:numId="39">
    <w:abstractNumId w:val="36"/>
  </w:num>
  <w:num w:numId="40">
    <w:abstractNumId w:val="38"/>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2744"/>
    <w:rsid w:val="000000DB"/>
    <w:rsid w:val="00002454"/>
    <w:rsid w:val="00002638"/>
    <w:rsid w:val="000039D5"/>
    <w:rsid w:val="00005210"/>
    <w:rsid w:val="00010719"/>
    <w:rsid w:val="00010CDC"/>
    <w:rsid w:val="0001352F"/>
    <w:rsid w:val="00013811"/>
    <w:rsid w:val="000139C4"/>
    <w:rsid w:val="00014334"/>
    <w:rsid w:val="0001494F"/>
    <w:rsid w:val="000168A9"/>
    <w:rsid w:val="000201F1"/>
    <w:rsid w:val="000204C4"/>
    <w:rsid w:val="00024271"/>
    <w:rsid w:val="00030193"/>
    <w:rsid w:val="00031774"/>
    <w:rsid w:val="000317FD"/>
    <w:rsid w:val="00031E0A"/>
    <w:rsid w:val="0003395B"/>
    <w:rsid w:val="00034A6A"/>
    <w:rsid w:val="00034F72"/>
    <w:rsid w:val="00036BF7"/>
    <w:rsid w:val="00046CDF"/>
    <w:rsid w:val="0005094F"/>
    <w:rsid w:val="00056567"/>
    <w:rsid w:val="000565F4"/>
    <w:rsid w:val="000675AE"/>
    <w:rsid w:val="00071B5B"/>
    <w:rsid w:val="00071B88"/>
    <w:rsid w:val="00071EEE"/>
    <w:rsid w:val="000732DC"/>
    <w:rsid w:val="000738B8"/>
    <w:rsid w:val="00073C1F"/>
    <w:rsid w:val="00073E07"/>
    <w:rsid w:val="0007487F"/>
    <w:rsid w:val="0007713D"/>
    <w:rsid w:val="00086C0C"/>
    <w:rsid w:val="00093047"/>
    <w:rsid w:val="00094F87"/>
    <w:rsid w:val="000979E5"/>
    <w:rsid w:val="000A3DBF"/>
    <w:rsid w:val="000A578B"/>
    <w:rsid w:val="000A5931"/>
    <w:rsid w:val="000B4E89"/>
    <w:rsid w:val="000B687A"/>
    <w:rsid w:val="000C28C5"/>
    <w:rsid w:val="000C584F"/>
    <w:rsid w:val="000C6176"/>
    <w:rsid w:val="000C79A4"/>
    <w:rsid w:val="000D040F"/>
    <w:rsid w:val="000D0692"/>
    <w:rsid w:val="000D6BE4"/>
    <w:rsid w:val="000D7894"/>
    <w:rsid w:val="000E1D4A"/>
    <w:rsid w:val="000E6A86"/>
    <w:rsid w:val="000E7704"/>
    <w:rsid w:val="000F1BFE"/>
    <w:rsid w:val="000F29CC"/>
    <w:rsid w:val="000F365A"/>
    <w:rsid w:val="000F5926"/>
    <w:rsid w:val="000F607C"/>
    <w:rsid w:val="00103057"/>
    <w:rsid w:val="001032B7"/>
    <w:rsid w:val="00106B36"/>
    <w:rsid w:val="00106BBB"/>
    <w:rsid w:val="00106EA7"/>
    <w:rsid w:val="0011077B"/>
    <w:rsid w:val="00112E30"/>
    <w:rsid w:val="00114CDC"/>
    <w:rsid w:val="00117500"/>
    <w:rsid w:val="00122965"/>
    <w:rsid w:val="00122E3E"/>
    <w:rsid w:val="001243C3"/>
    <w:rsid w:val="00124C71"/>
    <w:rsid w:val="00130077"/>
    <w:rsid w:val="00134B53"/>
    <w:rsid w:val="00135F72"/>
    <w:rsid w:val="0014276E"/>
    <w:rsid w:val="001478C0"/>
    <w:rsid w:val="00152533"/>
    <w:rsid w:val="001565C4"/>
    <w:rsid w:val="001620EB"/>
    <w:rsid w:val="001628F9"/>
    <w:rsid w:val="00162929"/>
    <w:rsid w:val="0016410B"/>
    <w:rsid w:val="001662A9"/>
    <w:rsid w:val="00171EFC"/>
    <w:rsid w:val="00172862"/>
    <w:rsid w:val="00173B8E"/>
    <w:rsid w:val="001760A4"/>
    <w:rsid w:val="00180862"/>
    <w:rsid w:val="001832B7"/>
    <w:rsid w:val="0018571B"/>
    <w:rsid w:val="00187061"/>
    <w:rsid w:val="00187AF0"/>
    <w:rsid w:val="00190008"/>
    <w:rsid w:val="0019006F"/>
    <w:rsid w:val="00192E0F"/>
    <w:rsid w:val="001938D2"/>
    <w:rsid w:val="00194A19"/>
    <w:rsid w:val="00194EE4"/>
    <w:rsid w:val="001966B1"/>
    <w:rsid w:val="001967F3"/>
    <w:rsid w:val="0019779F"/>
    <w:rsid w:val="001977C0"/>
    <w:rsid w:val="001A050E"/>
    <w:rsid w:val="001A1FAB"/>
    <w:rsid w:val="001A2172"/>
    <w:rsid w:val="001A3A49"/>
    <w:rsid w:val="001A513B"/>
    <w:rsid w:val="001B084B"/>
    <w:rsid w:val="001B0A98"/>
    <w:rsid w:val="001B0F45"/>
    <w:rsid w:val="001B1442"/>
    <w:rsid w:val="001B1494"/>
    <w:rsid w:val="001B16F6"/>
    <w:rsid w:val="001B216D"/>
    <w:rsid w:val="001B3CA8"/>
    <w:rsid w:val="001B44BE"/>
    <w:rsid w:val="001B5131"/>
    <w:rsid w:val="001B65B2"/>
    <w:rsid w:val="001C3558"/>
    <w:rsid w:val="001C370C"/>
    <w:rsid w:val="001C62D6"/>
    <w:rsid w:val="001D3D82"/>
    <w:rsid w:val="001D4797"/>
    <w:rsid w:val="001D47D6"/>
    <w:rsid w:val="001D60DE"/>
    <w:rsid w:val="001E0D7D"/>
    <w:rsid w:val="001E11FD"/>
    <w:rsid w:val="001E2660"/>
    <w:rsid w:val="001F1C7F"/>
    <w:rsid w:val="001F3AA8"/>
    <w:rsid w:val="001F5B68"/>
    <w:rsid w:val="001F6176"/>
    <w:rsid w:val="002024CA"/>
    <w:rsid w:val="00202FEC"/>
    <w:rsid w:val="00203591"/>
    <w:rsid w:val="00205AD6"/>
    <w:rsid w:val="00210D85"/>
    <w:rsid w:val="0021311C"/>
    <w:rsid w:val="00215B10"/>
    <w:rsid w:val="00217286"/>
    <w:rsid w:val="00217DAD"/>
    <w:rsid w:val="00217E5B"/>
    <w:rsid w:val="00223F96"/>
    <w:rsid w:val="0022419A"/>
    <w:rsid w:val="0022780A"/>
    <w:rsid w:val="00231903"/>
    <w:rsid w:val="002321AD"/>
    <w:rsid w:val="002337B4"/>
    <w:rsid w:val="0024169D"/>
    <w:rsid w:val="0024191B"/>
    <w:rsid w:val="00245906"/>
    <w:rsid w:val="00246300"/>
    <w:rsid w:val="00254890"/>
    <w:rsid w:val="0025545F"/>
    <w:rsid w:val="0025579A"/>
    <w:rsid w:val="00261ECA"/>
    <w:rsid w:val="00262529"/>
    <w:rsid w:val="00262B97"/>
    <w:rsid w:val="002642DC"/>
    <w:rsid w:val="00264F0C"/>
    <w:rsid w:val="002658BD"/>
    <w:rsid w:val="00265C4B"/>
    <w:rsid w:val="002672D5"/>
    <w:rsid w:val="00270A19"/>
    <w:rsid w:val="0027230C"/>
    <w:rsid w:val="002758AA"/>
    <w:rsid w:val="0028171D"/>
    <w:rsid w:val="00282235"/>
    <w:rsid w:val="00282C63"/>
    <w:rsid w:val="002844F7"/>
    <w:rsid w:val="00284D77"/>
    <w:rsid w:val="00285A2E"/>
    <w:rsid w:val="002869A7"/>
    <w:rsid w:val="00286A8D"/>
    <w:rsid w:val="0028743C"/>
    <w:rsid w:val="00291173"/>
    <w:rsid w:val="002916B6"/>
    <w:rsid w:val="00292584"/>
    <w:rsid w:val="00294BF4"/>
    <w:rsid w:val="00295CDB"/>
    <w:rsid w:val="002A02BA"/>
    <w:rsid w:val="002A02CC"/>
    <w:rsid w:val="002A3435"/>
    <w:rsid w:val="002A4702"/>
    <w:rsid w:val="002B2BAA"/>
    <w:rsid w:val="002C65D8"/>
    <w:rsid w:val="002C6FEE"/>
    <w:rsid w:val="002C7E76"/>
    <w:rsid w:val="002D4982"/>
    <w:rsid w:val="002D5485"/>
    <w:rsid w:val="002D54E1"/>
    <w:rsid w:val="002E24E8"/>
    <w:rsid w:val="002E410A"/>
    <w:rsid w:val="002E669F"/>
    <w:rsid w:val="002F29C9"/>
    <w:rsid w:val="002F4F06"/>
    <w:rsid w:val="002F6DB4"/>
    <w:rsid w:val="00302DBD"/>
    <w:rsid w:val="00302E18"/>
    <w:rsid w:val="0031053F"/>
    <w:rsid w:val="00311BFF"/>
    <w:rsid w:val="003152AD"/>
    <w:rsid w:val="00317A29"/>
    <w:rsid w:val="003215A3"/>
    <w:rsid w:val="00322A9B"/>
    <w:rsid w:val="00327FD2"/>
    <w:rsid w:val="00331AEF"/>
    <w:rsid w:val="00331B04"/>
    <w:rsid w:val="00333D66"/>
    <w:rsid w:val="00336DAA"/>
    <w:rsid w:val="003375B9"/>
    <w:rsid w:val="0034125B"/>
    <w:rsid w:val="00343670"/>
    <w:rsid w:val="003438E7"/>
    <w:rsid w:val="0034424C"/>
    <w:rsid w:val="0034473B"/>
    <w:rsid w:val="00346375"/>
    <w:rsid w:val="003508D3"/>
    <w:rsid w:val="003515BA"/>
    <w:rsid w:val="00353343"/>
    <w:rsid w:val="0036057F"/>
    <w:rsid w:val="003656BB"/>
    <w:rsid w:val="003661B6"/>
    <w:rsid w:val="0037548B"/>
    <w:rsid w:val="00375CDF"/>
    <w:rsid w:val="00377F71"/>
    <w:rsid w:val="003822F9"/>
    <w:rsid w:val="003863EC"/>
    <w:rsid w:val="00386C2E"/>
    <w:rsid w:val="00387C9A"/>
    <w:rsid w:val="00392357"/>
    <w:rsid w:val="003930BE"/>
    <w:rsid w:val="003931A3"/>
    <w:rsid w:val="00395349"/>
    <w:rsid w:val="003A1ADF"/>
    <w:rsid w:val="003A5049"/>
    <w:rsid w:val="003A6999"/>
    <w:rsid w:val="003A7575"/>
    <w:rsid w:val="003A789B"/>
    <w:rsid w:val="003B2C09"/>
    <w:rsid w:val="003B4B1C"/>
    <w:rsid w:val="003B5871"/>
    <w:rsid w:val="003B7F3E"/>
    <w:rsid w:val="003C08CA"/>
    <w:rsid w:val="003C329A"/>
    <w:rsid w:val="003C5ADF"/>
    <w:rsid w:val="003D12C0"/>
    <w:rsid w:val="003D25C0"/>
    <w:rsid w:val="003D4F35"/>
    <w:rsid w:val="003D62DF"/>
    <w:rsid w:val="003E0AEF"/>
    <w:rsid w:val="003E6853"/>
    <w:rsid w:val="003E686B"/>
    <w:rsid w:val="003F176F"/>
    <w:rsid w:val="003F2E06"/>
    <w:rsid w:val="003F3B07"/>
    <w:rsid w:val="003F7CBD"/>
    <w:rsid w:val="004044B5"/>
    <w:rsid w:val="00404C6A"/>
    <w:rsid w:val="0040651D"/>
    <w:rsid w:val="00406B85"/>
    <w:rsid w:val="00407DBF"/>
    <w:rsid w:val="0041263C"/>
    <w:rsid w:val="00412C8D"/>
    <w:rsid w:val="00413140"/>
    <w:rsid w:val="0041466A"/>
    <w:rsid w:val="00417427"/>
    <w:rsid w:val="00422AB0"/>
    <w:rsid w:val="00426819"/>
    <w:rsid w:val="00430078"/>
    <w:rsid w:val="0043472E"/>
    <w:rsid w:val="00435AF5"/>
    <w:rsid w:val="00436C9F"/>
    <w:rsid w:val="00437428"/>
    <w:rsid w:val="00437CF9"/>
    <w:rsid w:val="004402BA"/>
    <w:rsid w:val="004403CF"/>
    <w:rsid w:val="00440CD7"/>
    <w:rsid w:val="00441295"/>
    <w:rsid w:val="00441E09"/>
    <w:rsid w:val="00442C46"/>
    <w:rsid w:val="00442F45"/>
    <w:rsid w:val="004435EE"/>
    <w:rsid w:val="00446841"/>
    <w:rsid w:val="004529F3"/>
    <w:rsid w:val="00462042"/>
    <w:rsid w:val="00462B3F"/>
    <w:rsid w:val="00463475"/>
    <w:rsid w:val="004662C9"/>
    <w:rsid w:val="00467C9F"/>
    <w:rsid w:val="0047171A"/>
    <w:rsid w:val="004725C2"/>
    <w:rsid w:val="004741F6"/>
    <w:rsid w:val="00482ED0"/>
    <w:rsid w:val="00485F1C"/>
    <w:rsid w:val="004875DD"/>
    <w:rsid w:val="0048775E"/>
    <w:rsid w:val="00487FB7"/>
    <w:rsid w:val="0049266D"/>
    <w:rsid w:val="0049343C"/>
    <w:rsid w:val="00493F23"/>
    <w:rsid w:val="00494746"/>
    <w:rsid w:val="0049570B"/>
    <w:rsid w:val="00496E01"/>
    <w:rsid w:val="00497FD2"/>
    <w:rsid w:val="004A09EB"/>
    <w:rsid w:val="004A304B"/>
    <w:rsid w:val="004A5FB1"/>
    <w:rsid w:val="004B70F6"/>
    <w:rsid w:val="004C298F"/>
    <w:rsid w:val="004C337F"/>
    <w:rsid w:val="004C484B"/>
    <w:rsid w:val="004D28D6"/>
    <w:rsid w:val="004D32AE"/>
    <w:rsid w:val="004E1DD9"/>
    <w:rsid w:val="004E3237"/>
    <w:rsid w:val="004E3733"/>
    <w:rsid w:val="004E4B7F"/>
    <w:rsid w:val="004F1B04"/>
    <w:rsid w:val="004F35D5"/>
    <w:rsid w:val="004F3C5B"/>
    <w:rsid w:val="004F5EF3"/>
    <w:rsid w:val="004F70C7"/>
    <w:rsid w:val="004F7478"/>
    <w:rsid w:val="00500C3A"/>
    <w:rsid w:val="00501715"/>
    <w:rsid w:val="00502144"/>
    <w:rsid w:val="00503562"/>
    <w:rsid w:val="0050445F"/>
    <w:rsid w:val="00510A0B"/>
    <w:rsid w:val="005112B5"/>
    <w:rsid w:val="005131CD"/>
    <w:rsid w:val="0051387C"/>
    <w:rsid w:val="00514DE9"/>
    <w:rsid w:val="00516DDF"/>
    <w:rsid w:val="005217E2"/>
    <w:rsid w:val="005230E8"/>
    <w:rsid w:val="00523F1B"/>
    <w:rsid w:val="00524037"/>
    <w:rsid w:val="00527A8A"/>
    <w:rsid w:val="00530C19"/>
    <w:rsid w:val="00532C21"/>
    <w:rsid w:val="00533D84"/>
    <w:rsid w:val="0053549B"/>
    <w:rsid w:val="00535865"/>
    <w:rsid w:val="00535C09"/>
    <w:rsid w:val="00535D2F"/>
    <w:rsid w:val="005425C3"/>
    <w:rsid w:val="00544181"/>
    <w:rsid w:val="005449A2"/>
    <w:rsid w:val="00545783"/>
    <w:rsid w:val="00545A1A"/>
    <w:rsid w:val="005468CD"/>
    <w:rsid w:val="005470A3"/>
    <w:rsid w:val="00550ECB"/>
    <w:rsid w:val="00555512"/>
    <w:rsid w:val="00556653"/>
    <w:rsid w:val="00557F60"/>
    <w:rsid w:val="0056034C"/>
    <w:rsid w:val="00560640"/>
    <w:rsid w:val="005622D0"/>
    <w:rsid w:val="005637E6"/>
    <w:rsid w:val="00563F2B"/>
    <w:rsid w:val="00565C5F"/>
    <w:rsid w:val="005661E2"/>
    <w:rsid w:val="00571D43"/>
    <w:rsid w:val="00572455"/>
    <w:rsid w:val="00572CC1"/>
    <w:rsid w:val="005737CF"/>
    <w:rsid w:val="0057494F"/>
    <w:rsid w:val="005818E1"/>
    <w:rsid w:val="00582136"/>
    <w:rsid w:val="0058685E"/>
    <w:rsid w:val="00587252"/>
    <w:rsid w:val="005932C2"/>
    <w:rsid w:val="00593E2B"/>
    <w:rsid w:val="005A09BD"/>
    <w:rsid w:val="005A16D6"/>
    <w:rsid w:val="005A20C0"/>
    <w:rsid w:val="005A3AF9"/>
    <w:rsid w:val="005A3F8F"/>
    <w:rsid w:val="005A4E1A"/>
    <w:rsid w:val="005A72DC"/>
    <w:rsid w:val="005A7424"/>
    <w:rsid w:val="005A7E1A"/>
    <w:rsid w:val="005B264D"/>
    <w:rsid w:val="005B2744"/>
    <w:rsid w:val="005B7580"/>
    <w:rsid w:val="005C0479"/>
    <w:rsid w:val="005C08BB"/>
    <w:rsid w:val="005C1194"/>
    <w:rsid w:val="005C2BC6"/>
    <w:rsid w:val="005C4A1A"/>
    <w:rsid w:val="005C4B95"/>
    <w:rsid w:val="005C523B"/>
    <w:rsid w:val="005C7AE9"/>
    <w:rsid w:val="005D0812"/>
    <w:rsid w:val="005D34ED"/>
    <w:rsid w:val="005D6356"/>
    <w:rsid w:val="005D710F"/>
    <w:rsid w:val="005E015C"/>
    <w:rsid w:val="005F01A5"/>
    <w:rsid w:val="005F0333"/>
    <w:rsid w:val="005F291F"/>
    <w:rsid w:val="005F310A"/>
    <w:rsid w:val="005F3411"/>
    <w:rsid w:val="005F4631"/>
    <w:rsid w:val="005F5448"/>
    <w:rsid w:val="005F5636"/>
    <w:rsid w:val="0060190F"/>
    <w:rsid w:val="0060267A"/>
    <w:rsid w:val="00603678"/>
    <w:rsid w:val="00603F08"/>
    <w:rsid w:val="006058A4"/>
    <w:rsid w:val="006071DB"/>
    <w:rsid w:val="0060792C"/>
    <w:rsid w:val="0061159E"/>
    <w:rsid w:val="00617F7D"/>
    <w:rsid w:val="00624176"/>
    <w:rsid w:val="006251BD"/>
    <w:rsid w:val="00625A90"/>
    <w:rsid w:val="00625AA2"/>
    <w:rsid w:val="00625CB7"/>
    <w:rsid w:val="006261FC"/>
    <w:rsid w:val="00627D19"/>
    <w:rsid w:val="0063164A"/>
    <w:rsid w:val="0063235B"/>
    <w:rsid w:val="00634CAC"/>
    <w:rsid w:val="006354C8"/>
    <w:rsid w:val="00635A90"/>
    <w:rsid w:val="00641880"/>
    <w:rsid w:val="0064244C"/>
    <w:rsid w:val="0064272E"/>
    <w:rsid w:val="006465CF"/>
    <w:rsid w:val="00647589"/>
    <w:rsid w:val="0065072F"/>
    <w:rsid w:val="00651BFD"/>
    <w:rsid w:val="006530D9"/>
    <w:rsid w:val="00656CF9"/>
    <w:rsid w:val="00657372"/>
    <w:rsid w:val="00657AF7"/>
    <w:rsid w:val="00661648"/>
    <w:rsid w:val="00663FCC"/>
    <w:rsid w:val="006669A1"/>
    <w:rsid w:val="00666CC3"/>
    <w:rsid w:val="00670D1B"/>
    <w:rsid w:val="00674931"/>
    <w:rsid w:val="00674943"/>
    <w:rsid w:val="0068145C"/>
    <w:rsid w:val="00683F6A"/>
    <w:rsid w:val="00685D3E"/>
    <w:rsid w:val="00692E41"/>
    <w:rsid w:val="00694F48"/>
    <w:rsid w:val="00695663"/>
    <w:rsid w:val="006A0711"/>
    <w:rsid w:val="006A3C65"/>
    <w:rsid w:val="006A415C"/>
    <w:rsid w:val="006A55D3"/>
    <w:rsid w:val="006A68AE"/>
    <w:rsid w:val="006B0308"/>
    <w:rsid w:val="006B1CA9"/>
    <w:rsid w:val="006B269E"/>
    <w:rsid w:val="006B2CEA"/>
    <w:rsid w:val="006B3F64"/>
    <w:rsid w:val="006B57E7"/>
    <w:rsid w:val="006B667D"/>
    <w:rsid w:val="006C0A14"/>
    <w:rsid w:val="006C1877"/>
    <w:rsid w:val="006C1A21"/>
    <w:rsid w:val="006C3646"/>
    <w:rsid w:val="006C368A"/>
    <w:rsid w:val="006C3DA0"/>
    <w:rsid w:val="006C4602"/>
    <w:rsid w:val="006C7165"/>
    <w:rsid w:val="006D1574"/>
    <w:rsid w:val="006D2FEC"/>
    <w:rsid w:val="006D4520"/>
    <w:rsid w:val="006D6104"/>
    <w:rsid w:val="006D732C"/>
    <w:rsid w:val="006E02C8"/>
    <w:rsid w:val="006E23FD"/>
    <w:rsid w:val="006E3032"/>
    <w:rsid w:val="006F091E"/>
    <w:rsid w:val="006F23A0"/>
    <w:rsid w:val="006F2A98"/>
    <w:rsid w:val="006F2DD6"/>
    <w:rsid w:val="006F5468"/>
    <w:rsid w:val="006F5F7D"/>
    <w:rsid w:val="00705F3B"/>
    <w:rsid w:val="0071092A"/>
    <w:rsid w:val="00712F5D"/>
    <w:rsid w:val="00716F8A"/>
    <w:rsid w:val="00723456"/>
    <w:rsid w:val="0072396A"/>
    <w:rsid w:val="00724EC7"/>
    <w:rsid w:val="0072502D"/>
    <w:rsid w:val="0072600F"/>
    <w:rsid w:val="00726A5F"/>
    <w:rsid w:val="00727F76"/>
    <w:rsid w:val="00730C2A"/>
    <w:rsid w:val="00735C7B"/>
    <w:rsid w:val="007362F1"/>
    <w:rsid w:val="00740D3F"/>
    <w:rsid w:val="007428E0"/>
    <w:rsid w:val="00744C2B"/>
    <w:rsid w:val="00746E63"/>
    <w:rsid w:val="00751887"/>
    <w:rsid w:val="00752A47"/>
    <w:rsid w:val="00755A44"/>
    <w:rsid w:val="007560B9"/>
    <w:rsid w:val="0076053F"/>
    <w:rsid w:val="00761FAB"/>
    <w:rsid w:val="00765268"/>
    <w:rsid w:val="007746BC"/>
    <w:rsid w:val="0077541B"/>
    <w:rsid w:val="00776D4C"/>
    <w:rsid w:val="00780A39"/>
    <w:rsid w:val="007812FF"/>
    <w:rsid w:val="00781E25"/>
    <w:rsid w:val="00785067"/>
    <w:rsid w:val="00785796"/>
    <w:rsid w:val="007869FC"/>
    <w:rsid w:val="00792597"/>
    <w:rsid w:val="00792BB7"/>
    <w:rsid w:val="00794871"/>
    <w:rsid w:val="007958F4"/>
    <w:rsid w:val="007963B2"/>
    <w:rsid w:val="00797259"/>
    <w:rsid w:val="00797582"/>
    <w:rsid w:val="007A0FC0"/>
    <w:rsid w:val="007A2B63"/>
    <w:rsid w:val="007A709E"/>
    <w:rsid w:val="007B47FE"/>
    <w:rsid w:val="007C09FF"/>
    <w:rsid w:val="007C156A"/>
    <w:rsid w:val="007C2D62"/>
    <w:rsid w:val="007C326F"/>
    <w:rsid w:val="007C423F"/>
    <w:rsid w:val="007C4B20"/>
    <w:rsid w:val="007D01C9"/>
    <w:rsid w:val="007D2CC9"/>
    <w:rsid w:val="007D68FF"/>
    <w:rsid w:val="007D7432"/>
    <w:rsid w:val="007D7C12"/>
    <w:rsid w:val="007E174D"/>
    <w:rsid w:val="007E1758"/>
    <w:rsid w:val="007E41E9"/>
    <w:rsid w:val="007E43B2"/>
    <w:rsid w:val="007E4F75"/>
    <w:rsid w:val="007E6FC8"/>
    <w:rsid w:val="007F06EE"/>
    <w:rsid w:val="007F3D4D"/>
    <w:rsid w:val="007F489C"/>
    <w:rsid w:val="007F647C"/>
    <w:rsid w:val="00801D3B"/>
    <w:rsid w:val="00803976"/>
    <w:rsid w:val="00810640"/>
    <w:rsid w:val="00811B93"/>
    <w:rsid w:val="00814D91"/>
    <w:rsid w:val="008161B5"/>
    <w:rsid w:val="00816F76"/>
    <w:rsid w:val="00820AB8"/>
    <w:rsid w:val="00822D76"/>
    <w:rsid w:val="00826703"/>
    <w:rsid w:val="008268DA"/>
    <w:rsid w:val="00827036"/>
    <w:rsid w:val="008271ED"/>
    <w:rsid w:val="00827441"/>
    <w:rsid w:val="0083067F"/>
    <w:rsid w:val="00830E34"/>
    <w:rsid w:val="008323F3"/>
    <w:rsid w:val="008334A7"/>
    <w:rsid w:val="00834F09"/>
    <w:rsid w:val="00835EFB"/>
    <w:rsid w:val="00836084"/>
    <w:rsid w:val="0083640A"/>
    <w:rsid w:val="00836716"/>
    <w:rsid w:val="008460F2"/>
    <w:rsid w:val="0085117F"/>
    <w:rsid w:val="00851294"/>
    <w:rsid w:val="00851B77"/>
    <w:rsid w:val="008543E4"/>
    <w:rsid w:val="0086166D"/>
    <w:rsid w:val="008636B2"/>
    <w:rsid w:val="0087089B"/>
    <w:rsid w:val="00871C55"/>
    <w:rsid w:val="008731DA"/>
    <w:rsid w:val="008758EB"/>
    <w:rsid w:val="00875D3E"/>
    <w:rsid w:val="00880072"/>
    <w:rsid w:val="00880281"/>
    <w:rsid w:val="0088136B"/>
    <w:rsid w:val="00881FEF"/>
    <w:rsid w:val="008822CC"/>
    <w:rsid w:val="00882749"/>
    <w:rsid w:val="008843FF"/>
    <w:rsid w:val="00884F1B"/>
    <w:rsid w:val="00892034"/>
    <w:rsid w:val="008944C0"/>
    <w:rsid w:val="008944E5"/>
    <w:rsid w:val="00894FB8"/>
    <w:rsid w:val="008A0B70"/>
    <w:rsid w:val="008A0F2E"/>
    <w:rsid w:val="008A142A"/>
    <w:rsid w:val="008B08F7"/>
    <w:rsid w:val="008B23BD"/>
    <w:rsid w:val="008B2418"/>
    <w:rsid w:val="008B4833"/>
    <w:rsid w:val="008B6F4E"/>
    <w:rsid w:val="008C4826"/>
    <w:rsid w:val="008C57DA"/>
    <w:rsid w:val="008C63EE"/>
    <w:rsid w:val="008D04FC"/>
    <w:rsid w:val="008D0F1E"/>
    <w:rsid w:val="008D252F"/>
    <w:rsid w:val="008D3ADF"/>
    <w:rsid w:val="008D6A83"/>
    <w:rsid w:val="008D7939"/>
    <w:rsid w:val="008E0228"/>
    <w:rsid w:val="008E5049"/>
    <w:rsid w:val="008F01FB"/>
    <w:rsid w:val="008F5DE5"/>
    <w:rsid w:val="008F6464"/>
    <w:rsid w:val="008F6479"/>
    <w:rsid w:val="008F7700"/>
    <w:rsid w:val="008F77A0"/>
    <w:rsid w:val="0090057B"/>
    <w:rsid w:val="0090159F"/>
    <w:rsid w:val="0090513C"/>
    <w:rsid w:val="00906A61"/>
    <w:rsid w:val="009114BE"/>
    <w:rsid w:val="009120A3"/>
    <w:rsid w:val="00914C16"/>
    <w:rsid w:val="00915F37"/>
    <w:rsid w:val="009162BA"/>
    <w:rsid w:val="00921272"/>
    <w:rsid w:val="00921B22"/>
    <w:rsid w:val="00922061"/>
    <w:rsid w:val="0092206B"/>
    <w:rsid w:val="00922A7D"/>
    <w:rsid w:val="009231EF"/>
    <w:rsid w:val="0092403E"/>
    <w:rsid w:val="00927A65"/>
    <w:rsid w:val="00930E70"/>
    <w:rsid w:val="00932699"/>
    <w:rsid w:val="0093623D"/>
    <w:rsid w:val="0093688B"/>
    <w:rsid w:val="00937BA7"/>
    <w:rsid w:val="00941CF1"/>
    <w:rsid w:val="00942572"/>
    <w:rsid w:val="00942F4F"/>
    <w:rsid w:val="0094331F"/>
    <w:rsid w:val="0094677B"/>
    <w:rsid w:val="009520E4"/>
    <w:rsid w:val="009541CC"/>
    <w:rsid w:val="00961765"/>
    <w:rsid w:val="00961B3C"/>
    <w:rsid w:val="0096247A"/>
    <w:rsid w:val="009651BA"/>
    <w:rsid w:val="009709DC"/>
    <w:rsid w:val="00971949"/>
    <w:rsid w:val="00974123"/>
    <w:rsid w:val="0097512D"/>
    <w:rsid w:val="00975829"/>
    <w:rsid w:val="00976ACF"/>
    <w:rsid w:val="00980362"/>
    <w:rsid w:val="009814B8"/>
    <w:rsid w:val="00981769"/>
    <w:rsid w:val="009818AA"/>
    <w:rsid w:val="009850C2"/>
    <w:rsid w:val="009A3D0D"/>
    <w:rsid w:val="009B11AE"/>
    <w:rsid w:val="009B57C3"/>
    <w:rsid w:val="009C0015"/>
    <w:rsid w:val="009C0034"/>
    <w:rsid w:val="009C0BF0"/>
    <w:rsid w:val="009C2A8C"/>
    <w:rsid w:val="009C336A"/>
    <w:rsid w:val="009C41FE"/>
    <w:rsid w:val="009C4CDD"/>
    <w:rsid w:val="009C516F"/>
    <w:rsid w:val="009C7FC1"/>
    <w:rsid w:val="009D1AFF"/>
    <w:rsid w:val="009D26CC"/>
    <w:rsid w:val="009D4D21"/>
    <w:rsid w:val="009D607F"/>
    <w:rsid w:val="009D6F22"/>
    <w:rsid w:val="009D7292"/>
    <w:rsid w:val="009D7424"/>
    <w:rsid w:val="009E0CE7"/>
    <w:rsid w:val="009E1C62"/>
    <w:rsid w:val="009E1EE5"/>
    <w:rsid w:val="009E2D33"/>
    <w:rsid w:val="009E4436"/>
    <w:rsid w:val="009E5204"/>
    <w:rsid w:val="009F0DEC"/>
    <w:rsid w:val="009F451C"/>
    <w:rsid w:val="00A02237"/>
    <w:rsid w:val="00A02C64"/>
    <w:rsid w:val="00A03ED3"/>
    <w:rsid w:val="00A0422E"/>
    <w:rsid w:val="00A056BC"/>
    <w:rsid w:val="00A10B8F"/>
    <w:rsid w:val="00A10E4A"/>
    <w:rsid w:val="00A114CC"/>
    <w:rsid w:val="00A11B53"/>
    <w:rsid w:val="00A1321E"/>
    <w:rsid w:val="00A1337D"/>
    <w:rsid w:val="00A133D0"/>
    <w:rsid w:val="00A143C1"/>
    <w:rsid w:val="00A15051"/>
    <w:rsid w:val="00A17493"/>
    <w:rsid w:val="00A2072F"/>
    <w:rsid w:val="00A220F6"/>
    <w:rsid w:val="00A24A16"/>
    <w:rsid w:val="00A24F87"/>
    <w:rsid w:val="00A27127"/>
    <w:rsid w:val="00A331A7"/>
    <w:rsid w:val="00A341DE"/>
    <w:rsid w:val="00A3484E"/>
    <w:rsid w:val="00A34925"/>
    <w:rsid w:val="00A36402"/>
    <w:rsid w:val="00A367BE"/>
    <w:rsid w:val="00A4418F"/>
    <w:rsid w:val="00A44FE7"/>
    <w:rsid w:val="00A45CC2"/>
    <w:rsid w:val="00A5205C"/>
    <w:rsid w:val="00A5273E"/>
    <w:rsid w:val="00A57D68"/>
    <w:rsid w:val="00A66936"/>
    <w:rsid w:val="00A71DDE"/>
    <w:rsid w:val="00A742BC"/>
    <w:rsid w:val="00A80280"/>
    <w:rsid w:val="00A83AC5"/>
    <w:rsid w:val="00A8524E"/>
    <w:rsid w:val="00A8721C"/>
    <w:rsid w:val="00A91930"/>
    <w:rsid w:val="00A97FE5"/>
    <w:rsid w:val="00AA02F1"/>
    <w:rsid w:val="00AA2507"/>
    <w:rsid w:val="00AA49FB"/>
    <w:rsid w:val="00AA74EA"/>
    <w:rsid w:val="00AB1223"/>
    <w:rsid w:val="00AB1D4F"/>
    <w:rsid w:val="00AB650E"/>
    <w:rsid w:val="00AB7345"/>
    <w:rsid w:val="00AB7E68"/>
    <w:rsid w:val="00AC25B7"/>
    <w:rsid w:val="00AC464B"/>
    <w:rsid w:val="00AC5EED"/>
    <w:rsid w:val="00AC69B4"/>
    <w:rsid w:val="00AD1141"/>
    <w:rsid w:val="00AE3785"/>
    <w:rsid w:val="00AE4FEC"/>
    <w:rsid w:val="00AE5258"/>
    <w:rsid w:val="00AE7C8E"/>
    <w:rsid w:val="00AF3731"/>
    <w:rsid w:val="00AF50CB"/>
    <w:rsid w:val="00AF770C"/>
    <w:rsid w:val="00B006C2"/>
    <w:rsid w:val="00B0661F"/>
    <w:rsid w:val="00B11BD3"/>
    <w:rsid w:val="00B122B9"/>
    <w:rsid w:val="00B14884"/>
    <w:rsid w:val="00B16F93"/>
    <w:rsid w:val="00B200EB"/>
    <w:rsid w:val="00B20F06"/>
    <w:rsid w:val="00B2219A"/>
    <w:rsid w:val="00B22CA2"/>
    <w:rsid w:val="00B22E77"/>
    <w:rsid w:val="00B232F6"/>
    <w:rsid w:val="00B2372D"/>
    <w:rsid w:val="00B24272"/>
    <w:rsid w:val="00B25BAF"/>
    <w:rsid w:val="00B26CA3"/>
    <w:rsid w:val="00B275DD"/>
    <w:rsid w:val="00B27DD7"/>
    <w:rsid w:val="00B316E2"/>
    <w:rsid w:val="00B3180F"/>
    <w:rsid w:val="00B31F50"/>
    <w:rsid w:val="00B343DC"/>
    <w:rsid w:val="00B36E0C"/>
    <w:rsid w:val="00B41BE7"/>
    <w:rsid w:val="00B43884"/>
    <w:rsid w:val="00B4519E"/>
    <w:rsid w:val="00B46E2F"/>
    <w:rsid w:val="00B4763A"/>
    <w:rsid w:val="00B5096F"/>
    <w:rsid w:val="00B52C3B"/>
    <w:rsid w:val="00B55844"/>
    <w:rsid w:val="00B55924"/>
    <w:rsid w:val="00B56559"/>
    <w:rsid w:val="00B62434"/>
    <w:rsid w:val="00B62C07"/>
    <w:rsid w:val="00B632EE"/>
    <w:rsid w:val="00B65906"/>
    <w:rsid w:val="00B65F49"/>
    <w:rsid w:val="00B66D26"/>
    <w:rsid w:val="00B66F89"/>
    <w:rsid w:val="00B71473"/>
    <w:rsid w:val="00B729CA"/>
    <w:rsid w:val="00B75777"/>
    <w:rsid w:val="00B77FD4"/>
    <w:rsid w:val="00B821C4"/>
    <w:rsid w:val="00B82878"/>
    <w:rsid w:val="00B86630"/>
    <w:rsid w:val="00B86B96"/>
    <w:rsid w:val="00B9151D"/>
    <w:rsid w:val="00B93360"/>
    <w:rsid w:val="00B94C12"/>
    <w:rsid w:val="00B96068"/>
    <w:rsid w:val="00B96208"/>
    <w:rsid w:val="00B970EC"/>
    <w:rsid w:val="00B97421"/>
    <w:rsid w:val="00B97822"/>
    <w:rsid w:val="00B97E20"/>
    <w:rsid w:val="00BA0600"/>
    <w:rsid w:val="00BA1E3D"/>
    <w:rsid w:val="00BA1F45"/>
    <w:rsid w:val="00BA4425"/>
    <w:rsid w:val="00BA5D3E"/>
    <w:rsid w:val="00BA6444"/>
    <w:rsid w:val="00BB2B7E"/>
    <w:rsid w:val="00BB3041"/>
    <w:rsid w:val="00BB441D"/>
    <w:rsid w:val="00BB541D"/>
    <w:rsid w:val="00BB67E2"/>
    <w:rsid w:val="00BC02C1"/>
    <w:rsid w:val="00BC61BA"/>
    <w:rsid w:val="00BC68DA"/>
    <w:rsid w:val="00BD1780"/>
    <w:rsid w:val="00BD399E"/>
    <w:rsid w:val="00BD5D0D"/>
    <w:rsid w:val="00BE1174"/>
    <w:rsid w:val="00BE19AC"/>
    <w:rsid w:val="00BE238F"/>
    <w:rsid w:val="00BE2713"/>
    <w:rsid w:val="00BE3F87"/>
    <w:rsid w:val="00BE4100"/>
    <w:rsid w:val="00BF12C4"/>
    <w:rsid w:val="00BF4208"/>
    <w:rsid w:val="00BF45F0"/>
    <w:rsid w:val="00BF5101"/>
    <w:rsid w:val="00BF60E5"/>
    <w:rsid w:val="00BF6377"/>
    <w:rsid w:val="00BF74D3"/>
    <w:rsid w:val="00C00F0B"/>
    <w:rsid w:val="00C01DE1"/>
    <w:rsid w:val="00C01FAA"/>
    <w:rsid w:val="00C042A6"/>
    <w:rsid w:val="00C064D5"/>
    <w:rsid w:val="00C10B1F"/>
    <w:rsid w:val="00C11768"/>
    <w:rsid w:val="00C17E02"/>
    <w:rsid w:val="00C20098"/>
    <w:rsid w:val="00C202F6"/>
    <w:rsid w:val="00C22532"/>
    <w:rsid w:val="00C27A09"/>
    <w:rsid w:val="00C31255"/>
    <w:rsid w:val="00C37515"/>
    <w:rsid w:val="00C416B8"/>
    <w:rsid w:val="00C42D5F"/>
    <w:rsid w:val="00C46B62"/>
    <w:rsid w:val="00C51170"/>
    <w:rsid w:val="00C539A1"/>
    <w:rsid w:val="00C56378"/>
    <w:rsid w:val="00C579B2"/>
    <w:rsid w:val="00C6540E"/>
    <w:rsid w:val="00C65A18"/>
    <w:rsid w:val="00C65D8B"/>
    <w:rsid w:val="00C711E4"/>
    <w:rsid w:val="00C712F9"/>
    <w:rsid w:val="00C737A1"/>
    <w:rsid w:val="00C75148"/>
    <w:rsid w:val="00C757E7"/>
    <w:rsid w:val="00C809FC"/>
    <w:rsid w:val="00C8237C"/>
    <w:rsid w:val="00C853E6"/>
    <w:rsid w:val="00C90F4B"/>
    <w:rsid w:val="00C9562C"/>
    <w:rsid w:val="00C95CF1"/>
    <w:rsid w:val="00C964E8"/>
    <w:rsid w:val="00CA06DE"/>
    <w:rsid w:val="00CA0C14"/>
    <w:rsid w:val="00CA27BC"/>
    <w:rsid w:val="00CA2D01"/>
    <w:rsid w:val="00CA3296"/>
    <w:rsid w:val="00CA6E6C"/>
    <w:rsid w:val="00CB152D"/>
    <w:rsid w:val="00CB1E93"/>
    <w:rsid w:val="00CB5C11"/>
    <w:rsid w:val="00CB7750"/>
    <w:rsid w:val="00CC1A7E"/>
    <w:rsid w:val="00CC2576"/>
    <w:rsid w:val="00CC28A6"/>
    <w:rsid w:val="00CD253D"/>
    <w:rsid w:val="00CD6EE4"/>
    <w:rsid w:val="00CD7986"/>
    <w:rsid w:val="00CD7D57"/>
    <w:rsid w:val="00CE0044"/>
    <w:rsid w:val="00CE0D38"/>
    <w:rsid w:val="00CE11E9"/>
    <w:rsid w:val="00CE239F"/>
    <w:rsid w:val="00CE467A"/>
    <w:rsid w:val="00CE7836"/>
    <w:rsid w:val="00CE7ED7"/>
    <w:rsid w:val="00CF0EDD"/>
    <w:rsid w:val="00CF4B08"/>
    <w:rsid w:val="00D022FA"/>
    <w:rsid w:val="00D032B4"/>
    <w:rsid w:val="00D03B28"/>
    <w:rsid w:val="00D100FC"/>
    <w:rsid w:val="00D16E54"/>
    <w:rsid w:val="00D17D18"/>
    <w:rsid w:val="00D2043B"/>
    <w:rsid w:val="00D20DB6"/>
    <w:rsid w:val="00D219F3"/>
    <w:rsid w:val="00D2494C"/>
    <w:rsid w:val="00D24CBA"/>
    <w:rsid w:val="00D33483"/>
    <w:rsid w:val="00D35E21"/>
    <w:rsid w:val="00D36E5B"/>
    <w:rsid w:val="00D4006D"/>
    <w:rsid w:val="00D4688C"/>
    <w:rsid w:val="00D50DAD"/>
    <w:rsid w:val="00D51B4A"/>
    <w:rsid w:val="00D54C28"/>
    <w:rsid w:val="00D552A4"/>
    <w:rsid w:val="00D56234"/>
    <w:rsid w:val="00D56F91"/>
    <w:rsid w:val="00D60E2A"/>
    <w:rsid w:val="00D60F2B"/>
    <w:rsid w:val="00D61523"/>
    <w:rsid w:val="00D66676"/>
    <w:rsid w:val="00D66CD9"/>
    <w:rsid w:val="00D715A6"/>
    <w:rsid w:val="00D71C4C"/>
    <w:rsid w:val="00D72455"/>
    <w:rsid w:val="00D726AF"/>
    <w:rsid w:val="00D72A39"/>
    <w:rsid w:val="00D737C5"/>
    <w:rsid w:val="00D76768"/>
    <w:rsid w:val="00D80DD8"/>
    <w:rsid w:val="00D87E94"/>
    <w:rsid w:val="00D91F24"/>
    <w:rsid w:val="00D94B2A"/>
    <w:rsid w:val="00D95A0A"/>
    <w:rsid w:val="00D97549"/>
    <w:rsid w:val="00D97749"/>
    <w:rsid w:val="00DA0A0B"/>
    <w:rsid w:val="00DA26C7"/>
    <w:rsid w:val="00DA401B"/>
    <w:rsid w:val="00DA667E"/>
    <w:rsid w:val="00DB2D95"/>
    <w:rsid w:val="00DB331B"/>
    <w:rsid w:val="00DB3AFB"/>
    <w:rsid w:val="00DB4EFC"/>
    <w:rsid w:val="00DB5AF0"/>
    <w:rsid w:val="00DB7466"/>
    <w:rsid w:val="00DC07BB"/>
    <w:rsid w:val="00DC3237"/>
    <w:rsid w:val="00DC3595"/>
    <w:rsid w:val="00DC4263"/>
    <w:rsid w:val="00DC482F"/>
    <w:rsid w:val="00DC5223"/>
    <w:rsid w:val="00DC6C8B"/>
    <w:rsid w:val="00DD0292"/>
    <w:rsid w:val="00DD0E15"/>
    <w:rsid w:val="00DD4D76"/>
    <w:rsid w:val="00DE0977"/>
    <w:rsid w:val="00DE0DE1"/>
    <w:rsid w:val="00DE25E5"/>
    <w:rsid w:val="00DE731A"/>
    <w:rsid w:val="00DF0374"/>
    <w:rsid w:val="00DF0F9B"/>
    <w:rsid w:val="00DF328C"/>
    <w:rsid w:val="00DF4C25"/>
    <w:rsid w:val="00E0142A"/>
    <w:rsid w:val="00E01DBD"/>
    <w:rsid w:val="00E0775C"/>
    <w:rsid w:val="00E10218"/>
    <w:rsid w:val="00E241C5"/>
    <w:rsid w:val="00E244AB"/>
    <w:rsid w:val="00E2700A"/>
    <w:rsid w:val="00E27B8E"/>
    <w:rsid w:val="00E306AD"/>
    <w:rsid w:val="00E3541B"/>
    <w:rsid w:val="00E443CF"/>
    <w:rsid w:val="00E50A23"/>
    <w:rsid w:val="00E51C43"/>
    <w:rsid w:val="00E53E10"/>
    <w:rsid w:val="00E54E8E"/>
    <w:rsid w:val="00E5704E"/>
    <w:rsid w:val="00E57FE3"/>
    <w:rsid w:val="00E6037C"/>
    <w:rsid w:val="00E60890"/>
    <w:rsid w:val="00E62B05"/>
    <w:rsid w:val="00E66D09"/>
    <w:rsid w:val="00E70291"/>
    <w:rsid w:val="00E7436F"/>
    <w:rsid w:val="00E74451"/>
    <w:rsid w:val="00E744E1"/>
    <w:rsid w:val="00E77B6F"/>
    <w:rsid w:val="00E80678"/>
    <w:rsid w:val="00E8228A"/>
    <w:rsid w:val="00E86FE4"/>
    <w:rsid w:val="00E92894"/>
    <w:rsid w:val="00E96AFB"/>
    <w:rsid w:val="00E96B82"/>
    <w:rsid w:val="00E97E89"/>
    <w:rsid w:val="00EA3D81"/>
    <w:rsid w:val="00EA3F46"/>
    <w:rsid w:val="00EA44BA"/>
    <w:rsid w:val="00EA52A4"/>
    <w:rsid w:val="00EA5646"/>
    <w:rsid w:val="00EA5701"/>
    <w:rsid w:val="00EA654B"/>
    <w:rsid w:val="00EA6AC7"/>
    <w:rsid w:val="00EB0DD8"/>
    <w:rsid w:val="00EB491D"/>
    <w:rsid w:val="00EB59B3"/>
    <w:rsid w:val="00EB5B41"/>
    <w:rsid w:val="00EB6CF0"/>
    <w:rsid w:val="00ED4281"/>
    <w:rsid w:val="00ED4F7A"/>
    <w:rsid w:val="00ED645F"/>
    <w:rsid w:val="00EE5F97"/>
    <w:rsid w:val="00EE6760"/>
    <w:rsid w:val="00EF6869"/>
    <w:rsid w:val="00F02A77"/>
    <w:rsid w:val="00F035BC"/>
    <w:rsid w:val="00F03FC6"/>
    <w:rsid w:val="00F048C4"/>
    <w:rsid w:val="00F109C2"/>
    <w:rsid w:val="00F12FD9"/>
    <w:rsid w:val="00F1658D"/>
    <w:rsid w:val="00F204AC"/>
    <w:rsid w:val="00F21021"/>
    <w:rsid w:val="00F2168A"/>
    <w:rsid w:val="00F223C3"/>
    <w:rsid w:val="00F22456"/>
    <w:rsid w:val="00F25C77"/>
    <w:rsid w:val="00F352DB"/>
    <w:rsid w:val="00F356AD"/>
    <w:rsid w:val="00F42197"/>
    <w:rsid w:val="00F422DE"/>
    <w:rsid w:val="00F42E8F"/>
    <w:rsid w:val="00F4336F"/>
    <w:rsid w:val="00F45438"/>
    <w:rsid w:val="00F46CD5"/>
    <w:rsid w:val="00F505E4"/>
    <w:rsid w:val="00F5067E"/>
    <w:rsid w:val="00F51267"/>
    <w:rsid w:val="00F52F86"/>
    <w:rsid w:val="00F537F6"/>
    <w:rsid w:val="00F5674F"/>
    <w:rsid w:val="00F62DBD"/>
    <w:rsid w:val="00F64EC3"/>
    <w:rsid w:val="00F650B5"/>
    <w:rsid w:val="00F655A9"/>
    <w:rsid w:val="00F70AE5"/>
    <w:rsid w:val="00F73AB3"/>
    <w:rsid w:val="00F73D05"/>
    <w:rsid w:val="00F74531"/>
    <w:rsid w:val="00F749CC"/>
    <w:rsid w:val="00F75F99"/>
    <w:rsid w:val="00F8157A"/>
    <w:rsid w:val="00F81753"/>
    <w:rsid w:val="00F82A7E"/>
    <w:rsid w:val="00F845B3"/>
    <w:rsid w:val="00F84BD2"/>
    <w:rsid w:val="00F86DBC"/>
    <w:rsid w:val="00F871A8"/>
    <w:rsid w:val="00F92EA2"/>
    <w:rsid w:val="00F92FE2"/>
    <w:rsid w:val="00F94F80"/>
    <w:rsid w:val="00F97ED6"/>
    <w:rsid w:val="00FA01A3"/>
    <w:rsid w:val="00FA3CCB"/>
    <w:rsid w:val="00FA49A0"/>
    <w:rsid w:val="00FA4B1C"/>
    <w:rsid w:val="00FA6275"/>
    <w:rsid w:val="00FA77E6"/>
    <w:rsid w:val="00FB036E"/>
    <w:rsid w:val="00FB1E08"/>
    <w:rsid w:val="00FB1FFB"/>
    <w:rsid w:val="00FC0869"/>
    <w:rsid w:val="00FC42E4"/>
    <w:rsid w:val="00FC47DD"/>
    <w:rsid w:val="00FC4F41"/>
    <w:rsid w:val="00FD0AA3"/>
    <w:rsid w:val="00FD22A8"/>
    <w:rsid w:val="00FE402D"/>
    <w:rsid w:val="00FE5214"/>
    <w:rsid w:val="00FE5D6C"/>
    <w:rsid w:val="00FE7066"/>
    <w:rsid w:val="00FF0191"/>
    <w:rsid w:val="00FF2740"/>
    <w:rsid w:val="00FF5233"/>
    <w:rsid w:val="00FF69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002D381E-142F-4DF8-905E-F322A0992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744"/>
    <w:pPr>
      <w:spacing w:after="200" w:line="276" w:lineRule="auto"/>
    </w:pPr>
    <w:rPr>
      <w:sz w:val="22"/>
      <w:szCs w:val="22"/>
      <w:lang w:eastAsia="en-US"/>
    </w:rPr>
  </w:style>
  <w:style w:type="paragraph" w:styleId="Ttulo1">
    <w:name w:val="heading 1"/>
    <w:basedOn w:val="Normal"/>
    <w:next w:val="Normal"/>
    <w:link w:val="Ttulo1Car"/>
    <w:uiPriority w:val="9"/>
    <w:qFormat/>
    <w:rsid w:val="00587252"/>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9"/>
    <w:semiHidden/>
    <w:unhideWhenUsed/>
    <w:qFormat/>
    <w:rsid w:val="00692E41"/>
    <w:pPr>
      <w:keepNext/>
      <w:keepLines/>
      <w:spacing w:before="200" w:after="0"/>
      <w:outlineLvl w:val="1"/>
    </w:pPr>
    <w:rPr>
      <w:rFonts w:ascii="Cambria" w:eastAsia="Times New Roman" w:hAnsi="Cambria"/>
      <w:b/>
      <w:bCs/>
      <w:color w:val="4F81BD"/>
      <w:sz w:val="26"/>
      <w:szCs w:val="26"/>
    </w:rPr>
  </w:style>
  <w:style w:type="paragraph" w:styleId="Ttulo5">
    <w:name w:val="heading 5"/>
    <w:basedOn w:val="Normal"/>
    <w:next w:val="Normal"/>
    <w:link w:val="Ttulo5Car"/>
    <w:qFormat/>
    <w:rsid w:val="004D32AE"/>
    <w:pPr>
      <w:spacing w:before="240" w:after="60" w:line="240" w:lineRule="auto"/>
      <w:outlineLvl w:val="4"/>
    </w:pPr>
    <w:rPr>
      <w:rFonts w:ascii="Arial" w:eastAsia="MS Mincho" w:hAnsi="Arial"/>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sid w:val="004D32AE"/>
    <w:rPr>
      <w:rFonts w:ascii="Arial" w:eastAsia="MS Mincho" w:hAnsi="Arial" w:cs="Times New Roman"/>
      <w:szCs w:val="20"/>
      <w:lang w:val="es-MX" w:eastAsia="es-ES"/>
    </w:rPr>
  </w:style>
  <w:style w:type="paragraph" w:styleId="Sinespaciado">
    <w:name w:val="No Spacing"/>
    <w:link w:val="SinespaciadoCar"/>
    <w:uiPriority w:val="1"/>
    <w:qFormat/>
    <w:rsid w:val="004D32AE"/>
    <w:rPr>
      <w:sz w:val="22"/>
      <w:szCs w:val="22"/>
      <w:lang w:eastAsia="en-US"/>
    </w:rPr>
  </w:style>
  <w:style w:type="paragraph" w:styleId="Prrafodelista">
    <w:name w:val="List Paragraph"/>
    <w:basedOn w:val="Normal"/>
    <w:uiPriority w:val="34"/>
    <w:qFormat/>
    <w:rsid w:val="004D32AE"/>
    <w:pPr>
      <w:ind w:left="720"/>
      <w:contextualSpacing/>
    </w:pPr>
  </w:style>
  <w:style w:type="paragraph" w:customStyle="1" w:styleId="Estilo">
    <w:name w:val="Estilo"/>
    <w:basedOn w:val="Sinespaciado"/>
    <w:link w:val="EstiloCar"/>
    <w:qFormat/>
    <w:rsid w:val="004D32AE"/>
    <w:pPr>
      <w:jc w:val="both"/>
    </w:pPr>
    <w:rPr>
      <w:rFonts w:ascii="Arial" w:hAnsi="Arial"/>
      <w:sz w:val="24"/>
      <w:szCs w:val="20"/>
    </w:rPr>
  </w:style>
  <w:style w:type="character" w:customStyle="1" w:styleId="EstiloCar">
    <w:name w:val="Estilo Car"/>
    <w:link w:val="Estilo"/>
    <w:rsid w:val="004D32AE"/>
    <w:rPr>
      <w:rFonts w:ascii="Arial" w:hAnsi="Arial"/>
      <w:sz w:val="24"/>
    </w:rPr>
  </w:style>
  <w:style w:type="paragraph" w:styleId="Textodeglobo">
    <w:name w:val="Balloon Text"/>
    <w:basedOn w:val="Normal"/>
    <w:link w:val="TextodegloboCar"/>
    <w:uiPriority w:val="99"/>
    <w:semiHidden/>
    <w:unhideWhenUsed/>
    <w:rsid w:val="005B2744"/>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5B2744"/>
    <w:rPr>
      <w:rFonts w:ascii="Tahoma" w:hAnsi="Tahoma" w:cs="Tahoma"/>
      <w:sz w:val="16"/>
      <w:szCs w:val="16"/>
    </w:rPr>
  </w:style>
  <w:style w:type="paragraph" w:styleId="Encabezado">
    <w:name w:val="header"/>
    <w:basedOn w:val="Normal"/>
    <w:link w:val="EncabezadoCar"/>
    <w:uiPriority w:val="99"/>
    <w:unhideWhenUsed/>
    <w:rsid w:val="00801D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1D3B"/>
  </w:style>
  <w:style w:type="paragraph" w:styleId="Piedepgina">
    <w:name w:val="footer"/>
    <w:basedOn w:val="Normal"/>
    <w:link w:val="PiedepginaCar"/>
    <w:uiPriority w:val="99"/>
    <w:unhideWhenUsed/>
    <w:rsid w:val="00801D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1D3B"/>
  </w:style>
  <w:style w:type="paragraph" w:styleId="NormalWeb">
    <w:name w:val="Normal (Web)"/>
    <w:basedOn w:val="Normal"/>
    <w:uiPriority w:val="99"/>
    <w:unhideWhenUsed/>
    <w:rsid w:val="00034A6A"/>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034A6A"/>
  </w:style>
  <w:style w:type="character" w:styleId="Textoennegrita">
    <w:name w:val="Strong"/>
    <w:uiPriority w:val="22"/>
    <w:qFormat/>
    <w:rsid w:val="00034A6A"/>
    <w:rPr>
      <w:b/>
      <w:bCs/>
    </w:rPr>
  </w:style>
  <w:style w:type="character" w:styleId="Hipervnculo">
    <w:name w:val="Hyperlink"/>
    <w:uiPriority w:val="99"/>
    <w:unhideWhenUsed/>
    <w:rsid w:val="00034A6A"/>
    <w:rPr>
      <w:color w:val="0000FF"/>
      <w:u w:val="single"/>
    </w:rPr>
  </w:style>
  <w:style w:type="paragraph" w:styleId="Textoindependiente">
    <w:name w:val="Body Text"/>
    <w:basedOn w:val="Normal"/>
    <w:link w:val="TextoindependienteCar"/>
    <w:rsid w:val="008E5049"/>
    <w:pPr>
      <w:spacing w:after="0" w:line="360" w:lineRule="auto"/>
      <w:jc w:val="both"/>
    </w:pPr>
    <w:rPr>
      <w:rFonts w:ascii="Tahoma" w:eastAsia="Times New Roman" w:hAnsi="Tahoma"/>
      <w:sz w:val="25"/>
      <w:szCs w:val="24"/>
      <w:lang w:eastAsia="es-ES"/>
    </w:rPr>
  </w:style>
  <w:style w:type="character" w:customStyle="1" w:styleId="TextoindependienteCar">
    <w:name w:val="Texto independiente Car"/>
    <w:link w:val="Textoindependiente"/>
    <w:rsid w:val="008E5049"/>
    <w:rPr>
      <w:rFonts w:ascii="Tahoma" w:eastAsia="Times New Roman" w:hAnsi="Tahoma" w:cs="Tahoma"/>
      <w:sz w:val="25"/>
      <w:szCs w:val="24"/>
      <w:lang w:eastAsia="es-ES"/>
    </w:rPr>
  </w:style>
  <w:style w:type="paragraph" w:styleId="Textoindependiente2">
    <w:name w:val="Body Text 2"/>
    <w:basedOn w:val="Normal"/>
    <w:link w:val="Textoindependiente2Car"/>
    <w:rsid w:val="008E5049"/>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link w:val="Textoindependiente2"/>
    <w:rsid w:val="008E5049"/>
    <w:rPr>
      <w:rFonts w:ascii="Times New Roman" w:eastAsia="Times New Roman" w:hAnsi="Times New Roman" w:cs="Times New Roman"/>
      <w:sz w:val="24"/>
      <w:szCs w:val="24"/>
      <w:lang w:val="es-ES" w:eastAsia="es-ES"/>
    </w:rPr>
  </w:style>
  <w:style w:type="character" w:customStyle="1" w:styleId="a">
    <w:name w:val="_"/>
    <w:basedOn w:val="Fuentedeprrafopredeter"/>
    <w:rsid w:val="001E11FD"/>
  </w:style>
  <w:style w:type="table" w:styleId="Tablaconcuadrcula">
    <w:name w:val="Table Grid"/>
    <w:basedOn w:val="Tablanormal"/>
    <w:uiPriority w:val="59"/>
    <w:rsid w:val="00881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EA654B"/>
    <w:pPr>
      <w:spacing w:after="120"/>
      <w:ind w:left="283"/>
    </w:pPr>
  </w:style>
  <w:style w:type="character" w:customStyle="1" w:styleId="SangradetextonormalCar">
    <w:name w:val="Sangría de texto normal Car"/>
    <w:basedOn w:val="Fuentedeprrafopredeter"/>
    <w:link w:val="Sangradetextonormal"/>
    <w:uiPriority w:val="99"/>
    <w:semiHidden/>
    <w:rsid w:val="00EA654B"/>
  </w:style>
  <w:style w:type="character" w:customStyle="1" w:styleId="style1051">
    <w:name w:val="style1051"/>
    <w:rsid w:val="00EA654B"/>
    <w:rPr>
      <w:rFonts w:ascii="Georgia" w:hAnsi="Georgia" w:hint="default"/>
      <w:color w:val="990000"/>
      <w:sz w:val="23"/>
      <w:szCs w:val="23"/>
    </w:rPr>
  </w:style>
  <w:style w:type="character" w:customStyle="1" w:styleId="Ttulo2Car">
    <w:name w:val="Título 2 Car"/>
    <w:link w:val="Ttulo2"/>
    <w:uiPriority w:val="99"/>
    <w:rsid w:val="00692E41"/>
    <w:rPr>
      <w:rFonts w:ascii="Cambria" w:eastAsia="Times New Roman" w:hAnsi="Cambria" w:cs="Times New Roman"/>
      <w:b/>
      <w:bCs/>
      <w:color w:val="4F81BD"/>
      <w:sz w:val="26"/>
      <w:szCs w:val="26"/>
    </w:rPr>
  </w:style>
  <w:style w:type="paragraph" w:customStyle="1" w:styleId="Default">
    <w:name w:val="Default"/>
    <w:rsid w:val="00A133D0"/>
    <w:pPr>
      <w:autoSpaceDE w:val="0"/>
      <w:autoSpaceDN w:val="0"/>
      <w:adjustRightInd w:val="0"/>
    </w:pPr>
    <w:rPr>
      <w:rFonts w:ascii="Arial" w:hAnsi="Arial" w:cs="Arial"/>
      <w:color w:val="000000"/>
      <w:sz w:val="24"/>
      <w:szCs w:val="24"/>
      <w:lang w:eastAsia="en-US"/>
    </w:rPr>
  </w:style>
  <w:style w:type="paragraph" w:styleId="Mapadeldocumento">
    <w:name w:val="Document Map"/>
    <w:basedOn w:val="Normal"/>
    <w:link w:val="MapadeldocumentoCar"/>
    <w:uiPriority w:val="99"/>
    <w:semiHidden/>
    <w:unhideWhenUsed/>
    <w:rsid w:val="00DB4EFC"/>
    <w:rPr>
      <w:rFonts w:ascii="Tahoma" w:hAnsi="Tahoma"/>
      <w:sz w:val="16"/>
      <w:szCs w:val="16"/>
    </w:rPr>
  </w:style>
  <w:style w:type="character" w:customStyle="1" w:styleId="MapadeldocumentoCar">
    <w:name w:val="Mapa del documento Car"/>
    <w:link w:val="Mapadeldocumento"/>
    <w:uiPriority w:val="99"/>
    <w:semiHidden/>
    <w:rsid w:val="00DB4EFC"/>
    <w:rPr>
      <w:rFonts w:ascii="Tahoma" w:hAnsi="Tahoma" w:cs="Tahoma"/>
      <w:sz w:val="16"/>
      <w:szCs w:val="16"/>
      <w:lang w:eastAsia="en-US"/>
    </w:rPr>
  </w:style>
  <w:style w:type="character" w:customStyle="1" w:styleId="SinespaciadoCar">
    <w:name w:val="Sin espaciado Car"/>
    <w:link w:val="Sinespaciado"/>
    <w:uiPriority w:val="1"/>
    <w:rsid w:val="00C10B1F"/>
    <w:rPr>
      <w:sz w:val="22"/>
      <w:szCs w:val="22"/>
      <w:lang w:val="es-MX" w:eastAsia="en-US" w:bidi="ar-SA"/>
    </w:rPr>
  </w:style>
  <w:style w:type="paragraph" w:customStyle="1" w:styleId="paragraph">
    <w:name w:val="paragraph"/>
    <w:basedOn w:val="Normal"/>
    <w:rsid w:val="00830E3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830E34"/>
  </w:style>
  <w:style w:type="character" w:customStyle="1" w:styleId="eop">
    <w:name w:val="eop"/>
    <w:basedOn w:val="Fuentedeprrafopredeter"/>
    <w:rsid w:val="00830E34"/>
  </w:style>
  <w:style w:type="paragraph" w:styleId="Textonotapie">
    <w:name w:val="footnote text"/>
    <w:basedOn w:val="Normal"/>
    <w:link w:val="TextonotapieCar"/>
    <w:uiPriority w:val="99"/>
    <w:unhideWhenUsed/>
    <w:rsid w:val="00830E34"/>
    <w:pPr>
      <w:spacing w:after="0" w:line="240" w:lineRule="auto"/>
    </w:pPr>
    <w:rPr>
      <w:rFonts w:eastAsia="Times New Roman"/>
      <w:sz w:val="20"/>
      <w:szCs w:val="20"/>
      <w:lang w:val="es-ES_tradnl" w:eastAsia="es-ES"/>
    </w:rPr>
  </w:style>
  <w:style w:type="character" w:customStyle="1" w:styleId="TextonotapieCar">
    <w:name w:val="Texto nota pie Car"/>
    <w:link w:val="Textonotapie"/>
    <w:uiPriority w:val="99"/>
    <w:rsid w:val="00830E34"/>
    <w:rPr>
      <w:rFonts w:eastAsia="Times New Roman"/>
      <w:lang w:val="es-ES_tradnl" w:eastAsia="es-ES"/>
    </w:rPr>
  </w:style>
  <w:style w:type="character" w:styleId="Refdenotaalpie">
    <w:name w:val="footnote reference"/>
    <w:unhideWhenUsed/>
    <w:rsid w:val="00830E34"/>
    <w:rPr>
      <w:vertAlign w:val="superscript"/>
    </w:rPr>
  </w:style>
  <w:style w:type="paragraph" w:customStyle="1" w:styleId="Texto">
    <w:name w:val="Texto"/>
    <w:basedOn w:val="Normal"/>
    <w:link w:val="TextoCar"/>
    <w:rsid w:val="00830E34"/>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830E34"/>
    <w:rPr>
      <w:rFonts w:ascii="Arial" w:eastAsia="Times New Roman" w:hAnsi="Arial"/>
      <w:sz w:val="18"/>
      <w:lang w:val="es-ES" w:eastAsia="es-ES"/>
    </w:rPr>
  </w:style>
  <w:style w:type="paragraph" w:styleId="Textoindependiente3">
    <w:name w:val="Body Text 3"/>
    <w:basedOn w:val="Normal"/>
    <w:link w:val="Textoindependiente3Car"/>
    <w:uiPriority w:val="99"/>
    <w:unhideWhenUsed/>
    <w:rsid w:val="00892034"/>
    <w:pPr>
      <w:spacing w:after="120"/>
    </w:pPr>
    <w:rPr>
      <w:sz w:val="16"/>
      <w:szCs w:val="16"/>
    </w:rPr>
  </w:style>
  <w:style w:type="character" w:customStyle="1" w:styleId="Textoindependiente3Car">
    <w:name w:val="Texto independiente 3 Car"/>
    <w:link w:val="Textoindependiente3"/>
    <w:uiPriority w:val="99"/>
    <w:rsid w:val="00892034"/>
    <w:rPr>
      <w:sz w:val="16"/>
      <w:szCs w:val="16"/>
      <w:lang w:eastAsia="en-US"/>
    </w:rPr>
  </w:style>
  <w:style w:type="paragraph" w:customStyle="1" w:styleId="Cuadrculamedia1-nfasis21">
    <w:name w:val="Cuadrícula media 1 - Énfasis 21"/>
    <w:basedOn w:val="Normal"/>
    <w:qFormat/>
    <w:rsid w:val="001F3AA8"/>
    <w:pPr>
      <w:spacing w:after="0" w:line="240" w:lineRule="auto"/>
      <w:ind w:left="720"/>
      <w:contextualSpacing/>
    </w:pPr>
    <w:rPr>
      <w:rFonts w:ascii="Arial" w:eastAsia="Times New Roman" w:hAnsi="Arial" w:cs="Tahoma"/>
      <w:szCs w:val="24"/>
      <w:lang w:eastAsia="es-ES"/>
    </w:rPr>
  </w:style>
  <w:style w:type="character" w:styleId="nfasis">
    <w:name w:val="Emphasis"/>
    <w:uiPriority w:val="20"/>
    <w:qFormat/>
    <w:rsid w:val="009B11AE"/>
    <w:rPr>
      <w:i/>
      <w:iCs/>
    </w:rPr>
  </w:style>
  <w:style w:type="paragraph" w:customStyle="1" w:styleId="m9120374695339272382gmail-msonospacing">
    <w:name w:val="m_9120374695339272382gmail-msonospacing"/>
    <w:basedOn w:val="Normal"/>
    <w:rsid w:val="003A7575"/>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1Car">
    <w:name w:val="Título 1 Car"/>
    <w:link w:val="Ttulo1"/>
    <w:uiPriority w:val="9"/>
    <w:rsid w:val="00587252"/>
    <w:rPr>
      <w:rFonts w:ascii="Cambria" w:eastAsia="Times New Roman" w:hAnsi="Cambria" w:cs="Times New Roman"/>
      <w:b/>
      <w:bCs/>
      <w:kern w:val="32"/>
      <w:sz w:val="32"/>
      <w:szCs w:val="32"/>
      <w:lang w:eastAsia="en-US"/>
    </w:rPr>
  </w:style>
  <w:style w:type="paragraph" w:customStyle="1" w:styleId="Normal1">
    <w:name w:val="Normal1"/>
    <w:rsid w:val="00E60890"/>
    <w:rPr>
      <w:rFonts w:ascii="Times New Roman" w:eastAsia="Times New Roman" w:hAnsi="Times New Roman"/>
      <w:color w:val="000000"/>
      <w:sz w:val="24"/>
      <w:lang w:val="es-ES" w:eastAsia="es-ES"/>
    </w:rPr>
  </w:style>
  <w:style w:type="character" w:customStyle="1" w:styleId="NOMBRES">
    <w:name w:val="NOMBRES"/>
    <w:uiPriority w:val="1"/>
    <w:rsid w:val="00E60890"/>
    <w:rPr>
      <w:rFonts w:ascii="Arial" w:hAnsi="Arial"/>
      <w:b/>
      <w:sz w:val="24"/>
    </w:rPr>
  </w:style>
  <w:style w:type="paragraph" w:styleId="Textosinformato">
    <w:name w:val="Plain Text"/>
    <w:basedOn w:val="Normal"/>
    <w:link w:val="TextosinformatoCar"/>
    <w:rsid w:val="004044B5"/>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4044B5"/>
    <w:rPr>
      <w:rFonts w:ascii="Courier New" w:eastAsia="Times New Roman" w:hAnsi="Courier New"/>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89676">
      <w:bodyDiv w:val="1"/>
      <w:marLeft w:val="0"/>
      <w:marRight w:val="0"/>
      <w:marTop w:val="0"/>
      <w:marBottom w:val="0"/>
      <w:divBdr>
        <w:top w:val="none" w:sz="0" w:space="0" w:color="auto"/>
        <w:left w:val="none" w:sz="0" w:space="0" w:color="auto"/>
        <w:bottom w:val="none" w:sz="0" w:space="0" w:color="auto"/>
        <w:right w:val="none" w:sz="0" w:space="0" w:color="auto"/>
      </w:divBdr>
    </w:div>
    <w:div w:id="381712975">
      <w:bodyDiv w:val="1"/>
      <w:marLeft w:val="0"/>
      <w:marRight w:val="0"/>
      <w:marTop w:val="0"/>
      <w:marBottom w:val="0"/>
      <w:divBdr>
        <w:top w:val="none" w:sz="0" w:space="0" w:color="auto"/>
        <w:left w:val="none" w:sz="0" w:space="0" w:color="auto"/>
        <w:bottom w:val="none" w:sz="0" w:space="0" w:color="auto"/>
        <w:right w:val="none" w:sz="0" w:space="0" w:color="auto"/>
      </w:divBdr>
    </w:div>
    <w:div w:id="506359673">
      <w:bodyDiv w:val="1"/>
      <w:marLeft w:val="0"/>
      <w:marRight w:val="0"/>
      <w:marTop w:val="0"/>
      <w:marBottom w:val="0"/>
      <w:divBdr>
        <w:top w:val="none" w:sz="0" w:space="0" w:color="auto"/>
        <w:left w:val="none" w:sz="0" w:space="0" w:color="auto"/>
        <w:bottom w:val="none" w:sz="0" w:space="0" w:color="auto"/>
        <w:right w:val="none" w:sz="0" w:space="0" w:color="auto"/>
      </w:divBdr>
      <w:divsChild>
        <w:div w:id="1865246697">
          <w:marLeft w:val="0"/>
          <w:marRight w:val="0"/>
          <w:marTop w:val="0"/>
          <w:marBottom w:val="0"/>
          <w:divBdr>
            <w:top w:val="none" w:sz="0" w:space="0" w:color="auto"/>
            <w:left w:val="none" w:sz="0" w:space="0" w:color="auto"/>
            <w:bottom w:val="none" w:sz="0" w:space="0" w:color="auto"/>
            <w:right w:val="none" w:sz="0" w:space="0" w:color="auto"/>
          </w:divBdr>
        </w:div>
        <w:div w:id="2054227886">
          <w:marLeft w:val="0"/>
          <w:marRight w:val="0"/>
          <w:marTop w:val="0"/>
          <w:marBottom w:val="0"/>
          <w:divBdr>
            <w:top w:val="none" w:sz="0" w:space="0" w:color="auto"/>
            <w:left w:val="none" w:sz="0" w:space="0" w:color="auto"/>
            <w:bottom w:val="none" w:sz="0" w:space="0" w:color="auto"/>
            <w:right w:val="none" w:sz="0" w:space="0" w:color="auto"/>
          </w:divBdr>
        </w:div>
      </w:divsChild>
    </w:div>
    <w:div w:id="621156298">
      <w:bodyDiv w:val="1"/>
      <w:marLeft w:val="0"/>
      <w:marRight w:val="0"/>
      <w:marTop w:val="0"/>
      <w:marBottom w:val="0"/>
      <w:divBdr>
        <w:top w:val="none" w:sz="0" w:space="0" w:color="auto"/>
        <w:left w:val="none" w:sz="0" w:space="0" w:color="auto"/>
        <w:bottom w:val="none" w:sz="0" w:space="0" w:color="auto"/>
        <w:right w:val="none" w:sz="0" w:space="0" w:color="auto"/>
      </w:divBdr>
      <w:divsChild>
        <w:div w:id="348415109">
          <w:marLeft w:val="0"/>
          <w:marRight w:val="0"/>
          <w:marTop w:val="0"/>
          <w:marBottom w:val="0"/>
          <w:divBdr>
            <w:top w:val="none" w:sz="0" w:space="0" w:color="auto"/>
            <w:left w:val="none" w:sz="0" w:space="0" w:color="auto"/>
            <w:bottom w:val="none" w:sz="0" w:space="0" w:color="auto"/>
            <w:right w:val="none" w:sz="0" w:space="0" w:color="auto"/>
          </w:divBdr>
        </w:div>
        <w:div w:id="365913374">
          <w:marLeft w:val="0"/>
          <w:marRight w:val="0"/>
          <w:marTop w:val="0"/>
          <w:marBottom w:val="0"/>
          <w:divBdr>
            <w:top w:val="none" w:sz="0" w:space="0" w:color="auto"/>
            <w:left w:val="none" w:sz="0" w:space="0" w:color="auto"/>
            <w:bottom w:val="none" w:sz="0" w:space="0" w:color="auto"/>
            <w:right w:val="none" w:sz="0" w:space="0" w:color="auto"/>
          </w:divBdr>
        </w:div>
        <w:div w:id="1552572993">
          <w:marLeft w:val="0"/>
          <w:marRight w:val="0"/>
          <w:marTop w:val="0"/>
          <w:marBottom w:val="0"/>
          <w:divBdr>
            <w:top w:val="none" w:sz="0" w:space="0" w:color="auto"/>
            <w:left w:val="none" w:sz="0" w:space="0" w:color="auto"/>
            <w:bottom w:val="none" w:sz="0" w:space="0" w:color="auto"/>
            <w:right w:val="none" w:sz="0" w:space="0" w:color="auto"/>
          </w:divBdr>
        </w:div>
        <w:div w:id="1625696446">
          <w:marLeft w:val="0"/>
          <w:marRight w:val="0"/>
          <w:marTop w:val="0"/>
          <w:marBottom w:val="0"/>
          <w:divBdr>
            <w:top w:val="none" w:sz="0" w:space="0" w:color="auto"/>
            <w:left w:val="none" w:sz="0" w:space="0" w:color="auto"/>
            <w:bottom w:val="none" w:sz="0" w:space="0" w:color="auto"/>
            <w:right w:val="none" w:sz="0" w:space="0" w:color="auto"/>
          </w:divBdr>
        </w:div>
        <w:div w:id="1921209621">
          <w:marLeft w:val="0"/>
          <w:marRight w:val="0"/>
          <w:marTop w:val="0"/>
          <w:marBottom w:val="0"/>
          <w:divBdr>
            <w:top w:val="none" w:sz="0" w:space="0" w:color="auto"/>
            <w:left w:val="none" w:sz="0" w:space="0" w:color="auto"/>
            <w:bottom w:val="none" w:sz="0" w:space="0" w:color="auto"/>
            <w:right w:val="none" w:sz="0" w:space="0" w:color="auto"/>
          </w:divBdr>
        </w:div>
      </w:divsChild>
    </w:div>
    <w:div w:id="701249459">
      <w:bodyDiv w:val="1"/>
      <w:marLeft w:val="0"/>
      <w:marRight w:val="0"/>
      <w:marTop w:val="0"/>
      <w:marBottom w:val="0"/>
      <w:divBdr>
        <w:top w:val="none" w:sz="0" w:space="0" w:color="auto"/>
        <w:left w:val="none" w:sz="0" w:space="0" w:color="auto"/>
        <w:bottom w:val="none" w:sz="0" w:space="0" w:color="auto"/>
        <w:right w:val="none" w:sz="0" w:space="0" w:color="auto"/>
      </w:divBdr>
    </w:div>
    <w:div w:id="1102337616">
      <w:bodyDiv w:val="1"/>
      <w:marLeft w:val="0"/>
      <w:marRight w:val="0"/>
      <w:marTop w:val="0"/>
      <w:marBottom w:val="0"/>
      <w:divBdr>
        <w:top w:val="none" w:sz="0" w:space="0" w:color="auto"/>
        <w:left w:val="none" w:sz="0" w:space="0" w:color="auto"/>
        <w:bottom w:val="none" w:sz="0" w:space="0" w:color="auto"/>
        <w:right w:val="none" w:sz="0" w:space="0" w:color="auto"/>
      </w:divBdr>
      <w:divsChild>
        <w:div w:id="1226067421">
          <w:marLeft w:val="0"/>
          <w:marRight w:val="0"/>
          <w:marTop w:val="0"/>
          <w:marBottom w:val="0"/>
          <w:divBdr>
            <w:top w:val="none" w:sz="0" w:space="0" w:color="auto"/>
            <w:left w:val="none" w:sz="0" w:space="0" w:color="auto"/>
            <w:bottom w:val="none" w:sz="0" w:space="0" w:color="auto"/>
            <w:right w:val="none" w:sz="0" w:space="0" w:color="auto"/>
          </w:divBdr>
        </w:div>
        <w:div w:id="1813908290">
          <w:marLeft w:val="0"/>
          <w:marRight w:val="0"/>
          <w:marTop w:val="0"/>
          <w:marBottom w:val="0"/>
          <w:divBdr>
            <w:top w:val="none" w:sz="0" w:space="0" w:color="auto"/>
            <w:left w:val="none" w:sz="0" w:space="0" w:color="auto"/>
            <w:bottom w:val="none" w:sz="0" w:space="0" w:color="auto"/>
            <w:right w:val="none" w:sz="0" w:space="0" w:color="auto"/>
          </w:divBdr>
        </w:div>
        <w:div w:id="2113893006">
          <w:marLeft w:val="0"/>
          <w:marRight w:val="0"/>
          <w:marTop w:val="0"/>
          <w:marBottom w:val="0"/>
          <w:divBdr>
            <w:top w:val="none" w:sz="0" w:space="0" w:color="auto"/>
            <w:left w:val="none" w:sz="0" w:space="0" w:color="auto"/>
            <w:bottom w:val="none" w:sz="0" w:space="0" w:color="auto"/>
            <w:right w:val="none" w:sz="0" w:space="0" w:color="auto"/>
          </w:divBdr>
        </w:div>
      </w:divsChild>
    </w:div>
    <w:div w:id="1358042725">
      <w:bodyDiv w:val="1"/>
      <w:marLeft w:val="0"/>
      <w:marRight w:val="0"/>
      <w:marTop w:val="0"/>
      <w:marBottom w:val="0"/>
      <w:divBdr>
        <w:top w:val="none" w:sz="0" w:space="0" w:color="auto"/>
        <w:left w:val="none" w:sz="0" w:space="0" w:color="auto"/>
        <w:bottom w:val="none" w:sz="0" w:space="0" w:color="auto"/>
        <w:right w:val="none" w:sz="0" w:space="0" w:color="auto"/>
      </w:divBdr>
    </w:div>
    <w:div w:id="1559516447">
      <w:bodyDiv w:val="1"/>
      <w:marLeft w:val="0"/>
      <w:marRight w:val="0"/>
      <w:marTop w:val="0"/>
      <w:marBottom w:val="0"/>
      <w:divBdr>
        <w:top w:val="none" w:sz="0" w:space="0" w:color="auto"/>
        <w:left w:val="none" w:sz="0" w:space="0" w:color="auto"/>
        <w:bottom w:val="none" w:sz="0" w:space="0" w:color="auto"/>
        <w:right w:val="none" w:sz="0" w:space="0" w:color="auto"/>
      </w:divBdr>
    </w:div>
    <w:div w:id="1671177505">
      <w:bodyDiv w:val="1"/>
      <w:marLeft w:val="0"/>
      <w:marRight w:val="0"/>
      <w:marTop w:val="0"/>
      <w:marBottom w:val="0"/>
      <w:divBdr>
        <w:top w:val="none" w:sz="0" w:space="0" w:color="auto"/>
        <w:left w:val="none" w:sz="0" w:space="0" w:color="auto"/>
        <w:bottom w:val="none" w:sz="0" w:space="0" w:color="auto"/>
        <w:right w:val="none" w:sz="0" w:space="0" w:color="auto"/>
      </w:divBdr>
    </w:div>
    <w:div w:id="1759600470">
      <w:bodyDiv w:val="1"/>
      <w:marLeft w:val="0"/>
      <w:marRight w:val="0"/>
      <w:marTop w:val="0"/>
      <w:marBottom w:val="0"/>
      <w:divBdr>
        <w:top w:val="none" w:sz="0" w:space="0" w:color="auto"/>
        <w:left w:val="none" w:sz="0" w:space="0" w:color="auto"/>
        <w:bottom w:val="none" w:sz="0" w:space="0" w:color="auto"/>
        <w:right w:val="none" w:sz="0" w:space="0" w:color="auto"/>
      </w:divBdr>
      <w:divsChild>
        <w:div w:id="92407011">
          <w:marLeft w:val="0"/>
          <w:marRight w:val="0"/>
          <w:marTop w:val="0"/>
          <w:marBottom w:val="0"/>
          <w:divBdr>
            <w:top w:val="none" w:sz="0" w:space="0" w:color="auto"/>
            <w:left w:val="none" w:sz="0" w:space="0" w:color="auto"/>
            <w:bottom w:val="none" w:sz="0" w:space="0" w:color="auto"/>
            <w:right w:val="none" w:sz="0" w:space="0" w:color="auto"/>
          </w:divBdr>
        </w:div>
        <w:div w:id="162362286">
          <w:marLeft w:val="0"/>
          <w:marRight w:val="0"/>
          <w:marTop w:val="0"/>
          <w:marBottom w:val="0"/>
          <w:divBdr>
            <w:top w:val="none" w:sz="0" w:space="0" w:color="auto"/>
            <w:left w:val="none" w:sz="0" w:space="0" w:color="auto"/>
            <w:bottom w:val="none" w:sz="0" w:space="0" w:color="auto"/>
            <w:right w:val="none" w:sz="0" w:space="0" w:color="auto"/>
          </w:divBdr>
        </w:div>
        <w:div w:id="209080110">
          <w:marLeft w:val="0"/>
          <w:marRight w:val="0"/>
          <w:marTop w:val="0"/>
          <w:marBottom w:val="0"/>
          <w:divBdr>
            <w:top w:val="none" w:sz="0" w:space="0" w:color="auto"/>
            <w:left w:val="none" w:sz="0" w:space="0" w:color="auto"/>
            <w:bottom w:val="none" w:sz="0" w:space="0" w:color="auto"/>
            <w:right w:val="none" w:sz="0" w:space="0" w:color="auto"/>
          </w:divBdr>
        </w:div>
        <w:div w:id="472603367">
          <w:marLeft w:val="0"/>
          <w:marRight w:val="0"/>
          <w:marTop w:val="0"/>
          <w:marBottom w:val="0"/>
          <w:divBdr>
            <w:top w:val="none" w:sz="0" w:space="0" w:color="auto"/>
            <w:left w:val="none" w:sz="0" w:space="0" w:color="auto"/>
            <w:bottom w:val="none" w:sz="0" w:space="0" w:color="auto"/>
            <w:right w:val="none" w:sz="0" w:space="0" w:color="auto"/>
          </w:divBdr>
        </w:div>
        <w:div w:id="1111782607">
          <w:marLeft w:val="0"/>
          <w:marRight w:val="0"/>
          <w:marTop w:val="0"/>
          <w:marBottom w:val="0"/>
          <w:divBdr>
            <w:top w:val="none" w:sz="0" w:space="0" w:color="auto"/>
            <w:left w:val="none" w:sz="0" w:space="0" w:color="auto"/>
            <w:bottom w:val="none" w:sz="0" w:space="0" w:color="auto"/>
            <w:right w:val="none" w:sz="0" w:space="0" w:color="auto"/>
          </w:divBdr>
        </w:div>
        <w:div w:id="1127819277">
          <w:marLeft w:val="0"/>
          <w:marRight w:val="0"/>
          <w:marTop w:val="0"/>
          <w:marBottom w:val="0"/>
          <w:divBdr>
            <w:top w:val="none" w:sz="0" w:space="0" w:color="auto"/>
            <w:left w:val="none" w:sz="0" w:space="0" w:color="auto"/>
            <w:bottom w:val="none" w:sz="0" w:space="0" w:color="auto"/>
            <w:right w:val="none" w:sz="0" w:space="0" w:color="auto"/>
          </w:divBdr>
        </w:div>
        <w:div w:id="1560358222">
          <w:marLeft w:val="0"/>
          <w:marRight w:val="0"/>
          <w:marTop w:val="0"/>
          <w:marBottom w:val="0"/>
          <w:divBdr>
            <w:top w:val="none" w:sz="0" w:space="0" w:color="auto"/>
            <w:left w:val="none" w:sz="0" w:space="0" w:color="auto"/>
            <w:bottom w:val="none" w:sz="0" w:space="0" w:color="auto"/>
            <w:right w:val="none" w:sz="0" w:space="0" w:color="auto"/>
          </w:divBdr>
        </w:div>
        <w:div w:id="2144419393">
          <w:marLeft w:val="0"/>
          <w:marRight w:val="0"/>
          <w:marTop w:val="0"/>
          <w:marBottom w:val="0"/>
          <w:divBdr>
            <w:top w:val="none" w:sz="0" w:space="0" w:color="auto"/>
            <w:left w:val="none" w:sz="0" w:space="0" w:color="auto"/>
            <w:bottom w:val="none" w:sz="0" w:space="0" w:color="auto"/>
            <w:right w:val="none" w:sz="0" w:space="0" w:color="auto"/>
          </w:divBdr>
        </w:div>
      </w:divsChild>
    </w:div>
    <w:div w:id="1874725835">
      <w:bodyDiv w:val="1"/>
      <w:marLeft w:val="0"/>
      <w:marRight w:val="0"/>
      <w:marTop w:val="0"/>
      <w:marBottom w:val="0"/>
      <w:divBdr>
        <w:top w:val="none" w:sz="0" w:space="0" w:color="auto"/>
        <w:left w:val="none" w:sz="0" w:space="0" w:color="auto"/>
        <w:bottom w:val="none" w:sz="0" w:space="0" w:color="auto"/>
        <w:right w:val="none" w:sz="0" w:space="0" w:color="auto"/>
      </w:divBdr>
      <w:divsChild>
        <w:div w:id="703560005">
          <w:marLeft w:val="0"/>
          <w:marRight w:val="0"/>
          <w:marTop w:val="0"/>
          <w:marBottom w:val="0"/>
          <w:divBdr>
            <w:top w:val="none" w:sz="0" w:space="0" w:color="auto"/>
            <w:left w:val="none" w:sz="0" w:space="0" w:color="auto"/>
            <w:bottom w:val="none" w:sz="0" w:space="0" w:color="auto"/>
            <w:right w:val="none" w:sz="0" w:space="0" w:color="auto"/>
          </w:divBdr>
        </w:div>
        <w:div w:id="829560538">
          <w:marLeft w:val="0"/>
          <w:marRight w:val="0"/>
          <w:marTop w:val="0"/>
          <w:marBottom w:val="0"/>
          <w:divBdr>
            <w:top w:val="none" w:sz="0" w:space="0" w:color="auto"/>
            <w:left w:val="none" w:sz="0" w:space="0" w:color="auto"/>
            <w:bottom w:val="none" w:sz="0" w:space="0" w:color="auto"/>
            <w:right w:val="none" w:sz="0" w:space="0" w:color="auto"/>
          </w:divBdr>
        </w:div>
        <w:div w:id="1680044268">
          <w:marLeft w:val="0"/>
          <w:marRight w:val="0"/>
          <w:marTop w:val="0"/>
          <w:marBottom w:val="0"/>
          <w:divBdr>
            <w:top w:val="none" w:sz="0" w:space="0" w:color="auto"/>
            <w:left w:val="none" w:sz="0" w:space="0" w:color="auto"/>
            <w:bottom w:val="none" w:sz="0" w:space="0" w:color="auto"/>
            <w:right w:val="none" w:sz="0" w:space="0" w:color="auto"/>
          </w:divBdr>
        </w:div>
        <w:div w:id="1778476542">
          <w:marLeft w:val="0"/>
          <w:marRight w:val="0"/>
          <w:marTop w:val="0"/>
          <w:marBottom w:val="0"/>
          <w:divBdr>
            <w:top w:val="none" w:sz="0" w:space="0" w:color="auto"/>
            <w:left w:val="none" w:sz="0" w:space="0" w:color="auto"/>
            <w:bottom w:val="none" w:sz="0" w:space="0" w:color="auto"/>
            <w:right w:val="none" w:sz="0" w:space="0" w:color="auto"/>
          </w:divBdr>
        </w:div>
      </w:divsChild>
    </w:div>
    <w:div w:id="1922983792">
      <w:bodyDiv w:val="1"/>
      <w:marLeft w:val="0"/>
      <w:marRight w:val="0"/>
      <w:marTop w:val="0"/>
      <w:marBottom w:val="0"/>
      <w:divBdr>
        <w:top w:val="none" w:sz="0" w:space="0" w:color="auto"/>
        <w:left w:val="none" w:sz="0" w:space="0" w:color="auto"/>
        <w:bottom w:val="none" w:sz="0" w:space="0" w:color="auto"/>
        <w:right w:val="none" w:sz="0" w:space="0" w:color="auto"/>
      </w:divBdr>
    </w:div>
    <w:div w:id="213806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http://www.congresochihuahua.gob.mx/diputados/TimThumb.php?src=imagenes/fotos/1202.jpg&amp;w=260&amp;h=280&amp;zc=1"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www.congresochihuahua.gob.mx/TimThumb.php?src=diputados/imagenes/fotos/1191.jpg&amp;w=260&amp;h=260&amp;zc=1"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51684-02C0-4CD7-84B4-2B25A31B8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5347</TotalTime>
  <Pages>23</Pages>
  <Words>6152</Words>
  <Characters>33836</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hce</Company>
  <LinksUpToDate>false</LinksUpToDate>
  <CharactersWithSpaces>39909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nsolis</dc:creator>
  <cp:lastModifiedBy>Edgar Homero Beltran Del Rio Mendez</cp:lastModifiedBy>
  <cp:revision>170</cp:revision>
  <cp:lastPrinted>2020-09-07T23:49:00Z</cp:lastPrinted>
  <dcterms:created xsi:type="dcterms:W3CDTF">2018-11-22T19:17:00Z</dcterms:created>
  <dcterms:modified xsi:type="dcterms:W3CDTF">2020-09-24T17:27:00Z</dcterms:modified>
</cp:coreProperties>
</file>