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A2E1" w14:textId="77777777" w:rsidR="00FB081E" w:rsidRDefault="00FB081E" w:rsidP="005A1D7A">
      <w:pPr>
        <w:pStyle w:val="Ttulo1"/>
        <w:tabs>
          <w:tab w:val="left" w:pos="5385"/>
        </w:tabs>
        <w:rPr>
          <w:rFonts w:ascii="Century Gothic" w:hAnsi="Century Gothic"/>
        </w:rPr>
      </w:pPr>
      <w:bookmarkStart w:id="0" w:name="_GoBack"/>
      <w:bookmarkEnd w:id="0"/>
    </w:p>
    <w:p w14:paraId="733D5B3D" w14:textId="77777777" w:rsidR="00FB081E" w:rsidRDefault="00FB081E" w:rsidP="005A1D7A">
      <w:pPr>
        <w:pStyle w:val="Ttulo1"/>
        <w:tabs>
          <w:tab w:val="left" w:pos="5385"/>
        </w:tabs>
        <w:rPr>
          <w:rFonts w:ascii="Century Gothic" w:hAnsi="Century Gothic"/>
        </w:rPr>
      </w:pPr>
    </w:p>
    <w:p w14:paraId="13E23AA2" w14:textId="77777777" w:rsidR="00F72B43" w:rsidRPr="00C6562B" w:rsidRDefault="00F72B43" w:rsidP="005A1D7A">
      <w:pPr>
        <w:pStyle w:val="Ttulo1"/>
        <w:tabs>
          <w:tab w:val="left" w:pos="5385"/>
        </w:tabs>
        <w:rPr>
          <w:rFonts w:ascii="Century Gothic" w:hAnsi="Century Gothic"/>
        </w:rPr>
      </w:pPr>
      <w:r w:rsidRPr="00C6562B">
        <w:rPr>
          <w:rFonts w:ascii="Century Gothic" w:hAnsi="Century Gothic"/>
        </w:rPr>
        <w:t xml:space="preserve">H. </w:t>
      </w:r>
      <w:r w:rsidR="00663DCE" w:rsidRPr="00C6562B">
        <w:rPr>
          <w:rFonts w:ascii="Century Gothic" w:hAnsi="Century Gothic"/>
        </w:rPr>
        <w:t>CONGRESO DEL ESTADO</w:t>
      </w:r>
    </w:p>
    <w:p w14:paraId="68F01BE9" w14:textId="77777777" w:rsidR="00F72B43" w:rsidRPr="00C6562B" w:rsidRDefault="00F72B43" w:rsidP="005A1D7A">
      <w:pPr>
        <w:jc w:val="both"/>
        <w:rPr>
          <w:rFonts w:ascii="Century Gothic" w:hAnsi="Century Gothic" w:cs="Cambria"/>
          <w:b/>
          <w:bCs/>
        </w:rPr>
      </w:pPr>
      <w:r w:rsidRPr="00C6562B">
        <w:rPr>
          <w:rFonts w:ascii="Century Gothic" w:hAnsi="Century Gothic" w:cs="Cambria"/>
          <w:b/>
          <w:bCs/>
        </w:rPr>
        <w:t>P R E S E N T E. –</w:t>
      </w:r>
    </w:p>
    <w:p w14:paraId="5E6BA949" w14:textId="77777777" w:rsidR="00E47D6F" w:rsidRPr="00C6562B" w:rsidRDefault="00E47D6F" w:rsidP="006B0E13">
      <w:pPr>
        <w:tabs>
          <w:tab w:val="left" w:pos="6840"/>
        </w:tabs>
        <w:spacing w:line="360" w:lineRule="auto"/>
        <w:jc w:val="both"/>
        <w:rPr>
          <w:rFonts w:ascii="Century Gothic" w:hAnsi="Century Gothic" w:cs="Cambria"/>
          <w:b/>
          <w:bCs/>
        </w:rPr>
      </w:pPr>
    </w:p>
    <w:p w14:paraId="634A4815" w14:textId="77777777" w:rsidR="004F53F1" w:rsidRPr="00C6562B" w:rsidRDefault="006B0E13" w:rsidP="00C15541">
      <w:pPr>
        <w:pStyle w:val="Textoindependiente"/>
        <w:spacing w:line="360" w:lineRule="auto"/>
        <w:rPr>
          <w:rFonts w:ascii="Century Gothic" w:hAnsi="Century Gothic" w:cs="Cambria"/>
        </w:rPr>
      </w:pPr>
      <w:r w:rsidRPr="00C6562B">
        <w:rPr>
          <w:rFonts w:ascii="Century Gothic" w:hAnsi="Century Gothic" w:cs="Cambria"/>
          <w:shd w:val="clear" w:color="auto" w:fill="FFFFFF"/>
        </w:rPr>
        <w:t>La Comisión</w:t>
      </w:r>
      <w:r w:rsidR="00371DBF" w:rsidRPr="00C6562B">
        <w:rPr>
          <w:rFonts w:ascii="Century Gothic" w:hAnsi="Century Gothic" w:cs="Cambria"/>
          <w:shd w:val="clear" w:color="auto" w:fill="FFFFFF"/>
        </w:rPr>
        <w:t xml:space="preserve"> </w:t>
      </w:r>
      <w:r w:rsidR="00BE3706" w:rsidRPr="00C6562B">
        <w:rPr>
          <w:rFonts w:ascii="Century Gothic" w:hAnsi="Century Gothic" w:cs="Cambria"/>
          <w:shd w:val="clear" w:color="auto" w:fill="FFFFFF"/>
        </w:rPr>
        <w:t>de</w:t>
      </w:r>
      <w:r w:rsidR="00B50379" w:rsidRPr="00C6562B">
        <w:rPr>
          <w:rFonts w:ascii="Century Gothic" w:hAnsi="Century Gothic" w:cs="Cambria"/>
          <w:shd w:val="clear" w:color="auto" w:fill="FFFFFF"/>
        </w:rPr>
        <w:t xml:space="preserve"> </w:t>
      </w:r>
      <w:r w:rsidR="00834597">
        <w:rPr>
          <w:rFonts w:ascii="Century Gothic" w:hAnsi="Century Gothic" w:cs="Cambria"/>
          <w:shd w:val="clear" w:color="auto" w:fill="FFFFFF"/>
        </w:rPr>
        <w:t>Juventud y Niñez</w:t>
      </w:r>
      <w:r w:rsidR="007F6DB2">
        <w:rPr>
          <w:rFonts w:ascii="Century Gothic" w:hAnsi="Century Gothic" w:cs="Cambria"/>
          <w:shd w:val="clear" w:color="auto" w:fill="FFFFFF"/>
        </w:rPr>
        <w:t>,</w:t>
      </w:r>
      <w:r w:rsidR="000B2CAF" w:rsidRPr="00C6562B">
        <w:rPr>
          <w:rFonts w:ascii="Century Gothic" w:hAnsi="Century Gothic" w:cs="Cambria"/>
          <w:shd w:val="clear" w:color="auto" w:fill="FFFFFF"/>
        </w:rPr>
        <w:t xml:space="preserve"> </w:t>
      </w:r>
      <w:r w:rsidR="00BE3706" w:rsidRPr="00C6562B">
        <w:rPr>
          <w:rFonts w:ascii="Century Gothic" w:eastAsia="Cambria" w:hAnsi="Century Gothic" w:cs="Cambria"/>
          <w:shd w:val="clear" w:color="auto" w:fill="FFFFFF"/>
        </w:rPr>
        <w:t>con fundamento en lo dispuesto</w:t>
      </w:r>
      <w:r w:rsidR="00E83220" w:rsidRPr="00C6562B">
        <w:rPr>
          <w:rFonts w:ascii="Century Gothic" w:eastAsia="Cambria" w:hAnsi="Century Gothic" w:cs="Cambria"/>
          <w:shd w:val="clear" w:color="auto" w:fill="FFFFFF"/>
        </w:rPr>
        <w:t xml:space="preserve"> por el artículo 64, fracci</w:t>
      </w:r>
      <w:r w:rsidR="0017075D" w:rsidRPr="00C6562B">
        <w:rPr>
          <w:rFonts w:ascii="Century Gothic" w:eastAsia="Cambria" w:hAnsi="Century Gothic" w:cs="Cambria"/>
          <w:shd w:val="clear" w:color="auto" w:fill="FFFFFF"/>
        </w:rPr>
        <w:t>ón</w:t>
      </w:r>
      <w:r w:rsidR="00E83220" w:rsidRPr="00C6562B">
        <w:rPr>
          <w:rFonts w:ascii="Century Gothic" w:eastAsia="Cambria" w:hAnsi="Century Gothic" w:cs="Cambria"/>
          <w:shd w:val="clear" w:color="auto" w:fill="FFFFFF"/>
        </w:rPr>
        <w:t xml:space="preserve"> </w:t>
      </w:r>
      <w:r w:rsidR="00F71692">
        <w:rPr>
          <w:rFonts w:ascii="Century Gothic" w:eastAsia="Cambria" w:hAnsi="Century Gothic" w:cs="Cambria"/>
          <w:shd w:val="clear" w:color="auto" w:fill="FFFFFF"/>
        </w:rPr>
        <w:t>I</w:t>
      </w:r>
      <w:r w:rsidR="008742B3" w:rsidRPr="00C6562B">
        <w:rPr>
          <w:rFonts w:ascii="Century Gothic" w:eastAsia="Cambria" w:hAnsi="Century Gothic" w:cs="Cambria"/>
          <w:shd w:val="clear" w:color="auto" w:fill="FFFFFF"/>
        </w:rPr>
        <w:t>I</w:t>
      </w:r>
      <w:r w:rsidR="00E80394" w:rsidRPr="00C6562B">
        <w:rPr>
          <w:rFonts w:ascii="Century Gothic" w:eastAsia="Cambria" w:hAnsi="Century Gothic" w:cs="Cambria"/>
          <w:shd w:val="clear" w:color="auto" w:fill="FFFFFF"/>
        </w:rPr>
        <w:t xml:space="preserve"> </w:t>
      </w:r>
      <w:r w:rsidR="00D241A0" w:rsidRPr="00C6562B">
        <w:rPr>
          <w:rFonts w:ascii="Century Gothic" w:eastAsia="Cambria" w:hAnsi="Century Gothic" w:cs="Cambria"/>
          <w:shd w:val="clear" w:color="auto" w:fill="FFFFFF"/>
        </w:rPr>
        <w:t>de la Constitución P</w:t>
      </w:r>
      <w:r w:rsidR="00C07B71" w:rsidRPr="00C6562B">
        <w:rPr>
          <w:rFonts w:ascii="Century Gothic" w:eastAsia="Cambria" w:hAnsi="Century Gothic" w:cs="Cambria"/>
          <w:shd w:val="clear" w:color="auto" w:fill="FFFFFF"/>
        </w:rPr>
        <w:t>olítica</w:t>
      </w:r>
      <w:r w:rsidR="005604AD" w:rsidRPr="00C6562B">
        <w:rPr>
          <w:rFonts w:ascii="Century Gothic" w:eastAsia="Cambria" w:hAnsi="Century Gothic" w:cs="Cambria"/>
          <w:shd w:val="clear" w:color="auto" w:fill="FFFFFF"/>
        </w:rPr>
        <w:t xml:space="preserve"> del Estado de Chihuahua</w:t>
      </w:r>
      <w:r w:rsidR="00C07B71" w:rsidRPr="00C6562B">
        <w:rPr>
          <w:rFonts w:ascii="Century Gothic" w:eastAsia="Cambria" w:hAnsi="Century Gothic" w:cs="Cambria"/>
          <w:shd w:val="clear" w:color="auto" w:fill="FFFFFF"/>
        </w:rPr>
        <w:t>;</w:t>
      </w:r>
      <w:r w:rsidR="00BE3706" w:rsidRPr="00C6562B">
        <w:rPr>
          <w:rFonts w:ascii="Century Gothic" w:eastAsia="Cambria" w:hAnsi="Century Gothic" w:cs="Cambria"/>
          <w:shd w:val="clear" w:color="auto" w:fill="FFFFFF"/>
        </w:rPr>
        <w:t xml:space="preserve"> los artículos </w:t>
      </w:r>
      <w:r w:rsidR="0063733C" w:rsidRPr="00C6562B">
        <w:rPr>
          <w:rFonts w:ascii="Century Gothic" w:eastAsia="Cambria" w:hAnsi="Century Gothic" w:cs="Cambria"/>
          <w:shd w:val="clear" w:color="auto" w:fill="FFFFFF"/>
        </w:rPr>
        <w:t>87, 88 y 111 de la</w:t>
      </w:r>
      <w:r w:rsidR="009F18E8" w:rsidRPr="00C6562B">
        <w:rPr>
          <w:rFonts w:ascii="Century Gothic" w:eastAsia="Cambria" w:hAnsi="Century Gothic" w:cs="Cambria"/>
          <w:shd w:val="clear" w:color="auto" w:fill="FFFFFF"/>
        </w:rPr>
        <w:t xml:space="preserve"> Ley Orgánica,</w:t>
      </w:r>
      <w:r w:rsidR="0063733C" w:rsidRPr="00C6562B">
        <w:rPr>
          <w:rFonts w:ascii="Century Gothic" w:eastAsia="Cambria" w:hAnsi="Century Gothic" w:cs="Cambria"/>
          <w:shd w:val="clear" w:color="auto" w:fill="FFFFFF"/>
        </w:rPr>
        <w:t xml:space="preserve"> </w:t>
      </w:r>
      <w:r w:rsidR="00BE3706" w:rsidRPr="00C6562B">
        <w:rPr>
          <w:rFonts w:ascii="Century Gothic" w:eastAsia="Cambria" w:hAnsi="Century Gothic" w:cs="Cambria"/>
          <w:shd w:val="clear" w:color="auto" w:fill="FFFFFF"/>
        </w:rPr>
        <w:t>así como por los artículos 80 y 81 del Reglamento Interior y d</w:t>
      </w:r>
      <w:r w:rsidR="0063733C" w:rsidRPr="00C6562B">
        <w:rPr>
          <w:rFonts w:ascii="Century Gothic" w:eastAsia="Cambria" w:hAnsi="Century Gothic" w:cs="Cambria"/>
          <w:shd w:val="clear" w:color="auto" w:fill="FFFFFF"/>
        </w:rPr>
        <w:t>e Prácticas Parlamentarias, ambo</w:t>
      </w:r>
      <w:r w:rsidR="00BE3706" w:rsidRPr="00C6562B">
        <w:rPr>
          <w:rFonts w:ascii="Century Gothic" w:eastAsia="Cambria" w:hAnsi="Century Gothic" w:cs="Cambria"/>
          <w:shd w:val="clear" w:color="auto" w:fill="FFFFFF"/>
        </w:rPr>
        <w:t>s</w:t>
      </w:r>
      <w:r w:rsidR="00565F60" w:rsidRPr="00C6562B">
        <w:rPr>
          <w:rFonts w:ascii="Century Gothic" w:eastAsia="Cambria" w:hAnsi="Century Gothic" w:cs="Cambria"/>
          <w:shd w:val="clear" w:color="auto" w:fill="FFFFFF"/>
        </w:rPr>
        <w:t xml:space="preserve"> ordenamientos del Poder Legi</w:t>
      </w:r>
      <w:r w:rsidR="00C07B71" w:rsidRPr="00C6562B">
        <w:rPr>
          <w:rFonts w:ascii="Century Gothic" w:eastAsia="Cambria" w:hAnsi="Century Gothic" w:cs="Cambria"/>
          <w:shd w:val="clear" w:color="auto" w:fill="FFFFFF"/>
        </w:rPr>
        <w:t>sl</w:t>
      </w:r>
      <w:r w:rsidR="00C07B71" w:rsidRPr="00C6562B">
        <w:rPr>
          <w:rFonts w:ascii="Century Gothic" w:eastAsia="Cambria" w:hAnsi="Century Gothic" w:cs="Cambria"/>
        </w:rPr>
        <w:t>ativo del Estado de Chihuahua;</w:t>
      </w:r>
      <w:r w:rsidR="00BE3706" w:rsidRPr="00C6562B">
        <w:rPr>
          <w:rFonts w:ascii="Century Gothic" w:eastAsia="Cambria" w:hAnsi="Century Gothic" w:cs="Cambria"/>
        </w:rPr>
        <w:t xml:space="preserve"> somete a la consideración del Pleno el presente Dictamen, elaborado con base en los siguientes:</w:t>
      </w:r>
    </w:p>
    <w:p w14:paraId="33BC436B" w14:textId="77777777" w:rsidR="00FD490C" w:rsidRPr="00C6562B" w:rsidRDefault="00FD490C" w:rsidP="005A1D7A">
      <w:pPr>
        <w:pStyle w:val="Textoindependiente"/>
        <w:ind w:firstLine="993"/>
        <w:rPr>
          <w:rFonts w:ascii="Century Gothic" w:hAnsi="Century Gothic" w:cs="Cambria"/>
          <w:b/>
        </w:rPr>
      </w:pPr>
    </w:p>
    <w:p w14:paraId="58732807" w14:textId="77777777" w:rsidR="009F2AAC" w:rsidRPr="00C6562B" w:rsidRDefault="009F2AAC" w:rsidP="005A1D7A">
      <w:pPr>
        <w:pStyle w:val="Textoindependiente"/>
        <w:ind w:firstLine="993"/>
        <w:rPr>
          <w:rFonts w:ascii="Century Gothic" w:hAnsi="Century Gothic" w:cs="Cambria"/>
          <w:b/>
        </w:rPr>
      </w:pPr>
    </w:p>
    <w:p w14:paraId="54D36B4F" w14:textId="77777777" w:rsidR="00F72B43" w:rsidRPr="00C6562B" w:rsidRDefault="00940EB6" w:rsidP="00C15541">
      <w:pPr>
        <w:pStyle w:val="Ttulo2"/>
        <w:spacing w:line="360" w:lineRule="auto"/>
        <w:rPr>
          <w:rFonts w:ascii="Century Gothic" w:hAnsi="Century Gothic" w:cs="Cambria"/>
        </w:rPr>
      </w:pPr>
      <w:r w:rsidRPr="00C6562B">
        <w:rPr>
          <w:rFonts w:ascii="Century Gothic" w:hAnsi="Century Gothic" w:cs="Cambria"/>
        </w:rPr>
        <w:t>A N T E C E D E N T E S</w:t>
      </w:r>
    </w:p>
    <w:p w14:paraId="4DC89C93" w14:textId="77777777" w:rsidR="009F2AAC" w:rsidRPr="00C6562B" w:rsidRDefault="009F2AAC" w:rsidP="009F2AAC">
      <w:pPr>
        <w:rPr>
          <w:rFonts w:ascii="Century Gothic" w:hAnsi="Century Gothic"/>
        </w:rPr>
      </w:pPr>
    </w:p>
    <w:p w14:paraId="242B9C4E" w14:textId="77777777" w:rsidR="004F53F1" w:rsidRPr="00C6562B" w:rsidRDefault="004F53F1" w:rsidP="005A1D7A">
      <w:pPr>
        <w:rPr>
          <w:rFonts w:ascii="Century Gothic" w:hAnsi="Century Gothic" w:cs="Cambria"/>
        </w:rPr>
      </w:pPr>
    </w:p>
    <w:p w14:paraId="38181B34" w14:textId="77777777" w:rsidR="00502D49" w:rsidRDefault="005604AD" w:rsidP="003630F6">
      <w:pPr>
        <w:shd w:val="clear" w:color="auto" w:fill="FFFFFF"/>
        <w:tabs>
          <w:tab w:val="left" w:pos="9763"/>
        </w:tabs>
        <w:spacing w:line="360" w:lineRule="auto"/>
        <w:ind w:right="48"/>
        <w:jc w:val="both"/>
        <w:rPr>
          <w:rFonts w:ascii="Century Gothic" w:hAnsi="Century Gothic" w:cs="Cambria"/>
        </w:rPr>
      </w:pPr>
      <w:r w:rsidRPr="00117875">
        <w:rPr>
          <w:rFonts w:ascii="Century Gothic" w:hAnsi="Century Gothic" w:cs="Cambria"/>
          <w:b/>
          <w:bCs/>
        </w:rPr>
        <w:t xml:space="preserve">I.- </w:t>
      </w:r>
      <w:r w:rsidRPr="00117875">
        <w:rPr>
          <w:rFonts w:ascii="Century Gothic" w:hAnsi="Century Gothic" w:cs="Cambria"/>
        </w:rPr>
        <w:t xml:space="preserve">Con fecha </w:t>
      </w:r>
      <w:r w:rsidR="00502D49">
        <w:rPr>
          <w:rFonts w:ascii="Century Gothic" w:hAnsi="Century Gothic" w:cs="Cambria"/>
        </w:rPr>
        <w:t>2</w:t>
      </w:r>
      <w:r w:rsidR="00852CD1">
        <w:rPr>
          <w:rFonts w:ascii="Century Gothic" w:hAnsi="Century Gothic" w:cs="Cambria"/>
        </w:rPr>
        <w:t>8</w:t>
      </w:r>
      <w:r w:rsidR="00834597">
        <w:rPr>
          <w:rFonts w:ascii="Century Gothic" w:hAnsi="Century Gothic" w:cs="Cambria"/>
        </w:rPr>
        <w:t xml:space="preserve"> de </w:t>
      </w:r>
      <w:r w:rsidR="008068BC">
        <w:rPr>
          <w:rFonts w:ascii="Century Gothic" w:hAnsi="Century Gothic" w:cs="Cambria"/>
        </w:rPr>
        <w:t>noviem</w:t>
      </w:r>
      <w:r w:rsidR="00834597">
        <w:rPr>
          <w:rFonts w:ascii="Century Gothic" w:hAnsi="Century Gothic" w:cs="Cambria"/>
        </w:rPr>
        <w:t>bre</w:t>
      </w:r>
      <w:r w:rsidR="0001372F">
        <w:rPr>
          <w:rFonts w:ascii="Century Gothic" w:hAnsi="Century Gothic" w:cs="Cambria"/>
        </w:rPr>
        <w:t xml:space="preserve"> de 2019</w:t>
      </w:r>
      <w:r w:rsidRPr="00117875">
        <w:rPr>
          <w:rFonts w:ascii="Century Gothic" w:hAnsi="Century Gothic" w:cs="Cambria"/>
        </w:rPr>
        <w:t xml:space="preserve">, </w:t>
      </w:r>
      <w:r w:rsidR="00852CD1">
        <w:rPr>
          <w:rFonts w:ascii="Century Gothic" w:hAnsi="Century Gothic" w:cs="Cambria"/>
        </w:rPr>
        <w:t xml:space="preserve">las y los </w:t>
      </w:r>
      <w:r w:rsidR="00852CD1" w:rsidRPr="00834597">
        <w:rPr>
          <w:rFonts w:ascii="Century Gothic" w:hAnsi="Century Gothic" w:cs="Cambria"/>
        </w:rPr>
        <w:t>Diputados Blanca Gámez Gutiérrez, Carmen Rocío González Alonso, Fernando Álvarez Monje, Georgina Alejandra Bujanda Ríos, Jesús Villarreal Macías, Jesús Alberto Valenciano García, Jorge Carlos Soto Prieto, Luis Alberto Aguilar Lozoya, Marisela Terrazas Muñoz, Miguel Francisco La Torre Sáenz, Patricia Gloria Jurado Alonso,</w:t>
      </w:r>
      <w:r w:rsidR="00852CD1" w:rsidRPr="00C94AEB">
        <w:rPr>
          <w:rFonts w:ascii="Century Gothic" w:hAnsi="Century Gothic" w:cs="Cambria"/>
        </w:rPr>
        <w:t xml:space="preserve"> integrante</w:t>
      </w:r>
      <w:r w:rsidR="00852CD1">
        <w:rPr>
          <w:rFonts w:ascii="Century Gothic" w:hAnsi="Century Gothic" w:cs="Cambria"/>
        </w:rPr>
        <w:t>s</w:t>
      </w:r>
      <w:r w:rsidR="00852CD1" w:rsidRPr="00C94AEB">
        <w:rPr>
          <w:rFonts w:ascii="Century Gothic" w:hAnsi="Century Gothic" w:cs="Cambria"/>
        </w:rPr>
        <w:t xml:space="preserve"> del Grupo Parlamentario del Partido </w:t>
      </w:r>
      <w:r w:rsidR="00852CD1">
        <w:rPr>
          <w:rFonts w:ascii="Century Gothic" w:hAnsi="Century Gothic" w:cs="Cambria"/>
        </w:rPr>
        <w:t>Acción Nacional</w:t>
      </w:r>
      <w:r w:rsidR="00502D49">
        <w:rPr>
          <w:rFonts w:ascii="Century Gothic" w:hAnsi="Century Gothic" w:cs="Cambria"/>
        </w:rPr>
        <w:t>,</w:t>
      </w:r>
      <w:r w:rsidR="00852CD1">
        <w:rPr>
          <w:rFonts w:ascii="Century Gothic" w:hAnsi="Century Gothic" w:cs="Cambria"/>
        </w:rPr>
        <w:t xml:space="preserve"> </w:t>
      </w:r>
      <w:r w:rsidR="0001372F">
        <w:rPr>
          <w:rFonts w:ascii="Century Gothic" w:hAnsi="Century Gothic" w:cs="Cambria"/>
        </w:rPr>
        <w:t>present</w:t>
      </w:r>
      <w:r w:rsidR="00C94AEB">
        <w:rPr>
          <w:rFonts w:ascii="Century Gothic" w:hAnsi="Century Gothic" w:cs="Cambria"/>
        </w:rPr>
        <w:t>aron</w:t>
      </w:r>
      <w:r w:rsidRPr="00117875">
        <w:rPr>
          <w:rFonts w:ascii="Century Gothic" w:hAnsi="Century Gothic" w:cs="Cambria"/>
        </w:rPr>
        <w:t xml:space="preserve"> iniciativa con carácter de Decreto</w:t>
      </w:r>
      <w:r w:rsidR="002A45B1">
        <w:rPr>
          <w:rFonts w:ascii="Century Gothic" w:hAnsi="Century Gothic" w:cs="Cambria"/>
        </w:rPr>
        <w:t>,</w:t>
      </w:r>
      <w:r w:rsidRPr="00117875">
        <w:rPr>
          <w:rFonts w:ascii="Century Gothic" w:hAnsi="Century Gothic" w:cs="Cambria"/>
        </w:rPr>
        <w:t xml:space="preserve"> </w:t>
      </w:r>
      <w:r w:rsidR="008068BC" w:rsidRPr="008068BC">
        <w:rPr>
          <w:rFonts w:ascii="Century Gothic" w:hAnsi="Century Gothic" w:cs="Cambria"/>
        </w:rPr>
        <w:t> </w:t>
      </w:r>
      <w:r w:rsidR="00852CD1" w:rsidRPr="00852CD1">
        <w:rPr>
          <w:rFonts w:ascii="Century Gothic" w:hAnsi="Century Gothic" w:cs="Cambria"/>
        </w:rPr>
        <w:t xml:space="preserve">a fin de adicionar una fracción IV, al artículo 3 de la Ley de los Derechos de Niñas, Niños y Adolescentes del Estado de Chihuahua, para atender y sancionar el abuso, desatención, maltrato o </w:t>
      </w:r>
      <w:r w:rsidR="00852CD1" w:rsidRPr="00852CD1">
        <w:rPr>
          <w:rFonts w:ascii="Century Gothic" w:hAnsi="Century Gothic" w:cs="Cambria"/>
        </w:rPr>
        <w:lastRenderedPageBreak/>
        <w:t>violencia física, psicológica o sexual, o de cualquier otro tipo, generada en contra de niñas, niños y adolescentes.</w:t>
      </w:r>
    </w:p>
    <w:p w14:paraId="0FD85C94" w14:textId="77777777" w:rsidR="008068BC" w:rsidRPr="008068BC" w:rsidRDefault="008068BC" w:rsidP="003630F6">
      <w:pPr>
        <w:shd w:val="clear" w:color="auto" w:fill="FFFFFF"/>
        <w:tabs>
          <w:tab w:val="left" w:pos="9763"/>
        </w:tabs>
        <w:spacing w:line="360" w:lineRule="auto"/>
        <w:ind w:right="48"/>
        <w:jc w:val="both"/>
        <w:rPr>
          <w:rFonts w:ascii="Century Gothic" w:hAnsi="Century Gothic" w:cs="Cambria"/>
        </w:rPr>
      </w:pPr>
    </w:p>
    <w:p w14:paraId="7A646690" w14:textId="77777777" w:rsidR="005604AD" w:rsidRPr="00117875" w:rsidRDefault="005604AD" w:rsidP="003630F6">
      <w:pPr>
        <w:shd w:val="clear" w:color="auto" w:fill="FFFFFF"/>
        <w:tabs>
          <w:tab w:val="left" w:pos="9763"/>
        </w:tabs>
        <w:spacing w:line="360" w:lineRule="auto"/>
        <w:ind w:right="48"/>
        <w:jc w:val="both"/>
        <w:rPr>
          <w:rFonts w:ascii="Century Gothic" w:hAnsi="Century Gothic"/>
        </w:rPr>
      </w:pPr>
      <w:r w:rsidRPr="00117875">
        <w:rPr>
          <w:rFonts w:ascii="Century Gothic" w:hAnsi="Century Gothic" w:cs="Cambria"/>
          <w:b/>
          <w:bCs/>
        </w:rPr>
        <w:t xml:space="preserve">II.- </w:t>
      </w:r>
      <w:r w:rsidRPr="00117875">
        <w:rPr>
          <w:rFonts w:ascii="Century Gothic" w:eastAsia="Cambria" w:hAnsi="Century Gothic" w:cs="Cambria"/>
        </w:rPr>
        <w:t>La</w:t>
      </w:r>
      <w:r w:rsidRPr="00117875">
        <w:rPr>
          <w:rFonts w:ascii="Century Gothic" w:hAnsi="Century Gothic" w:cs="Cambria"/>
        </w:rPr>
        <w:t xml:space="preserve"> Presidencia del H. Congreso del Estado, con fecha </w:t>
      </w:r>
      <w:r w:rsidR="00852CD1">
        <w:rPr>
          <w:rFonts w:ascii="Century Gothic" w:hAnsi="Century Gothic" w:cs="Cambria"/>
        </w:rPr>
        <w:t>03</w:t>
      </w:r>
      <w:r w:rsidR="00C94AEB">
        <w:rPr>
          <w:rFonts w:ascii="Century Gothic" w:hAnsi="Century Gothic" w:cs="Cambria"/>
        </w:rPr>
        <w:t xml:space="preserve"> de </w:t>
      </w:r>
      <w:r w:rsidR="00852CD1">
        <w:rPr>
          <w:rFonts w:ascii="Century Gothic" w:hAnsi="Century Gothic" w:cs="Cambria"/>
        </w:rPr>
        <w:t>dic</w:t>
      </w:r>
      <w:r w:rsidR="008068BC">
        <w:rPr>
          <w:rFonts w:ascii="Century Gothic" w:hAnsi="Century Gothic" w:cs="Cambria"/>
        </w:rPr>
        <w:t>iem</w:t>
      </w:r>
      <w:r w:rsidR="00C94AEB">
        <w:rPr>
          <w:rFonts w:ascii="Century Gothic" w:hAnsi="Century Gothic" w:cs="Cambria"/>
        </w:rPr>
        <w:t>bre</w:t>
      </w:r>
      <w:r w:rsidR="0001372F">
        <w:rPr>
          <w:rFonts w:ascii="Century Gothic" w:hAnsi="Century Gothic" w:cs="Cambria"/>
        </w:rPr>
        <w:t xml:space="preserve"> de 2019</w:t>
      </w:r>
      <w:r w:rsidRPr="00117875">
        <w:rPr>
          <w:rFonts w:ascii="Century Gothic" w:hAnsi="Century Gothic" w:cs="Cambria"/>
        </w:rPr>
        <w:t xml:space="preserve">, y en uso de las facultades que le confiere el artículo 75, fracción XIII, de la Ley Orgánica del Poder Legislativo, tuvo a bien turnar a las integrantes de </w:t>
      </w:r>
      <w:r w:rsidR="00EA73AF" w:rsidRPr="00117875">
        <w:rPr>
          <w:rFonts w:ascii="Century Gothic" w:hAnsi="Century Gothic" w:cs="Cambria"/>
        </w:rPr>
        <w:t>esta Comisión de Dictamen Legislativo</w:t>
      </w:r>
      <w:r w:rsidRPr="00117875">
        <w:rPr>
          <w:rFonts w:ascii="Century Gothic" w:hAnsi="Century Gothic" w:cs="Cambria"/>
        </w:rPr>
        <w:t>, la iniciativa de mérito a efecto de proceder al estudio, análisis y elaboración del dictamen correspondiente.</w:t>
      </w:r>
    </w:p>
    <w:p w14:paraId="78BFA97B" w14:textId="77777777" w:rsidR="005604AD" w:rsidRPr="00117875" w:rsidRDefault="005604AD" w:rsidP="00364044">
      <w:pPr>
        <w:pStyle w:val="Normal1"/>
        <w:spacing w:line="360" w:lineRule="auto"/>
        <w:ind w:left="567" w:right="615"/>
        <w:jc w:val="both"/>
        <w:rPr>
          <w:rFonts w:ascii="Century Gothic" w:hAnsi="Century Gothic"/>
          <w:color w:val="auto"/>
          <w:sz w:val="20"/>
        </w:rPr>
      </w:pPr>
    </w:p>
    <w:p w14:paraId="6BD5C798" w14:textId="77777777" w:rsidR="005604AD" w:rsidRDefault="005604AD" w:rsidP="00171ACE">
      <w:pPr>
        <w:shd w:val="clear" w:color="auto" w:fill="FFFFFF"/>
        <w:tabs>
          <w:tab w:val="left" w:pos="9763"/>
        </w:tabs>
        <w:spacing w:line="360" w:lineRule="auto"/>
        <w:ind w:right="48"/>
        <w:jc w:val="both"/>
        <w:rPr>
          <w:rFonts w:ascii="Century Gothic" w:hAnsi="Century Gothic" w:cs="Cambria"/>
        </w:rPr>
      </w:pPr>
      <w:r w:rsidRPr="00117875">
        <w:rPr>
          <w:rFonts w:ascii="Century Gothic" w:hAnsi="Century Gothic" w:cs="Cambria"/>
          <w:b/>
          <w:bCs/>
        </w:rPr>
        <w:t xml:space="preserve">III.- </w:t>
      </w:r>
      <w:r w:rsidRPr="00117875">
        <w:rPr>
          <w:rFonts w:ascii="Century Gothic" w:eastAsia="Cambria" w:hAnsi="Century Gothic" w:cs="Cambria"/>
        </w:rPr>
        <w:t xml:space="preserve">La </w:t>
      </w:r>
      <w:r w:rsidRPr="00171ACE">
        <w:rPr>
          <w:rFonts w:ascii="Century Gothic" w:hAnsi="Century Gothic" w:cs="Cambria"/>
        </w:rPr>
        <w:t>iniciativa</w:t>
      </w:r>
      <w:r w:rsidRPr="00117875">
        <w:rPr>
          <w:rFonts w:ascii="Century Gothic" w:eastAsia="Cambria" w:hAnsi="Century Gothic" w:cs="Cambria"/>
        </w:rPr>
        <w:t xml:space="preserve"> se sustenta en la siguiente exposición de motivos</w:t>
      </w:r>
      <w:r w:rsidRPr="00117875">
        <w:rPr>
          <w:rFonts w:ascii="Century Gothic" w:hAnsi="Century Gothic" w:cs="Cambria"/>
        </w:rPr>
        <w:t>:</w:t>
      </w:r>
    </w:p>
    <w:p w14:paraId="0357126D" w14:textId="77777777" w:rsidR="00C35445" w:rsidRPr="00502D49" w:rsidRDefault="00C35445" w:rsidP="00502D49">
      <w:pPr>
        <w:shd w:val="clear" w:color="auto" w:fill="FFFFFF"/>
        <w:tabs>
          <w:tab w:val="left" w:pos="8789"/>
          <w:tab w:val="left" w:pos="9763"/>
        </w:tabs>
        <w:spacing w:line="360" w:lineRule="auto"/>
        <w:ind w:left="567" w:right="615"/>
        <w:jc w:val="both"/>
        <w:rPr>
          <w:rFonts w:ascii="Century Gothic" w:hAnsi="Century Gothic" w:cs="Cambria"/>
          <w:i/>
        </w:rPr>
      </w:pPr>
    </w:p>
    <w:p w14:paraId="3E6A8AFB" w14:textId="77777777" w:rsidR="00257686" w:rsidRPr="00852CD1" w:rsidRDefault="0001372F" w:rsidP="00852CD1">
      <w:pPr>
        <w:spacing w:line="360" w:lineRule="auto"/>
        <w:ind w:left="567" w:right="615"/>
        <w:jc w:val="both"/>
        <w:rPr>
          <w:rFonts w:ascii="Century Gothic" w:hAnsi="Century Gothic" w:cs="Arial"/>
          <w:i/>
        </w:rPr>
      </w:pPr>
      <w:r w:rsidRPr="00852CD1">
        <w:rPr>
          <w:rFonts w:ascii="Century Gothic" w:eastAsia="Times New Roman" w:hAnsi="Century Gothic" w:cs="Arial"/>
          <w:i/>
        </w:rPr>
        <w:t>“</w:t>
      </w:r>
      <w:r w:rsidR="00257686" w:rsidRPr="00852CD1">
        <w:rPr>
          <w:rFonts w:ascii="Century Gothic" w:hAnsi="Century Gothic" w:cs="Arial"/>
          <w:i/>
        </w:rPr>
        <w:t xml:space="preserve">La violencia es un fenómeno mundial que tiene sus orígenes desde la existencia del hombre, en este sentido, todo ser humano es susceptible al maltrato; pero existen grupos con alta vulnerabilidad hacia esta situación como son las niñas, niños y adolescentes. </w:t>
      </w:r>
    </w:p>
    <w:p w14:paraId="18629F8B" w14:textId="77777777" w:rsidR="001A2393" w:rsidRDefault="001A2393" w:rsidP="00852CD1">
      <w:pPr>
        <w:spacing w:line="360" w:lineRule="auto"/>
        <w:ind w:left="567" w:right="615"/>
        <w:jc w:val="both"/>
        <w:rPr>
          <w:rFonts w:ascii="Century Gothic" w:hAnsi="Century Gothic" w:cs="Arial"/>
          <w:i/>
        </w:rPr>
      </w:pPr>
    </w:p>
    <w:p w14:paraId="1A8F619A"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El concepto de “Maltrato Infantil” es relativamente reciente, aunque décadas atrás ya se empleaban expresiones tales como: niños maltratados, mujeres golpeadas o abuso sexual y no fue hasta principios de los años sesenta cuando comenzó a considerarse la violencia familiar como un problema social.</w:t>
      </w:r>
    </w:p>
    <w:p w14:paraId="09A01D13" w14:textId="77777777" w:rsidR="00257686" w:rsidRPr="00852CD1" w:rsidRDefault="00257686" w:rsidP="00852CD1">
      <w:pPr>
        <w:spacing w:line="360" w:lineRule="auto"/>
        <w:ind w:left="567" w:right="615"/>
        <w:jc w:val="both"/>
        <w:rPr>
          <w:rFonts w:ascii="Century Gothic" w:hAnsi="Century Gothic" w:cs="Arial"/>
          <w:i/>
        </w:rPr>
      </w:pPr>
    </w:p>
    <w:p w14:paraId="5E882A5B"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 xml:space="preserve">Se considera que el maltrato infantil se origina mediante los abusos y la desatención de que son objeto los menores, e incluye todos los </w:t>
      </w:r>
      <w:r w:rsidRPr="00852CD1">
        <w:rPr>
          <w:rFonts w:ascii="Century Gothic" w:hAnsi="Century Gothic" w:cs="Arial"/>
          <w:i/>
        </w:rPr>
        <w:lastRenderedPageBreak/>
        <w:t>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w:t>
      </w:r>
    </w:p>
    <w:p w14:paraId="28CDD7B3" w14:textId="77777777" w:rsidR="001A2393" w:rsidRDefault="001A2393" w:rsidP="00852CD1">
      <w:pPr>
        <w:spacing w:line="360" w:lineRule="auto"/>
        <w:ind w:left="567" w:right="615"/>
        <w:jc w:val="both"/>
        <w:rPr>
          <w:rFonts w:ascii="Century Gothic" w:hAnsi="Century Gothic" w:cs="Arial"/>
          <w:i/>
        </w:rPr>
      </w:pPr>
    </w:p>
    <w:p w14:paraId="7BD8C46B"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El 19 de agosto de 1982, tras una serie de sesiones extraordinarias derivadas de la violencia en Palestina, la ONU, declaró el 4 de junio como el Día internacional de los niños víctimas inocentes de agresión.</w:t>
      </w:r>
    </w:p>
    <w:p w14:paraId="45F42745" w14:textId="77777777" w:rsidR="001A2393" w:rsidRDefault="001A2393" w:rsidP="00852CD1">
      <w:pPr>
        <w:spacing w:line="360" w:lineRule="auto"/>
        <w:ind w:left="567" w:right="615"/>
        <w:jc w:val="both"/>
        <w:rPr>
          <w:rFonts w:ascii="Century Gothic" w:hAnsi="Century Gothic" w:cs="Arial"/>
          <w:i/>
        </w:rPr>
      </w:pPr>
    </w:p>
    <w:p w14:paraId="42935935"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Además, debido a su vulnerabilidad y necesidad de especial protección y cuidado, las niñas y los niños tienen garantizados los derechos específicos recogidos en la Convención sobre los Derechos del Niño (CDN) aprobada el 20 de noviembre de 1989 por las Naciones Unidas.</w:t>
      </w:r>
    </w:p>
    <w:p w14:paraId="29D2299C" w14:textId="77777777" w:rsidR="001A2393" w:rsidRDefault="001A2393" w:rsidP="00852CD1">
      <w:pPr>
        <w:spacing w:line="360" w:lineRule="auto"/>
        <w:ind w:left="567" w:right="615"/>
        <w:jc w:val="both"/>
        <w:rPr>
          <w:rFonts w:ascii="Century Gothic" w:hAnsi="Century Gothic" w:cs="Arial"/>
          <w:i/>
        </w:rPr>
      </w:pPr>
    </w:p>
    <w:p w14:paraId="7E9319F6"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La ONU y la UNICEF desde el año de 1990, en favor de los menores, víctimas de maltrato o violencia, refuerzan una herramienta fundamental propuesta para los funcionarios públicos que laboran en áreas de desarrollo social que se convierte en un compromiso obligado a cumplir.</w:t>
      </w:r>
    </w:p>
    <w:p w14:paraId="6C57FFD4" w14:textId="77777777" w:rsidR="001A2393" w:rsidRDefault="001A2393" w:rsidP="00852CD1">
      <w:pPr>
        <w:spacing w:line="360" w:lineRule="auto"/>
        <w:ind w:left="567" w:right="615"/>
        <w:jc w:val="both"/>
        <w:rPr>
          <w:rFonts w:ascii="Century Gothic" w:hAnsi="Century Gothic" w:cs="Arial"/>
          <w:i/>
        </w:rPr>
      </w:pPr>
    </w:p>
    <w:p w14:paraId="06FE65D3"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Actualmente, los menores son titulares de todos los derechos reconocidos por la Declaración Universal de los Derechos Humanos y los tratados y convenciones internacionales que los desarrollan. Todas las niñas, niños y adolescentes tienen derecho a vivir una vida libre de toda forma de violencia y a que se resguarde su integridad personal, a fin de lograr las mejores condiciones de bienestar así como su desarrollo integral.</w:t>
      </w:r>
    </w:p>
    <w:p w14:paraId="6895023A" w14:textId="77777777" w:rsidR="001A2393" w:rsidRDefault="001A2393" w:rsidP="00852CD1">
      <w:pPr>
        <w:spacing w:line="360" w:lineRule="auto"/>
        <w:ind w:left="567" w:right="615"/>
        <w:jc w:val="both"/>
        <w:rPr>
          <w:rFonts w:ascii="Century Gothic" w:hAnsi="Century Gothic" w:cs="Arial"/>
          <w:i/>
        </w:rPr>
      </w:pPr>
    </w:p>
    <w:p w14:paraId="37835C36"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A pesar de los derechos a favor de los menores, la UNICEF estima que en México, el 62% de los niños y niñas han sufrido maltrato en algún momento de su vida, 10.1% de los estudiantes han padecido algún tipo de agresión física en la escuela, 5.5% ha sido víctima de violencia de sexual y un 16.6% de violencia emocional.</w:t>
      </w:r>
      <w:r w:rsidRPr="00852CD1">
        <w:rPr>
          <w:rStyle w:val="Refdenotaalpie"/>
          <w:rFonts w:ascii="Century Gothic" w:hAnsi="Century Gothic" w:cs="Arial"/>
          <w:i/>
        </w:rPr>
        <w:footnoteReference w:id="1"/>
      </w:r>
    </w:p>
    <w:p w14:paraId="45756819" w14:textId="77777777" w:rsidR="001A2393" w:rsidRDefault="001A2393" w:rsidP="00852CD1">
      <w:pPr>
        <w:spacing w:line="360" w:lineRule="auto"/>
        <w:ind w:left="567" w:right="615"/>
        <w:jc w:val="both"/>
        <w:rPr>
          <w:rFonts w:ascii="Century Gothic" w:hAnsi="Century Gothic" w:cs="Arial"/>
          <w:i/>
        </w:rPr>
      </w:pPr>
    </w:p>
    <w:p w14:paraId="442750D0"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De acuerdo con el Primer Visitador General de la CNDH, Ismael Eslava Pérez, los centros de asistencia social del Estado de México, Chihuahua y Veracruz tienen la mayor cantidad de denuncias, según datos obtenidos de las procuradurías y fiscalías estatales al organismo.</w:t>
      </w:r>
    </w:p>
    <w:p w14:paraId="33540B36" w14:textId="77777777" w:rsidR="001A2393" w:rsidRDefault="001A2393" w:rsidP="00852CD1">
      <w:pPr>
        <w:spacing w:line="360" w:lineRule="auto"/>
        <w:ind w:left="567" w:right="615"/>
        <w:jc w:val="both"/>
        <w:rPr>
          <w:rFonts w:ascii="Century Gothic" w:hAnsi="Century Gothic" w:cs="Arial"/>
          <w:i/>
        </w:rPr>
      </w:pPr>
    </w:p>
    <w:p w14:paraId="3A3EF3AE"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Datos proporcionados por la Fiscalía General del Estado de Chihuahua anuncian que del total de denuncias en el año 2019, el 27% son por </w:t>
      </w:r>
      <w:r w:rsidRPr="00852CD1">
        <w:rPr>
          <w:rFonts w:ascii="Century Gothic" w:hAnsi="Century Gothic" w:cs="Arial"/>
          <w:bCs/>
          <w:i/>
        </w:rPr>
        <w:t>desaparición</w:t>
      </w:r>
      <w:r w:rsidRPr="00852CD1">
        <w:rPr>
          <w:rFonts w:ascii="Century Gothic" w:hAnsi="Century Gothic" w:cs="Arial"/>
          <w:i/>
        </w:rPr>
        <w:t>; 14% por violencia familiar equiparada; por violación y otros delitos, 6% respectivamente; 5% por lesiones o </w:t>
      </w:r>
      <w:r w:rsidRPr="00852CD1">
        <w:rPr>
          <w:rFonts w:ascii="Century Gothic" w:hAnsi="Century Gothic" w:cs="Arial"/>
          <w:bCs/>
          <w:i/>
        </w:rPr>
        <w:t>maltrato</w:t>
      </w:r>
      <w:r w:rsidRPr="00852CD1">
        <w:rPr>
          <w:rFonts w:ascii="Century Gothic" w:hAnsi="Century Gothic" w:cs="Arial"/>
          <w:i/>
        </w:rPr>
        <w:t>, y por </w:t>
      </w:r>
      <w:r w:rsidRPr="00852CD1">
        <w:rPr>
          <w:rFonts w:ascii="Century Gothic" w:hAnsi="Century Gothic" w:cs="Arial"/>
          <w:bCs/>
          <w:i/>
        </w:rPr>
        <w:t>abuso sexual</w:t>
      </w:r>
      <w:r w:rsidRPr="00852CD1">
        <w:rPr>
          <w:rFonts w:ascii="Century Gothic" w:hAnsi="Century Gothic" w:cs="Arial"/>
          <w:i/>
        </w:rPr>
        <w:t>. De ese total, sólo 5.2% se consignaron, y del 44.7% se desconoce la etapa del proceso.</w:t>
      </w:r>
    </w:p>
    <w:p w14:paraId="1C17249E" w14:textId="77777777" w:rsidR="001A2393" w:rsidRDefault="001A2393" w:rsidP="00852CD1">
      <w:pPr>
        <w:spacing w:line="360" w:lineRule="auto"/>
        <w:ind w:left="567" w:right="615"/>
        <w:jc w:val="both"/>
        <w:rPr>
          <w:rFonts w:ascii="Century Gothic" w:hAnsi="Century Gothic" w:cs="Arial"/>
          <w:i/>
        </w:rPr>
      </w:pPr>
    </w:p>
    <w:p w14:paraId="3EE48309"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Por otra parte, en Chihuahua, la Fiscalía General de la Mujer, anunció que un 62 por ciento de los niños y niñas ha sufrido maltrato físico; 5,5 ha sido víctima de violencia sexual, 16.6 de violencia emocional y expuso que la “normalización” de la violencia contra la niñez propiciado por entornos sociales tan duros es la consecuencia directa de la aparición de personas que con el paso de los se convirtieron en delincuentes de alto impacto.</w:t>
      </w:r>
    </w:p>
    <w:p w14:paraId="5F83CE9A" w14:textId="77777777" w:rsidR="001A2393" w:rsidRDefault="001A2393" w:rsidP="00852CD1">
      <w:pPr>
        <w:spacing w:line="360" w:lineRule="auto"/>
        <w:ind w:left="567" w:right="615"/>
        <w:jc w:val="both"/>
        <w:rPr>
          <w:rFonts w:ascii="Century Gothic" w:hAnsi="Century Gothic" w:cs="Arial"/>
          <w:i/>
        </w:rPr>
      </w:pPr>
    </w:p>
    <w:p w14:paraId="5E99DE15"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Asimismo, se expuso que en la escuela y en la vía pública ocurren 8 de cada 10 agresiones, en niños de 10 a 17 años, y el hogar es el tercer entorno donde más se sufren agresiones. Las niñas y adolescentes son las más afectadas en agresiones de toda índole, en Chihuahua.</w:t>
      </w:r>
      <w:r w:rsidRPr="00852CD1">
        <w:rPr>
          <w:rStyle w:val="Refdenotaalpie"/>
          <w:rFonts w:ascii="Century Gothic" w:hAnsi="Century Gothic" w:cs="Arial"/>
          <w:i/>
        </w:rPr>
        <w:footnoteReference w:id="2"/>
      </w:r>
    </w:p>
    <w:p w14:paraId="4FE9BA4C" w14:textId="77777777" w:rsidR="001A2393" w:rsidRDefault="001A2393" w:rsidP="00852CD1">
      <w:pPr>
        <w:spacing w:line="360" w:lineRule="auto"/>
        <w:ind w:left="567" w:right="615"/>
        <w:jc w:val="both"/>
        <w:rPr>
          <w:rFonts w:ascii="Century Gothic" w:hAnsi="Century Gothic" w:cs="Arial"/>
          <w:i/>
        </w:rPr>
      </w:pPr>
    </w:p>
    <w:p w14:paraId="549CDA50"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Por otro lado, la Organización Mundial de la Salud (OMS) señala que: “El abuso o la vejación de menores abarca malos tratos físicos y emocionales, abuso sexual, descuido, negligencia, explotación comercial o de otro tipo, que originen un daño real o potencial para la salud de los niños y su supervivencia, desarrollo o dignidad en el contexto de una relación de responsabilidad, confianza o poder.</w:t>
      </w:r>
    </w:p>
    <w:p w14:paraId="20700DB3" w14:textId="77777777" w:rsidR="001A2393" w:rsidRDefault="001A2393" w:rsidP="00852CD1">
      <w:pPr>
        <w:spacing w:line="360" w:lineRule="auto"/>
        <w:ind w:left="567" w:right="615"/>
        <w:jc w:val="both"/>
        <w:rPr>
          <w:rFonts w:ascii="Century Gothic" w:hAnsi="Century Gothic" w:cs="Arial"/>
          <w:i/>
        </w:rPr>
      </w:pPr>
    </w:p>
    <w:p w14:paraId="05CA4F51"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 xml:space="preserve">El maltrato causa estrés y se asocia con trastornos del desarrollo cerebral temprano. En consecuencia, los adultos que han sufrido maltrato en la infancia corren mayor riesgo de sufrir problemas conductuales, físicos y mentales, tales como: actos de violencia, depresión, consumo de tabaco, obesidad, embarazos no deseados, consumo indebido de alcohol y drogas. </w:t>
      </w:r>
    </w:p>
    <w:p w14:paraId="3D518E3F" w14:textId="77777777" w:rsidR="001A2393" w:rsidRDefault="001A2393" w:rsidP="00852CD1">
      <w:pPr>
        <w:spacing w:line="360" w:lineRule="auto"/>
        <w:ind w:left="567" w:right="615"/>
        <w:jc w:val="both"/>
        <w:rPr>
          <w:rFonts w:ascii="Century Gothic" w:hAnsi="Century Gothic" w:cs="Arial"/>
          <w:i/>
        </w:rPr>
      </w:pPr>
    </w:p>
    <w:p w14:paraId="7CCAED16"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 xml:space="preserve">A través de estas consecuencias en la conducta y salud mental de los menores, el maltrato puede contribuir a enfermedades del corazón, cáncer, suicidio y a infecciones de transmisión sexual. </w:t>
      </w:r>
    </w:p>
    <w:p w14:paraId="0FF65BE8" w14:textId="77777777" w:rsidR="001A2393" w:rsidRDefault="001A2393" w:rsidP="00852CD1">
      <w:pPr>
        <w:spacing w:line="360" w:lineRule="auto"/>
        <w:ind w:left="567" w:right="615"/>
        <w:jc w:val="both"/>
        <w:rPr>
          <w:rFonts w:ascii="Century Gothic" w:hAnsi="Century Gothic" w:cs="Arial"/>
          <w:i/>
        </w:rPr>
      </w:pPr>
    </w:p>
    <w:p w14:paraId="793090F2"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La Fiscalía de la Mujer del Estado de Chihuahua, dio a conocer que el no denunciar la violencia o verla como algo normalizado, ha incrementado las posibilidades de que los menores sean constantemente víctimas de delitos y ha elevado el sentimiento generalizado de que cuando un niño manifieste ser golpeado o abusado gran parte de la sociedad lo tome como mentira o como producto de su imaginación.</w:t>
      </w:r>
      <w:r w:rsidRPr="00852CD1">
        <w:rPr>
          <w:rStyle w:val="Refdenotaalpie"/>
          <w:rFonts w:ascii="Century Gothic" w:hAnsi="Century Gothic" w:cs="Arial"/>
          <w:i/>
        </w:rPr>
        <w:footnoteReference w:id="3"/>
      </w:r>
    </w:p>
    <w:p w14:paraId="5735808F" w14:textId="77777777" w:rsidR="00257686"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La violencia contra las niñas, niños y adolescentes es una terrible realidad que vivimos todos los días en todas partes del mundo particularmente en nuestro país y Chihuahua no es la excepción.</w:t>
      </w:r>
    </w:p>
    <w:p w14:paraId="3A91D67A" w14:textId="77777777" w:rsidR="001A2393" w:rsidRDefault="001A2393" w:rsidP="00852CD1">
      <w:pPr>
        <w:spacing w:line="360" w:lineRule="auto"/>
        <w:ind w:left="567" w:right="615"/>
        <w:jc w:val="both"/>
        <w:rPr>
          <w:rFonts w:ascii="Century Gothic" w:hAnsi="Century Gothic" w:cs="Arial"/>
          <w:i/>
        </w:rPr>
      </w:pPr>
    </w:p>
    <w:p w14:paraId="07DDC8B6" w14:textId="77777777" w:rsidR="00EA73AF" w:rsidRPr="00852CD1" w:rsidRDefault="00257686" w:rsidP="00852CD1">
      <w:pPr>
        <w:spacing w:line="360" w:lineRule="auto"/>
        <w:ind w:left="567" w:right="615"/>
        <w:jc w:val="both"/>
        <w:rPr>
          <w:rFonts w:ascii="Century Gothic" w:hAnsi="Century Gothic" w:cs="Arial"/>
          <w:i/>
        </w:rPr>
      </w:pPr>
      <w:r w:rsidRPr="00852CD1">
        <w:rPr>
          <w:rFonts w:ascii="Century Gothic" w:hAnsi="Century Gothic" w:cs="Arial"/>
          <w:i/>
        </w:rPr>
        <w:t>Esto nos obliga a ver cómo estamos actuando las autoridades para generar prevención, atención, combatir y erradicar la violencia contra los menores, siendo este principal motivo para salvaguardad la integridad de modo individual o colectiva de nuestras niñas, niños y adolescentes.</w:t>
      </w:r>
      <w:r w:rsidR="00EA73AF" w:rsidRPr="00852CD1">
        <w:rPr>
          <w:rFonts w:ascii="Century Gothic" w:hAnsi="Century Gothic" w:cs="Cambria"/>
          <w:i/>
        </w:rPr>
        <w:t xml:space="preserve">” </w:t>
      </w:r>
    </w:p>
    <w:p w14:paraId="62699F0B" w14:textId="77777777" w:rsidR="002700A0" w:rsidRPr="002700A0" w:rsidRDefault="002700A0" w:rsidP="002700A0">
      <w:pPr>
        <w:pStyle w:val="Prrafodelista"/>
        <w:spacing w:after="0" w:line="360" w:lineRule="auto"/>
        <w:ind w:left="1275" w:right="332"/>
        <w:rPr>
          <w:rFonts w:ascii="Century Gothic" w:hAnsi="Century Gothic" w:cs="Cambria"/>
          <w:i/>
        </w:rPr>
      </w:pPr>
    </w:p>
    <w:p w14:paraId="09075A4B" w14:textId="77777777" w:rsidR="005604AD" w:rsidRPr="00C6562B" w:rsidRDefault="005604AD" w:rsidP="005604AD">
      <w:pPr>
        <w:spacing w:line="360" w:lineRule="auto"/>
        <w:jc w:val="both"/>
        <w:rPr>
          <w:rFonts w:ascii="Century Gothic" w:hAnsi="Century Gothic" w:cs="Cambria"/>
        </w:rPr>
      </w:pPr>
      <w:r w:rsidRPr="00C6562B">
        <w:rPr>
          <w:rFonts w:ascii="Century Gothic" w:hAnsi="Century Gothic" w:cs="Cambria"/>
          <w:b/>
        </w:rPr>
        <w:t xml:space="preserve">IV.- </w:t>
      </w:r>
      <w:r w:rsidR="00014632" w:rsidRPr="00C6562B">
        <w:rPr>
          <w:rFonts w:ascii="Century Gothic" w:hAnsi="Century Gothic" w:cs="Cambria"/>
        </w:rPr>
        <w:t>Ahora bien, al entrar al estudio y análisis de la iniciativa en comento, quienes integramos esta Comisión formulamos las siguientes</w:t>
      </w:r>
      <w:r w:rsidR="00014632" w:rsidRPr="00C6562B">
        <w:rPr>
          <w:rFonts w:ascii="Century Gothic" w:hAnsi="Century Gothic" w:cs="Book Antiqua"/>
        </w:rPr>
        <w:t>:</w:t>
      </w:r>
    </w:p>
    <w:p w14:paraId="7A1F94EF" w14:textId="77777777" w:rsidR="00344E7C" w:rsidRPr="00C6562B" w:rsidRDefault="00344E7C" w:rsidP="004619B8">
      <w:pPr>
        <w:pStyle w:val="Sinespaciado"/>
        <w:spacing w:line="360" w:lineRule="auto"/>
        <w:jc w:val="both"/>
        <w:rPr>
          <w:rFonts w:ascii="Century Gothic" w:hAnsi="Century Gothic" w:cs="Cambria"/>
          <w:i/>
          <w:sz w:val="24"/>
          <w:szCs w:val="24"/>
        </w:rPr>
      </w:pPr>
    </w:p>
    <w:p w14:paraId="28A17CAD" w14:textId="77777777" w:rsidR="00F72B43" w:rsidRPr="00C6562B" w:rsidRDefault="00F72B43" w:rsidP="00C15541">
      <w:pPr>
        <w:pStyle w:val="Textoindependiente"/>
        <w:spacing w:line="360" w:lineRule="auto"/>
        <w:jc w:val="center"/>
        <w:rPr>
          <w:rFonts w:ascii="Century Gothic" w:hAnsi="Century Gothic" w:cs="Cambria"/>
          <w:b/>
          <w:bCs/>
        </w:rPr>
      </w:pPr>
      <w:r w:rsidRPr="00C6562B">
        <w:rPr>
          <w:rFonts w:ascii="Century Gothic" w:hAnsi="Century Gothic" w:cs="Cambria"/>
          <w:b/>
          <w:bCs/>
        </w:rPr>
        <w:t>C O N S I D E R A C I O N E S</w:t>
      </w:r>
    </w:p>
    <w:p w14:paraId="5638C965" w14:textId="77777777" w:rsidR="00F77409" w:rsidRPr="00C6562B" w:rsidRDefault="00F77409" w:rsidP="005A1D7A">
      <w:pPr>
        <w:jc w:val="both"/>
        <w:rPr>
          <w:rFonts w:ascii="Century Gothic" w:hAnsi="Century Gothic" w:cs="Cambria"/>
          <w:b/>
          <w:bCs/>
        </w:rPr>
      </w:pPr>
    </w:p>
    <w:p w14:paraId="5B930BA5" w14:textId="77777777" w:rsidR="00CE5943" w:rsidRPr="00C6562B" w:rsidRDefault="00D53052" w:rsidP="00CE5943">
      <w:pPr>
        <w:spacing w:line="360" w:lineRule="auto"/>
        <w:jc w:val="both"/>
        <w:rPr>
          <w:rFonts w:ascii="Century Gothic" w:hAnsi="Century Gothic" w:cs="Cambria"/>
        </w:rPr>
      </w:pPr>
      <w:r w:rsidRPr="00C6562B">
        <w:rPr>
          <w:rFonts w:ascii="Century Gothic" w:hAnsi="Century Gothic" w:cs="Cambria"/>
          <w:b/>
        </w:rPr>
        <w:t>I.-</w:t>
      </w:r>
      <w:r w:rsidRPr="00C6562B">
        <w:rPr>
          <w:rFonts w:ascii="Century Gothic" w:hAnsi="Century Gothic" w:cs="Cambria"/>
        </w:rPr>
        <w:t xml:space="preserve"> </w:t>
      </w:r>
      <w:r w:rsidR="00CE5943" w:rsidRPr="00C6562B">
        <w:rPr>
          <w:rFonts w:ascii="Century Gothic" w:hAnsi="Century Gothic" w:cs="Cambria"/>
        </w:rPr>
        <w:t xml:space="preserve">El H. Congreso del Estado, a través de esta Comisión </w:t>
      </w:r>
      <w:r w:rsidR="00507610" w:rsidRPr="00C6562B">
        <w:rPr>
          <w:rFonts w:ascii="Century Gothic" w:hAnsi="Century Gothic" w:cs="Cambria"/>
        </w:rPr>
        <w:t xml:space="preserve">de Dictamen Legislativo, </w:t>
      </w:r>
      <w:r w:rsidR="00CE5943" w:rsidRPr="00C6562B">
        <w:rPr>
          <w:rFonts w:ascii="Century Gothic" w:hAnsi="Century Gothic" w:cs="Cambria"/>
        </w:rPr>
        <w:t xml:space="preserve">es competente para conocer y resolver sobre la iniciativa </w:t>
      </w:r>
      <w:r w:rsidR="008C6F4B">
        <w:rPr>
          <w:rFonts w:ascii="Century Gothic" w:hAnsi="Century Gothic" w:cs="Cambria"/>
        </w:rPr>
        <w:t>enunciada en los</w:t>
      </w:r>
      <w:r w:rsidR="00CE5943" w:rsidRPr="00C6562B">
        <w:rPr>
          <w:rFonts w:ascii="Century Gothic" w:hAnsi="Century Gothic" w:cs="Cambria"/>
        </w:rPr>
        <w:t xml:space="preserve"> antecedentes.</w:t>
      </w:r>
    </w:p>
    <w:p w14:paraId="33329E9F" w14:textId="77777777" w:rsidR="00735689" w:rsidRPr="00C6562B" w:rsidRDefault="00735689" w:rsidP="005A1D7A">
      <w:pPr>
        <w:jc w:val="both"/>
        <w:rPr>
          <w:rFonts w:ascii="Century Gothic" w:hAnsi="Century Gothic" w:cs="Cambria"/>
        </w:rPr>
      </w:pPr>
    </w:p>
    <w:p w14:paraId="37FBFFE5" w14:textId="77777777" w:rsidR="00506ED8" w:rsidRDefault="000545A6" w:rsidP="00506ED8">
      <w:pPr>
        <w:spacing w:line="360" w:lineRule="auto"/>
        <w:jc w:val="both"/>
        <w:rPr>
          <w:rFonts w:ascii="Century Gothic" w:hAnsi="Century Gothic"/>
        </w:rPr>
      </w:pPr>
      <w:r w:rsidRPr="00C6562B">
        <w:rPr>
          <w:rFonts w:ascii="Century Gothic" w:hAnsi="Century Gothic"/>
          <w:b/>
        </w:rPr>
        <w:t>I</w:t>
      </w:r>
      <w:r w:rsidR="00D53052" w:rsidRPr="00C6562B">
        <w:rPr>
          <w:rFonts w:ascii="Century Gothic" w:hAnsi="Century Gothic"/>
          <w:b/>
        </w:rPr>
        <w:t>I</w:t>
      </w:r>
      <w:r w:rsidRPr="00C6562B">
        <w:rPr>
          <w:rFonts w:ascii="Century Gothic" w:hAnsi="Century Gothic"/>
        </w:rPr>
        <w:t>.</w:t>
      </w:r>
      <w:r w:rsidR="00CE5943" w:rsidRPr="00C6562B">
        <w:rPr>
          <w:rFonts w:ascii="Century Gothic" w:hAnsi="Century Gothic"/>
        </w:rPr>
        <w:t>-</w:t>
      </w:r>
      <w:r w:rsidRPr="00C6562B">
        <w:rPr>
          <w:rFonts w:ascii="Century Gothic" w:hAnsi="Century Gothic"/>
        </w:rPr>
        <w:t xml:space="preserve"> </w:t>
      </w:r>
      <w:r w:rsidR="00506ED8">
        <w:rPr>
          <w:rFonts w:ascii="Century Gothic" w:hAnsi="Century Gothic"/>
        </w:rPr>
        <w:t xml:space="preserve">Este </w:t>
      </w:r>
      <w:r w:rsidR="00506ED8" w:rsidRPr="00506ED8">
        <w:rPr>
          <w:rFonts w:ascii="Century Gothic" w:hAnsi="Century Gothic" w:cs="Cambria"/>
        </w:rPr>
        <w:t>órgano</w:t>
      </w:r>
      <w:r w:rsidR="00506ED8">
        <w:rPr>
          <w:rFonts w:ascii="Century Gothic" w:hAnsi="Century Gothic"/>
        </w:rPr>
        <w:t xml:space="preserve"> dictaminador ha considerado oportuna la propuesta de las y los iniciadores</w:t>
      </w:r>
      <w:r w:rsidR="0070739A">
        <w:rPr>
          <w:rFonts w:ascii="Century Gothic" w:hAnsi="Century Gothic"/>
        </w:rPr>
        <w:t>,</w:t>
      </w:r>
      <w:r w:rsidR="00506ED8">
        <w:rPr>
          <w:rFonts w:ascii="Century Gothic" w:hAnsi="Century Gothic"/>
        </w:rPr>
        <w:t xml:space="preserve"> en virtud de ser una medida que busca privilegiar el interés superior de la niñez en el actuar de las autoridades estatales y municipales.</w:t>
      </w:r>
    </w:p>
    <w:p w14:paraId="5994CEA1" w14:textId="77777777" w:rsidR="00506ED8" w:rsidRDefault="00506ED8" w:rsidP="00506ED8">
      <w:pPr>
        <w:spacing w:line="360" w:lineRule="auto"/>
        <w:jc w:val="both"/>
        <w:rPr>
          <w:rFonts w:ascii="Century Gothic" w:hAnsi="Century Gothic"/>
        </w:rPr>
      </w:pPr>
    </w:p>
    <w:p w14:paraId="3CC7D98B" w14:textId="77777777" w:rsidR="00506ED8" w:rsidRDefault="00506ED8" w:rsidP="00506ED8">
      <w:pPr>
        <w:spacing w:line="360" w:lineRule="auto"/>
        <w:jc w:val="both"/>
        <w:rPr>
          <w:rFonts w:ascii="Century Gothic" w:hAnsi="Century Gothic"/>
        </w:rPr>
      </w:pPr>
      <w:r>
        <w:rPr>
          <w:rFonts w:ascii="Century Gothic" w:hAnsi="Century Gothic"/>
        </w:rPr>
        <w:t>Ante esto, es prudente mencionar que la Suprema Corte de Justicia de la nación se ha pronuncia</w:t>
      </w:r>
      <w:r w:rsidR="002352DC">
        <w:rPr>
          <w:rFonts w:ascii="Century Gothic" w:hAnsi="Century Gothic"/>
        </w:rPr>
        <w:t xml:space="preserve">do respecto a la definición del interés superior de la niñez, </w:t>
      </w:r>
      <w:r>
        <w:rPr>
          <w:rFonts w:ascii="Century Gothic" w:hAnsi="Century Gothic"/>
        </w:rPr>
        <w:t xml:space="preserve">en la </w:t>
      </w:r>
      <w:r w:rsidR="002352DC">
        <w:rPr>
          <w:rFonts w:ascii="Century Gothic" w:hAnsi="Century Gothic"/>
        </w:rPr>
        <w:t>jurisprudencia con número de registro 1</w:t>
      </w:r>
      <w:r w:rsidR="00615659">
        <w:rPr>
          <w:rFonts w:ascii="Century Gothic" w:hAnsi="Century Gothic"/>
        </w:rPr>
        <w:t>62562</w:t>
      </w:r>
      <w:r w:rsidR="002352DC">
        <w:rPr>
          <w:rFonts w:ascii="Century Gothic" w:hAnsi="Century Gothic"/>
        </w:rPr>
        <w:t>, que dice lo siguiente:</w:t>
      </w:r>
    </w:p>
    <w:p w14:paraId="59F18847" w14:textId="77777777" w:rsidR="002352DC" w:rsidRDefault="002352DC" w:rsidP="00AB0DE7">
      <w:pPr>
        <w:spacing w:line="360" w:lineRule="auto"/>
        <w:ind w:left="567"/>
        <w:jc w:val="both"/>
        <w:rPr>
          <w:rFonts w:ascii="Century Gothic" w:hAnsi="Century Gothic"/>
        </w:rPr>
      </w:pPr>
    </w:p>
    <w:p w14:paraId="22060361" w14:textId="77777777" w:rsidR="002352DC" w:rsidRPr="002352DC" w:rsidRDefault="002352DC" w:rsidP="00AB0DE7">
      <w:pPr>
        <w:spacing w:line="360" w:lineRule="auto"/>
        <w:ind w:left="567"/>
        <w:jc w:val="both"/>
        <w:rPr>
          <w:rFonts w:ascii="Century Gothic" w:hAnsi="Century Gothic"/>
          <w:i/>
        </w:rPr>
      </w:pPr>
      <w:r w:rsidRPr="002352DC">
        <w:rPr>
          <w:rFonts w:ascii="Century Gothic" w:hAnsi="Century Gothic"/>
          <w:i/>
        </w:rPr>
        <w:t>“</w:t>
      </w:r>
      <w:r w:rsidRPr="00AB0DE7">
        <w:rPr>
          <w:rFonts w:ascii="Century Gothic" w:hAnsi="Century Gothic"/>
          <w:b/>
          <w:i/>
        </w:rPr>
        <w:t>INTERÉS SUPERIOR DEL MENOR. SU CONCEPTO.</w:t>
      </w:r>
    </w:p>
    <w:p w14:paraId="5BBC762E" w14:textId="77777777" w:rsidR="002352DC" w:rsidRDefault="00615659" w:rsidP="00AB0DE7">
      <w:pPr>
        <w:spacing w:line="360" w:lineRule="auto"/>
        <w:ind w:left="567"/>
        <w:jc w:val="both"/>
        <w:rPr>
          <w:rFonts w:ascii="Calibri" w:hAnsi="Calibri"/>
          <w:color w:val="000000"/>
          <w:sz w:val="26"/>
          <w:szCs w:val="26"/>
        </w:rPr>
      </w:pPr>
      <w:r w:rsidRPr="00615659">
        <w:rPr>
          <w:rFonts w:ascii="Century Gothic" w:hAnsi="Century Gothic"/>
          <w:i/>
        </w:rPr>
        <w:t>Por interés superior del menor se entiende el catálogo de valores, principios, interpretaciones, acciones y procesos dirigidos a forjar un desarrollo humano integral y una vida digna, así como a generar las condiciones materiales que permitan a los menores vivir plenamente y alcanzar el máximo bienestar personal, familiar y social posible, cuya protección debe promover y garantizar el Estado en el ejercicio de sus funciones legislativa, ejecutiva y judicial, por tratarse de un asunto de orden público e interés social</w:t>
      </w:r>
      <w:r w:rsidRPr="00615659">
        <w:rPr>
          <w:rFonts w:ascii="Century Gothic" w:hAnsi="Century Gothic"/>
          <w:i/>
          <w:color w:val="000000"/>
        </w:rPr>
        <w:t>.</w:t>
      </w:r>
      <w:r w:rsidR="002352DC" w:rsidRPr="002352DC">
        <w:rPr>
          <w:rFonts w:ascii="Century Gothic" w:hAnsi="Century Gothic"/>
          <w:i/>
        </w:rPr>
        <w:t>”</w:t>
      </w:r>
      <w:r w:rsidR="002352DC">
        <w:rPr>
          <w:rStyle w:val="Refdenotaalpie"/>
          <w:rFonts w:ascii="Calibri" w:hAnsi="Calibri"/>
          <w:color w:val="000000"/>
          <w:sz w:val="26"/>
          <w:szCs w:val="26"/>
        </w:rPr>
        <w:footnoteReference w:id="4"/>
      </w:r>
    </w:p>
    <w:p w14:paraId="680EA9A9" w14:textId="77777777" w:rsidR="002352DC" w:rsidRDefault="002352DC" w:rsidP="00506ED8">
      <w:pPr>
        <w:spacing w:line="360" w:lineRule="auto"/>
        <w:jc w:val="both"/>
        <w:rPr>
          <w:rFonts w:ascii="Century Gothic" w:hAnsi="Century Gothic"/>
        </w:rPr>
      </w:pPr>
    </w:p>
    <w:p w14:paraId="158FA844" w14:textId="77777777" w:rsidR="00506ED8" w:rsidRPr="002352DC" w:rsidRDefault="002352DC" w:rsidP="002352DC">
      <w:pPr>
        <w:spacing w:line="360" w:lineRule="auto"/>
        <w:jc w:val="both"/>
        <w:rPr>
          <w:rFonts w:ascii="Century Gothic" w:hAnsi="Century Gothic"/>
        </w:rPr>
      </w:pPr>
      <w:r w:rsidRPr="002352DC">
        <w:rPr>
          <w:rFonts w:ascii="Century Gothic" w:hAnsi="Century Gothic"/>
        </w:rPr>
        <w:t>Así mismo, a través de la Tesis Aislada con número de registro 2000988, se señala lo siguiente:</w:t>
      </w:r>
    </w:p>
    <w:p w14:paraId="4336F372" w14:textId="77777777" w:rsidR="002352DC" w:rsidRPr="002352DC" w:rsidRDefault="002352DC" w:rsidP="002352DC">
      <w:pPr>
        <w:spacing w:line="360" w:lineRule="auto"/>
        <w:jc w:val="both"/>
        <w:rPr>
          <w:rFonts w:ascii="Century Gothic" w:hAnsi="Century Gothic"/>
        </w:rPr>
      </w:pPr>
    </w:p>
    <w:p w14:paraId="2E2645D7" w14:textId="77777777" w:rsidR="002352DC" w:rsidRPr="002352DC" w:rsidRDefault="002352DC" w:rsidP="00AB0DE7">
      <w:pPr>
        <w:spacing w:line="360" w:lineRule="auto"/>
        <w:ind w:left="567"/>
        <w:jc w:val="both"/>
        <w:rPr>
          <w:rFonts w:ascii="Century Gothic" w:eastAsia="Times New Roman" w:hAnsi="Century Gothic" w:cs="Times New Roman"/>
          <w:b/>
          <w:bCs/>
          <w:i/>
          <w:color w:val="000000"/>
          <w:lang w:val="es-MX" w:eastAsia="es-MX"/>
        </w:rPr>
      </w:pPr>
      <w:r w:rsidRPr="00AB0DE7">
        <w:rPr>
          <w:rFonts w:ascii="Century Gothic" w:eastAsia="Times New Roman" w:hAnsi="Century Gothic" w:cs="Times New Roman"/>
          <w:b/>
          <w:bCs/>
          <w:i/>
          <w:color w:val="000000"/>
          <w:lang w:val="es-MX" w:eastAsia="es-MX"/>
        </w:rPr>
        <w:t>“</w:t>
      </w:r>
      <w:r w:rsidRPr="002352DC">
        <w:rPr>
          <w:rFonts w:ascii="Century Gothic" w:eastAsia="Times New Roman" w:hAnsi="Century Gothic" w:cs="Times New Roman"/>
          <w:b/>
          <w:bCs/>
          <w:i/>
          <w:color w:val="000000"/>
          <w:lang w:val="es-MX" w:eastAsia="es-MX"/>
        </w:rPr>
        <w:t>INTERÉS SUPERIOR DEL MENOR. SU FUNCIÓN NORMATIVA COMO PRINCIPIO JURÍDICO PROTECTOR.</w:t>
      </w:r>
    </w:p>
    <w:p w14:paraId="0D521264" w14:textId="77777777" w:rsidR="002352DC" w:rsidRPr="00AB0DE7" w:rsidRDefault="002352DC" w:rsidP="00AB0DE7">
      <w:pPr>
        <w:spacing w:line="360" w:lineRule="auto"/>
        <w:ind w:left="567"/>
        <w:jc w:val="both"/>
        <w:rPr>
          <w:rFonts w:ascii="Century Gothic" w:eastAsia="Times New Roman" w:hAnsi="Century Gothic" w:cs="Times New Roman"/>
          <w:i/>
          <w:color w:val="000000"/>
          <w:lang w:val="es-MX" w:eastAsia="es-MX"/>
        </w:rPr>
      </w:pPr>
      <w:r w:rsidRPr="002352DC">
        <w:rPr>
          <w:rFonts w:ascii="Century Gothic" w:eastAsia="Times New Roman" w:hAnsi="Century Gothic" w:cs="Times New Roman"/>
          <w:i/>
          <w:color w:val="000000"/>
          <w:lang w:val="es-MX" w:eastAsia="es-MX"/>
        </w:rPr>
        <w:t>La función del interés superior del menor como principio jurídico protector, es constituirse en una obligación para las autoridades estatales y con ello asegurar la efectividad de los derechos subjetivos de los menores, es decir, implica una prescripción de carácter imperativo, cuyo contenido es la satisfacción de todos los derechos del menor para potencializar el paradigma de la "protección integral". Ahora bien, desde esta dimensión, el interés superior del menor, enfocado al deber estatal, se actualiza cuando en la normativa jurídica se reconocen expresamente el cúmulo de derechos y se dispone el mandato de efectivizarlos, y actualizado el supuesto jurídico para alcanzar la función de aquel principio, surge una serie de deberes que las autoridades estatales tienen que atender, entre los cuales se encuentra analizar, caso por caso, si ante situaciones conflictivas donde existan otros intereses de terceros que no tienen el rango de derechos deben privilegiarse determinados derechos de los menores o cuando en el caso se traten de contraponer éstos contra los de otras personas; el alcance del interés superior del menor deberá fijarse según las circunstancias particulares del caso y no podrá implicar la exclusión de los derechos de terceros. En este mismo sentido, dicha dimensión conlleva el reconocimiento de un "núcleo duro de derechos", esto es, aquellos derechos que no admiten restricción alguna y, por tanto, constituyen un límite infranqueable que alcanza, particularmente, al legislador; dentro de éstos se ubican el derecho a la vida, a la nacionalidad y a la identidad, a la libertad de pensamiento y de conciencia, a la salud, a la educación, a un nivel de vida adecuado, a realizar actividades propias de la edad (recreativas, culturales, etcétera) y a las garantías del derecho penal y procesal penal; además, el interés superior del menor como principio garantista, también implica la obligación de priorizar las políticas públicas destinadas a garantizar el "núcleo duro" de los derechos.</w:t>
      </w:r>
      <w:r w:rsidRPr="00AB0DE7">
        <w:rPr>
          <w:rFonts w:ascii="Century Gothic" w:eastAsia="Times New Roman" w:hAnsi="Century Gothic" w:cs="Times New Roman"/>
          <w:i/>
          <w:color w:val="000000"/>
          <w:lang w:val="es-MX" w:eastAsia="es-MX"/>
        </w:rPr>
        <w:t>”</w:t>
      </w:r>
      <w:r w:rsidR="00AB0DE7" w:rsidRPr="00AB0DE7">
        <w:rPr>
          <w:rStyle w:val="Refdenotaalpie"/>
          <w:rFonts w:ascii="Century Gothic" w:eastAsia="Times New Roman" w:hAnsi="Century Gothic" w:cs="Times New Roman"/>
          <w:i/>
          <w:color w:val="000000"/>
          <w:lang w:val="es-MX" w:eastAsia="es-MX"/>
        </w:rPr>
        <w:footnoteReference w:id="5"/>
      </w:r>
    </w:p>
    <w:p w14:paraId="20982C2B" w14:textId="77777777" w:rsidR="00896DDA" w:rsidRDefault="00896DDA" w:rsidP="00E37324">
      <w:pPr>
        <w:shd w:val="clear" w:color="auto" w:fill="FFFFFF"/>
        <w:spacing w:after="270" w:line="360" w:lineRule="auto"/>
        <w:jc w:val="both"/>
        <w:textAlignment w:val="baseline"/>
        <w:rPr>
          <w:rFonts w:ascii="Century Gothic" w:eastAsia="Times New Roman" w:hAnsi="Century Gothic"/>
          <w:lang w:val="es-MX" w:eastAsia="es-MX"/>
        </w:rPr>
      </w:pPr>
    </w:p>
    <w:p w14:paraId="08E33D0C" w14:textId="77777777" w:rsidR="00AB0DE7" w:rsidRPr="00AB0DE7" w:rsidRDefault="00AB0DE7" w:rsidP="00E37324">
      <w:pPr>
        <w:shd w:val="clear" w:color="auto" w:fill="FFFFFF"/>
        <w:spacing w:after="270" w:line="360" w:lineRule="auto"/>
        <w:jc w:val="both"/>
        <w:textAlignment w:val="baseline"/>
        <w:rPr>
          <w:rFonts w:ascii="Century Gothic" w:eastAsia="Times New Roman" w:hAnsi="Century Gothic"/>
          <w:lang w:val="es-MX" w:eastAsia="es-MX"/>
        </w:rPr>
      </w:pPr>
      <w:r w:rsidRPr="00E37324">
        <w:rPr>
          <w:rFonts w:ascii="Century Gothic" w:eastAsia="Times New Roman" w:hAnsi="Century Gothic"/>
          <w:lang w:val="es-MX" w:eastAsia="es-MX"/>
        </w:rPr>
        <w:t>Por otro lado, es importante señalar que la Organización Mundial de la Salud (OMS), ha definido e</w:t>
      </w:r>
      <w:r w:rsidRPr="00AB0DE7">
        <w:rPr>
          <w:rFonts w:ascii="Century Gothic" w:eastAsia="Times New Roman" w:hAnsi="Century Gothic"/>
          <w:lang w:val="es-MX" w:eastAsia="es-MX"/>
        </w:rPr>
        <w:t xml:space="preserve">l maltrato infantil como los abusos y la desatención de que son objeto </w:t>
      </w:r>
      <w:r w:rsidRPr="00E37324">
        <w:rPr>
          <w:rFonts w:ascii="Century Gothic" w:eastAsia="Times New Roman" w:hAnsi="Century Gothic"/>
          <w:lang w:val="es-MX" w:eastAsia="es-MX"/>
        </w:rPr>
        <w:t>las personas</w:t>
      </w:r>
      <w:r w:rsidRPr="00AB0DE7">
        <w:rPr>
          <w:rFonts w:ascii="Century Gothic" w:eastAsia="Times New Roman" w:hAnsi="Century Gothic"/>
          <w:lang w:val="es-MX" w:eastAsia="es-MX"/>
        </w:rPr>
        <w:t xml:space="preserve">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w:t>
      </w:r>
      <w:r w:rsidRPr="00E37324">
        <w:rPr>
          <w:rFonts w:ascii="Century Gothic" w:eastAsia="Times New Roman" w:hAnsi="Century Gothic"/>
          <w:lang w:val="es-MX" w:eastAsia="es-MX"/>
        </w:rPr>
        <w:t>,</w:t>
      </w:r>
      <w:r w:rsidRPr="00AB0DE7">
        <w:rPr>
          <w:rFonts w:ascii="Century Gothic" w:eastAsia="Times New Roman" w:hAnsi="Century Gothic"/>
          <w:lang w:val="es-MX" w:eastAsia="es-MX"/>
        </w:rPr>
        <w:t xml:space="preserve"> </w:t>
      </w:r>
      <w:r w:rsidRPr="00E37324">
        <w:rPr>
          <w:rFonts w:ascii="Century Gothic" w:eastAsia="Times New Roman" w:hAnsi="Century Gothic"/>
          <w:lang w:val="es-MX" w:eastAsia="es-MX"/>
        </w:rPr>
        <w:t>en ocasiones,</w:t>
      </w:r>
      <w:r w:rsidRPr="00AB0DE7">
        <w:rPr>
          <w:rFonts w:ascii="Century Gothic" w:eastAsia="Times New Roman" w:hAnsi="Century Gothic"/>
          <w:lang w:val="es-MX" w:eastAsia="es-MX"/>
        </w:rPr>
        <w:t xml:space="preserve"> entre las formas</w:t>
      </w:r>
      <w:r w:rsidRPr="00E37324">
        <w:rPr>
          <w:rFonts w:ascii="Century Gothic" w:eastAsia="Times New Roman" w:hAnsi="Century Gothic"/>
          <w:lang w:val="es-MX" w:eastAsia="es-MX"/>
        </w:rPr>
        <w:t xml:space="preserve"> de maltrato infantil. Así mismo se ha señalado que e</w:t>
      </w:r>
      <w:r w:rsidRPr="00AB0DE7">
        <w:rPr>
          <w:rFonts w:ascii="Century Gothic" w:eastAsia="Times New Roman" w:hAnsi="Century Gothic"/>
          <w:lang w:val="es-MX" w:eastAsia="es-MX"/>
        </w:rPr>
        <w:t xml:space="preserve">l maltrato infantil es una causa de sufrimiento para </w:t>
      </w:r>
      <w:r w:rsidRPr="00E37324">
        <w:rPr>
          <w:rFonts w:ascii="Century Gothic" w:eastAsia="Times New Roman" w:hAnsi="Century Gothic"/>
          <w:lang w:val="es-MX" w:eastAsia="es-MX"/>
        </w:rPr>
        <w:t>niñas, niños y adolescentes</w:t>
      </w:r>
      <w:r w:rsidRPr="00AB0DE7">
        <w:rPr>
          <w:rFonts w:ascii="Century Gothic" w:eastAsia="Times New Roman" w:hAnsi="Century Gothic"/>
          <w:lang w:val="es-MX" w:eastAsia="es-MX"/>
        </w:rPr>
        <w:t xml:space="preserve"> </w:t>
      </w:r>
      <w:r w:rsidRPr="00E37324">
        <w:rPr>
          <w:rFonts w:ascii="Century Gothic" w:eastAsia="Times New Roman" w:hAnsi="Century Gothic"/>
          <w:lang w:val="es-MX" w:eastAsia="es-MX"/>
        </w:rPr>
        <w:t>así como</w:t>
      </w:r>
      <w:r w:rsidRPr="00AB0DE7">
        <w:rPr>
          <w:rFonts w:ascii="Century Gothic" w:eastAsia="Times New Roman" w:hAnsi="Century Gothic"/>
          <w:lang w:val="es-MX" w:eastAsia="es-MX"/>
        </w:rPr>
        <w:t xml:space="preserve"> las familias, y puede tener consecuencias a largo plazo. El maltrato </w:t>
      </w:r>
      <w:r w:rsidRPr="00E37324">
        <w:rPr>
          <w:rFonts w:ascii="Century Gothic" w:eastAsia="Times New Roman" w:hAnsi="Century Gothic"/>
          <w:lang w:val="es-MX" w:eastAsia="es-MX"/>
        </w:rPr>
        <w:t>puede originar</w:t>
      </w:r>
      <w:r w:rsidRPr="00AB0DE7">
        <w:rPr>
          <w:rFonts w:ascii="Century Gothic" w:eastAsia="Times New Roman" w:hAnsi="Century Gothic"/>
          <w:lang w:val="es-MX" w:eastAsia="es-MX"/>
        </w:rPr>
        <w:t xml:space="preserve"> estrés y </w:t>
      </w:r>
      <w:r w:rsidRPr="00E37324">
        <w:rPr>
          <w:rFonts w:ascii="Century Gothic" w:eastAsia="Times New Roman" w:hAnsi="Century Gothic"/>
          <w:lang w:val="es-MX" w:eastAsia="es-MX"/>
        </w:rPr>
        <w:t>es asociado</w:t>
      </w:r>
      <w:r w:rsidRPr="00AB0DE7">
        <w:rPr>
          <w:rFonts w:ascii="Century Gothic" w:eastAsia="Times New Roman" w:hAnsi="Century Gothic"/>
          <w:lang w:val="es-MX" w:eastAsia="es-MX"/>
        </w:rPr>
        <w:t xml:space="preserve"> a trastornos del desarrollo cerebral temprano. Los casos extremos de estrés pueden alterar el desarrollo de los sistemas nervioso e </w:t>
      </w:r>
      <w:r w:rsidR="00E37324" w:rsidRPr="00E37324">
        <w:rPr>
          <w:rFonts w:ascii="Century Gothic" w:eastAsia="Times New Roman" w:hAnsi="Century Gothic"/>
          <w:lang w:val="es-MX" w:eastAsia="es-MX"/>
        </w:rPr>
        <w:t>inmunitario. En consecuencia, la</w:t>
      </w:r>
      <w:r w:rsidRPr="00AB0DE7">
        <w:rPr>
          <w:rFonts w:ascii="Century Gothic" w:eastAsia="Times New Roman" w:hAnsi="Century Gothic"/>
          <w:lang w:val="es-MX" w:eastAsia="es-MX"/>
        </w:rPr>
        <w:t>s</w:t>
      </w:r>
      <w:r w:rsidR="00E37324" w:rsidRPr="00E37324">
        <w:rPr>
          <w:rFonts w:ascii="Century Gothic" w:eastAsia="Times New Roman" w:hAnsi="Century Gothic"/>
          <w:lang w:val="es-MX" w:eastAsia="es-MX"/>
        </w:rPr>
        <w:t xml:space="preserve"> personas adulta</w:t>
      </w:r>
      <w:r w:rsidRPr="00AB0DE7">
        <w:rPr>
          <w:rFonts w:ascii="Century Gothic" w:eastAsia="Times New Roman" w:hAnsi="Century Gothic"/>
          <w:lang w:val="es-MX" w:eastAsia="es-MX"/>
        </w:rPr>
        <w:t>s que han sufrido maltrato en la infancia corren mayor riesgo de sufrir problemas conductuales, físicos y mentales</w:t>
      </w:r>
      <w:r w:rsidRPr="00E37324">
        <w:rPr>
          <w:rStyle w:val="Refdenotaalpie"/>
          <w:rFonts w:ascii="Century Gothic" w:eastAsia="Times New Roman" w:hAnsi="Century Gothic"/>
          <w:lang w:val="es-MX" w:eastAsia="es-MX"/>
        </w:rPr>
        <w:footnoteReference w:id="6"/>
      </w:r>
    </w:p>
    <w:p w14:paraId="10A9BD85" w14:textId="77777777" w:rsidR="00672AE0" w:rsidRDefault="0021406C" w:rsidP="00F76D60">
      <w:pPr>
        <w:shd w:val="clear" w:color="auto" w:fill="FFFFFF"/>
        <w:spacing w:line="360" w:lineRule="auto"/>
        <w:jc w:val="both"/>
        <w:textAlignment w:val="baseline"/>
        <w:rPr>
          <w:rFonts w:ascii="Century Gothic" w:eastAsia="Times New Roman" w:hAnsi="Century Gothic"/>
          <w:lang w:val="es-MX" w:eastAsia="es-MX"/>
        </w:rPr>
      </w:pPr>
      <w:r>
        <w:rPr>
          <w:rFonts w:ascii="Century Gothic" w:eastAsia="Times New Roman" w:hAnsi="Century Gothic"/>
          <w:lang w:val="es-MX" w:eastAsia="es-MX"/>
        </w:rPr>
        <w:t>El documento “Maltrato, abuso y negligencia contra menores de edad”, señala que los e</w:t>
      </w:r>
      <w:r w:rsidR="00672AE0" w:rsidRPr="007258AF">
        <w:rPr>
          <w:rFonts w:ascii="Century Gothic" w:eastAsia="Times New Roman" w:hAnsi="Century Gothic"/>
          <w:lang w:val="es-MX" w:eastAsia="es-MX"/>
        </w:rPr>
        <w:t>specialistas dividen el maltrato infantil en cuatro tipos: a) maltrato físico; b) maltrato psicológico o emocional; c) abuso sexual y, d) negligencia.</w:t>
      </w:r>
      <w:r w:rsidR="007258AF">
        <w:rPr>
          <w:rStyle w:val="Refdenotaalpie"/>
          <w:rFonts w:ascii="Century Gothic" w:eastAsia="Times New Roman" w:hAnsi="Century Gothic"/>
          <w:lang w:val="es-MX" w:eastAsia="es-MX"/>
        </w:rPr>
        <w:footnoteReference w:id="7"/>
      </w:r>
      <w:r w:rsidR="00672AE0" w:rsidRPr="007258AF">
        <w:rPr>
          <w:rFonts w:ascii="Century Gothic" w:eastAsia="Times New Roman" w:hAnsi="Century Gothic"/>
          <w:lang w:val="es-MX" w:eastAsia="es-MX"/>
        </w:rPr>
        <w:t xml:space="preserve"> </w:t>
      </w:r>
      <w:r>
        <w:rPr>
          <w:rFonts w:ascii="Century Gothic" w:eastAsia="Times New Roman" w:hAnsi="Century Gothic"/>
          <w:lang w:val="es-MX" w:eastAsia="es-MX"/>
        </w:rPr>
        <w:t>Sin embargo, de dicho documento, podemos agregar la desatención como el quinto tipo de maltrato infantil.</w:t>
      </w:r>
    </w:p>
    <w:p w14:paraId="5AD847B8" w14:textId="77777777" w:rsidR="001A2393" w:rsidRPr="007258AF" w:rsidRDefault="001A2393" w:rsidP="00F76D60">
      <w:pPr>
        <w:shd w:val="clear" w:color="auto" w:fill="FFFFFF"/>
        <w:spacing w:line="360" w:lineRule="auto"/>
        <w:jc w:val="both"/>
        <w:textAlignment w:val="baseline"/>
        <w:rPr>
          <w:rFonts w:ascii="Century Gothic" w:eastAsia="Times New Roman" w:hAnsi="Century Gothic"/>
          <w:lang w:val="es-MX" w:eastAsia="es-MX"/>
        </w:rPr>
      </w:pPr>
    </w:p>
    <w:p w14:paraId="364444B9" w14:textId="77777777" w:rsidR="007258AF" w:rsidRPr="007258AF" w:rsidRDefault="00672AE0" w:rsidP="00F76D60">
      <w:pPr>
        <w:numPr>
          <w:ilvl w:val="0"/>
          <w:numId w:val="36"/>
        </w:numPr>
        <w:shd w:val="clear" w:color="auto" w:fill="FFFFFF"/>
        <w:spacing w:line="360" w:lineRule="auto"/>
        <w:jc w:val="both"/>
        <w:textAlignment w:val="baseline"/>
        <w:rPr>
          <w:rFonts w:ascii="Century Gothic" w:eastAsia="Times New Roman" w:hAnsi="Century Gothic"/>
          <w:lang w:val="es-MX" w:eastAsia="es-MX"/>
        </w:rPr>
      </w:pPr>
      <w:r w:rsidRPr="007258AF">
        <w:rPr>
          <w:rFonts w:ascii="Century Gothic" w:eastAsia="Times New Roman" w:hAnsi="Century Gothic"/>
          <w:lang w:val="es-MX" w:eastAsia="es-MX"/>
        </w:rPr>
        <w:t xml:space="preserve">Maltrato Físico: </w:t>
      </w:r>
      <w:r w:rsidR="007258AF">
        <w:rPr>
          <w:rFonts w:ascii="Century Gothic" w:eastAsia="Times New Roman" w:hAnsi="Century Gothic"/>
          <w:lang w:val="es-MX" w:eastAsia="es-MX"/>
        </w:rPr>
        <w:t>P</w:t>
      </w:r>
      <w:r w:rsidRPr="007258AF">
        <w:rPr>
          <w:rFonts w:ascii="Century Gothic" w:eastAsia="Times New Roman" w:hAnsi="Century Gothic"/>
          <w:lang w:val="es-MX" w:eastAsia="es-MX"/>
        </w:rPr>
        <w:t>roduce daños físicos</w:t>
      </w:r>
      <w:r w:rsidR="007258AF" w:rsidRPr="007258AF">
        <w:rPr>
          <w:rFonts w:ascii="Century Gothic" w:eastAsia="Times New Roman" w:hAnsi="Century Gothic"/>
          <w:lang w:val="es-MX" w:eastAsia="es-MX"/>
        </w:rPr>
        <w:t>,</w:t>
      </w:r>
      <w:r w:rsidRPr="007258AF">
        <w:rPr>
          <w:rFonts w:ascii="Century Gothic" w:eastAsia="Times New Roman" w:hAnsi="Century Gothic"/>
          <w:lang w:val="es-MX" w:eastAsia="es-MX"/>
        </w:rPr>
        <w:t xml:space="preserve"> emocionales y sociales. A nivel físico los daños que se pueden ocasionar van desde los rasguños, heridas, cortadas, quemaduras, fracturas y heridas internas, hasta la muerte. </w:t>
      </w:r>
      <w:r w:rsidR="007258AF" w:rsidRPr="007258AF">
        <w:rPr>
          <w:rFonts w:ascii="Century Gothic" w:eastAsia="Times New Roman" w:hAnsi="Century Gothic"/>
          <w:lang w:val="es-MX" w:eastAsia="es-MX"/>
        </w:rPr>
        <w:t>De igual manera</w:t>
      </w:r>
      <w:r w:rsidRPr="007258AF">
        <w:rPr>
          <w:rFonts w:ascii="Century Gothic" w:eastAsia="Times New Roman" w:hAnsi="Century Gothic"/>
          <w:lang w:val="es-MX" w:eastAsia="es-MX"/>
        </w:rPr>
        <w:t xml:space="preserve">, diversos estudios han mostrado que los niños que sufren maltrato físico tienen mayores dificultades para el desempeño escolar, el autocontrol, la valoración de su propia imagen y el establecimiento de relaciones sociales, que aquellos que no lo han sufrido. </w:t>
      </w:r>
      <w:r w:rsidR="007258AF" w:rsidRPr="007258AF">
        <w:rPr>
          <w:rFonts w:ascii="Century Gothic" w:eastAsia="Times New Roman" w:hAnsi="Century Gothic"/>
          <w:lang w:val="es-MX" w:eastAsia="es-MX"/>
        </w:rPr>
        <w:t>E</w:t>
      </w:r>
      <w:r w:rsidRPr="007258AF">
        <w:rPr>
          <w:rFonts w:ascii="Century Gothic" w:eastAsia="Times New Roman" w:hAnsi="Century Gothic"/>
          <w:lang w:val="es-MX" w:eastAsia="es-MX"/>
        </w:rPr>
        <w:t xml:space="preserve">stos niños tienen mayor riesgo de generar vínculos de dependencia con el alcohol y/o las drogas. </w:t>
      </w:r>
    </w:p>
    <w:p w14:paraId="740D2FBE" w14:textId="77777777" w:rsidR="007258AF" w:rsidRPr="007258AF" w:rsidRDefault="00672AE0" w:rsidP="00F76D60">
      <w:pPr>
        <w:numPr>
          <w:ilvl w:val="0"/>
          <w:numId w:val="36"/>
        </w:numPr>
        <w:shd w:val="clear" w:color="auto" w:fill="FFFFFF"/>
        <w:spacing w:line="360" w:lineRule="auto"/>
        <w:jc w:val="both"/>
        <w:textAlignment w:val="baseline"/>
        <w:rPr>
          <w:rFonts w:ascii="Century Gothic" w:eastAsia="Times New Roman" w:hAnsi="Century Gothic"/>
          <w:lang w:val="es-MX" w:eastAsia="es-MX"/>
        </w:rPr>
      </w:pPr>
      <w:r w:rsidRPr="007258AF">
        <w:rPr>
          <w:rFonts w:ascii="Century Gothic" w:hAnsi="Century Gothic"/>
        </w:rPr>
        <w:t>M</w:t>
      </w:r>
      <w:r w:rsidR="00F76D60">
        <w:rPr>
          <w:rFonts w:ascii="Century Gothic" w:hAnsi="Century Gothic"/>
        </w:rPr>
        <w:t>altrato Psicológico o Emocional:</w:t>
      </w:r>
      <w:r w:rsidRPr="007258AF">
        <w:rPr>
          <w:rFonts w:ascii="Century Gothic" w:hAnsi="Century Gothic"/>
        </w:rPr>
        <w:t xml:space="preserve"> </w:t>
      </w:r>
      <w:r w:rsidR="007258AF" w:rsidRPr="007258AF">
        <w:rPr>
          <w:rFonts w:ascii="Century Gothic" w:hAnsi="Century Gothic"/>
        </w:rPr>
        <w:t>O</w:t>
      </w:r>
      <w:r w:rsidRPr="007258AF">
        <w:rPr>
          <w:rFonts w:ascii="Century Gothic" w:hAnsi="Century Gothic"/>
        </w:rPr>
        <w:t>curre cuando las personas responsables del cuidado de un</w:t>
      </w:r>
      <w:r w:rsidR="007258AF" w:rsidRPr="007258AF">
        <w:rPr>
          <w:rFonts w:ascii="Century Gothic" w:hAnsi="Century Gothic"/>
        </w:rPr>
        <w:t>a niña o</w:t>
      </w:r>
      <w:r w:rsidRPr="007258AF">
        <w:rPr>
          <w:rFonts w:ascii="Century Gothic" w:hAnsi="Century Gothic"/>
        </w:rPr>
        <w:t xml:space="preserve"> niño le causan o pueden causar, por acción u omisión, serios trastornos, tanto en el comportamiento, como cognitivos, emocionales o mentales; existen cinco categorías de comportamientos que constituyen maltrato psicológico: rechazar, aislar, aterrorizar, ignorar y corromper</w:t>
      </w:r>
      <w:r w:rsidR="007258AF" w:rsidRPr="007258AF">
        <w:rPr>
          <w:rFonts w:ascii="Century Gothic" w:hAnsi="Century Gothic"/>
        </w:rPr>
        <w:t>.</w:t>
      </w:r>
      <w:r w:rsidRPr="007258AF">
        <w:rPr>
          <w:rFonts w:ascii="Century Gothic" w:hAnsi="Century Gothic"/>
        </w:rPr>
        <w:t xml:space="preserve"> Las huellas que el maltrato emocional deja en el psiquismo del niño, se constituyen en un obstáculo que inhibe, coarta, limita y, en casos extremos, paraliza completamente su desarrollo. </w:t>
      </w:r>
    </w:p>
    <w:p w14:paraId="38ED7141" w14:textId="77777777" w:rsidR="0021406C" w:rsidRPr="0021406C" w:rsidRDefault="00F76D60" w:rsidP="00F76D60">
      <w:pPr>
        <w:numPr>
          <w:ilvl w:val="0"/>
          <w:numId w:val="36"/>
        </w:numPr>
        <w:shd w:val="clear" w:color="auto" w:fill="FFFFFF"/>
        <w:spacing w:line="360" w:lineRule="auto"/>
        <w:jc w:val="both"/>
        <w:textAlignment w:val="baseline"/>
        <w:rPr>
          <w:rFonts w:ascii="Century Gothic" w:hAnsi="Century Gothic"/>
        </w:rPr>
      </w:pPr>
      <w:r>
        <w:rPr>
          <w:rFonts w:ascii="Century Gothic" w:hAnsi="Century Gothic"/>
        </w:rPr>
        <w:t>Abuso Sexual:</w:t>
      </w:r>
      <w:r w:rsidR="00672AE0" w:rsidRPr="0021406C">
        <w:rPr>
          <w:rFonts w:ascii="Century Gothic" w:hAnsi="Century Gothic"/>
        </w:rPr>
        <w:t xml:space="preserve"> </w:t>
      </w:r>
      <w:r w:rsidR="007258AF" w:rsidRPr="0021406C">
        <w:rPr>
          <w:rFonts w:ascii="Century Gothic" w:hAnsi="Century Gothic"/>
        </w:rPr>
        <w:t>A</w:t>
      </w:r>
      <w:r w:rsidR="00672AE0" w:rsidRPr="0021406C">
        <w:rPr>
          <w:rFonts w:ascii="Century Gothic" w:hAnsi="Century Gothic"/>
        </w:rPr>
        <w:t>barca un amplio rango de comportamientos que pueden incluir o no los contactos de naturaleza sexual. Los actos que no involucran dicho contacto, incluyen: los comentarios de índole sexual, el exhibicionismo y la masturbación, el vouyerismo y la exposición a material pornográfico. Los actos de contacto, en cambio, incluyen: el contacto sexual, la penetración con objetos y el intercambio sexual</w:t>
      </w:r>
      <w:r w:rsidR="001A2393">
        <w:rPr>
          <w:rFonts w:ascii="Century Gothic" w:hAnsi="Century Gothic"/>
        </w:rPr>
        <w:t>.</w:t>
      </w:r>
      <w:r w:rsidR="00672AE0" w:rsidRPr="0021406C">
        <w:rPr>
          <w:rFonts w:ascii="Century Gothic" w:hAnsi="Century Gothic"/>
        </w:rPr>
        <w:t xml:space="preserve"> </w:t>
      </w:r>
    </w:p>
    <w:p w14:paraId="081E8D61" w14:textId="77777777" w:rsidR="0021406C" w:rsidRPr="00F76D60" w:rsidRDefault="00F76D60" w:rsidP="00F76D60">
      <w:pPr>
        <w:numPr>
          <w:ilvl w:val="0"/>
          <w:numId w:val="36"/>
        </w:numPr>
        <w:shd w:val="clear" w:color="auto" w:fill="FFFFFF"/>
        <w:spacing w:line="360" w:lineRule="auto"/>
        <w:jc w:val="both"/>
        <w:textAlignment w:val="baseline"/>
        <w:rPr>
          <w:rFonts w:ascii="Century Gothic" w:hAnsi="Century Gothic"/>
        </w:rPr>
      </w:pPr>
      <w:r>
        <w:rPr>
          <w:rFonts w:ascii="Century Gothic" w:hAnsi="Century Gothic"/>
        </w:rPr>
        <w:t>Negligencia:</w:t>
      </w:r>
      <w:r w:rsidR="00672AE0" w:rsidRPr="00F76D60">
        <w:rPr>
          <w:rFonts w:ascii="Century Gothic" w:hAnsi="Century Gothic"/>
        </w:rPr>
        <w:t xml:space="preserve"> </w:t>
      </w:r>
      <w:r w:rsidR="0021406C" w:rsidRPr="00F76D60">
        <w:rPr>
          <w:rFonts w:ascii="Century Gothic" w:hAnsi="Century Gothic"/>
        </w:rPr>
        <w:t>C</w:t>
      </w:r>
      <w:r w:rsidR="00672AE0" w:rsidRPr="00F76D60">
        <w:rPr>
          <w:rFonts w:ascii="Century Gothic" w:hAnsi="Century Gothic"/>
        </w:rPr>
        <w:t>onsiste en el fracaso repetido por parte de las personas responsa</w:t>
      </w:r>
      <w:r w:rsidR="0021406C" w:rsidRPr="00F76D60">
        <w:rPr>
          <w:rFonts w:ascii="Century Gothic" w:hAnsi="Century Gothic"/>
        </w:rPr>
        <w:t>bles del cuidado de un niño o niñ</w:t>
      </w:r>
      <w:r w:rsidR="00672AE0" w:rsidRPr="00F76D60">
        <w:rPr>
          <w:rFonts w:ascii="Century Gothic" w:hAnsi="Century Gothic"/>
        </w:rPr>
        <w:t>a, para proporcionarle los estándares mínimos de alimentación, vestido, atención médica, educación, seguridad y/o afecto, es decir, la satisfacción de sus necesidades básicas</w:t>
      </w:r>
      <w:r w:rsidR="0021406C" w:rsidRPr="00F76D60">
        <w:rPr>
          <w:rFonts w:ascii="Century Gothic" w:hAnsi="Century Gothic"/>
        </w:rPr>
        <w:t xml:space="preserve"> tanto físicas como emocionales.</w:t>
      </w:r>
      <w:r w:rsidR="00672AE0" w:rsidRPr="00F76D60">
        <w:rPr>
          <w:rFonts w:ascii="Century Gothic" w:hAnsi="Century Gothic"/>
        </w:rPr>
        <w:t xml:space="preserve"> Algunos estudios longitudinales han mostrado que la negligencia puede ocasionar daños emocionales más severos y duraderos que el maltrato físico. Asimismo, han revelado que los niños que han sufrido negligencia o han sido abandonados, sufren mayores problemas de salud que los niños que han padecido maltratos físicos o abuso sexual. </w:t>
      </w:r>
    </w:p>
    <w:p w14:paraId="17226FA6" w14:textId="77777777" w:rsidR="0021406C" w:rsidRPr="00F76D60" w:rsidRDefault="0021406C" w:rsidP="00F76D60">
      <w:pPr>
        <w:numPr>
          <w:ilvl w:val="0"/>
          <w:numId w:val="36"/>
        </w:numPr>
        <w:shd w:val="clear" w:color="auto" w:fill="FFFFFF"/>
        <w:spacing w:line="360" w:lineRule="auto"/>
        <w:jc w:val="both"/>
        <w:textAlignment w:val="baseline"/>
        <w:rPr>
          <w:rFonts w:ascii="Century Gothic" w:hAnsi="Century Gothic"/>
        </w:rPr>
      </w:pPr>
      <w:r w:rsidRPr="00F76D60">
        <w:rPr>
          <w:rFonts w:ascii="Century Gothic" w:hAnsi="Century Gothic"/>
        </w:rPr>
        <w:t>Desatenci</w:t>
      </w:r>
      <w:r w:rsidR="00F76D60">
        <w:rPr>
          <w:rFonts w:ascii="Century Gothic" w:hAnsi="Century Gothic"/>
        </w:rPr>
        <w:t>ón:</w:t>
      </w:r>
      <w:r w:rsidRPr="00F76D60">
        <w:rPr>
          <w:rFonts w:ascii="Century Gothic" w:hAnsi="Century Gothic"/>
        </w:rPr>
        <w:t xml:space="preserve"> Suelen ser conductas como</w:t>
      </w:r>
      <w:r w:rsidR="00672AE0" w:rsidRPr="00F76D60">
        <w:rPr>
          <w:rFonts w:ascii="Century Gothic" w:hAnsi="Century Gothic"/>
        </w:rPr>
        <w:t xml:space="preserve"> el abandono o expulsión del niño de la casa; la ausencia de supervisión; el </w:t>
      </w:r>
      <w:r w:rsidRPr="00F76D60">
        <w:rPr>
          <w:rFonts w:ascii="Century Gothic" w:hAnsi="Century Gothic"/>
        </w:rPr>
        <w:t>no</w:t>
      </w:r>
      <w:r w:rsidR="00672AE0" w:rsidRPr="00F76D60">
        <w:rPr>
          <w:rFonts w:ascii="Century Gothic" w:hAnsi="Century Gothic"/>
        </w:rPr>
        <w:t xml:space="preserve"> proporcionar cuidados necesarios a la salud; las condiciones de insalubridad severas en el hogar o de higiene personal en el niño y la nut</w:t>
      </w:r>
      <w:r w:rsidRPr="00F76D60">
        <w:rPr>
          <w:rFonts w:ascii="Century Gothic" w:hAnsi="Century Gothic"/>
        </w:rPr>
        <w:t>rición o vestimenta inadecuadas; el descuido</w:t>
      </w:r>
      <w:r w:rsidR="00672AE0" w:rsidRPr="00F76D60">
        <w:rPr>
          <w:rFonts w:ascii="Century Gothic" w:hAnsi="Century Gothic"/>
        </w:rPr>
        <w:t xml:space="preserve"> a las necesidades emocionales del niño; el ignorar sus necesidades educativas, lo que le puede ocasionar que nunca adquiera habilidades básicas, abandone la escuela o presente comportamientos disruptivos continuamente. Como resultado, sus logros se verán comprometidos, limitando su capacidad para contribuir plenamente en el tejido social interdependiente. </w:t>
      </w:r>
    </w:p>
    <w:p w14:paraId="1F21E9A1" w14:textId="77777777" w:rsidR="00F76D60" w:rsidRDefault="00F76D60" w:rsidP="00F76D60">
      <w:pPr>
        <w:pStyle w:val="NormalWeb"/>
        <w:shd w:val="clear" w:color="auto" w:fill="FFFFFF"/>
        <w:spacing w:before="0" w:beforeAutospacing="0" w:after="0" w:afterAutospacing="0" w:line="360" w:lineRule="auto"/>
        <w:jc w:val="both"/>
        <w:rPr>
          <w:rFonts w:ascii="Century Gothic" w:eastAsia="Times New Roman" w:hAnsi="Century Gothic" w:cs="Times New Roman"/>
          <w:color w:val="000000"/>
          <w:lang w:val="es-MX" w:eastAsia="es-MX"/>
        </w:rPr>
      </w:pPr>
    </w:p>
    <w:p w14:paraId="730C9369" w14:textId="77777777" w:rsidR="00F76D60" w:rsidRPr="00F76D60" w:rsidRDefault="00F76D60" w:rsidP="00F76D60">
      <w:pPr>
        <w:pStyle w:val="NormalWeb"/>
        <w:shd w:val="clear" w:color="auto" w:fill="FFFFFF"/>
        <w:spacing w:before="0" w:beforeAutospacing="0" w:after="0" w:afterAutospacing="0" w:line="360" w:lineRule="auto"/>
        <w:jc w:val="both"/>
        <w:rPr>
          <w:rFonts w:ascii="Arial" w:eastAsia="Times New Roman" w:hAnsi="Arial" w:cs="Arial"/>
          <w:color w:val="303030"/>
          <w:lang w:val="es-MX" w:eastAsia="es-MX"/>
        </w:rPr>
      </w:pPr>
      <w:r>
        <w:rPr>
          <w:rFonts w:ascii="Century Gothic" w:eastAsia="Times New Roman" w:hAnsi="Century Gothic" w:cs="Times New Roman"/>
          <w:color w:val="000000"/>
          <w:lang w:val="es-MX" w:eastAsia="es-MX"/>
        </w:rPr>
        <w:t>Por otro lado</w:t>
      </w:r>
      <w:r w:rsidRPr="00F76D60">
        <w:rPr>
          <w:rFonts w:ascii="Century Gothic" w:eastAsia="Times New Roman" w:hAnsi="Century Gothic" w:cs="Times New Roman"/>
          <w:color w:val="000000"/>
          <w:lang w:val="es-MX" w:eastAsia="es-MX"/>
        </w:rPr>
        <w:t xml:space="preserve">, </w:t>
      </w:r>
      <w:r>
        <w:rPr>
          <w:rFonts w:ascii="Century Gothic" w:eastAsia="Times New Roman" w:hAnsi="Century Gothic" w:cs="Times New Roman"/>
          <w:color w:val="000000"/>
          <w:lang w:val="es-MX" w:eastAsia="es-MX"/>
        </w:rPr>
        <w:t xml:space="preserve">la Encuesta Nacional de los Niños, Niñas y Mujeres (ENIM) </w:t>
      </w:r>
      <w:r w:rsidRPr="00F76D60">
        <w:rPr>
          <w:rFonts w:ascii="Century Gothic" w:eastAsia="Times New Roman" w:hAnsi="Century Gothic" w:cs="Times New Roman"/>
          <w:color w:val="000000"/>
          <w:lang w:val="es-MX" w:eastAsia="es-MX"/>
        </w:rPr>
        <w:t>señaló que en el 2015, al menos 6 de cada 10 niñas, niños y adolescentes de 1 a 14 años experimentaron algún método violento de disciplina, y 1 de cada 2 niños, niñas y adolescentes sufrieron agresiones psicológicas.</w:t>
      </w:r>
      <w:r w:rsidRPr="00F76D60">
        <w:rPr>
          <w:rStyle w:val="Refdenotaalpie"/>
          <w:rFonts w:ascii="Century Gothic" w:eastAsia="Times New Roman" w:hAnsi="Century Gothic" w:cs="Arial"/>
          <w:bCs/>
          <w:color w:val="303030"/>
          <w:lang w:val="es-MX" w:eastAsia="es-MX"/>
        </w:rPr>
        <w:footnoteReference w:id="8"/>
      </w:r>
    </w:p>
    <w:p w14:paraId="44801FC0" w14:textId="77777777" w:rsidR="00F76D60" w:rsidRDefault="00F76D60" w:rsidP="00F76D60">
      <w:pPr>
        <w:shd w:val="clear" w:color="auto" w:fill="FFFFFF"/>
        <w:spacing w:line="360" w:lineRule="auto"/>
        <w:jc w:val="both"/>
        <w:rPr>
          <w:rFonts w:ascii="Century Gothic" w:eastAsia="Times New Roman" w:hAnsi="Century Gothic" w:cs="Times New Roman"/>
          <w:color w:val="000000"/>
          <w:lang w:val="es-MX" w:eastAsia="es-MX"/>
        </w:rPr>
      </w:pPr>
    </w:p>
    <w:p w14:paraId="024EE54A" w14:textId="77777777" w:rsidR="00F76D60" w:rsidRPr="00F76D60" w:rsidRDefault="00F76D60" w:rsidP="00F76D60">
      <w:pPr>
        <w:shd w:val="clear" w:color="auto" w:fill="FFFFFF"/>
        <w:spacing w:line="360" w:lineRule="auto"/>
        <w:jc w:val="both"/>
        <w:rPr>
          <w:rFonts w:ascii="Century Gothic" w:eastAsia="Times New Roman" w:hAnsi="Century Gothic" w:cs="Times New Roman"/>
          <w:color w:val="000000"/>
          <w:lang w:val="es-MX" w:eastAsia="es-MX"/>
        </w:rPr>
      </w:pPr>
      <w:r>
        <w:rPr>
          <w:rFonts w:ascii="Century Gothic" w:eastAsia="Times New Roman" w:hAnsi="Century Gothic" w:cs="Times New Roman"/>
          <w:color w:val="000000"/>
          <w:lang w:val="es-MX" w:eastAsia="es-MX"/>
        </w:rPr>
        <w:t xml:space="preserve">Aún y cuando está establecido en diferentes ordenamientos legales el derecho que tienen las niñas, niños y adolescentes a </w:t>
      </w:r>
      <w:r w:rsidRPr="00F76D60">
        <w:rPr>
          <w:rFonts w:ascii="Century Gothic" w:eastAsia="Times New Roman" w:hAnsi="Century Gothic" w:cs="Times New Roman"/>
          <w:color w:val="000000"/>
          <w:lang w:val="es-MX" w:eastAsia="es-MX"/>
        </w:rPr>
        <w:t>una vida sin violencia, explotación o abuso de cualquier tipo, en México, el castigo corporal, las agresiones psicológicas y otras formas humillantes de trato se consideran normales y son ampliamente aceptadas, tanto como métodos de disciplina como de interacción cotidiana.</w:t>
      </w:r>
    </w:p>
    <w:p w14:paraId="27BF07E0" w14:textId="77777777" w:rsidR="00F76D60" w:rsidRDefault="00F76D60" w:rsidP="00AB0DE7">
      <w:pPr>
        <w:spacing w:line="360" w:lineRule="auto"/>
        <w:jc w:val="both"/>
        <w:rPr>
          <w:rFonts w:ascii="Century Gothic" w:eastAsia="Times New Roman" w:hAnsi="Century Gothic" w:cs="Times New Roman"/>
          <w:b/>
          <w:color w:val="000000"/>
          <w:lang w:val="es-MX" w:eastAsia="es-MX"/>
        </w:rPr>
      </w:pPr>
    </w:p>
    <w:p w14:paraId="669DD47F" w14:textId="77777777" w:rsidR="00F76D60" w:rsidRDefault="001A2393" w:rsidP="00AB0DE7">
      <w:pPr>
        <w:spacing w:line="360" w:lineRule="auto"/>
        <w:jc w:val="both"/>
        <w:rPr>
          <w:rFonts w:ascii="Century Gothic" w:hAnsi="Century Gothic"/>
        </w:rPr>
      </w:pPr>
      <w:r>
        <w:rPr>
          <w:rFonts w:ascii="Century Gothic" w:hAnsi="Century Gothic"/>
        </w:rPr>
        <w:t>En ese sentido, el Fondo de las Naciones Unidas para la Infancia (UNICEF) ha emitido en México, una serie de compromisos con el fin de combatir la violencia contra niñas, niños y adolescentes, dentro de los que se destacan los siguientes:</w:t>
      </w:r>
      <w:r>
        <w:rPr>
          <w:rStyle w:val="Refdenotaalpie"/>
          <w:rFonts w:ascii="Century Gothic" w:hAnsi="Century Gothic"/>
        </w:rPr>
        <w:footnoteReference w:id="9"/>
      </w:r>
    </w:p>
    <w:p w14:paraId="4FEDFEDA" w14:textId="77777777" w:rsidR="001A2393" w:rsidRDefault="001A2393" w:rsidP="00AB0DE7">
      <w:pPr>
        <w:spacing w:line="360" w:lineRule="auto"/>
        <w:jc w:val="both"/>
        <w:rPr>
          <w:rFonts w:ascii="Century Gothic" w:hAnsi="Century Gothic"/>
        </w:rPr>
      </w:pPr>
    </w:p>
    <w:p w14:paraId="7856CE8E" w14:textId="77777777" w:rsidR="001A2393" w:rsidRDefault="001A2393" w:rsidP="001A2393">
      <w:pPr>
        <w:numPr>
          <w:ilvl w:val="0"/>
          <w:numId w:val="39"/>
        </w:numPr>
        <w:spacing w:line="360" w:lineRule="auto"/>
        <w:jc w:val="both"/>
        <w:rPr>
          <w:rFonts w:ascii="Century Gothic" w:hAnsi="Century Gothic"/>
        </w:rPr>
      </w:pPr>
      <w:r w:rsidRPr="001A2393">
        <w:rPr>
          <w:rFonts w:ascii="Century Gothic" w:hAnsi="Century Gothic"/>
        </w:rPr>
        <w:t>Desarrolla</w:t>
      </w:r>
      <w:r>
        <w:rPr>
          <w:rFonts w:ascii="Century Gothic" w:hAnsi="Century Gothic"/>
        </w:rPr>
        <w:t>r</w:t>
      </w:r>
      <w:r w:rsidRPr="001A2393">
        <w:rPr>
          <w:rFonts w:ascii="Century Gothic" w:hAnsi="Century Gothic"/>
        </w:rPr>
        <w:t xml:space="preserve"> un estudio sobre los costos que implica el funcionamiento de las Procuradurías de Protección de la Niñez en cada estado de la República Mexicana para conocer las necesidades de financiamiento en materia de recursos humanos y técnicos, así como estimar el presupuesto apropiado para garantizar su operación.</w:t>
      </w:r>
    </w:p>
    <w:p w14:paraId="353F03DD" w14:textId="77777777" w:rsidR="0025432F" w:rsidRDefault="0025432F" w:rsidP="0025432F">
      <w:pPr>
        <w:spacing w:line="360" w:lineRule="auto"/>
        <w:ind w:left="720"/>
        <w:jc w:val="both"/>
        <w:rPr>
          <w:rFonts w:ascii="Century Gothic" w:hAnsi="Century Gothic"/>
        </w:rPr>
      </w:pPr>
    </w:p>
    <w:p w14:paraId="4D840CE0" w14:textId="77777777" w:rsidR="001A2393" w:rsidRDefault="0025432F" w:rsidP="001A2393">
      <w:pPr>
        <w:numPr>
          <w:ilvl w:val="0"/>
          <w:numId w:val="39"/>
        </w:numPr>
        <w:spacing w:line="360" w:lineRule="auto"/>
        <w:jc w:val="both"/>
        <w:rPr>
          <w:rFonts w:ascii="Century Gothic" w:hAnsi="Century Gothic"/>
        </w:rPr>
      </w:pPr>
      <w:r>
        <w:rPr>
          <w:rFonts w:ascii="Century Gothic" w:hAnsi="Century Gothic"/>
        </w:rPr>
        <w:t>Impulsar</w:t>
      </w:r>
      <w:r w:rsidR="001A2393" w:rsidRPr="001A2393">
        <w:rPr>
          <w:rFonts w:ascii="Century Gothic" w:hAnsi="Century Gothic"/>
        </w:rPr>
        <w:t xml:space="preserve"> modelos de cuidados alternativos para niñas, niños y adolescentes que han sido víctimas de violencia y que han sido separados de sus familias. Los cuidados alternativos, como la acogida familiar, son programas en la que familias reciben a estos niños en sus hogares, les dan protección y mayores oportunidades de alcanzar un desarrollo óptimo.</w:t>
      </w:r>
    </w:p>
    <w:p w14:paraId="5DEED42D" w14:textId="77777777" w:rsidR="0025432F" w:rsidRDefault="0025432F" w:rsidP="0025432F">
      <w:pPr>
        <w:pStyle w:val="Prrafodelista"/>
        <w:rPr>
          <w:rFonts w:ascii="Century Gothic" w:hAnsi="Century Gothic"/>
        </w:rPr>
      </w:pPr>
    </w:p>
    <w:p w14:paraId="2E4EA448" w14:textId="77777777" w:rsidR="001A2393" w:rsidRPr="001A2393" w:rsidRDefault="001A2393" w:rsidP="001A2393">
      <w:pPr>
        <w:numPr>
          <w:ilvl w:val="0"/>
          <w:numId w:val="39"/>
        </w:numPr>
        <w:spacing w:line="360" w:lineRule="auto"/>
        <w:jc w:val="both"/>
        <w:rPr>
          <w:rFonts w:ascii="Century Gothic" w:hAnsi="Century Gothic"/>
        </w:rPr>
      </w:pPr>
      <w:r>
        <w:rPr>
          <w:rFonts w:ascii="Century Gothic" w:hAnsi="Century Gothic"/>
          <w:lang w:val="es-MX"/>
        </w:rPr>
        <w:t>D</w:t>
      </w:r>
      <w:r w:rsidR="00D42D9F">
        <w:rPr>
          <w:rFonts w:ascii="Century Gothic" w:hAnsi="Century Gothic"/>
          <w:lang w:val="es-MX"/>
        </w:rPr>
        <w:t>esarrollar</w:t>
      </w:r>
      <w:r w:rsidRPr="001A2393">
        <w:rPr>
          <w:rFonts w:ascii="Century Gothic" w:hAnsi="Century Gothic"/>
        </w:rPr>
        <w:t xml:space="preserve"> e implementar políticas públicas para:</w:t>
      </w:r>
    </w:p>
    <w:p w14:paraId="1A012125" w14:textId="77777777" w:rsidR="001A2393" w:rsidRPr="001A2393" w:rsidRDefault="001A2393" w:rsidP="001A2393">
      <w:pPr>
        <w:numPr>
          <w:ilvl w:val="0"/>
          <w:numId w:val="41"/>
        </w:numPr>
        <w:spacing w:line="360" w:lineRule="auto"/>
        <w:ind w:left="1134"/>
        <w:jc w:val="both"/>
        <w:rPr>
          <w:rFonts w:ascii="Century Gothic" w:hAnsi="Century Gothic"/>
        </w:rPr>
      </w:pPr>
      <w:r w:rsidRPr="001A2393">
        <w:rPr>
          <w:rFonts w:ascii="Century Gothic" w:hAnsi="Century Gothic"/>
        </w:rPr>
        <w:t>Garantizar la instalación y pleno funcionamiento de las Procuradurías de Protección de niñas, niños y adolescentes.</w:t>
      </w:r>
    </w:p>
    <w:p w14:paraId="38614AC1" w14:textId="77777777" w:rsidR="001A2393" w:rsidRPr="001A2393" w:rsidRDefault="001A2393" w:rsidP="001A2393">
      <w:pPr>
        <w:numPr>
          <w:ilvl w:val="0"/>
          <w:numId w:val="41"/>
        </w:numPr>
        <w:spacing w:line="360" w:lineRule="auto"/>
        <w:ind w:left="1134"/>
        <w:jc w:val="both"/>
        <w:rPr>
          <w:rFonts w:ascii="Century Gothic" w:hAnsi="Century Gothic"/>
        </w:rPr>
      </w:pPr>
      <w:r w:rsidRPr="001A2393">
        <w:rPr>
          <w:rFonts w:ascii="Century Gothic" w:hAnsi="Century Gothic"/>
        </w:rPr>
        <w:t>Asegurar que los procesos de procuración e impartición de justicia para niños, niñas y adolescentes víctimas de violencia sean especializados y adaptados a sus necesidades y características particulares.</w:t>
      </w:r>
    </w:p>
    <w:p w14:paraId="077D9E71" w14:textId="77777777" w:rsidR="001A2393" w:rsidRPr="001A2393" w:rsidRDefault="001A2393" w:rsidP="001A2393">
      <w:pPr>
        <w:numPr>
          <w:ilvl w:val="0"/>
          <w:numId w:val="41"/>
        </w:numPr>
        <w:spacing w:line="360" w:lineRule="auto"/>
        <w:ind w:left="1134"/>
        <w:jc w:val="both"/>
        <w:rPr>
          <w:rFonts w:ascii="Century Gothic" w:hAnsi="Century Gothic"/>
        </w:rPr>
      </w:pPr>
      <w:r w:rsidRPr="001A2393">
        <w:rPr>
          <w:rFonts w:ascii="Century Gothic" w:hAnsi="Century Gothic"/>
        </w:rPr>
        <w:t>Lograr que las leyes federales y estatales prohíban y sancionen el castigo corporal, el abuso sexual y todos los tipos de violencia en contra de niñas, niños y adolescentes.</w:t>
      </w:r>
    </w:p>
    <w:p w14:paraId="7933FDBC" w14:textId="77777777" w:rsidR="001A2393" w:rsidRPr="001A2393" w:rsidRDefault="001A2393" w:rsidP="001A2393">
      <w:pPr>
        <w:numPr>
          <w:ilvl w:val="0"/>
          <w:numId w:val="41"/>
        </w:numPr>
        <w:spacing w:line="360" w:lineRule="auto"/>
        <w:ind w:left="1134"/>
        <w:jc w:val="both"/>
        <w:rPr>
          <w:rFonts w:ascii="Century Gothic" w:hAnsi="Century Gothic"/>
        </w:rPr>
      </w:pPr>
      <w:r w:rsidRPr="001A2393">
        <w:rPr>
          <w:rFonts w:ascii="Century Gothic" w:hAnsi="Century Gothic"/>
        </w:rPr>
        <w:t>Impedir que se detenga y se prive de la libertad a las niñas, niños y adolescentes por su condición migratoria.</w:t>
      </w:r>
    </w:p>
    <w:p w14:paraId="5A9A0756" w14:textId="77777777" w:rsidR="001A2393" w:rsidRPr="001A2393" w:rsidRDefault="001A2393" w:rsidP="001A2393">
      <w:pPr>
        <w:numPr>
          <w:ilvl w:val="0"/>
          <w:numId w:val="41"/>
        </w:numPr>
        <w:spacing w:line="360" w:lineRule="auto"/>
        <w:ind w:left="1134"/>
        <w:jc w:val="both"/>
        <w:rPr>
          <w:rFonts w:ascii="Century Gothic" w:hAnsi="Century Gothic"/>
        </w:rPr>
      </w:pPr>
      <w:r w:rsidRPr="001A2393">
        <w:rPr>
          <w:rFonts w:ascii="Century Gothic" w:hAnsi="Century Gothic"/>
        </w:rPr>
        <w:t>Crear y diversificar las opciones de cuidado alternativo para niñas, niños y adolescentes migrantes.</w:t>
      </w:r>
    </w:p>
    <w:p w14:paraId="621859C3" w14:textId="77777777" w:rsidR="001A2393" w:rsidRPr="001A2393" w:rsidRDefault="001A2393" w:rsidP="001A2393">
      <w:pPr>
        <w:numPr>
          <w:ilvl w:val="0"/>
          <w:numId w:val="41"/>
        </w:numPr>
        <w:spacing w:line="360" w:lineRule="auto"/>
        <w:ind w:left="1134"/>
        <w:jc w:val="both"/>
        <w:rPr>
          <w:rFonts w:ascii="Century Gothic" w:hAnsi="Century Gothic"/>
        </w:rPr>
      </w:pPr>
      <w:r w:rsidRPr="001A2393">
        <w:rPr>
          <w:rFonts w:ascii="Century Gothic" w:hAnsi="Century Gothic"/>
        </w:rPr>
        <w:t>Fortalecer las capacidades de los Centros de Asistencia Social (públicos y privados) para brindar atención psicosocial a niñas, niños y adolescentes migrantes.</w:t>
      </w:r>
    </w:p>
    <w:p w14:paraId="5B3880C7" w14:textId="77777777" w:rsidR="001A2393" w:rsidRPr="001A2393" w:rsidRDefault="001A2393" w:rsidP="00AB0DE7">
      <w:pPr>
        <w:spacing w:line="360" w:lineRule="auto"/>
        <w:jc w:val="both"/>
        <w:rPr>
          <w:rFonts w:ascii="Century Gothic" w:hAnsi="Century Gothic"/>
        </w:rPr>
      </w:pPr>
    </w:p>
    <w:p w14:paraId="21B14490" w14:textId="77777777" w:rsidR="00AB0DE7" w:rsidRPr="002352DC" w:rsidRDefault="00672AE0" w:rsidP="00AB0DE7">
      <w:pPr>
        <w:spacing w:line="360" w:lineRule="auto"/>
        <w:jc w:val="both"/>
        <w:rPr>
          <w:rFonts w:ascii="Century Gothic" w:eastAsia="Times New Roman" w:hAnsi="Century Gothic" w:cs="Times New Roman"/>
          <w:color w:val="000000"/>
          <w:lang w:val="es-MX" w:eastAsia="es-MX"/>
        </w:rPr>
      </w:pPr>
      <w:r>
        <w:rPr>
          <w:rFonts w:ascii="Century Gothic" w:eastAsia="Times New Roman" w:hAnsi="Century Gothic" w:cs="Times New Roman"/>
          <w:b/>
          <w:color w:val="000000"/>
          <w:lang w:val="es-MX" w:eastAsia="es-MX"/>
        </w:rPr>
        <w:t xml:space="preserve">IV.- </w:t>
      </w:r>
      <w:r w:rsidR="0070739A">
        <w:rPr>
          <w:rFonts w:ascii="Century Gothic" w:eastAsia="Times New Roman" w:hAnsi="Century Gothic" w:cs="Times New Roman"/>
          <w:color w:val="000000"/>
          <w:lang w:val="es-MX" w:eastAsia="es-MX"/>
        </w:rPr>
        <w:t xml:space="preserve">Acorde a lo anterior, resulta prudente mudar la propuesta vertida en la iniciativa de mérito y trasladarla hacia el artículo 53 de la Ley de los Derechos de Niñas, Niños y Adolescentes del Estado de Chihuahua, toda vez que es el numeral </w:t>
      </w:r>
      <w:r w:rsidR="00D4585E">
        <w:rPr>
          <w:rFonts w:ascii="Century Gothic" w:eastAsia="Times New Roman" w:hAnsi="Century Gothic" w:cs="Times New Roman"/>
          <w:color w:val="000000"/>
          <w:lang w:val="es-MX" w:eastAsia="es-MX"/>
        </w:rPr>
        <w:t>que encuadra</w:t>
      </w:r>
      <w:r w:rsidR="0070739A">
        <w:rPr>
          <w:rFonts w:ascii="Century Gothic" w:eastAsia="Times New Roman" w:hAnsi="Century Gothic" w:cs="Times New Roman"/>
          <w:color w:val="000000"/>
          <w:lang w:val="es-MX" w:eastAsia="es-MX"/>
        </w:rPr>
        <w:t xml:space="preserve"> las obligaciones </w:t>
      </w:r>
      <w:r w:rsidR="00D4585E">
        <w:rPr>
          <w:rFonts w:ascii="Century Gothic" w:eastAsia="Times New Roman" w:hAnsi="Century Gothic" w:cs="Times New Roman"/>
          <w:color w:val="000000"/>
          <w:lang w:val="es-MX" w:eastAsia="es-MX"/>
        </w:rPr>
        <w:t>de</w:t>
      </w:r>
      <w:r w:rsidR="0070739A">
        <w:rPr>
          <w:rFonts w:ascii="Century Gothic" w:eastAsia="Times New Roman" w:hAnsi="Century Gothic" w:cs="Times New Roman"/>
          <w:color w:val="000000"/>
          <w:lang w:val="es-MX" w:eastAsia="es-MX"/>
        </w:rPr>
        <w:t xml:space="preserve"> las autoridades estatales y municipales, para tomar las medidas necesarias con relación a la prevención, atención y sanción de los casos en los que niñas, niños y adolescentes se vean afectados por diferentes conductas.</w:t>
      </w:r>
    </w:p>
    <w:p w14:paraId="289FFBDD" w14:textId="77777777" w:rsidR="0070739A" w:rsidRDefault="0070739A" w:rsidP="0070739A">
      <w:pPr>
        <w:spacing w:line="360" w:lineRule="auto"/>
        <w:jc w:val="both"/>
        <w:rPr>
          <w:rFonts w:ascii="Century Gothic" w:eastAsia="Times New Roman" w:hAnsi="Century Gothic" w:cs="Times New Roman"/>
          <w:color w:val="000000"/>
          <w:lang w:val="es-MX" w:eastAsia="es-MX"/>
        </w:rPr>
      </w:pPr>
    </w:p>
    <w:p w14:paraId="1C8E25EE" w14:textId="77777777" w:rsidR="0070739A" w:rsidRDefault="0070739A" w:rsidP="0070739A">
      <w:pPr>
        <w:spacing w:line="360" w:lineRule="auto"/>
        <w:jc w:val="both"/>
        <w:rPr>
          <w:rFonts w:ascii="Century Gothic" w:eastAsia="Times New Roman" w:hAnsi="Century Gothic" w:cs="Times New Roman"/>
          <w:color w:val="000000"/>
          <w:lang w:val="es-MX" w:eastAsia="es-MX"/>
        </w:rPr>
      </w:pPr>
      <w:r>
        <w:rPr>
          <w:rFonts w:ascii="Century Gothic" w:eastAsia="Times New Roman" w:hAnsi="Century Gothic" w:cs="Times New Roman"/>
          <w:color w:val="000000"/>
          <w:lang w:val="es-MX" w:eastAsia="es-MX"/>
        </w:rPr>
        <w:t xml:space="preserve">Así pues, resulta necesario analizar, que si bien nuestra legislación local vigente contempla, en su artículo 53, </w:t>
      </w:r>
      <w:r w:rsidR="00D10E68">
        <w:rPr>
          <w:rFonts w:ascii="Century Gothic" w:hAnsi="Century Gothic"/>
        </w:rPr>
        <w:t>fracción I,</w:t>
      </w:r>
      <w:r w:rsidR="00D10E68">
        <w:rPr>
          <w:rFonts w:ascii="Century Gothic" w:eastAsia="Times New Roman" w:hAnsi="Century Gothic" w:cs="Times New Roman"/>
          <w:color w:val="000000"/>
          <w:lang w:val="es-MX" w:eastAsia="es-MX"/>
        </w:rPr>
        <w:t xml:space="preserve"> que</w:t>
      </w:r>
      <w:r>
        <w:rPr>
          <w:rFonts w:ascii="Century Gothic" w:eastAsia="Times New Roman" w:hAnsi="Century Gothic" w:cs="Times New Roman"/>
          <w:color w:val="000000"/>
          <w:lang w:val="es-MX" w:eastAsia="es-MX"/>
        </w:rPr>
        <w:t xml:space="preserve"> las autoridades estatales y municipales tienen la obligación de tomar medidas para prevenir, atender y sancionar aquellos casos en los que niñas, niños y adolescentes se vean afectados por </w:t>
      </w:r>
      <w:r w:rsidRPr="00EE193F">
        <w:rPr>
          <w:rFonts w:ascii="Century Gothic" w:hAnsi="Century Gothic"/>
        </w:rPr>
        <w:t>descuido, negligencia, abandono o abuso físico, psicológico o sexual</w:t>
      </w:r>
      <w:r>
        <w:rPr>
          <w:rFonts w:ascii="Century Gothic" w:hAnsi="Century Gothic"/>
        </w:rPr>
        <w:t xml:space="preserve">, entre otros, consideramos que la redacción </w:t>
      </w:r>
      <w:r w:rsidR="00D10E68">
        <w:rPr>
          <w:rFonts w:ascii="Century Gothic" w:hAnsi="Century Gothic"/>
        </w:rPr>
        <w:t>de dicha fracción</w:t>
      </w:r>
      <w:r>
        <w:rPr>
          <w:rFonts w:ascii="Century Gothic" w:hAnsi="Century Gothic"/>
        </w:rPr>
        <w:t xml:space="preserve">, se encuentra incompleta, por lo que la propuesta de las y los iniciadores relativa a ampliar las acciones que deberán velar las autoridades locales, es tomada en cuenta por </w:t>
      </w:r>
      <w:r w:rsidR="00D4585E">
        <w:rPr>
          <w:rFonts w:ascii="Century Gothic" w:hAnsi="Century Gothic"/>
        </w:rPr>
        <w:t xml:space="preserve">quienes integramos </w:t>
      </w:r>
      <w:r>
        <w:rPr>
          <w:rFonts w:ascii="Century Gothic" w:hAnsi="Century Gothic"/>
        </w:rPr>
        <w:t>esta Comisión de Dictamen</w:t>
      </w:r>
      <w:r w:rsidR="00D4585E">
        <w:rPr>
          <w:rFonts w:ascii="Century Gothic" w:hAnsi="Century Gothic"/>
        </w:rPr>
        <w:t>,</w:t>
      </w:r>
      <w:r>
        <w:rPr>
          <w:rFonts w:ascii="Century Gothic" w:hAnsi="Century Gothic"/>
        </w:rPr>
        <w:t xml:space="preserve"> como una medida que vaya acorde a privilegiar el interés superior de la niñez en el actuar legislativo, por lo que al mejorar este ordenamiento en lo referente a dicha redacción, se brinda un mayor blindaje, en el ámbito público, a los derechos de niñas, niños y adolescentes.</w:t>
      </w:r>
    </w:p>
    <w:p w14:paraId="1451CA5E" w14:textId="77777777" w:rsidR="002352DC" w:rsidRDefault="002352DC" w:rsidP="00AA20BA">
      <w:pPr>
        <w:jc w:val="both"/>
        <w:rPr>
          <w:rFonts w:ascii="Century Gothic" w:hAnsi="Century Gothic"/>
          <w:lang w:val="es-MX"/>
        </w:rPr>
      </w:pPr>
    </w:p>
    <w:p w14:paraId="20CD46C0" w14:textId="77777777" w:rsidR="00F71692" w:rsidRDefault="001A2393" w:rsidP="00F71692">
      <w:pPr>
        <w:pStyle w:val="Textoindependiente"/>
        <w:spacing w:line="360" w:lineRule="auto"/>
        <w:rPr>
          <w:rFonts w:ascii="Century Gothic" w:hAnsi="Century Gothic" w:cs="Cambria"/>
        </w:rPr>
      </w:pPr>
      <w:r>
        <w:rPr>
          <w:rFonts w:ascii="Century Gothic" w:hAnsi="Century Gothic" w:cs="Cambria"/>
          <w:b/>
        </w:rPr>
        <w:t>V</w:t>
      </w:r>
      <w:r w:rsidR="00F71692" w:rsidRPr="00C6562B">
        <w:rPr>
          <w:rFonts w:ascii="Century Gothic" w:hAnsi="Century Gothic" w:cs="Cambria"/>
          <w:b/>
        </w:rPr>
        <w:t>.-</w:t>
      </w:r>
      <w:r w:rsidR="00F71692" w:rsidRPr="00C6562B">
        <w:rPr>
          <w:rFonts w:ascii="Century Gothic" w:hAnsi="Century Gothic" w:cs="Cambria"/>
        </w:rPr>
        <w:t xml:space="preserve"> Ahora bien, para facilitar </w:t>
      </w:r>
      <w:r w:rsidR="0025432F">
        <w:rPr>
          <w:rFonts w:ascii="Century Gothic" w:hAnsi="Century Gothic" w:cs="Cambria"/>
        </w:rPr>
        <w:t>el análisis y comprensión de la</w:t>
      </w:r>
      <w:r w:rsidR="00F71692" w:rsidRPr="00C6562B">
        <w:rPr>
          <w:rFonts w:ascii="Century Gothic" w:hAnsi="Century Gothic" w:cs="Cambria"/>
        </w:rPr>
        <w:t xml:space="preserve"> pr</w:t>
      </w:r>
      <w:r w:rsidR="0025432F">
        <w:rPr>
          <w:rFonts w:ascii="Century Gothic" w:hAnsi="Century Gothic" w:cs="Cambria"/>
        </w:rPr>
        <w:t>opuesta</w:t>
      </w:r>
      <w:r w:rsidR="00F71692">
        <w:rPr>
          <w:rFonts w:ascii="Century Gothic" w:hAnsi="Century Gothic" w:cs="Cambria"/>
        </w:rPr>
        <w:t xml:space="preserve"> de reforma, se plantea el siguiente</w:t>
      </w:r>
      <w:r w:rsidR="00F71692" w:rsidRPr="00C6562B">
        <w:rPr>
          <w:rFonts w:ascii="Century Gothic" w:hAnsi="Century Gothic" w:cs="Cambria"/>
        </w:rPr>
        <w:t xml:space="preserve"> cuadro comparativo:</w:t>
      </w:r>
    </w:p>
    <w:p w14:paraId="7CF7DE26" w14:textId="7B36DA22" w:rsidR="00852CD1" w:rsidRDefault="00852CD1" w:rsidP="00852CD1">
      <w:pPr>
        <w:jc w:val="center"/>
        <w:rPr>
          <w:rFonts w:ascii="Century Gothic" w:hAnsi="Century Gothic"/>
          <w:b/>
        </w:rPr>
      </w:pPr>
      <w:r w:rsidRPr="00EE193F">
        <w:rPr>
          <w:rFonts w:ascii="Century Gothic" w:hAnsi="Century Gothic"/>
          <w:b/>
        </w:rPr>
        <w:t>LEY DE LOS DERECHOS DE NIÑAS, NIÑOS Y ADOLESCENTES DEL ESTADO DE CHIHUAHUA</w:t>
      </w:r>
    </w:p>
    <w:p w14:paraId="025B3D39" w14:textId="0148525B" w:rsidR="008E4FAB" w:rsidRDefault="008E4FAB" w:rsidP="00852CD1">
      <w:pPr>
        <w:jc w:val="center"/>
        <w:rPr>
          <w:rFonts w:ascii="Century Gothic" w:hAnsi="Century Gothic"/>
          <w:b/>
        </w:rPr>
      </w:pPr>
    </w:p>
    <w:p w14:paraId="4E8C2BB3" w14:textId="77777777" w:rsidR="008E4FAB" w:rsidRDefault="008E4FAB" w:rsidP="00852CD1">
      <w:pPr>
        <w:jc w:val="center"/>
        <w:rPr>
          <w:rFonts w:ascii="Century Gothic" w:hAnsi="Century Gothic"/>
          <w:b/>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tblGrid>
      <w:tr w:rsidR="002A1870" w:rsidRPr="00EE193F" w14:paraId="6BF78634" w14:textId="77777777" w:rsidTr="002A1870">
        <w:tc>
          <w:tcPr>
            <w:tcW w:w="3402" w:type="dxa"/>
            <w:shd w:val="clear" w:color="auto" w:fill="auto"/>
          </w:tcPr>
          <w:p w14:paraId="4C1252FD" w14:textId="77777777" w:rsidR="00852CD1" w:rsidRPr="002A1870" w:rsidRDefault="00852CD1" w:rsidP="00AA20BA">
            <w:pPr>
              <w:jc w:val="center"/>
              <w:rPr>
                <w:rFonts w:ascii="Century Gothic" w:hAnsi="Century Gothic"/>
              </w:rPr>
            </w:pPr>
            <w:r w:rsidRPr="002A1870">
              <w:rPr>
                <w:rFonts w:ascii="Century Gothic" w:hAnsi="Century Gothic"/>
                <w:b/>
              </w:rPr>
              <w:t xml:space="preserve"> TEXTO VIGENTE</w:t>
            </w:r>
          </w:p>
        </w:tc>
        <w:tc>
          <w:tcPr>
            <w:tcW w:w="3402" w:type="dxa"/>
            <w:shd w:val="clear" w:color="auto" w:fill="auto"/>
          </w:tcPr>
          <w:p w14:paraId="76067F0F" w14:textId="77777777" w:rsidR="00852CD1" w:rsidRPr="002A1870" w:rsidRDefault="00852CD1" w:rsidP="00AA20BA">
            <w:pPr>
              <w:jc w:val="center"/>
              <w:rPr>
                <w:rFonts w:ascii="Century Gothic" w:hAnsi="Century Gothic"/>
                <w:b/>
              </w:rPr>
            </w:pPr>
            <w:r w:rsidRPr="002A1870">
              <w:rPr>
                <w:rFonts w:ascii="Century Gothic" w:hAnsi="Century Gothic"/>
                <w:b/>
              </w:rPr>
              <w:t>TEXTO INICIATIVA</w:t>
            </w:r>
          </w:p>
        </w:tc>
        <w:tc>
          <w:tcPr>
            <w:tcW w:w="3402" w:type="dxa"/>
            <w:shd w:val="clear" w:color="auto" w:fill="auto"/>
          </w:tcPr>
          <w:p w14:paraId="724569C4" w14:textId="77777777" w:rsidR="00852CD1" w:rsidRPr="002A1870" w:rsidRDefault="00852CD1" w:rsidP="00AA20BA">
            <w:pPr>
              <w:jc w:val="center"/>
              <w:rPr>
                <w:rFonts w:ascii="Century Gothic" w:hAnsi="Century Gothic"/>
                <w:b/>
              </w:rPr>
            </w:pPr>
            <w:r w:rsidRPr="002A1870">
              <w:rPr>
                <w:rFonts w:ascii="Century Gothic" w:hAnsi="Century Gothic"/>
                <w:b/>
              </w:rPr>
              <w:t>TEXTO DICTAMEN</w:t>
            </w:r>
          </w:p>
        </w:tc>
      </w:tr>
      <w:tr w:rsidR="002A1870" w:rsidRPr="00EE193F" w14:paraId="764B2CB1" w14:textId="77777777" w:rsidTr="002A1870">
        <w:tc>
          <w:tcPr>
            <w:tcW w:w="3402" w:type="dxa"/>
            <w:shd w:val="clear" w:color="auto" w:fill="auto"/>
          </w:tcPr>
          <w:p w14:paraId="11E4586D" w14:textId="77777777" w:rsidR="00852CD1" w:rsidRPr="002A1870" w:rsidRDefault="00852CD1" w:rsidP="00AA20BA">
            <w:pPr>
              <w:jc w:val="both"/>
              <w:rPr>
                <w:rFonts w:ascii="Century Gothic" w:hAnsi="Century Gothic"/>
              </w:rPr>
            </w:pPr>
            <w:r w:rsidRPr="002A1870">
              <w:rPr>
                <w:rFonts w:ascii="Century Gothic" w:hAnsi="Century Gothic"/>
                <w:b/>
              </w:rPr>
              <w:t>Artículo 3.</w:t>
            </w:r>
            <w:r w:rsidRPr="002A1870">
              <w:rPr>
                <w:rFonts w:ascii="Century Gothic" w:hAnsi="Century Gothic"/>
              </w:rPr>
              <w:t xml:space="preserve"> …</w:t>
            </w:r>
          </w:p>
          <w:p w14:paraId="002117DB" w14:textId="77777777" w:rsidR="00852CD1" w:rsidRPr="002A1870" w:rsidRDefault="00852CD1" w:rsidP="00AA20BA">
            <w:pPr>
              <w:jc w:val="both"/>
              <w:rPr>
                <w:rFonts w:ascii="Century Gothic" w:hAnsi="Century Gothic"/>
              </w:rPr>
            </w:pPr>
          </w:p>
          <w:p w14:paraId="109CE043" w14:textId="77777777" w:rsidR="00852CD1" w:rsidRPr="002A1870" w:rsidRDefault="00852CD1" w:rsidP="00AA20BA">
            <w:pPr>
              <w:jc w:val="both"/>
              <w:rPr>
                <w:rFonts w:ascii="Century Gothic" w:hAnsi="Century Gothic"/>
              </w:rPr>
            </w:pPr>
            <w:r w:rsidRPr="002A1870">
              <w:rPr>
                <w:rFonts w:ascii="Century Gothic" w:hAnsi="Century Gothic"/>
              </w:rPr>
              <w:t xml:space="preserve"> I. a III. …</w:t>
            </w:r>
          </w:p>
          <w:p w14:paraId="6D542A8D" w14:textId="77777777" w:rsidR="00852CD1" w:rsidRPr="002A1870" w:rsidRDefault="00852CD1" w:rsidP="00AA20BA">
            <w:pPr>
              <w:jc w:val="both"/>
              <w:rPr>
                <w:rFonts w:ascii="Century Gothic" w:hAnsi="Century Gothic"/>
              </w:rPr>
            </w:pPr>
          </w:p>
          <w:p w14:paraId="50F164FB" w14:textId="77777777" w:rsidR="00852CD1" w:rsidRPr="002A1870" w:rsidRDefault="00852CD1" w:rsidP="00AA20BA">
            <w:pPr>
              <w:jc w:val="both"/>
              <w:rPr>
                <w:rFonts w:ascii="Century Gothic" w:hAnsi="Century Gothic"/>
              </w:rPr>
            </w:pPr>
          </w:p>
        </w:tc>
        <w:tc>
          <w:tcPr>
            <w:tcW w:w="3402" w:type="dxa"/>
            <w:shd w:val="clear" w:color="auto" w:fill="auto"/>
          </w:tcPr>
          <w:p w14:paraId="57BBC3AE" w14:textId="77777777" w:rsidR="00852CD1" w:rsidRDefault="00852CD1" w:rsidP="00AA20BA">
            <w:pPr>
              <w:ind w:right="616"/>
              <w:jc w:val="both"/>
              <w:rPr>
                <w:rFonts w:ascii="Century Gothic" w:hAnsi="Century Gothic" w:cs="Arial"/>
                <w:b/>
              </w:rPr>
            </w:pPr>
            <w:r w:rsidRPr="002A1870">
              <w:rPr>
                <w:rFonts w:ascii="Century Gothic" w:hAnsi="Century Gothic" w:cs="Arial"/>
                <w:b/>
              </w:rPr>
              <w:t>Artículo 3</w:t>
            </w:r>
            <w:r w:rsidR="00AA20BA">
              <w:rPr>
                <w:rFonts w:ascii="Century Gothic" w:hAnsi="Century Gothic" w:cs="Arial"/>
                <w:b/>
              </w:rPr>
              <w:t xml:space="preserve">. </w:t>
            </w:r>
            <w:r w:rsidRPr="002A1870">
              <w:rPr>
                <w:rFonts w:ascii="Century Gothic" w:hAnsi="Century Gothic" w:cs="Arial"/>
                <w:b/>
              </w:rPr>
              <w:t>…</w:t>
            </w:r>
          </w:p>
          <w:p w14:paraId="594EC386" w14:textId="77777777" w:rsidR="00AA20BA" w:rsidRPr="002A1870" w:rsidRDefault="00AA20BA" w:rsidP="00AA20BA">
            <w:pPr>
              <w:ind w:right="616"/>
              <w:jc w:val="both"/>
              <w:rPr>
                <w:rFonts w:ascii="Century Gothic" w:hAnsi="Century Gothic" w:cs="Arial"/>
                <w:b/>
              </w:rPr>
            </w:pPr>
          </w:p>
          <w:p w14:paraId="3DAFD94D" w14:textId="77777777" w:rsidR="00852CD1" w:rsidRPr="002A1870" w:rsidRDefault="00852CD1" w:rsidP="00AA20BA">
            <w:pPr>
              <w:ind w:right="616"/>
              <w:jc w:val="both"/>
              <w:rPr>
                <w:rFonts w:ascii="Century Gothic" w:hAnsi="Century Gothic" w:cs="Arial"/>
              </w:rPr>
            </w:pPr>
            <w:r w:rsidRPr="002A1870">
              <w:rPr>
                <w:rFonts w:ascii="Century Gothic" w:hAnsi="Century Gothic" w:cs="Arial"/>
              </w:rPr>
              <w:t>I al III…</w:t>
            </w:r>
          </w:p>
          <w:p w14:paraId="1E302ED9" w14:textId="77777777" w:rsidR="00AA20BA" w:rsidRDefault="00AA20BA" w:rsidP="00AA20BA">
            <w:pPr>
              <w:ind w:right="616"/>
              <w:jc w:val="both"/>
              <w:rPr>
                <w:rFonts w:ascii="Century Gothic" w:hAnsi="Century Gothic" w:cs="Arial"/>
                <w:b/>
              </w:rPr>
            </w:pPr>
          </w:p>
          <w:p w14:paraId="3982066F" w14:textId="77777777" w:rsidR="00852CD1" w:rsidRPr="00AA20BA" w:rsidRDefault="00852CD1" w:rsidP="00AA20BA">
            <w:pPr>
              <w:ind w:right="616"/>
              <w:jc w:val="both"/>
              <w:rPr>
                <w:rFonts w:ascii="Century Gothic" w:hAnsi="Century Gothic" w:cs="Arial"/>
              </w:rPr>
            </w:pPr>
            <w:r w:rsidRPr="002A1870">
              <w:rPr>
                <w:rFonts w:ascii="Century Gothic" w:hAnsi="Century Gothic" w:cs="Arial"/>
                <w:b/>
              </w:rPr>
              <w:t>IV.- Atender y sancionar el abuso, desatención, maltrato o violencia física, psicológica o sexual o de cualquier otro tipo generada en contra de niñas, niños y adolescentes.</w:t>
            </w:r>
          </w:p>
        </w:tc>
        <w:tc>
          <w:tcPr>
            <w:tcW w:w="3402" w:type="dxa"/>
            <w:shd w:val="clear" w:color="auto" w:fill="auto"/>
          </w:tcPr>
          <w:p w14:paraId="4C3DB4BA" w14:textId="77777777" w:rsidR="00852CD1" w:rsidRPr="002A1870" w:rsidRDefault="00852CD1" w:rsidP="00AA20BA">
            <w:pPr>
              <w:ind w:left="567" w:right="616"/>
              <w:jc w:val="both"/>
              <w:rPr>
                <w:rFonts w:ascii="Century Gothic" w:hAnsi="Century Gothic" w:cs="Arial"/>
                <w:b/>
              </w:rPr>
            </w:pPr>
          </w:p>
        </w:tc>
      </w:tr>
      <w:tr w:rsidR="00AA20BA" w:rsidRPr="00EE193F" w14:paraId="1026980A" w14:textId="77777777" w:rsidTr="002A1870">
        <w:tc>
          <w:tcPr>
            <w:tcW w:w="3402" w:type="dxa"/>
            <w:shd w:val="clear" w:color="auto" w:fill="auto"/>
          </w:tcPr>
          <w:p w14:paraId="3CFE7C6F" w14:textId="77777777" w:rsidR="00AA20BA" w:rsidRPr="00EE193F" w:rsidRDefault="00AA20BA" w:rsidP="00AA20BA">
            <w:pPr>
              <w:jc w:val="both"/>
              <w:rPr>
                <w:rFonts w:ascii="Century Gothic" w:hAnsi="Century Gothic"/>
              </w:rPr>
            </w:pPr>
            <w:r w:rsidRPr="00EE193F">
              <w:rPr>
                <w:rFonts w:ascii="Century Gothic" w:hAnsi="Century Gothic"/>
                <w:b/>
              </w:rPr>
              <w:t>Artículo 53.</w:t>
            </w:r>
            <w:r w:rsidRPr="00EE193F">
              <w:rPr>
                <w:rFonts w:ascii="Century Gothic" w:hAnsi="Century Gothic"/>
              </w:rPr>
              <w:t xml:space="preserve"> </w:t>
            </w:r>
            <w:r>
              <w:rPr>
                <w:rFonts w:ascii="Century Gothic" w:hAnsi="Century Gothic"/>
              </w:rPr>
              <w:t>…</w:t>
            </w:r>
          </w:p>
          <w:p w14:paraId="09F88B2A" w14:textId="77777777" w:rsidR="00AA20BA" w:rsidRPr="00EE193F" w:rsidRDefault="00AA20BA" w:rsidP="00AA20BA">
            <w:pPr>
              <w:jc w:val="both"/>
              <w:rPr>
                <w:rFonts w:ascii="Century Gothic" w:hAnsi="Century Gothic"/>
              </w:rPr>
            </w:pPr>
          </w:p>
          <w:p w14:paraId="1EFF7FC2" w14:textId="77777777" w:rsidR="00AA20BA" w:rsidRDefault="00AA20BA" w:rsidP="00AA20BA">
            <w:pPr>
              <w:jc w:val="both"/>
              <w:rPr>
                <w:rFonts w:ascii="Century Gothic" w:hAnsi="Century Gothic"/>
              </w:rPr>
            </w:pPr>
            <w:r w:rsidRPr="00EE193F">
              <w:rPr>
                <w:rFonts w:ascii="Century Gothic" w:hAnsi="Century Gothic"/>
              </w:rPr>
              <w:t xml:space="preserve"> I. El descuido, negligencia, abandono o abuso físico, psicológico o sexual. </w:t>
            </w:r>
          </w:p>
          <w:p w14:paraId="4AD5037A" w14:textId="77777777" w:rsidR="00506ED8" w:rsidRDefault="00506ED8" w:rsidP="00AA20BA">
            <w:pPr>
              <w:jc w:val="both"/>
              <w:rPr>
                <w:rFonts w:ascii="Century Gothic" w:hAnsi="Century Gothic"/>
              </w:rPr>
            </w:pPr>
          </w:p>
          <w:p w14:paraId="68F33C87" w14:textId="77777777" w:rsidR="00506ED8" w:rsidRDefault="00506ED8" w:rsidP="00AA20BA">
            <w:pPr>
              <w:jc w:val="both"/>
              <w:rPr>
                <w:rFonts w:ascii="Century Gothic" w:hAnsi="Century Gothic"/>
              </w:rPr>
            </w:pPr>
          </w:p>
          <w:p w14:paraId="566605BF" w14:textId="77777777" w:rsidR="00506ED8" w:rsidRDefault="00506ED8" w:rsidP="00AA20BA">
            <w:pPr>
              <w:jc w:val="both"/>
              <w:rPr>
                <w:rFonts w:ascii="Century Gothic" w:hAnsi="Century Gothic"/>
              </w:rPr>
            </w:pPr>
          </w:p>
          <w:p w14:paraId="22F75026" w14:textId="77777777" w:rsidR="00506ED8" w:rsidRDefault="00506ED8" w:rsidP="00AA20BA">
            <w:pPr>
              <w:jc w:val="both"/>
              <w:rPr>
                <w:rFonts w:ascii="Century Gothic" w:hAnsi="Century Gothic"/>
              </w:rPr>
            </w:pPr>
          </w:p>
          <w:p w14:paraId="04CA7A88" w14:textId="77777777" w:rsidR="00AA20BA" w:rsidRDefault="00AA20BA" w:rsidP="00AA20BA">
            <w:pPr>
              <w:jc w:val="both"/>
              <w:rPr>
                <w:rFonts w:ascii="Century Gothic" w:hAnsi="Century Gothic"/>
              </w:rPr>
            </w:pPr>
          </w:p>
          <w:p w14:paraId="66CB53C6" w14:textId="77777777" w:rsidR="00506ED8" w:rsidRPr="00EE193F" w:rsidRDefault="00506ED8" w:rsidP="00AA20BA">
            <w:pPr>
              <w:jc w:val="both"/>
              <w:rPr>
                <w:rFonts w:ascii="Century Gothic" w:hAnsi="Century Gothic"/>
              </w:rPr>
            </w:pPr>
          </w:p>
          <w:p w14:paraId="2159BEC1" w14:textId="77777777" w:rsidR="00506ED8" w:rsidRPr="00EE193F" w:rsidRDefault="00506ED8" w:rsidP="00506ED8">
            <w:pPr>
              <w:jc w:val="both"/>
              <w:rPr>
                <w:rFonts w:ascii="Century Gothic" w:hAnsi="Century Gothic"/>
              </w:rPr>
            </w:pPr>
            <w:r w:rsidRPr="00EE193F">
              <w:rPr>
                <w:rFonts w:ascii="Century Gothic" w:hAnsi="Century Gothic"/>
              </w:rPr>
              <w:t xml:space="preserve">II. </w:t>
            </w:r>
            <w:r>
              <w:rPr>
                <w:rFonts w:ascii="Century Gothic" w:hAnsi="Century Gothic"/>
              </w:rPr>
              <w:t>a VI. …</w:t>
            </w:r>
          </w:p>
          <w:p w14:paraId="0AF7B434" w14:textId="77777777" w:rsidR="00506ED8" w:rsidRPr="00EE193F" w:rsidRDefault="00506ED8" w:rsidP="00506ED8">
            <w:pPr>
              <w:jc w:val="both"/>
              <w:rPr>
                <w:rFonts w:ascii="Century Gothic" w:hAnsi="Century Gothic"/>
              </w:rPr>
            </w:pPr>
          </w:p>
          <w:p w14:paraId="5BC8EA4F" w14:textId="77777777" w:rsidR="00506ED8" w:rsidRPr="00EE193F" w:rsidRDefault="00506ED8" w:rsidP="00506ED8">
            <w:pPr>
              <w:jc w:val="both"/>
              <w:rPr>
                <w:rFonts w:ascii="Century Gothic" w:hAnsi="Century Gothic"/>
              </w:rPr>
            </w:pPr>
            <w:r>
              <w:rPr>
                <w:rFonts w:ascii="Century Gothic" w:hAnsi="Century Gothic"/>
              </w:rPr>
              <w:t>…</w:t>
            </w:r>
            <w:r w:rsidRPr="00EE193F">
              <w:rPr>
                <w:rFonts w:ascii="Century Gothic" w:hAnsi="Century Gothic"/>
              </w:rPr>
              <w:t xml:space="preserve"> </w:t>
            </w:r>
          </w:p>
          <w:p w14:paraId="45D1B41D" w14:textId="77777777" w:rsidR="00506ED8" w:rsidRDefault="00506ED8" w:rsidP="00506ED8">
            <w:pPr>
              <w:ind w:right="616"/>
              <w:jc w:val="both"/>
              <w:rPr>
                <w:rFonts w:ascii="Century Gothic" w:hAnsi="Century Gothic"/>
              </w:rPr>
            </w:pPr>
            <w:r>
              <w:rPr>
                <w:rFonts w:ascii="Century Gothic" w:hAnsi="Century Gothic"/>
              </w:rPr>
              <w:t>…</w:t>
            </w:r>
          </w:p>
          <w:p w14:paraId="18F78717" w14:textId="77777777" w:rsidR="00AA20BA" w:rsidRPr="002A1870" w:rsidRDefault="00506ED8" w:rsidP="00506ED8">
            <w:pPr>
              <w:jc w:val="both"/>
              <w:rPr>
                <w:rFonts w:ascii="Century Gothic" w:hAnsi="Century Gothic"/>
                <w:b/>
              </w:rPr>
            </w:pPr>
            <w:r>
              <w:rPr>
                <w:rFonts w:ascii="Century Gothic" w:hAnsi="Century Gothic"/>
              </w:rPr>
              <w:t>…</w:t>
            </w:r>
          </w:p>
        </w:tc>
        <w:tc>
          <w:tcPr>
            <w:tcW w:w="3402" w:type="dxa"/>
            <w:shd w:val="clear" w:color="auto" w:fill="auto"/>
          </w:tcPr>
          <w:p w14:paraId="6B064CED" w14:textId="77777777" w:rsidR="00AA20BA" w:rsidRPr="002A1870" w:rsidRDefault="00AA20BA" w:rsidP="00506ED8">
            <w:pPr>
              <w:ind w:right="616"/>
              <w:jc w:val="both"/>
              <w:rPr>
                <w:rFonts w:ascii="Century Gothic" w:hAnsi="Century Gothic" w:cs="Arial"/>
                <w:b/>
              </w:rPr>
            </w:pPr>
          </w:p>
        </w:tc>
        <w:tc>
          <w:tcPr>
            <w:tcW w:w="3402" w:type="dxa"/>
            <w:shd w:val="clear" w:color="auto" w:fill="auto"/>
          </w:tcPr>
          <w:p w14:paraId="6BC21C8D" w14:textId="77777777" w:rsidR="00AA20BA" w:rsidRPr="00EE193F" w:rsidRDefault="00AA20BA" w:rsidP="00AA20BA">
            <w:pPr>
              <w:jc w:val="both"/>
              <w:rPr>
                <w:rFonts w:ascii="Century Gothic" w:hAnsi="Century Gothic"/>
              </w:rPr>
            </w:pPr>
            <w:r w:rsidRPr="00EE193F">
              <w:rPr>
                <w:rFonts w:ascii="Century Gothic" w:hAnsi="Century Gothic"/>
                <w:b/>
              </w:rPr>
              <w:t>Artículo 53.</w:t>
            </w:r>
            <w:r w:rsidRPr="00EE193F">
              <w:rPr>
                <w:rFonts w:ascii="Century Gothic" w:hAnsi="Century Gothic"/>
              </w:rPr>
              <w:t xml:space="preserve"> </w:t>
            </w:r>
            <w:r>
              <w:rPr>
                <w:rFonts w:ascii="Century Gothic" w:hAnsi="Century Gothic"/>
              </w:rPr>
              <w:t>…</w:t>
            </w:r>
          </w:p>
          <w:p w14:paraId="10CE4230" w14:textId="77777777" w:rsidR="00AA20BA" w:rsidRPr="00EE193F" w:rsidRDefault="00AA20BA" w:rsidP="00AA20BA">
            <w:pPr>
              <w:jc w:val="both"/>
              <w:rPr>
                <w:rFonts w:ascii="Century Gothic" w:hAnsi="Century Gothic"/>
              </w:rPr>
            </w:pPr>
          </w:p>
          <w:p w14:paraId="53CDF3BE" w14:textId="77777777" w:rsidR="00A95F5B" w:rsidRPr="0025432F" w:rsidRDefault="00A95F5B" w:rsidP="00A95F5B">
            <w:pPr>
              <w:numPr>
                <w:ilvl w:val="0"/>
                <w:numId w:val="42"/>
              </w:numPr>
              <w:ind w:left="567" w:hanging="283"/>
              <w:jc w:val="both"/>
              <w:rPr>
                <w:rFonts w:ascii="Century Gothic" w:hAnsi="Century Gothic"/>
              </w:rPr>
            </w:pPr>
            <w:r w:rsidRPr="00EE193F">
              <w:rPr>
                <w:rFonts w:ascii="Century Gothic" w:hAnsi="Century Gothic"/>
              </w:rPr>
              <w:t xml:space="preserve">El </w:t>
            </w:r>
            <w:r w:rsidRPr="00506ED8">
              <w:rPr>
                <w:rFonts w:ascii="Century Gothic" w:hAnsi="Century Gothic"/>
                <w:b/>
              </w:rPr>
              <w:t>maltrato</w:t>
            </w:r>
            <w:r>
              <w:rPr>
                <w:rFonts w:ascii="Century Gothic" w:hAnsi="Century Gothic"/>
                <w:b/>
              </w:rPr>
              <w:t xml:space="preserve"> físico o psicológico</w:t>
            </w:r>
            <w:r w:rsidRPr="00506ED8">
              <w:rPr>
                <w:rFonts w:ascii="Century Gothic" w:hAnsi="Century Gothic"/>
                <w:b/>
              </w:rPr>
              <w:t>,</w:t>
            </w:r>
            <w:r>
              <w:rPr>
                <w:rFonts w:ascii="Century Gothic" w:hAnsi="Century Gothic"/>
              </w:rPr>
              <w:t xml:space="preserve"> </w:t>
            </w:r>
            <w:r>
              <w:rPr>
                <w:rFonts w:ascii="Century Gothic" w:hAnsi="Century Gothic"/>
                <w:b/>
              </w:rPr>
              <w:t xml:space="preserve">desatención, </w:t>
            </w:r>
            <w:r w:rsidRPr="00EE193F">
              <w:rPr>
                <w:rFonts w:ascii="Century Gothic" w:hAnsi="Century Gothic"/>
              </w:rPr>
              <w:t>negligencia, abandono</w:t>
            </w:r>
            <w:r>
              <w:rPr>
                <w:rFonts w:ascii="Century Gothic" w:hAnsi="Century Gothic"/>
              </w:rPr>
              <w:t>,</w:t>
            </w:r>
            <w:r w:rsidRPr="00EE193F">
              <w:rPr>
                <w:rFonts w:ascii="Century Gothic" w:hAnsi="Century Gothic"/>
              </w:rPr>
              <w:t xml:space="preserve"> </w:t>
            </w:r>
            <w:r>
              <w:rPr>
                <w:rFonts w:ascii="Century Gothic" w:hAnsi="Century Gothic"/>
              </w:rPr>
              <w:t xml:space="preserve">abuso sexual, </w:t>
            </w:r>
            <w:r w:rsidRPr="00506ED8">
              <w:rPr>
                <w:rFonts w:ascii="Century Gothic" w:hAnsi="Century Gothic"/>
                <w:b/>
              </w:rPr>
              <w:t xml:space="preserve">así como cualquier otro tipo de violencia generada </w:t>
            </w:r>
            <w:r w:rsidRPr="00AB0DE7">
              <w:rPr>
                <w:rFonts w:ascii="Century Gothic" w:eastAsia="Times New Roman" w:hAnsi="Century Gothic"/>
                <w:b/>
                <w:lang w:val="es-MX" w:eastAsia="es-MX"/>
              </w:rPr>
              <w:t xml:space="preserve">que </w:t>
            </w:r>
            <w:r>
              <w:rPr>
                <w:rFonts w:ascii="Century Gothic" w:eastAsia="Times New Roman" w:hAnsi="Century Gothic"/>
                <w:b/>
                <w:lang w:val="es-MX" w:eastAsia="es-MX"/>
              </w:rPr>
              <w:t>les cause</w:t>
            </w:r>
            <w:r w:rsidRPr="00AB0DE7">
              <w:rPr>
                <w:rFonts w:ascii="Century Gothic" w:eastAsia="Times New Roman" w:hAnsi="Century Gothic"/>
                <w:b/>
                <w:lang w:val="es-MX" w:eastAsia="es-MX"/>
              </w:rPr>
              <w:t xml:space="preserve"> o pueda causar un daño a s</w:t>
            </w:r>
            <w:r>
              <w:rPr>
                <w:rFonts w:ascii="Century Gothic" w:eastAsia="Times New Roman" w:hAnsi="Century Gothic"/>
                <w:b/>
                <w:lang w:val="es-MX" w:eastAsia="es-MX"/>
              </w:rPr>
              <w:t>u s</w:t>
            </w:r>
            <w:r w:rsidRPr="00AB0DE7">
              <w:rPr>
                <w:rFonts w:ascii="Century Gothic" w:eastAsia="Times New Roman" w:hAnsi="Century Gothic"/>
                <w:b/>
                <w:lang w:val="es-MX" w:eastAsia="es-MX"/>
              </w:rPr>
              <w:t>alud, desarrollo o dignidad, o poner en peligro su supervivencia</w:t>
            </w:r>
            <w:r w:rsidRPr="00E37324">
              <w:rPr>
                <w:rFonts w:ascii="Century Gothic" w:hAnsi="Century Gothic"/>
                <w:b/>
              </w:rPr>
              <w:t>.</w:t>
            </w:r>
          </w:p>
          <w:p w14:paraId="1F0CA4BB" w14:textId="77777777" w:rsidR="00AA20BA" w:rsidRPr="00EE193F" w:rsidRDefault="00AA20BA" w:rsidP="00AA20BA">
            <w:pPr>
              <w:jc w:val="both"/>
              <w:rPr>
                <w:rFonts w:ascii="Century Gothic" w:hAnsi="Century Gothic"/>
              </w:rPr>
            </w:pPr>
          </w:p>
          <w:p w14:paraId="43185234" w14:textId="77777777" w:rsidR="00AA20BA" w:rsidRPr="00EE193F" w:rsidRDefault="00AA20BA" w:rsidP="00506ED8">
            <w:pPr>
              <w:jc w:val="both"/>
              <w:rPr>
                <w:rFonts w:ascii="Century Gothic" w:hAnsi="Century Gothic"/>
              </w:rPr>
            </w:pPr>
            <w:r w:rsidRPr="00EE193F">
              <w:rPr>
                <w:rFonts w:ascii="Century Gothic" w:hAnsi="Century Gothic"/>
              </w:rPr>
              <w:t xml:space="preserve">II. </w:t>
            </w:r>
            <w:r w:rsidR="00506ED8">
              <w:rPr>
                <w:rFonts w:ascii="Century Gothic" w:hAnsi="Century Gothic"/>
              </w:rPr>
              <w:t>a VI. …</w:t>
            </w:r>
          </w:p>
          <w:p w14:paraId="17167E8B" w14:textId="77777777" w:rsidR="00AA20BA" w:rsidRPr="00EE193F" w:rsidRDefault="00506ED8" w:rsidP="00AA20BA">
            <w:pPr>
              <w:jc w:val="both"/>
              <w:rPr>
                <w:rFonts w:ascii="Century Gothic" w:hAnsi="Century Gothic"/>
              </w:rPr>
            </w:pPr>
            <w:r>
              <w:rPr>
                <w:rFonts w:ascii="Century Gothic" w:hAnsi="Century Gothic"/>
              </w:rPr>
              <w:t>…</w:t>
            </w:r>
            <w:r w:rsidR="00AA20BA" w:rsidRPr="00EE193F">
              <w:rPr>
                <w:rFonts w:ascii="Century Gothic" w:hAnsi="Century Gothic"/>
              </w:rPr>
              <w:t xml:space="preserve"> </w:t>
            </w:r>
          </w:p>
          <w:p w14:paraId="55015251" w14:textId="77777777" w:rsidR="00AA20BA" w:rsidRDefault="00506ED8" w:rsidP="00AA20BA">
            <w:pPr>
              <w:ind w:right="616"/>
              <w:jc w:val="both"/>
              <w:rPr>
                <w:rFonts w:ascii="Century Gothic" w:hAnsi="Century Gothic"/>
              </w:rPr>
            </w:pPr>
            <w:r>
              <w:rPr>
                <w:rFonts w:ascii="Century Gothic" w:hAnsi="Century Gothic"/>
              </w:rPr>
              <w:t>…</w:t>
            </w:r>
          </w:p>
          <w:p w14:paraId="2EBFD3A1" w14:textId="77777777" w:rsidR="00506ED8" w:rsidRPr="002A1870" w:rsidRDefault="00506ED8" w:rsidP="00AA20BA">
            <w:pPr>
              <w:ind w:right="616"/>
              <w:jc w:val="both"/>
              <w:rPr>
                <w:rFonts w:ascii="Century Gothic" w:hAnsi="Century Gothic" w:cs="Arial"/>
                <w:b/>
              </w:rPr>
            </w:pPr>
            <w:r>
              <w:rPr>
                <w:rFonts w:ascii="Century Gothic" w:hAnsi="Century Gothic"/>
              </w:rPr>
              <w:t>…</w:t>
            </w:r>
          </w:p>
        </w:tc>
      </w:tr>
    </w:tbl>
    <w:p w14:paraId="33A3753A" w14:textId="77777777" w:rsidR="0025432F" w:rsidRDefault="0025432F" w:rsidP="009C1746">
      <w:pPr>
        <w:pStyle w:val="Textoindependiente"/>
        <w:spacing w:line="360" w:lineRule="auto"/>
        <w:rPr>
          <w:rFonts w:ascii="Century Gothic" w:hAnsi="Century Gothic" w:cs="Wingdings"/>
        </w:rPr>
      </w:pPr>
    </w:p>
    <w:p w14:paraId="20D4F163" w14:textId="77777777" w:rsidR="00B71A6B" w:rsidRDefault="00365807" w:rsidP="009C1746">
      <w:pPr>
        <w:pStyle w:val="Textoindependiente"/>
        <w:spacing w:line="360" w:lineRule="auto"/>
        <w:rPr>
          <w:rFonts w:ascii="Century Gothic" w:eastAsia="Cambria Math" w:hAnsi="Century Gothic" w:cs="Wingdings"/>
        </w:rPr>
      </w:pPr>
      <w:r w:rsidRPr="00C6562B">
        <w:rPr>
          <w:rFonts w:ascii="Century Gothic" w:hAnsi="Century Gothic" w:cs="Wingdings"/>
        </w:rPr>
        <w:t>En virtud de lo</w:t>
      </w:r>
      <w:r w:rsidR="00C07B71" w:rsidRPr="00C6562B">
        <w:rPr>
          <w:rFonts w:ascii="Century Gothic" w:hAnsi="Century Gothic" w:cs="Wingdings"/>
        </w:rPr>
        <w:t xml:space="preserve"> expuesto</w:t>
      </w:r>
      <w:r w:rsidR="00C02FC3" w:rsidRPr="00C6562B">
        <w:rPr>
          <w:rFonts w:ascii="Century Gothic" w:hAnsi="Century Gothic" w:cs="Wingdings"/>
        </w:rPr>
        <w:t xml:space="preserve">, </w:t>
      </w:r>
      <w:r w:rsidR="00663DCE" w:rsidRPr="00C6562B">
        <w:rPr>
          <w:rFonts w:ascii="Century Gothic" w:eastAsia="Cambria Math" w:hAnsi="Century Gothic" w:cs="Wingdings"/>
        </w:rPr>
        <w:t>somete</w:t>
      </w:r>
      <w:r w:rsidR="009336F3" w:rsidRPr="00C6562B">
        <w:rPr>
          <w:rFonts w:ascii="Century Gothic" w:eastAsia="Cambria Math" w:hAnsi="Century Gothic" w:cs="Wingdings"/>
        </w:rPr>
        <w:t>mos</w:t>
      </w:r>
      <w:r w:rsidR="00663DCE" w:rsidRPr="00C6562B">
        <w:rPr>
          <w:rFonts w:ascii="Century Gothic" w:eastAsia="Cambria Math" w:hAnsi="Century Gothic" w:cs="Wingdings"/>
        </w:rPr>
        <w:t xml:space="preserve"> a la consideraci</w:t>
      </w:r>
      <w:r w:rsidR="00C56529" w:rsidRPr="00C6562B">
        <w:rPr>
          <w:rFonts w:ascii="Century Gothic" w:eastAsia="Cambria Math" w:hAnsi="Century Gothic" w:cs="Wingdings"/>
        </w:rPr>
        <w:t>ón del Pleno</w:t>
      </w:r>
      <w:r w:rsidR="001263B7" w:rsidRPr="00C6562B">
        <w:rPr>
          <w:rFonts w:ascii="Century Gothic" w:eastAsia="Cambria Math" w:hAnsi="Century Gothic" w:cs="Wingdings"/>
        </w:rPr>
        <w:t xml:space="preserve"> </w:t>
      </w:r>
      <w:r w:rsidR="00DF265B" w:rsidRPr="00C6562B">
        <w:rPr>
          <w:rFonts w:ascii="Century Gothic" w:eastAsia="Cambria Math" w:hAnsi="Century Gothic" w:cs="Wingdings"/>
        </w:rPr>
        <w:t>el presente D</w:t>
      </w:r>
      <w:r w:rsidR="00663DCE" w:rsidRPr="00C6562B">
        <w:rPr>
          <w:rFonts w:ascii="Century Gothic" w:eastAsia="Cambria Math" w:hAnsi="Century Gothic" w:cs="Wingdings"/>
        </w:rPr>
        <w:t>ictamen con el carácter de</w:t>
      </w:r>
      <w:r w:rsidR="00C07B71" w:rsidRPr="00C6562B">
        <w:rPr>
          <w:rFonts w:ascii="Century Gothic" w:eastAsia="Cambria Math" w:hAnsi="Century Gothic" w:cs="Wingdings"/>
        </w:rPr>
        <w:t>:</w:t>
      </w:r>
    </w:p>
    <w:p w14:paraId="243D291A" w14:textId="77777777" w:rsidR="0025432F" w:rsidRPr="00C6562B" w:rsidRDefault="0025432F" w:rsidP="009C1746">
      <w:pPr>
        <w:pStyle w:val="Textoindependiente"/>
        <w:spacing w:line="360" w:lineRule="auto"/>
        <w:rPr>
          <w:rFonts w:ascii="Century Gothic" w:eastAsia="Cambria Math" w:hAnsi="Century Gothic" w:cs="Wingdings"/>
        </w:rPr>
      </w:pPr>
    </w:p>
    <w:p w14:paraId="595E7E85" w14:textId="77777777" w:rsidR="00735689" w:rsidRPr="00C6562B" w:rsidRDefault="00735689" w:rsidP="002738BD">
      <w:pPr>
        <w:pStyle w:val="Sinespaciado"/>
        <w:spacing w:line="360" w:lineRule="auto"/>
        <w:jc w:val="center"/>
        <w:rPr>
          <w:rFonts w:ascii="Century Gothic" w:eastAsia="Wingdings" w:hAnsi="Century Gothic" w:cs="Wingdings"/>
          <w:b/>
          <w:spacing w:val="44"/>
          <w:sz w:val="28"/>
          <w:szCs w:val="28"/>
        </w:rPr>
      </w:pPr>
      <w:r w:rsidRPr="00C6562B">
        <w:rPr>
          <w:rFonts w:ascii="Century Gothic" w:eastAsia="Wingdings" w:hAnsi="Century Gothic" w:cs="Wingdings"/>
          <w:b/>
          <w:spacing w:val="44"/>
          <w:sz w:val="28"/>
          <w:szCs w:val="28"/>
        </w:rPr>
        <w:t>DECRETO</w:t>
      </w:r>
    </w:p>
    <w:p w14:paraId="19289760" w14:textId="77777777" w:rsidR="006706EC" w:rsidRPr="00C6562B" w:rsidRDefault="006706EC" w:rsidP="004D7554">
      <w:pPr>
        <w:pStyle w:val="Sinespaciado"/>
        <w:spacing w:line="360" w:lineRule="auto"/>
        <w:jc w:val="center"/>
        <w:rPr>
          <w:rFonts w:ascii="Century Gothic" w:eastAsia="Wingdings" w:hAnsi="Century Gothic" w:cs="Wingdings"/>
          <w:b/>
          <w:spacing w:val="44"/>
          <w:sz w:val="28"/>
          <w:szCs w:val="28"/>
        </w:rPr>
      </w:pPr>
    </w:p>
    <w:p w14:paraId="4543F64C" w14:textId="77777777" w:rsidR="007378F0" w:rsidRDefault="007378F0" w:rsidP="007378F0">
      <w:pPr>
        <w:spacing w:line="360" w:lineRule="auto"/>
        <w:jc w:val="both"/>
        <w:rPr>
          <w:rFonts w:ascii="Century Gothic" w:hAnsi="Century Gothic" w:cs="Kartika"/>
          <w:lang w:eastAsia="es-MX"/>
        </w:rPr>
      </w:pPr>
      <w:r w:rsidRPr="00C6562B">
        <w:rPr>
          <w:rFonts w:ascii="Century Gothic" w:hAnsi="Century Gothic" w:cs="Wingdings"/>
          <w:b/>
          <w:sz w:val="28"/>
          <w:szCs w:val="28"/>
          <w:lang w:eastAsia="es-MX"/>
        </w:rPr>
        <w:t xml:space="preserve">ARTÍCULO </w:t>
      </w:r>
      <w:r>
        <w:rPr>
          <w:rFonts w:ascii="Century Gothic" w:hAnsi="Century Gothic" w:cs="Wingdings"/>
          <w:b/>
          <w:sz w:val="28"/>
          <w:szCs w:val="28"/>
          <w:lang w:eastAsia="es-MX"/>
        </w:rPr>
        <w:t>ÚNIC</w:t>
      </w:r>
      <w:r w:rsidRPr="00C6562B">
        <w:rPr>
          <w:rFonts w:ascii="Century Gothic" w:hAnsi="Century Gothic" w:cs="Wingdings"/>
          <w:b/>
          <w:sz w:val="28"/>
          <w:szCs w:val="28"/>
          <w:lang w:eastAsia="es-MX"/>
        </w:rPr>
        <w:t xml:space="preserve">O.- </w:t>
      </w:r>
      <w:r w:rsidRPr="00C6562B">
        <w:rPr>
          <w:rFonts w:ascii="Century Gothic" w:eastAsia="Kartika" w:hAnsi="Century Gothic" w:cs="Kartika"/>
        </w:rPr>
        <w:t xml:space="preserve">Se </w:t>
      </w:r>
      <w:r w:rsidRPr="00C6562B">
        <w:rPr>
          <w:rFonts w:ascii="Century Gothic" w:eastAsia="Kartika" w:hAnsi="Century Gothic" w:cs="Kartika"/>
          <w:b/>
        </w:rPr>
        <w:t>REFORMA</w:t>
      </w:r>
      <w:r>
        <w:rPr>
          <w:rFonts w:ascii="Century Gothic" w:eastAsia="Kartika" w:hAnsi="Century Gothic" w:cs="Kartika"/>
          <w:b/>
        </w:rPr>
        <w:t xml:space="preserve"> </w:t>
      </w:r>
      <w:r w:rsidR="00506ED8">
        <w:rPr>
          <w:rFonts w:ascii="Century Gothic" w:eastAsia="Kartika" w:hAnsi="Century Gothic" w:cs="Kartika"/>
        </w:rPr>
        <w:t>el artículo 53, fracción I, de la Ley de los Derechos de Niñas, Niños y Adolescentes del Estado de Chihuahua</w:t>
      </w:r>
      <w:r w:rsidR="00506ED8">
        <w:rPr>
          <w:rFonts w:ascii="Century Gothic" w:hAnsi="Century Gothic" w:cs="Kartika"/>
          <w:lang w:eastAsia="es-MX"/>
        </w:rPr>
        <w:t>, para quedar redactado</w:t>
      </w:r>
      <w:r w:rsidRPr="00C6562B">
        <w:rPr>
          <w:rFonts w:ascii="Century Gothic" w:hAnsi="Century Gothic" w:cs="Kartika"/>
          <w:lang w:eastAsia="es-MX"/>
        </w:rPr>
        <w:t xml:space="preserve"> de la siguiente manera:</w:t>
      </w:r>
    </w:p>
    <w:p w14:paraId="5B4C92D5" w14:textId="77777777" w:rsidR="00506ED8" w:rsidRDefault="00506ED8" w:rsidP="007378F0">
      <w:pPr>
        <w:spacing w:line="360" w:lineRule="auto"/>
        <w:jc w:val="both"/>
        <w:rPr>
          <w:rFonts w:ascii="Century Gothic" w:hAnsi="Century Gothic" w:cs="Kartika"/>
          <w:lang w:eastAsia="es-MX"/>
        </w:rPr>
      </w:pPr>
    </w:p>
    <w:p w14:paraId="23A9CB53" w14:textId="77777777" w:rsidR="00506ED8" w:rsidRPr="00EE193F" w:rsidRDefault="00506ED8" w:rsidP="00506ED8">
      <w:pPr>
        <w:jc w:val="both"/>
        <w:rPr>
          <w:rFonts w:ascii="Century Gothic" w:hAnsi="Century Gothic"/>
        </w:rPr>
      </w:pPr>
      <w:r w:rsidRPr="00EE193F">
        <w:rPr>
          <w:rFonts w:ascii="Century Gothic" w:hAnsi="Century Gothic"/>
          <w:b/>
        </w:rPr>
        <w:t>Artículo 53.</w:t>
      </w:r>
      <w:r w:rsidRPr="00EE193F">
        <w:rPr>
          <w:rFonts w:ascii="Century Gothic" w:hAnsi="Century Gothic"/>
        </w:rPr>
        <w:t xml:space="preserve"> </w:t>
      </w:r>
      <w:r>
        <w:rPr>
          <w:rFonts w:ascii="Century Gothic" w:hAnsi="Century Gothic"/>
        </w:rPr>
        <w:t>…</w:t>
      </w:r>
    </w:p>
    <w:p w14:paraId="43E9EFBE" w14:textId="77777777" w:rsidR="00506ED8" w:rsidRPr="00EE193F" w:rsidRDefault="00506ED8" w:rsidP="00506ED8">
      <w:pPr>
        <w:jc w:val="both"/>
        <w:rPr>
          <w:rFonts w:ascii="Century Gothic" w:hAnsi="Century Gothic"/>
        </w:rPr>
      </w:pPr>
    </w:p>
    <w:p w14:paraId="009F1588" w14:textId="77777777" w:rsidR="00506ED8" w:rsidRPr="0025432F" w:rsidRDefault="0025432F" w:rsidP="00A95F5B">
      <w:pPr>
        <w:numPr>
          <w:ilvl w:val="0"/>
          <w:numId w:val="43"/>
        </w:numPr>
        <w:spacing w:line="360" w:lineRule="auto"/>
        <w:ind w:left="1134" w:hanging="567"/>
        <w:jc w:val="both"/>
        <w:rPr>
          <w:rFonts w:ascii="Century Gothic" w:hAnsi="Century Gothic"/>
        </w:rPr>
      </w:pPr>
      <w:r w:rsidRPr="00EE193F">
        <w:rPr>
          <w:rFonts w:ascii="Century Gothic" w:hAnsi="Century Gothic"/>
        </w:rPr>
        <w:t xml:space="preserve">El </w:t>
      </w:r>
      <w:r w:rsidRPr="00506ED8">
        <w:rPr>
          <w:rFonts w:ascii="Century Gothic" w:hAnsi="Century Gothic"/>
          <w:b/>
        </w:rPr>
        <w:t>maltrato</w:t>
      </w:r>
      <w:r>
        <w:rPr>
          <w:rFonts w:ascii="Century Gothic" w:hAnsi="Century Gothic"/>
          <w:b/>
        </w:rPr>
        <w:t xml:space="preserve"> físico o psicológico</w:t>
      </w:r>
      <w:r w:rsidRPr="00506ED8">
        <w:rPr>
          <w:rFonts w:ascii="Century Gothic" w:hAnsi="Century Gothic"/>
          <w:b/>
        </w:rPr>
        <w:t>,</w:t>
      </w:r>
      <w:r>
        <w:rPr>
          <w:rFonts w:ascii="Century Gothic" w:hAnsi="Century Gothic"/>
        </w:rPr>
        <w:t xml:space="preserve"> </w:t>
      </w:r>
      <w:r>
        <w:rPr>
          <w:rFonts w:ascii="Century Gothic" w:hAnsi="Century Gothic"/>
          <w:b/>
        </w:rPr>
        <w:t xml:space="preserve">desatención, </w:t>
      </w:r>
      <w:r w:rsidRPr="00EE193F">
        <w:rPr>
          <w:rFonts w:ascii="Century Gothic" w:hAnsi="Century Gothic"/>
        </w:rPr>
        <w:t>negligencia, abandono</w:t>
      </w:r>
      <w:r>
        <w:rPr>
          <w:rFonts w:ascii="Century Gothic" w:hAnsi="Century Gothic"/>
        </w:rPr>
        <w:t>,</w:t>
      </w:r>
      <w:r w:rsidRPr="00EE193F">
        <w:rPr>
          <w:rFonts w:ascii="Century Gothic" w:hAnsi="Century Gothic"/>
        </w:rPr>
        <w:t xml:space="preserve"> </w:t>
      </w:r>
      <w:r>
        <w:rPr>
          <w:rFonts w:ascii="Century Gothic" w:hAnsi="Century Gothic"/>
        </w:rPr>
        <w:t xml:space="preserve">abuso sexual, </w:t>
      </w:r>
      <w:r w:rsidRPr="00506ED8">
        <w:rPr>
          <w:rFonts w:ascii="Century Gothic" w:hAnsi="Century Gothic"/>
          <w:b/>
        </w:rPr>
        <w:t xml:space="preserve">así como cualquier otro tipo de violencia generada </w:t>
      </w:r>
      <w:r w:rsidRPr="00AB0DE7">
        <w:rPr>
          <w:rFonts w:ascii="Century Gothic" w:eastAsia="Times New Roman" w:hAnsi="Century Gothic"/>
          <w:b/>
          <w:lang w:val="es-MX" w:eastAsia="es-MX"/>
        </w:rPr>
        <w:t xml:space="preserve">que </w:t>
      </w:r>
      <w:r w:rsidR="00A95F5B">
        <w:rPr>
          <w:rFonts w:ascii="Century Gothic" w:eastAsia="Times New Roman" w:hAnsi="Century Gothic"/>
          <w:b/>
          <w:lang w:val="es-MX" w:eastAsia="es-MX"/>
        </w:rPr>
        <w:t>les cause</w:t>
      </w:r>
      <w:r w:rsidRPr="00AB0DE7">
        <w:rPr>
          <w:rFonts w:ascii="Century Gothic" w:eastAsia="Times New Roman" w:hAnsi="Century Gothic"/>
          <w:b/>
          <w:lang w:val="es-MX" w:eastAsia="es-MX"/>
        </w:rPr>
        <w:t xml:space="preserve"> o pueda causar un daño a s</w:t>
      </w:r>
      <w:r>
        <w:rPr>
          <w:rFonts w:ascii="Century Gothic" w:eastAsia="Times New Roman" w:hAnsi="Century Gothic"/>
          <w:b/>
          <w:lang w:val="es-MX" w:eastAsia="es-MX"/>
        </w:rPr>
        <w:t>u s</w:t>
      </w:r>
      <w:r w:rsidRPr="00AB0DE7">
        <w:rPr>
          <w:rFonts w:ascii="Century Gothic" w:eastAsia="Times New Roman" w:hAnsi="Century Gothic"/>
          <w:b/>
          <w:lang w:val="es-MX" w:eastAsia="es-MX"/>
        </w:rPr>
        <w:t>alud, desarrollo o dignidad, o poner en peligro su supervivencia</w:t>
      </w:r>
      <w:r w:rsidRPr="00E37324">
        <w:rPr>
          <w:rFonts w:ascii="Century Gothic" w:hAnsi="Century Gothic"/>
          <w:b/>
        </w:rPr>
        <w:t>.</w:t>
      </w:r>
    </w:p>
    <w:p w14:paraId="7209BD26" w14:textId="77777777" w:rsidR="0025432F" w:rsidRPr="00EE193F" w:rsidRDefault="0025432F" w:rsidP="0025432F">
      <w:pPr>
        <w:spacing w:line="360" w:lineRule="auto"/>
        <w:ind w:left="567"/>
        <w:jc w:val="both"/>
        <w:rPr>
          <w:rFonts w:ascii="Century Gothic" w:hAnsi="Century Gothic"/>
        </w:rPr>
      </w:pPr>
    </w:p>
    <w:p w14:paraId="7AAA443A" w14:textId="77777777" w:rsidR="00506ED8" w:rsidRPr="00EE193F" w:rsidRDefault="00506ED8" w:rsidP="00351DA5">
      <w:pPr>
        <w:ind w:left="567"/>
        <w:jc w:val="both"/>
        <w:rPr>
          <w:rFonts w:ascii="Century Gothic" w:hAnsi="Century Gothic"/>
        </w:rPr>
      </w:pPr>
      <w:r w:rsidRPr="00EE193F">
        <w:rPr>
          <w:rFonts w:ascii="Century Gothic" w:hAnsi="Century Gothic"/>
        </w:rPr>
        <w:t xml:space="preserve">II. </w:t>
      </w:r>
      <w:r>
        <w:rPr>
          <w:rFonts w:ascii="Century Gothic" w:hAnsi="Century Gothic"/>
        </w:rPr>
        <w:t>a VI. …</w:t>
      </w:r>
    </w:p>
    <w:p w14:paraId="71086053" w14:textId="77777777" w:rsidR="00506ED8" w:rsidRPr="00EE193F" w:rsidRDefault="00506ED8" w:rsidP="00506ED8">
      <w:pPr>
        <w:jc w:val="both"/>
        <w:rPr>
          <w:rFonts w:ascii="Century Gothic" w:hAnsi="Century Gothic"/>
        </w:rPr>
      </w:pPr>
    </w:p>
    <w:p w14:paraId="696448B6" w14:textId="77777777" w:rsidR="00506ED8" w:rsidRPr="00EE193F" w:rsidRDefault="00506ED8" w:rsidP="00506ED8">
      <w:pPr>
        <w:jc w:val="both"/>
        <w:rPr>
          <w:rFonts w:ascii="Century Gothic" w:hAnsi="Century Gothic"/>
        </w:rPr>
      </w:pPr>
      <w:r>
        <w:rPr>
          <w:rFonts w:ascii="Century Gothic" w:hAnsi="Century Gothic"/>
        </w:rPr>
        <w:t>…</w:t>
      </w:r>
      <w:r w:rsidRPr="00EE193F">
        <w:rPr>
          <w:rFonts w:ascii="Century Gothic" w:hAnsi="Century Gothic"/>
        </w:rPr>
        <w:t xml:space="preserve"> </w:t>
      </w:r>
    </w:p>
    <w:p w14:paraId="474651FF" w14:textId="77777777" w:rsidR="00506ED8" w:rsidRPr="00EE193F" w:rsidRDefault="00506ED8" w:rsidP="00506ED8">
      <w:pPr>
        <w:jc w:val="both"/>
        <w:rPr>
          <w:rFonts w:ascii="Century Gothic" w:hAnsi="Century Gothic"/>
        </w:rPr>
      </w:pPr>
    </w:p>
    <w:p w14:paraId="6FC48258" w14:textId="77777777" w:rsidR="00506ED8" w:rsidRDefault="00506ED8" w:rsidP="00506ED8">
      <w:pPr>
        <w:ind w:right="616"/>
        <w:jc w:val="both"/>
        <w:rPr>
          <w:rFonts w:ascii="Century Gothic" w:hAnsi="Century Gothic"/>
        </w:rPr>
      </w:pPr>
      <w:r>
        <w:rPr>
          <w:rFonts w:ascii="Century Gothic" w:hAnsi="Century Gothic"/>
        </w:rPr>
        <w:t>…</w:t>
      </w:r>
    </w:p>
    <w:p w14:paraId="60C95A96" w14:textId="77777777" w:rsidR="00506ED8" w:rsidRDefault="00506ED8" w:rsidP="00506ED8">
      <w:pPr>
        <w:ind w:right="616"/>
        <w:jc w:val="both"/>
        <w:rPr>
          <w:rFonts w:ascii="Century Gothic" w:hAnsi="Century Gothic"/>
        </w:rPr>
      </w:pPr>
    </w:p>
    <w:p w14:paraId="27A506A2" w14:textId="77777777" w:rsidR="00506ED8" w:rsidRDefault="00506ED8" w:rsidP="00506ED8">
      <w:pPr>
        <w:spacing w:line="360" w:lineRule="auto"/>
        <w:jc w:val="both"/>
        <w:rPr>
          <w:rFonts w:ascii="Century Gothic" w:hAnsi="Century Gothic"/>
        </w:rPr>
      </w:pPr>
      <w:r>
        <w:rPr>
          <w:rFonts w:ascii="Century Gothic" w:hAnsi="Century Gothic"/>
        </w:rPr>
        <w:t>…</w:t>
      </w:r>
    </w:p>
    <w:p w14:paraId="00FC3C0A" w14:textId="77777777" w:rsidR="007378F0" w:rsidRPr="00C6562B" w:rsidRDefault="007378F0" w:rsidP="007378F0">
      <w:pPr>
        <w:pStyle w:val="Sinespaciado"/>
        <w:spacing w:line="360" w:lineRule="auto"/>
        <w:jc w:val="center"/>
        <w:rPr>
          <w:rFonts w:ascii="Century Gothic" w:hAnsi="Century Gothic" w:cs="Wingdings"/>
          <w:b/>
          <w:sz w:val="28"/>
          <w:szCs w:val="28"/>
        </w:rPr>
      </w:pPr>
      <w:r w:rsidRPr="00C6562B">
        <w:rPr>
          <w:rFonts w:ascii="Century Gothic" w:hAnsi="Century Gothic" w:cs="Wingdings"/>
          <w:b/>
          <w:sz w:val="28"/>
          <w:szCs w:val="28"/>
        </w:rPr>
        <w:t>TRANSITORIO</w:t>
      </w:r>
    </w:p>
    <w:p w14:paraId="6797EE2C" w14:textId="77777777" w:rsidR="007378F0" w:rsidRPr="00C6562B" w:rsidRDefault="007378F0" w:rsidP="007378F0">
      <w:pPr>
        <w:pStyle w:val="Sinespaciado"/>
        <w:spacing w:line="360" w:lineRule="auto"/>
        <w:jc w:val="center"/>
        <w:rPr>
          <w:rFonts w:ascii="Century Gothic" w:hAnsi="Century Gothic" w:cs="Wingdings"/>
          <w:b/>
          <w:sz w:val="28"/>
          <w:szCs w:val="28"/>
        </w:rPr>
      </w:pPr>
    </w:p>
    <w:p w14:paraId="4A990412" w14:textId="77777777" w:rsidR="007378F0" w:rsidRDefault="007378F0" w:rsidP="007378F0">
      <w:pPr>
        <w:spacing w:line="360" w:lineRule="auto"/>
        <w:jc w:val="both"/>
        <w:rPr>
          <w:rFonts w:ascii="Century Gothic" w:hAnsi="Century Gothic" w:cs="Wingdings"/>
          <w:lang w:eastAsia="es-MX"/>
        </w:rPr>
      </w:pPr>
      <w:r>
        <w:rPr>
          <w:rFonts w:ascii="Century Gothic" w:hAnsi="Century Gothic" w:cs="Wingdings"/>
          <w:b/>
          <w:sz w:val="28"/>
          <w:szCs w:val="28"/>
          <w:lang w:eastAsia="es-MX"/>
        </w:rPr>
        <w:t>ARTÍCULO ÚNICO.-</w:t>
      </w:r>
      <w:r>
        <w:rPr>
          <w:rFonts w:ascii="Century Gothic" w:hAnsi="Century Gothic" w:cs="Wingdings"/>
          <w:lang w:eastAsia="es-MX"/>
        </w:rPr>
        <w:t xml:space="preserve"> El presente Decreto entrará en vigor al día siguiente de su publicación en el Periódico Oficial del Estado. </w:t>
      </w:r>
    </w:p>
    <w:p w14:paraId="6B3E1608" w14:textId="77777777" w:rsidR="00190D26" w:rsidRPr="00C6562B" w:rsidRDefault="00190D26" w:rsidP="00EC2295">
      <w:pPr>
        <w:spacing w:line="360" w:lineRule="auto"/>
        <w:jc w:val="both"/>
        <w:rPr>
          <w:rFonts w:ascii="Century Gothic" w:hAnsi="Century Gothic" w:cs="Wingdings"/>
          <w:lang w:eastAsia="es-MX"/>
        </w:rPr>
      </w:pPr>
    </w:p>
    <w:p w14:paraId="47E01589" w14:textId="77777777" w:rsidR="00713D41" w:rsidRPr="00C6562B" w:rsidRDefault="00BF5B27" w:rsidP="00BF5B27">
      <w:pPr>
        <w:pStyle w:val="Sinespaciado"/>
        <w:spacing w:line="360" w:lineRule="auto"/>
        <w:jc w:val="both"/>
        <w:rPr>
          <w:rFonts w:ascii="Century Gothic" w:hAnsi="Century Gothic" w:cs="Wingdings"/>
          <w:sz w:val="24"/>
          <w:szCs w:val="24"/>
        </w:rPr>
      </w:pPr>
      <w:r w:rsidRPr="00C6562B">
        <w:rPr>
          <w:rFonts w:ascii="Century Gothic" w:hAnsi="Century Gothic" w:cs="Wingdings"/>
          <w:b/>
          <w:sz w:val="24"/>
          <w:szCs w:val="24"/>
        </w:rPr>
        <w:t>ECONÓMICO.</w:t>
      </w:r>
      <w:r w:rsidR="00685C23" w:rsidRPr="00C6562B">
        <w:rPr>
          <w:rFonts w:ascii="Century Gothic" w:hAnsi="Century Gothic" w:cs="Wingdings"/>
          <w:b/>
          <w:sz w:val="24"/>
          <w:szCs w:val="24"/>
        </w:rPr>
        <w:t>-</w:t>
      </w:r>
      <w:r w:rsidRPr="00C6562B">
        <w:rPr>
          <w:rFonts w:ascii="Century Gothic" w:hAnsi="Century Gothic" w:cs="Wingdings"/>
          <w:sz w:val="24"/>
          <w:szCs w:val="24"/>
        </w:rPr>
        <w:t xml:space="preserve"> Aprobado que sea, túrnese a la Secretaría, para que elabore la minuta de </w:t>
      </w:r>
      <w:r w:rsidR="00340749" w:rsidRPr="00C6562B">
        <w:rPr>
          <w:rFonts w:ascii="Century Gothic" w:hAnsi="Century Gothic" w:cs="Wingdings"/>
          <w:sz w:val="24"/>
          <w:szCs w:val="24"/>
        </w:rPr>
        <w:t xml:space="preserve">Decreto, en los términos en que deba publicarse. </w:t>
      </w:r>
    </w:p>
    <w:p w14:paraId="7AA70082" w14:textId="77777777" w:rsidR="00C15541" w:rsidRPr="00C6562B" w:rsidRDefault="00C15541" w:rsidP="0093776E">
      <w:pPr>
        <w:pStyle w:val="Textoindependiente"/>
        <w:rPr>
          <w:rFonts w:ascii="Century Gothic" w:hAnsi="Century Gothic" w:cs="Wingdings"/>
        </w:rPr>
      </w:pPr>
    </w:p>
    <w:p w14:paraId="73CB6FF6" w14:textId="77777777" w:rsidR="00A4765F" w:rsidRPr="00C6562B" w:rsidRDefault="00A4765F" w:rsidP="0093776E">
      <w:pPr>
        <w:pStyle w:val="Textoindependiente"/>
        <w:rPr>
          <w:rFonts w:ascii="Century Gothic" w:hAnsi="Century Gothic" w:cs="Wingdings"/>
        </w:rPr>
      </w:pPr>
    </w:p>
    <w:p w14:paraId="5E933091" w14:textId="0FFEAC9D" w:rsidR="002A03D5" w:rsidRPr="00C6562B" w:rsidRDefault="009F2AAC" w:rsidP="00FD48B5">
      <w:pPr>
        <w:pStyle w:val="Textoindependiente"/>
        <w:spacing w:line="360" w:lineRule="auto"/>
        <w:rPr>
          <w:rFonts w:ascii="Century Gothic" w:hAnsi="Century Gothic" w:cs="Wingdings"/>
        </w:rPr>
      </w:pPr>
      <w:r w:rsidRPr="00C6562B">
        <w:rPr>
          <w:rFonts w:ascii="Century Gothic" w:eastAsia="Book Antiqua" w:hAnsi="Century Gothic" w:cs="Wingdings"/>
          <w:b/>
          <w:lang w:val="es-MX" w:eastAsia="en-US"/>
        </w:rPr>
        <w:t>DADO</w:t>
      </w:r>
      <w:r w:rsidR="00C56529" w:rsidRPr="00C6562B">
        <w:rPr>
          <w:rFonts w:ascii="Century Gothic" w:hAnsi="Century Gothic" w:cs="Wingdings"/>
        </w:rPr>
        <w:t xml:space="preserve"> en el Recinto Oficial del Poder Legislativo, en la Ciudad de Chihuahua, Chihuahua, a los </w:t>
      </w:r>
      <w:r w:rsidR="009933D4">
        <w:rPr>
          <w:rFonts w:ascii="Century Gothic" w:hAnsi="Century Gothic" w:cs="Wingdings"/>
        </w:rPr>
        <w:t>ocho</w:t>
      </w:r>
      <w:r w:rsidR="00BF3A1B" w:rsidRPr="00C6562B">
        <w:rPr>
          <w:rFonts w:ascii="Century Gothic" w:hAnsi="Century Gothic" w:cs="Wingdings"/>
        </w:rPr>
        <w:t xml:space="preserve"> </w:t>
      </w:r>
      <w:r w:rsidR="00C56529" w:rsidRPr="00C6562B">
        <w:rPr>
          <w:rFonts w:ascii="Century Gothic" w:hAnsi="Century Gothic" w:cs="Wingdings"/>
        </w:rPr>
        <w:t xml:space="preserve">días del mes de </w:t>
      </w:r>
      <w:r w:rsidR="008E4FAB">
        <w:rPr>
          <w:rFonts w:ascii="Century Gothic" w:hAnsi="Century Gothic" w:cs="Wingdings"/>
        </w:rPr>
        <w:t>septiembre</w:t>
      </w:r>
      <w:r w:rsidR="00FE6313" w:rsidRPr="00C6562B">
        <w:rPr>
          <w:rFonts w:ascii="Century Gothic" w:hAnsi="Century Gothic" w:cs="Wingdings"/>
        </w:rPr>
        <w:t xml:space="preserve"> </w:t>
      </w:r>
      <w:r w:rsidR="00CB04A7" w:rsidRPr="00C6562B">
        <w:rPr>
          <w:rFonts w:ascii="Century Gothic" w:hAnsi="Century Gothic" w:cs="Wingdings"/>
        </w:rPr>
        <w:t>del</w:t>
      </w:r>
      <w:r w:rsidR="00C56529" w:rsidRPr="00C6562B">
        <w:rPr>
          <w:rFonts w:ascii="Century Gothic" w:hAnsi="Century Gothic" w:cs="Wingdings"/>
        </w:rPr>
        <w:t xml:space="preserve"> </w:t>
      </w:r>
      <w:r w:rsidR="0080444C" w:rsidRPr="00C6562B">
        <w:rPr>
          <w:rFonts w:ascii="Century Gothic" w:hAnsi="Century Gothic" w:cs="Wingdings"/>
        </w:rPr>
        <w:t xml:space="preserve">año </w:t>
      </w:r>
      <w:r w:rsidR="00C56529" w:rsidRPr="00C6562B">
        <w:rPr>
          <w:rFonts w:ascii="Century Gothic" w:hAnsi="Century Gothic" w:cs="Wingdings"/>
        </w:rPr>
        <w:t xml:space="preserve">dos mil </w:t>
      </w:r>
      <w:r w:rsidR="00C51FFE">
        <w:rPr>
          <w:rFonts w:ascii="Century Gothic" w:hAnsi="Century Gothic" w:cs="Wingdings"/>
        </w:rPr>
        <w:t>veinte</w:t>
      </w:r>
      <w:r w:rsidR="00DA4947" w:rsidRPr="00C6562B">
        <w:rPr>
          <w:rFonts w:ascii="Century Gothic" w:hAnsi="Century Gothic" w:cs="Wingdings"/>
        </w:rPr>
        <w:t>.</w:t>
      </w:r>
    </w:p>
    <w:p w14:paraId="4FBB22C9" w14:textId="77777777" w:rsidR="00A0792D" w:rsidRPr="00C6562B" w:rsidRDefault="00A0792D" w:rsidP="00FD48B5">
      <w:pPr>
        <w:pStyle w:val="Textoindependiente"/>
        <w:spacing w:line="360" w:lineRule="auto"/>
        <w:rPr>
          <w:rFonts w:ascii="Century Gothic" w:hAnsi="Century Gothic" w:cs="Wingdings"/>
        </w:rPr>
      </w:pPr>
    </w:p>
    <w:p w14:paraId="59325960" w14:textId="77777777" w:rsidR="00344E7C" w:rsidRDefault="00344E7C" w:rsidP="00FD48B5">
      <w:pPr>
        <w:pStyle w:val="Textoindependiente"/>
        <w:spacing w:line="360" w:lineRule="auto"/>
        <w:rPr>
          <w:rFonts w:ascii="Century Gothic" w:hAnsi="Century Gothic" w:cs="Wingdings"/>
        </w:rPr>
      </w:pPr>
    </w:p>
    <w:p w14:paraId="7B9BA857" w14:textId="77777777" w:rsidR="0025432F" w:rsidRDefault="0025432F" w:rsidP="00FD48B5">
      <w:pPr>
        <w:pStyle w:val="Textoindependiente"/>
        <w:spacing w:line="360" w:lineRule="auto"/>
        <w:rPr>
          <w:rFonts w:ascii="Century Gothic" w:hAnsi="Century Gothic" w:cs="Wingdings"/>
        </w:rPr>
      </w:pPr>
    </w:p>
    <w:p w14:paraId="1D960419" w14:textId="77777777" w:rsidR="0025432F" w:rsidRDefault="0025432F" w:rsidP="00FD48B5">
      <w:pPr>
        <w:pStyle w:val="Textoindependiente"/>
        <w:spacing w:line="360" w:lineRule="auto"/>
        <w:rPr>
          <w:rFonts w:ascii="Century Gothic" w:hAnsi="Century Gothic" w:cs="Wingdings"/>
        </w:rPr>
      </w:pPr>
    </w:p>
    <w:p w14:paraId="1F27FB8A" w14:textId="77777777" w:rsidR="0025432F" w:rsidRDefault="0025432F" w:rsidP="00FD48B5">
      <w:pPr>
        <w:pStyle w:val="Textoindependiente"/>
        <w:spacing w:line="360" w:lineRule="auto"/>
        <w:rPr>
          <w:rFonts w:ascii="Century Gothic" w:hAnsi="Century Gothic" w:cs="Wingdings"/>
        </w:rPr>
      </w:pPr>
    </w:p>
    <w:p w14:paraId="5BE9A969" w14:textId="77777777" w:rsidR="0025432F" w:rsidRDefault="0025432F" w:rsidP="00FD48B5">
      <w:pPr>
        <w:pStyle w:val="Textoindependiente"/>
        <w:spacing w:line="360" w:lineRule="auto"/>
        <w:rPr>
          <w:rFonts w:ascii="Century Gothic" w:hAnsi="Century Gothic" w:cs="Wingdings"/>
        </w:rPr>
      </w:pPr>
    </w:p>
    <w:p w14:paraId="2E14F78A" w14:textId="77777777" w:rsidR="0025432F" w:rsidRDefault="0025432F" w:rsidP="00FD48B5">
      <w:pPr>
        <w:pStyle w:val="Textoindependiente"/>
        <w:spacing w:line="360" w:lineRule="auto"/>
        <w:rPr>
          <w:rFonts w:ascii="Century Gothic" w:hAnsi="Century Gothic" w:cs="Wingdings"/>
        </w:rPr>
      </w:pPr>
    </w:p>
    <w:p w14:paraId="75692D2A" w14:textId="77777777" w:rsidR="0025432F" w:rsidRDefault="0025432F" w:rsidP="00FD48B5">
      <w:pPr>
        <w:pStyle w:val="Textoindependiente"/>
        <w:spacing w:line="360" w:lineRule="auto"/>
        <w:rPr>
          <w:rFonts w:ascii="Century Gothic" w:hAnsi="Century Gothic" w:cs="Wingdings"/>
        </w:rPr>
      </w:pPr>
    </w:p>
    <w:p w14:paraId="5EF6A1C3" w14:textId="77777777" w:rsidR="0025432F" w:rsidRDefault="0025432F" w:rsidP="00FD48B5">
      <w:pPr>
        <w:pStyle w:val="Textoindependiente"/>
        <w:spacing w:line="360" w:lineRule="auto"/>
        <w:rPr>
          <w:rFonts w:ascii="Century Gothic" w:hAnsi="Century Gothic" w:cs="Wingdings"/>
        </w:rPr>
      </w:pPr>
    </w:p>
    <w:p w14:paraId="36A89945" w14:textId="77777777" w:rsidR="0025432F" w:rsidRDefault="0025432F" w:rsidP="00FD48B5">
      <w:pPr>
        <w:pStyle w:val="Textoindependiente"/>
        <w:spacing w:line="360" w:lineRule="auto"/>
        <w:rPr>
          <w:rFonts w:ascii="Century Gothic" w:hAnsi="Century Gothic" w:cs="Wingdings"/>
        </w:rPr>
      </w:pPr>
    </w:p>
    <w:p w14:paraId="7D0CC753" w14:textId="77777777" w:rsidR="0025432F" w:rsidRDefault="0025432F" w:rsidP="00FD48B5">
      <w:pPr>
        <w:pStyle w:val="Textoindependiente"/>
        <w:spacing w:line="360" w:lineRule="auto"/>
        <w:rPr>
          <w:rFonts w:ascii="Century Gothic" w:hAnsi="Century Gothic" w:cs="Wingdings"/>
        </w:rPr>
      </w:pPr>
    </w:p>
    <w:p w14:paraId="6E47C47E" w14:textId="77777777" w:rsidR="00834597" w:rsidRDefault="00834597" w:rsidP="00834597">
      <w:pPr>
        <w:pStyle w:val="Normal2"/>
        <w:spacing w:line="360" w:lineRule="auto"/>
        <w:jc w:val="both"/>
        <w:rPr>
          <w:rFonts w:ascii="Century Gothic" w:hAnsi="Century Gothic"/>
        </w:rPr>
      </w:pPr>
      <w:r w:rsidRPr="00770F0D">
        <w:rPr>
          <w:rFonts w:ascii="Century Gothic" w:hAnsi="Century Gothic"/>
        </w:rPr>
        <w:t xml:space="preserve">Así lo aprobó la Comisión de Juventud y Niñez, en reunión de fecha </w:t>
      </w:r>
      <w:r w:rsidR="00D007D1">
        <w:rPr>
          <w:rFonts w:ascii="Century Gothic" w:hAnsi="Century Gothic"/>
        </w:rPr>
        <w:t>once</w:t>
      </w:r>
      <w:r w:rsidRPr="00770F0D">
        <w:rPr>
          <w:rFonts w:ascii="Century Gothic" w:hAnsi="Century Gothic"/>
        </w:rPr>
        <w:t xml:space="preserve"> de </w:t>
      </w:r>
      <w:r w:rsidR="00D007D1">
        <w:rPr>
          <w:rFonts w:ascii="Century Gothic" w:hAnsi="Century Gothic"/>
        </w:rPr>
        <w:t>agosto</w:t>
      </w:r>
      <w:r w:rsidRPr="00770F0D">
        <w:rPr>
          <w:rFonts w:ascii="Century Gothic" w:hAnsi="Century Gothic"/>
        </w:rPr>
        <w:t xml:space="preserve"> del año dos mil</w:t>
      </w:r>
      <w:r>
        <w:rPr>
          <w:rFonts w:ascii="Century Gothic" w:hAnsi="Century Gothic"/>
        </w:rPr>
        <w:t xml:space="preserve"> veinte</w:t>
      </w:r>
      <w:r w:rsidRPr="00770F0D">
        <w:rPr>
          <w:rFonts w:ascii="Century Gothic" w:hAnsi="Century Gothic"/>
        </w:rPr>
        <w:t>.</w:t>
      </w:r>
    </w:p>
    <w:p w14:paraId="524A1407" w14:textId="77777777" w:rsidR="00834597" w:rsidRPr="00770F0D" w:rsidRDefault="00834597" w:rsidP="00834597">
      <w:pPr>
        <w:pStyle w:val="Normal2"/>
        <w:spacing w:line="360" w:lineRule="auto"/>
        <w:jc w:val="both"/>
        <w:rPr>
          <w:rFonts w:ascii="Century Gothic" w:hAnsi="Century Gothic"/>
        </w:rPr>
      </w:pPr>
    </w:p>
    <w:p w14:paraId="7EEF2CED" w14:textId="77777777" w:rsidR="00834597" w:rsidRPr="00770F0D" w:rsidRDefault="00834597" w:rsidP="00834597">
      <w:pPr>
        <w:pStyle w:val="Sinespaciado"/>
        <w:spacing w:line="360" w:lineRule="auto"/>
        <w:jc w:val="center"/>
        <w:rPr>
          <w:rStyle w:val="Estilo3"/>
          <w:rFonts w:ascii="Century Gothic" w:hAnsi="Century Gothic"/>
          <w:szCs w:val="24"/>
        </w:rPr>
      </w:pPr>
      <w:r w:rsidRPr="00770F0D">
        <w:rPr>
          <w:rFonts w:ascii="Century Gothic" w:hAnsi="Century Gothic"/>
          <w:b/>
          <w:sz w:val="24"/>
          <w:szCs w:val="24"/>
        </w:rPr>
        <w:t xml:space="preserve">POR LA </w:t>
      </w:r>
      <w:r w:rsidRPr="00770F0D">
        <w:rPr>
          <w:rStyle w:val="Estilo3"/>
          <w:rFonts w:ascii="Century Gothic" w:hAnsi="Century Gothic"/>
        </w:rPr>
        <w:t>COMISIÓN de JUVENTUD Y NIÑEZ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64"/>
        <w:gridCol w:w="2086"/>
        <w:gridCol w:w="2120"/>
        <w:gridCol w:w="1981"/>
      </w:tblGrid>
      <w:tr w:rsidR="00834597" w:rsidRPr="00770F0D" w14:paraId="59495111" w14:textId="77777777" w:rsidTr="00651FED">
        <w:tc>
          <w:tcPr>
            <w:tcW w:w="1578" w:type="dxa"/>
            <w:tcBorders>
              <w:top w:val="single" w:sz="4" w:space="0" w:color="auto"/>
              <w:left w:val="single" w:sz="4" w:space="0" w:color="auto"/>
              <w:bottom w:val="single" w:sz="4" w:space="0" w:color="auto"/>
              <w:right w:val="single" w:sz="4" w:space="0" w:color="auto"/>
            </w:tcBorders>
          </w:tcPr>
          <w:p w14:paraId="389B7EE1" w14:textId="77777777" w:rsidR="00834597" w:rsidRPr="00770F0D" w:rsidRDefault="00834597" w:rsidP="00651FED">
            <w:pPr>
              <w:pStyle w:val="Normal2"/>
              <w:spacing w:line="360" w:lineRule="auto"/>
              <w:jc w:val="both"/>
              <w:rPr>
                <w:rFonts w:ascii="Century Gothic" w:hAnsi="Century Gothic"/>
                <w:b/>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14:paraId="405F3E1A" w14:textId="77777777" w:rsidR="00834597" w:rsidRPr="00770F0D" w:rsidRDefault="00834597" w:rsidP="00651FED">
            <w:pPr>
              <w:pStyle w:val="Normal2"/>
              <w:spacing w:line="360" w:lineRule="auto"/>
              <w:jc w:val="center"/>
              <w:rPr>
                <w:rFonts w:ascii="Century Gothic" w:hAnsi="Century Gothic"/>
                <w:b/>
                <w:sz w:val="22"/>
                <w:szCs w:val="22"/>
              </w:rPr>
            </w:pPr>
            <w:r w:rsidRPr="00770F0D">
              <w:rPr>
                <w:rFonts w:ascii="Century Gothic" w:hAnsi="Century Gothic"/>
                <w:b/>
                <w:sz w:val="22"/>
                <w:szCs w:val="22"/>
              </w:rPr>
              <w:t>INTEGRANTES</w:t>
            </w:r>
          </w:p>
        </w:tc>
        <w:tc>
          <w:tcPr>
            <w:tcW w:w="2093" w:type="dxa"/>
            <w:tcBorders>
              <w:top w:val="single" w:sz="4" w:space="0" w:color="auto"/>
              <w:left w:val="single" w:sz="4" w:space="0" w:color="auto"/>
              <w:bottom w:val="single" w:sz="4" w:space="0" w:color="auto"/>
              <w:right w:val="single" w:sz="4" w:space="0" w:color="auto"/>
            </w:tcBorders>
            <w:hideMark/>
          </w:tcPr>
          <w:p w14:paraId="20DE4669" w14:textId="77777777" w:rsidR="00834597" w:rsidRPr="00770F0D" w:rsidRDefault="00834597" w:rsidP="00651FED">
            <w:pPr>
              <w:pStyle w:val="Normal2"/>
              <w:spacing w:line="360" w:lineRule="auto"/>
              <w:jc w:val="center"/>
              <w:rPr>
                <w:rFonts w:ascii="Century Gothic" w:hAnsi="Century Gothic"/>
                <w:b/>
                <w:sz w:val="22"/>
                <w:szCs w:val="22"/>
              </w:rPr>
            </w:pPr>
            <w:r w:rsidRPr="00770F0D">
              <w:rPr>
                <w:rFonts w:ascii="Century Gothic" w:hAnsi="Century Gothic"/>
                <w:b/>
                <w:sz w:val="22"/>
                <w:szCs w:val="22"/>
              </w:rPr>
              <w:t>A FAVOR</w:t>
            </w:r>
          </w:p>
        </w:tc>
        <w:tc>
          <w:tcPr>
            <w:tcW w:w="2126" w:type="dxa"/>
            <w:tcBorders>
              <w:top w:val="single" w:sz="4" w:space="0" w:color="auto"/>
              <w:left w:val="single" w:sz="4" w:space="0" w:color="auto"/>
              <w:bottom w:val="single" w:sz="4" w:space="0" w:color="auto"/>
              <w:right w:val="single" w:sz="4" w:space="0" w:color="auto"/>
            </w:tcBorders>
            <w:hideMark/>
          </w:tcPr>
          <w:p w14:paraId="0A3FF141" w14:textId="77777777" w:rsidR="00834597" w:rsidRPr="00770F0D" w:rsidRDefault="00834597" w:rsidP="00651FED">
            <w:pPr>
              <w:pStyle w:val="Normal2"/>
              <w:spacing w:line="360" w:lineRule="auto"/>
              <w:jc w:val="center"/>
              <w:rPr>
                <w:rFonts w:ascii="Century Gothic" w:hAnsi="Century Gothic"/>
                <w:b/>
                <w:sz w:val="22"/>
                <w:szCs w:val="22"/>
              </w:rPr>
            </w:pPr>
            <w:r w:rsidRPr="00770F0D">
              <w:rPr>
                <w:rFonts w:ascii="Century Gothic" w:hAnsi="Century Gothic"/>
                <w:b/>
                <w:sz w:val="22"/>
                <w:szCs w:val="22"/>
              </w:rPr>
              <w:t>EN CONTRA</w:t>
            </w:r>
          </w:p>
        </w:tc>
        <w:tc>
          <w:tcPr>
            <w:tcW w:w="1984" w:type="dxa"/>
            <w:tcBorders>
              <w:top w:val="single" w:sz="4" w:space="0" w:color="auto"/>
              <w:left w:val="single" w:sz="4" w:space="0" w:color="auto"/>
              <w:bottom w:val="single" w:sz="4" w:space="0" w:color="auto"/>
              <w:right w:val="single" w:sz="4" w:space="0" w:color="auto"/>
            </w:tcBorders>
            <w:hideMark/>
          </w:tcPr>
          <w:p w14:paraId="52170C8D" w14:textId="77777777" w:rsidR="00834597" w:rsidRPr="00770F0D" w:rsidRDefault="00834597" w:rsidP="00651FED">
            <w:pPr>
              <w:pStyle w:val="Normal2"/>
              <w:spacing w:line="360" w:lineRule="auto"/>
              <w:jc w:val="center"/>
              <w:rPr>
                <w:rFonts w:ascii="Century Gothic" w:hAnsi="Century Gothic"/>
                <w:b/>
                <w:sz w:val="22"/>
                <w:szCs w:val="22"/>
              </w:rPr>
            </w:pPr>
            <w:r w:rsidRPr="00770F0D">
              <w:rPr>
                <w:rFonts w:ascii="Century Gothic" w:hAnsi="Century Gothic"/>
                <w:b/>
                <w:sz w:val="22"/>
                <w:szCs w:val="22"/>
              </w:rPr>
              <w:t>ABSTENCIÓN</w:t>
            </w:r>
          </w:p>
        </w:tc>
      </w:tr>
      <w:tr w:rsidR="00834597" w:rsidRPr="00770F0D" w14:paraId="788D0F63" w14:textId="77777777" w:rsidTr="00651FED">
        <w:tc>
          <w:tcPr>
            <w:tcW w:w="1578" w:type="dxa"/>
            <w:tcBorders>
              <w:top w:val="single" w:sz="4" w:space="0" w:color="auto"/>
              <w:left w:val="single" w:sz="4" w:space="0" w:color="auto"/>
              <w:bottom w:val="single" w:sz="4" w:space="0" w:color="auto"/>
              <w:right w:val="single" w:sz="4" w:space="0" w:color="auto"/>
            </w:tcBorders>
            <w:hideMark/>
          </w:tcPr>
          <w:p w14:paraId="6CB7DCD4" w14:textId="77777777" w:rsidR="00834597" w:rsidRPr="00770F0D" w:rsidRDefault="00FB081E" w:rsidP="00651FED">
            <w:pPr>
              <w:pStyle w:val="Normal2"/>
              <w:spacing w:line="360" w:lineRule="auto"/>
              <w:jc w:val="both"/>
              <w:rPr>
                <w:rFonts w:ascii="Century Gothic" w:hAnsi="Century Gothic"/>
                <w:b/>
              </w:rPr>
            </w:pPr>
            <w:r>
              <w:rPr>
                <w:rFonts w:ascii="Century Gothic" w:hAnsi="Century Gothic"/>
                <w:b/>
                <w:noProof/>
              </w:rPr>
              <w:drawing>
                <wp:inline distT="0" distB="0" distL="0" distR="0" wp14:anchorId="462B3F32" wp14:editId="04242846">
                  <wp:extent cx="866775" cy="866775"/>
                  <wp:effectExtent l="0" t="0" r="9525" b="9525"/>
                  <wp:docPr id="1" name="Imagen 1" descr="MARIS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SE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649FA12E"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DIP.  MARISELA TERRAZAS MUÑOZ</w:t>
            </w:r>
          </w:p>
          <w:p w14:paraId="5AF75EC4"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PRESIDENTA</w:t>
            </w:r>
          </w:p>
        </w:tc>
        <w:tc>
          <w:tcPr>
            <w:tcW w:w="2093" w:type="dxa"/>
            <w:tcBorders>
              <w:top w:val="single" w:sz="4" w:space="0" w:color="auto"/>
              <w:left w:val="single" w:sz="4" w:space="0" w:color="auto"/>
              <w:bottom w:val="single" w:sz="4" w:space="0" w:color="auto"/>
              <w:right w:val="single" w:sz="4" w:space="0" w:color="auto"/>
            </w:tcBorders>
          </w:tcPr>
          <w:p w14:paraId="5EFB651C" w14:textId="77777777" w:rsidR="00834597" w:rsidRPr="00770F0D" w:rsidRDefault="00834597" w:rsidP="00651FED">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6D62D031" w14:textId="77777777" w:rsidR="00834597" w:rsidRPr="00770F0D" w:rsidRDefault="00834597" w:rsidP="00651FED">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02D9CCA9" w14:textId="77777777" w:rsidR="00834597" w:rsidRPr="00770F0D" w:rsidRDefault="00834597" w:rsidP="00651FED">
            <w:pPr>
              <w:pStyle w:val="Normal2"/>
              <w:spacing w:line="360" w:lineRule="auto"/>
              <w:jc w:val="both"/>
              <w:rPr>
                <w:rFonts w:ascii="Century Gothic" w:hAnsi="Century Gothic"/>
                <w:b/>
              </w:rPr>
            </w:pPr>
          </w:p>
        </w:tc>
      </w:tr>
      <w:tr w:rsidR="00834597" w:rsidRPr="00770F0D" w14:paraId="50E9799E" w14:textId="77777777" w:rsidTr="00651FED">
        <w:tc>
          <w:tcPr>
            <w:tcW w:w="1578" w:type="dxa"/>
            <w:tcBorders>
              <w:top w:val="single" w:sz="4" w:space="0" w:color="auto"/>
              <w:left w:val="single" w:sz="4" w:space="0" w:color="auto"/>
              <w:bottom w:val="single" w:sz="4" w:space="0" w:color="auto"/>
              <w:right w:val="single" w:sz="4" w:space="0" w:color="auto"/>
            </w:tcBorders>
            <w:hideMark/>
          </w:tcPr>
          <w:p w14:paraId="5694384F" w14:textId="77777777" w:rsidR="00834597" w:rsidRPr="00770F0D" w:rsidRDefault="00FB081E" w:rsidP="00651FED">
            <w:pPr>
              <w:pStyle w:val="Normal2"/>
              <w:spacing w:line="360" w:lineRule="auto"/>
              <w:jc w:val="both"/>
              <w:rPr>
                <w:rFonts w:ascii="Century Gothic" w:hAnsi="Century Gothic"/>
                <w:b/>
              </w:rPr>
            </w:pPr>
            <w:r>
              <w:rPr>
                <w:rFonts w:ascii="Century Gothic" w:hAnsi="Century Gothic"/>
                <w:b/>
                <w:noProof/>
              </w:rPr>
              <w:drawing>
                <wp:inline distT="0" distB="0" distL="0" distR="0" wp14:anchorId="7A29C75D" wp14:editId="2FD234FF">
                  <wp:extent cx="866775" cy="866775"/>
                  <wp:effectExtent l="0" t="0" r="9525" b="9525"/>
                  <wp:docPr id="2" name="Imagen 2" descr="MAR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0F411C79"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DIP. MARTHA JOSEFINA LEMUS GURROLA</w:t>
            </w:r>
          </w:p>
          <w:p w14:paraId="4FEE0567"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SECRETARIA</w:t>
            </w:r>
          </w:p>
        </w:tc>
        <w:tc>
          <w:tcPr>
            <w:tcW w:w="2093" w:type="dxa"/>
            <w:tcBorders>
              <w:top w:val="single" w:sz="4" w:space="0" w:color="auto"/>
              <w:left w:val="single" w:sz="4" w:space="0" w:color="auto"/>
              <w:bottom w:val="single" w:sz="4" w:space="0" w:color="auto"/>
              <w:right w:val="single" w:sz="4" w:space="0" w:color="auto"/>
            </w:tcBorders>
          </w:tcPr>
          <w:p w14:paraId="79522A23" w14:textId="77777777" w:rsidR="00834597" w:rsidRPr="00770F0D" w:rsidRDefault="00834597" w:rsidP="00651FED">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60278C3B" w14:textId="77777777" w:rsidR="00834597" w:rsidRPr="00770F0D" w:rsidRDefault="00834597" w:rsidP="00651FED">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683B95AA" w14:textId="77777777" w:rsidR="00834597" w:rsidRPr="00770F0D" w:rsidRDefault="00834597" w:rsidP="00651FED">
            <w:pPr>
              <w:pStyle w:val="Normal2"/>
              <w:spacing w:line="360" w:lineRule="auto"/>
              <w:jc w:val="both"/>
              <w:rPr>
                <w:rFonts w:ascii="Century Gothic" w:hAnsi="Century Gothic"/>
                <w:b/>
              </w:rPr>
            </w:pPr>
          </w:p>
        </w:tc>
      </w:tr>
      <w:tr w:rsidR="00834597" w:rsidRPr="00770F0D" w14:paraId="57390A96" w14:textId="77777777" w:rsidTr="00651FED">
        <w:tc>
          <w:tcPr>
            <w:tcW w:w="1578" w:type="dxa"/>
            <w:tcBorders>
              <w:top w:val="single" w:sz="4" w:space="0" w:color="auto"/>
              <w:left w:val="single" w:sz="4" w:space="0" w:color="auto"/>
              <w:bottom w:val="single" w:sz="4" w:space="0" w:color="auto"/>
              <w:right w:val="single" w:sz="4" w:space="0" w:color="auto"/>
            </w:tcBorders>
            <w:hideMark/>
          </w:tcPr>
          <w:p w14:paraId="27EB7A97" w14:textId="77777777" w:rsidR="00834597" w:rsidRPr="00770F0D" w:rsidRDefault="00FB081E" w:rsidP="00651FED">
            <w:pPr>
              <w:pStyle w:val="Normal2"/>
              <w:spacing w:line="360" w:lineRule="auto"/>
              <w:jc w:val="both"/>
              <w:rPr>
                <w:rFonts w:ascii="Century Gothic" w:hAnsi="Century Gothic"/>
                <w:b/>
              </w:rPr>
            </w:pPr>
            <w:r>
              <w:rPr>
                <w:rFonts w:ascii="Century Gothic" w:hAnsi="Century Gothic"/>
                <w:b/>
                <w:noProof/>
              </w:rPr>
              <w:drawing>
                <wp:inline distT="0" distB="0" distL="0" distR="0" wp14:anchorId="2E47D801" wp14:editId="15366F24">
                  <wp:extent cx="866775" cy="866775"/>
                  <wp:effectExtent l="0" t="0" r="9525" b="9525"/>
                  <wp:docPr id="3" name="Imagen 3" descr="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R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0FCAC4AE"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DIP. LOURDES BEATRIZ VALLE ARMENDÁRIZ</w:t>
            </w:r>
          </w:p>
          <w:p w14:paraId="70E8082C"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14:paraId="108E6C55" w14:textId="77777777" w:rsidR="00834597" w:rsidRPr="00770F0D" w:rsidRDefault="00834597" w:rsidP="00651FED">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42DEC588" w14:textId="77777777" w:rsidR="00834597" w:rsidRPr="00770F0D" w:rsidRDefault="00834597" w:rsidP="00651FED">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774CC546" w14:textId="77777777" w:rsidR="00834597" w:rsidRPr="00770F0D" w:rsidRDefault="00834597" w:rsidP="00651FED">
            <w:pPr>
              <w:pStyle w:val="Normal2"/>
              <w:spacing w:line="360" w:lineRule="auto"/>
              <w:jc w:val="both"/>
              <w:rPr>
                <w:rFonts w:ascii="Century Gothic" w:hAnsi="Century Gothic"/>
                <w:b/>
              </w:rPr>
            </w:pPr>
          </w:p>
        </w:tc>
      </w:tr>
      <w:tr w:rsidR="00834597" w:rsidRPr="00770F0D" w14:paraId="07A07138" w14:textId="77777777" w:rsidTr="00651FED">
        <w:tc>
          <w:tcPr>
            <w:tcW w:w="1578" w:type="dxa"/>
            <w:tcBorders>
              <w:top w:val="single" w:sz="4" w:space="0" w:color="auto"/>
              <w:left w:val="single" w:sz="4" w:space="0" w:color="auto"/>
              <w:bottom w:val="single" w:sz="4" w:space="0" w:color="auto"/>
              <w:right w:val="single" w:sz="4" w:space="0" w:color="auto"/>
            </w:tcBorders>
            <w:hideMark/>
          </w:tcPr>
          <w:p w14:paraId="4257F595" w14:textId="77777777" w:rsidR="00834597" w:rsidRPr="00770F0D" w:rsidRDefault="00FB081E" w:rsidP="00651FED">
            <w:pPr>
              <w:pStyle w:val="Normal2"/>
              <w:spacing w:line="360" w:lineRule="auto"/>
              <w:jc w:val="both"/>
              <w:rPr>
                <w:rFonts w:ascii="Century Gothic" w:hAnsi="Century Gothic"/>
                <w:b/>
              </w:rPr>
            </w:pPr>
            <w:r>
              <w:rPr>
                <w:rFonts w:ascii="Century Gothic" w:hAnsi="Century Gothic"/>
                <w:b/>
                <w:noProof/>
              </w:rPr>
              <w:drawing>
                <wp:inline distT="0" distB="0" distL="0" distR="0" wp14:anchorId="64526436" wp14:editId="47DB44EE">
                  <wp:extent cx="866775" cy="866775"/>
                  <wp:effectExtent l="0" t="0" r="9525" b="9525"/>
                  <wp:docPr id="4" name="Imagen 4" descr="AM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43752DD8"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DIP. AMELIA DEYANIRA OZAETA DÍAZ</w:t>
            </w:r>
          </w:p>
          <w:p w14:paraId="016C93B6"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14:paraId="3D6B513C" w14:textId="77777777" w:rsidR="00834597" w:rsidRPr="00770F0D" w:rsidRDefault="00834597" w:rsidP="00651FED">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59183367" w14:textId="77777777" w:rsidR="00834597" w:rsidRPr="00770F0D" w:rsidRDefault="00834597" w:rsidP="00651FED">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1078DC19" w14:textId="77777777" w:rsidR="00834597" w:rsidRPr="00770F0D" w:rsidRDefault="00834597" w:rsidP="00651FED">
            <w:pPr>
              <w:pStyle w:val="Normal2"/>
              <w:spacing w:line="360" w:lineRule="auto"/>
              <w:jc w:val="both"/>
              <w:rPr>
                <w:rFonts w:ascii="Century Gothic" w:hAnsi="Century Gothic"/>
                <w:b/>
              </w:rPr>
            </w:pPr>
          </w:p>
        </w:tc>
      </w:tr>
      <w:tr w:rsidR="00834597" w:rsidRPr="00770F0D" w14:paraId="280541FE" w14:textId="77777777" w:rsidTr="00651FED">
        <w:tc>
          <w:tcPr>
            <w:tcW w:w="1578" w:type="dxa"/>
            <w:tcBorders>
              <w:top w:val="single" w:sz="4" w:space="0" w:color="auto"/>
              <w:left w:val="single" w:sz="4" w:space="0" w:color="auto"/>
              <w:bottom w:val="single" w:sz="4" w:space="0" w:color="auto"/>
              <w:right w:val="single" w:sz="4" w:space="0" w:color="auto"/>
            </w:tcBorders>
            <w:hideMark/>
          </w:tcPr>
          <w:p w14:paraId="3124256C" w14:textId="77777777" w:rsidR="00834597" w:rsidRPr="00770F0D" w:rsidRDefault="00FB081E" w:rsidP="00651FED">
            <w:pPr>
              <w:pStyle w:val="Normal2"/>
              <w:spacing w:line="360" w:lineRule="auto"/>
              <w:jc w:val="both"/>
              <w:rPr>
                <w:rFonts w:ascii="Century Gothic" w:hAnsi="Century Gothic"/>
                <w:b/>
              </w:rPr>
            </w:pPr>
            <w:r>
              <w:rPr>
                <w:rFonts w:ascii="Century Gothic" w:hAnsi="Century Gothic"/>
                <w:b/>
                <w:noProof/>
              </w:rPr>
              <w:drawing>
                <wp:inline distT="0" distB="0" distL="0" distR="0" wp14:anchorId="41F04C15" wp14:editId="3AA39181">
                  <wp:extent cx="866775" cy="866775"/>
                  <wp:effectExtent l="0" t="0" r="9525" b="9525"/>
                  <wp:docPr id="5" name="Imagen 5" descr="R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hideMark/>
          </w:tcPr>
          <w:p w14:paraId="52BC5CED"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DIP. ROCÍO GUADALUPE SARMIENTO RUFINO</w:t>
            </w:r>
          </w:p>
          <w:p w14:paraId="1F45CEE2" w14:textId="77777777" w:rsidR="00834597" w:rsidRPr="00770F0D" w:rsidRDefault="00834597" w:rsidP="00651FED">
            <w:pPr>
              <w:pStyle w:val="Normal2"/>
              <w:spacing w:line="276" w:lineRule="auto"/>
              <w:jc w:val="center"/>
              <w:rPr>
                <w:rFonts w:ascii="Century Gothic" w:hAnsi="Century Gothic"/>
                <w:b/>
                <w:sz w:val="22"/>
                <w:szCs w:val="22"/>
              </w:rPr>
            </w:pPr>
            <w:r w:rsidRPr="00770F0D">
              <w:rPr>
                <w:rFonts w:ascii="Century Gothic" w:hAnsi="Century Gothic"/>
                <w:b/>
                <w:sz w:val="22"/>
                <w:szCs w:val="22"/>
              </w:rPr>
              <w:t>VOCAL</w:t>
            </w:r>
          </w:p>
        </w:tc>
        <w:tc>
          <w:tcPr>
            <w:tcW w:w="2093" w:type="dxa"/>
            <w:tcBorders>
              <w:top w:val="single" w:sz="4" w:space="0" w:color="auto"/>
              <w:left w:val="single" w:sz="4" w:space="0" w:color="auto"/>
              <w:bottom w:val="single" w:sz="4" w:space="0" w:color="auto"/>
              <w:right w:val="single" w:sz="4" w:space="0" w:color="auto"/>
            </w:tcBorders>
          </w:tcPr>
          <w:p w14:paraId="541E8553" w14:textId="77777777" w:rsidR="00834597" w:rsidRPr="00770F0D" w:rsidRDefault="00834597" w:rsidP="00651FED">
            <w:pPr>
              <w:pStyle w:val="Normal2"/>
              <w:spacing w:line="360" w:lineRule="auto"/>
              <w:jc w:val="both"/>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14:paraId="31ED9719" w14:textId="77777777" w:rsidR="00834597" w:rsidRPr="00770F0D" w:rsidRDefault="00834597" w:rsidP="00651FED">
            <w:pPr>
              <w:pStyle w:val="Normal2"/>
              <w:spacing w:line="360" w:lineRule="auto"/>
              <w:jc w:val="both"/>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14:paraId="02CA5AAD" w14:textId="77777777" w:rsidR="00834597" w:rsidRPr="00770F0D" w:rsidRDefault="00834597" w:rsidP="00651FED">
            <w:pPr>
              <w:pStyle w:val="Normal2"/>
              <w:spacing w:line="360" w:lineRule="auto"/>
              <w:jc w:val="both"/>
              <w:rPr>
                <w:rFonts w:ascii="Century Gothic" w:hAnsi="Century Gothic"/>
                <w:b/>
              </w:rPr>
            </w:pPr>
          </w:p>
        </w:tc>
      </w:tr>
    </w:tbl>
    <w:p w14:paraId="6CC16804" w14:textId="77777777" w:rsidR="00834597" w:rsidRPr="00770F0D" w:rsidRDefault="00834597" w:rsidP="00834597">
      <w:pPr>
        <w:spacing w:line="360" w:lineRule="auto"/>
        <w:jc w:val="both"/>
        <w:rPr>
          <w:rFonts w:ascii="Century Gothic" w:hAnsi="Century Gothic"/>
          <w:b/>
          <w:sz w:val="12"/>
          <w:szCs w:val="12"/>
        </w:rPr>
      </w:pPr>
    </w:p>
    <w:p w14:paraId="52C061E1" w14:textId="77777777" w:rsidR="00834597" w:rsidRPr="00770F0D" w:rsidRDefault="00834597" w:rsidP="00834597">
      <w:pPr>
        <w:shd w:val="clear" w:color="auto" w:fill="FFFFFF"/>
        <w:tabs>
          <w:tab w:val="left" w:pos="2978"/>
        </w:tabs>
        <w:spacing w:line="360" w:lineRule="auto"/>
        <w:jc w:val="both"/>
        <w:rPr>
          <w:rFonts w:ascii="Century Gothic" w:hAnsi="Century Gothic"/>
          <w:sz w:val="18"/>
          <w:szCs w:val="18"/>
        </w:rPr>
      </w:pPr>
      <w:r w:rsidRPr="00770F0D">
        <w:rPr>
          <w:rFonts w:ascii="Century Gothic" w:hAnsi="Century Gothic"/>
          <w:b/>
          <w:sz w:val="12"/>
          <w:szCs w:val="12"/>
        </w:rPr>
        <w:t>Nota:</w:t>
      </w:r>
      <w:r w:rsidRPr="00770F0D">
        <w:rPr>
          <w:rFonts w:ascii="Century Gothic" w:hAnsi="Century Gothic"/>
          <w:sz w:val="12"/>
          <w:szCs w:val="12"/>
        </w:rPr>
        <w:t xml:space="preserve"> La presente hoja de firmas corresponde al Dictamen de la Comisión de Juventud y Niñez, </w:t>
      </w:r>
      <w:r w:rsidR="0025432F">
        <w:rPr>
          <w:rFonts w:ascii="Century Gothic" w:hAnsi="Century Gothic"/>
          <w:sz w:val="12"/>
          <w:szCs w:val="12"/>
        </w:rPr>
        <w:t>con el fin de reformar la Ley de los Derechos de Niñas, Niños y Adolescentes para regular el atender y sancionar la desatención, maltrato físico o emocional, abuso sexual y cualquier otro tipo de violencia.</w:t>
      </w:r>
    </w:p>
    <w:p w14:paraId="3977DB77" w14:textId="77777777" w:rsidR="002A03D5" w:rsidRPr="00C6562B" w:rsidRDefault="002A03D5" w:rsidP="00834597">
      <w:pPr>
        <w:pStyle w:val="Normal1"/>
        <w:spacing w:line="360" w:lineRule="auto"/>
        <w:jc w:val="both"/>
        <w:rPr>
          <w:rFonts w:ascii="Century Gothic" w:hAnsi="Century Gothic" w:cs="Wingdings"/>
          <w:sz w:val="14"/>
          <w:szCs w:val="14"/>
        </w:rPr>
      </w:pPr>
    </w:p>
    <w:sectPr w:rsidR="002A03D5" w:rsidRPr="00C6562B" w:rsidSect="00340749">
      <w:headerReference w:type="default" r:id="rId13"/>
      <w:footerReference w:type="even" r:id="rId14"/>
      <w:footerReference w:type="default" r:id="rId15"/>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2F7E" w14:textId="77777777" w:rsidR="00430E8A" w:rsidRDefault="00430E8A">
      <w:r>
        <w:separator/>
      </w:r>
    </w:p>
  </w:endnote>
  <w:endnote w:type="continuationSeparator" w:id="0">
    <w:p w14:paraId="7F2E984A" w14:textId="77777777" w:rsidR="00430E8A" w:rsidRDefault="0043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B4F3" w14:textId="77777777" w:rsidR="002700A0" w:rsidRDefault="002700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E9880C" w14:textId="77777777" w:rsidR="002700A0" w:rsidRDefault="002700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A93A" w14:textId="77777777" w:rsidR="002700A0" w:rsidRPr="00C6562B" w:rsidRDefault="002700A0">
    <w:pPr>
      <w:pStyle w:val="Piedepgina"/>
      <w:jc w:val="center"/>
      <w:rPr>
        <w:rFonts w:ascii="Century Gothic" w:hAnsi="Century Gothic"/>
        <w:sz w:val="20"/>
        <w:szCs w:val="20"/>
      </w:rPr>
    </w:pP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sidRPr="00C6562B">
      <w:rPr>
        <w:rFonts w:ascii="Century Gothic" w:hAnsi="Century Gothic"/>
      </w:rPr>
      <w:fldChar w:fldCharType="begin"/>
    </w:r>
    <w:r w:rsidRPr="00C6562B">
      <w:rPr>
        <w:rFonts w:ascii="Century Gothic" w:hAnsi="Century Gothic"/>
      </w:rPr>
      <w:instrText>PAGE   \* MERGEFORMAT</w:instrText>
    </w:r>
    <w:r w:rsidRPr="00C6562B">
      <w:rPr>
        <w:rFonts w:ascii="Century Gothic" w:hAnsi="Century Gothic"/>
      </w:rPr>
      <w:fldChar w:fldCharType="separate"/>
    </w:r>
    <w:r w:rsidR="0000129E">
      <w:rPr>
        <w:rFonts w:ascii="Century Gothic" w:hAnsi="Century Gothic"/>
        <w:noProof/>
      </w:rPr>
      <w:t>1</w:t>
    </w:r>
    <w:r w:rsidRPr="00C6562B">
      <w:rPr>
        <w:rFonts w:ascii="Century Gothic" w:hAnsi="Century Gothic"/>
      </w:rPr>
      <w:fldChar w:fldCharType="end"/>
    </w:r>
    <w:r w:rsidRPr="00C6562B">
      <w:rPr>
        <w:rFonts w:ascii="Century Gothic" w:hAnsi="Century Gothic"/>
      </w:rPr>
      <w:t xml:space="preserve">        </w:t>
    </w:r>
    <w:r w:rsidRPr="00C6562B">
      <w:rPr>
        <w:rFonts w:ascii="Century Gothic" w:hAnsi="Century Gothic"/>
      </w:rPr>
      <w:tab/>
    </w:r>
    <w:r w:rsidRPr="00C6562B">
      <w:rPr>
        <w:rFonts w:ascii="Century Gothic" w:hAnsi="Century Gothic"/>
      </w:rPr>
      <w:tab/>
      <w:t xml:space="preserve">  </w:t>
    </w:r>
    <w:r w:rsidR="002270FE">
      <w:rPr>
        <w:rFonts w:ascii="Century Gothic" w:hAnsi="Century Gothic"/>
        <w:sz w:val="18"/>
        <w:szCs w:val="18"/>
      </w:rPr>
      <w:t xml:space="preserve">ASUNTO </w:t>
    </w:r>
    <w:r w:rsidR="00423F84">
      <w:rPr>
        <w:rFonts w:ascii="Century Gothic" w:hAnsi="Century Gothic"/>
        <w:sz w:val="18"/>
        <w:szCs w:val="18"/>
      </w:rPr>
      <w:t>1</w:t>
    </w:r>
    <w:r w:rsidR="00257686">
      <w:rPr>
        <w:rFonts w:ascii="Century Gothic" w:hAnsi="Century Gothic"/>
        <w:sz w:val="18"/>
        <w:szCs w:val="18"/>
      </w:rPr>
      <w:t>434</w:t>
    </w:r>
    <w:r w:rsidRPr="00C6562B">
      <w:rPr>
        <w:rFonts w:ascii="Century Gothic" w:hAnsi="Century Gothic" w:cs="Wingdings"/>
        <w:sz w:val="18"/>
        <w:szCs w:val="18"/>
        <w:lang w:val="en-US"/>
      </w:rPr>
      <w:t>/LEAT/GAOR/C</w:t>
    </w:r>
    <w:r>
      <w:rPr>
        <w:rFonts w:ascii="Century Gothic" w:hAnsi="Century Gothic" w:cs="Wingdings"/>
        <w:sz w:val="18"/>
        <w:szCs w:val="18"/>
        <w:lang w:val="en-US"/>
      </w:rPr>
      <w:t>L</w:t>
    </w:r>
    <w:r w:rsidRPr="00C6562B">
      <w:rPr>
        <w:rFonts w:ascii="Century Gothic" w:hAnsi="Century Gothic" w:cs="Wingdings"/>
        <w:sz w:val="18"/>
        <w:szCs w:val="18"/>
        <w:lang w:val="en-US"/>
      </w:rPr>
      <w:t>VM/MRD</w:t>
    </w:r>
  </w:p>
  <w:p w14:paraId="5C38DD67" w14:textId="77777777" w:rsidR="002700A0" w:rsidRPr="004E715D" w:rsidRDefault="002700A0">
    <w:pPr>
      <w:pStyle w:val="Piedepgina"/>
      <w:rPr>
        <w:rFonts w:ascii="Wingdings 3" w:hAnsi="Wingdings 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D406" w14:textId="77777777" w:rsidR="00430E8A" w:rsidRDefault="00430E8A">
      <w:r>
        <w:separator/>
      </w:r>
    </w:p>
  </w:footnote>
  <w:footnote w:type="continuationSeparator" w:id="0">
    <w:p w14:paraId="3F53BF78" w14:textId="77777777" w:rsidR="00430E8A" w:rsidRDefault="00430E8A">
      <w:r>
        <w:continuationSeparator/>
      </w:r>
    </w:p>
  </w:footnote>
  <w:footnote w:id="1">
    <w:p w14:paraId="19219112" w14:textId="77777777" w:rsidR="00257686" w:rsidRPr="00852CD1" w:rsidRDefault="00257686" w:rsidP="00257686">
      <w:pPr>
        <w:pStyle w:val="Textonotapie"/>
        <w:rPr>
          <w:rFonts w:ascii="Century Gothic" w:hAnsi="Century Gothic"/>
        </w:rPr>
      </w:pPr>
      <w:r w:rsidRPr="00852CD1">
        <w:rPr>
          <w:rStyle w:val="Refdenotaalpie"/>
          <w:rFonts w:ascii="Century Gothic" w:hAnsi="Century Gothic"/>
        </w:rPr>
        <w:footnoteRef/>
      </w:r>
      <w:r w:rsidRPr="00852CD1">
        <w:rPr>
          <w:rFonts w:ascii="Century Gothic" w:hAnsi="Century Gothic"/>
        </w:rPr>
        <w:t xml:space="preserve"> </w:t>
      </w:r>
      <w:hyperlink r:id="rId1" w:history="1">
        <w:r w:rsidRPr="00852CD1">
          <w:rPr>
            <w:rStyle w:val="Hipervnculo"/>
            <w:rFonts w:ascii="Century Gothic" w:hAnsi="Century Gothic"/>
          </w:rPr>
          <w:t>https://www.excelsior.com.mx/nacional/unicef-alerta-sobre-violencia-contra-menores/1311602</w:t>
        </w:r>
      </w:hyperlink>
    </w:p>
  </w:footnote>
  <w:footnote w:id="2">
    <w:p w14:paraId="37C71EDB" w14:textId="77777777" w:rsidR="00257686" w:rsidRPr="00852CD1" w:rsidRDefault="00257686" w:rsidP="00257686">
      <w:pPr>
        <w:pStyle w:val="Textonotapie"/>
        <w:rPr>
          <w:rFonts w:ascii="Century Gothic" w:hAnsi="Century Gothic"/>
        </w:rPr>
      </w:pPr>
      <w:r w:rsidRPr="00852CD1">
        <w:rPr>
          <w:rStyle w:val="Refdenotaalpie"/>
          <w:rFonts w:ascii="Century Gothic" w:hAnsi="Century Gothic"/>
        </w:rPr>
        <w:footnoteRef/>
      </w:r>
      <w:r w:rsidRPr="00852CD1">
        <w:rPr>
          <w:rFonts w:ascii="Century Gothic" w:hAnsi="Century Gothic"/>
        </w:rPr>
        <w:t xml:space="preserve"> </w:t>
      </w:r>
      <w:hyperlink r:id="rId2" w:history="1">
        <w:r w:rsidRPr="00852CD1">
          <w:rPr>
            <w:rStyle w:val="Hipervnculo"/>
            <w:rFonts w:ascii="Century Gothic" w:hAnsi="Century Gothic"/>
          </w:rPr>
          <w:t>https://www.excelsior.com.mx/nacional/unicef-alerta-sobre-violencia-contra-menores/1311602</w:t>
        </w:r>
      </w:hyperlink>
    </w:p>
  </w:footnote>
  <w:footnote w:id="3">
    <w:p w14:paraId="6CF77DB0" w14:textId="77777777" w:rsidR="00257686" w:rsidRPr="00852CD1" w:rsidRDefault="00257686" w:rsidP="00257686">
      <w:pPr>
        <w:pStyle w:val="Textonotapie"/>
        <w:rPr>
          <w:rFonts w:ascii="Century Gothic" w:hAnsi="Century Gothic"/>
        </w:rPr>
      </w:pPr>
      <w:r w:rsidRPr="00852CD1">
        <w:rPr>
          <w:rStyle w:val="Refdenotaalpie"/>
          <w:rFonts w:ascii="Century Gothic" w:hAnsi="Century Gothic"/>
        </w:rPr>
        <w:footnoteRef/>
      </w:r>
      <w:r w:rsidRPr="00852CD1">
        <w:rPr>
          <w:rFonts w:ascii="Century Gothic" w:hAnsi="Century Gothic"/>
        </w:rPr>
        <w:t xml:space="preserve"> </w:t>
      </w:r>
      <w:hyperlink r:id="rId3" w:history="1">
        <w:r w:rsidRPr="00852CD1">
          <w:rPr>
            <w:rStyle w:val="Hipervnculo"/>
            <w:rFonts w:ascii="Century Gothic" w:hAnsi="Century Gothic"/>
          </w:rPr>
          <w:t>https://www.elheraldodechihuahua.com.mx/local/sufren-maltrato-fisico-62-de-ninas-y-ninos-3740602.html</w:t>
        </w:r>
      </w:hyperlink>
    </w:p>
  </w:footnote>
  <w:footnote w:id="4">
    <w:p w14:paraId="6D9DC9BD" w14:textId="77777777" w:rsidR="002352DC" w:rsidRPr="002352DC" w:rsidRDefault="002352DC">
      <w:pPr>
        <w:pStyle w:val="Textonotapie"/>
        <w:rPr>
          <w:lang w:val="es-MX"/>
        </w:rPr>
      </w:pPr>
      <w:r>
        <w:rPr>
          <w:rStyle w:val="Refdenotaalpie"/>
        </w:rPr>
        <w:footnoteRef/>
      </w:r>
      <w:r>
        <w:t xml:space="preserve"> </w:t>
      </w:r>
      <w:r w:rsidRPr="00276509">
        <w:rPr>
          <w:rFonts w:ascii="Century Gothic" w:hAnsi="Century Gothic"/>
        </w:rPr>
        <w:t>Gaceta del</w:t>
      </w:r>
      <w:r>
        <w:rPr>
          <w:rFonts w:ascii="Century Gothic" w:hAnsi="Century Gothic"/>
        </w:rPr>
        <w:t xml:space="preserve"> S</w:t>
      </w:r>
      <w:r w:rsidRPr="00276509">
        <w:rPr>
          <w:rFonts w:ascii="Century Gothic" w:hAnsi="Century Gothic"/>
        </w:rPr>
        <w:t xml:space="preserve">eminario Judicial de la Federación, </w:t>
      </w:r>
      <w:r w:rsidRPr="00276509">
        <w:rPr>
          <w:rStyle w:val="lbl-encabezado-negro"/>
          <w:rFonts w:ascii="Century Gothic" w:hAnsi="Century Gothic" w:cs="Calibri"/>
          <w:color w:val="000000"/>
        </w:rPr>
        <w:t>Tesis</w:t>
      </w:r>
      <w:r w:rsidRPr="00615659">
        <w:t>: </w:t>
      </w:r>
      <w:r w:rsidR="00615659" w:rsidRPr="00615659">
        <w:rPr>
          <w:rFonts w:ascii="Century Gothic" w:hAnsi="Century Gothic"/>
        </w:rPr>
        <w:t>I.5o.C. J/16</w:t>
      </w:r>
      <w:r w:rsidRPr="00615659">
        <w:rPr>
          <w:rFonts w:ascii="Century Gothic" w:hAnsi="Century Gothic"/>
        </w:rPr>
        <w:t>, 9ª Época,</w:t>
      </w:r>
      <w:r w:rsidRPr="00615659">
        <w:t xml:space="preserve"> </w:t>
      </w:r>
      <w:r w:rsidR="00615659" w:rsidRPr="00615659">
        <w:rPr>
          <w:rFonts w:ascii="Century Gothic" w:hAnsi="Century Gothic"/>
        </w:rPr>
        <w:t>Tomo XXXIII, Marzo de 2011</w:t>
      </w:r>
      <w:r w:rsidRPr="00615659">
        <w:rPr>
          <w:rFonts w:ascii="Century Gothic" w:hAnsi="Century Gothic"/>
        </w:rPr>
        <w:t xml:space="preserve">, página </w:t>
      </w:r>
      <w:r w:rsidR="00615659" w:rsidRPr="00615659">
        <w:rPr>
          <w:rFonts w:ascii="Century Gothic" w:hAnsi="Century Gothic"/>
        </w:rPr>
        <w:t>2188</w:t>
      </w:r>
      <w:r w:rsidRPr="00896DDA">
        <w:rPr>
          <w:rFonts w:ascii="Century Gothic" w:hAnsi="Century Gothic"/>
        </w:rPr>
        <w:t>, No</w:t>
      </w:r>
      <w:r w:rsidRPr="00896DDA">
        <w:rPr>
          <w:rStyle w:val="lbl-encabezado-negro"/>
          <w:rFonts w:ascii="Century Gothic" w:hAnsi="Century Gothic" w:cs="Calibri"/>
          <w:color w:val="000000"/>
        </w:rPr>
        <w:t>. Registro</w:t>
      </w:r>
      <w:r w:rsidRPr="00276509">
        <w:rPr>
          <w:rStyle w:val="lbl-encabezado-negro"/>
          <w:rFonts w:ascii="Century Gothic" w:hAnsi="Century Gothic" w:cs="Calibri"/>
          <w:color w:val="000000"/>
        </w:rPr>
        <w:t xml:space="preserve"> </w:t>
      </w:r>
      <w:r>
        <w:rPr>
          <w:rFonts w:ascii="Century Gothic" w:hAnsi="Century Gothic" w:cs="Calibri"/>
          <w:color w:val="000000"/>
        </w:rPr>
        <w:t>159897</w:t>
      </w:r>
      <w:r w:rsidRPr="00276509">
        <w:rPr>
          <w:rFonts w:ascii="Century Gothic" w:hAnsi="Century Gothic" w:cs="Calibri"/>
          <w:color w:val="000000"/>
        </w:rPr>
        <w:t>.</w:t>
      </w:r>
      <w:r>
        <w:rPr>
          <w:rFonts w:ascii="Century Gothic" w:hAnsi="Century Gothic" w:cs="Calibri"/>
          <w:color w:val="000000"/>
        </w:rPr>
        <w:t xml:space="preserve"> </w:t>
      </w:r>
      <w:hyperlink r:id="rId4" w:history="1">
        <w:r w:rsidRPr="002352DC">
          <w:rPr>
            <w:rStyle w:val="Hipervnculo"/>
            <w:rFonts w:ascii="Century Gothic" w:hAnsi="Century Gothic"/>
          </w:rPr>
          <w:t>https://sjf.scjn.gob.mx/SJFSist/Paginas/DetalleGeneralV2.aspx?Epoca=1e3e10000000000&amp;Apendice=1000000000000&amp;Expresion=159897&amp;Dominio=Rubro,Texto&amp;TA_TJ=2&amp;Orden=1&amp;Clase=DetalleTesisBL&amp;NumTE=1&amp;Epp=20&amp;Desde=-100&amp;Hasta=-100&amp;Index=0&amp;InstanciasSeleccionadas=6,1,2,50,7&amp;ID=159897&amp;Hit=1&amp;IDs=159897&amp;tipoTesis=&amp;Semanario=0&amp;tabla=&amp;Referencia=&amp;Tema=</w:t>
        </w:r>
      </w:hyperlink>
    </w:p>
  </w:footnote>
  <w:footnote w:id="5">
    <w:p w14:paraId="59513ACA" w14:textId="77777777" w:rsidR="00AB0DE7" w:rsidRPr="00AB0DE7" w:rsidRDefault="00AB0DE7">
      <w:pPr>
        <w:pStyle w:val="Textonotapie"/>
        <w:rPr>
          <w:lang w:val="es-MX"/>
        </w:rPr>
      </w:pPr>
      <w:r>
        <w:rPr>
          <w:rStyle w:val="Refdenotaalpie"/>
        </w:rPr>
        <w:footnoteRef/>
      </w:r>
      <w:r>
        <w:t xml:space="preserve"> </w:t>
      </w:r>
      <w:r w:rsidRPr="00276509">
        <w:rPr>
          <w:rFonts w:ascii="Century Gothic" w:hAnsi="Century Gothic"/>
        </w:rPr>
        <w:t>Gaceta del</w:t>
      </w:r>
      <w:r>
        <w:rPr>
          <w:rFonts w:ascii="Century Gothic" w:hAnsi="Century Gothic"/>
        </w:rPr>
        <w:t xml:space="preserve"> S</w:t>
      </w:r>
      <w:r w:rsidRPr="00276509">
        <w:rPr>
          <w:rFonts w:ascii="Century Gothic" w:hAnsi="Century Gothic"/>
        </w:rPr>
        <w:t xml:space="preserve">eminario Judicial de la Federación, </w:t>
      </w:r>
      <w:r w:rsidRPr="00276509">
        <w:rPr>
          <w:rStyle w:val="lbl-encabezado-negro"/>
          <w:rFonts w:ascii="Century Gothic" w:hAnsi="Century Gothic" w:cs="Calibri"/>
          <w:color w:val="000000"/>
        </w:rPr>
        <w:t>Tesis: </w:t>
      </w:r>
      <w:r w:rsidRPr="002352DC">
        <w:rPr>
          <w:rFonts w:ascii="Century Gothic" w:hAnsi="Century Gothic"/>
        </w:rPr>
        <w:t>1</w:t>
      </w:r>
      <w:r>
        <w:rPr>
          <w:rFonts w:ascii="Century Gothic" w:hAnsi="Century Gothic"/>
        </w:rPr>
        <w:t>ª.</w:t>
      </w:r>
      <w:r w:rsidRPr="00AB0DE7">
        <w:rPr>
          <w:rFonts w:ascii="Century Gothic" w:hAnsi="Century Gothic"/>
        </w:rPr>
        <w:t xml:space="preserve"> CXXII/2012 (10a.),</w:t>
      </w:r>
      <w:r>
        <w:rPr>
          <w:rStyle w:val="lbl-encabezado-negro"/>
          <w:rFonts w:ascii="Century Gothic" w:hAnsi="Century Gothic" w:cs="Calibri"/>
          <w:color w:val="000000"/>
        </w:rPr>
        <w:t xml:space="preserve"> 10</w:t>
      </w:r>
      <w:r w:rsidRPr="00276509">
        <w:rPr>
          <w:rStyle w:val="lbl-encabezado-negro"/>
          <w:rFonts w:ascii="Century Gothic" w:hAnsi="Century Gothic" w:cs="Calibri"/>
          <w:color w:val="000000"/>
        </w:rPr>
        <w:t xml:space="preserve">ª Época, </w:t>
      </w:r>
      <w:r w:rsidRPr="00276509">
        <w:rPr>
          <w:rFonts w:ascii="Century Gothic" w:hAnsi="Century Gothic" w:cs="Calibri"/>
          <w:color w:val="000000"/>
        </w:rPr>
        <w:t xml:space="preserve">Libro </w:t>
      </w:r>
      <w:r>
        <w:rPr>
          <w:rFonts w:ascii="Century Gothic" w:hAnsi="Century Gothic" w:cs="Calibri"/>
          <w:color w:val="000000"/>
        </w:rPr>
        <w:t>IX, Junio</w:t>
      </w:r>
      <w:r w:rsidRPr="00276509">
        <w:rPr>
          <w:rFonts w:ascii="Century Gothic" w:hAnsi="Century Gothic" w:cs="Calibri"/>
          <w:color w:val="000000"/>
        </w:rPr>
        <w:t xml:space="preserve"> de 201</w:t>
      </w:r>
      <w:r>
        <w:rPr>
          <w:rFonts w:ascii="Century Gothic" w:hAnsi="Century Gothic" w:cs="Calibri"/>
          <w:color w:val="000000"/>
        </w:rPr>
        <w:t>2</w:t>
      </w:r>
      <w:r w:rsidRPr="00276509">
        <w:rPr>
          <w:rFonts w:ascii="Century Gothic" w:hAnsi="Century Gothic" w:cs="Calibri"/>
          <w:color w:val="000000"/>
        </w:rPr>
        <w:t xml:space="preserve">, Tomo </w:t>
      </w:r>
      <w:r>
        <w:rPr>
          <w:rFonts w:ascii="Century Gothic" w:hAnsi="Century Gothic" w:cs="Calibri"/>
          <w:color w:val="000000"/>
        </w:rPr>
        <w:t>1</w:t>
      </w:r>
      <w:r w:rsidRPr="00276509">
        <w:rPr>
          <w:rFonts w:ascii="Century Gothic" w:hAnsi="Century Gothic" w:cs="Calibri"/>
          <w:color w:val="000000"/>
        </w:rPr>
        <w:t>,</w:t>
      </w:r>
      <w:r>
        <w:rPr>
          <w:rFonts w:ascii="Century Gothic" w:hAnsi="Century Gothic" w:cs="Calibri"/>
          <w:color w:val="000000"/>
        </w:rPr>
        <w:t xml:space="preserve"> página 260,</w:t>
      </w:r>
      <w:r w:rsidRPr="00276509">
        <w:rPr>
          <w:rStyle w:val="lbl-encabezado-negro"/>
          <w:rFonts w:ascii="Century Gothic" w:hAnsi="Century Gothic" w:cs="Calibri"/>
          <w:color w:val="000000"/>
        </w:rPr>
        <w:t xml:space="preserve"> No. Registro </w:t>
      </w:r>
      <w:r>
        <w:rPr>
          <w:rFonts w:ascii="Century Gothic" w:hAnsi="Century Gothic" w:cs="Calibri"/>
          <w:color w:val="000000"/>
        </w:rPr>
        <w:t>2000988</w:t>
      </w:r>
      <w:r w:rsidRPr="00276509">
        <w:rPr>
          <w:rFonts w:ascii="Century Gothic" w:hAnsi="Century Gothic" w:cs="Calibri"/>
          <w:color w:val="000000"/>
        </w:rPr>
        <w:t>.</w:t>
      </w:r>
      <w:r>
        <w:rPr>
          <w:rFonts w:ascii="Century Gothic" w:hAnsi="Century Gothic" w:cs="Calibri"/>
          <w:color w:val="000000"/>
        </w:rPr>
        <w:t xml:space="preserve"> </w:t>
      </w:r>
      <w:hyperlink r:id="rId5" w:history="1">
        <w:r w:rsidRPr="00AB0DE7">
          <w:rPr>
            <w:rStyle w:val="Hipervnculo"/>
            <w:rFonts w:ascii="Century Gothic" w:hAnsi="Century Gothic"/>
          </w:rPr>
          <w:t>https://sjf.scjn.gob.mx/SJFSist/Paginas/DetalleGeneralV2.aspx?Epoca=1e3e10000000000&amp;Apendice=1000000000000&amp;Expresion=2000988&amp;Dominio=Rubro,Texto&amp;TA_TJ=2&amp;Orden=1&amp;Clase=DetalleTesisBL&amp;NumTE=1&amp;Epp=20&amp;Desde=-100&amp;Hasta=-100&amp;Index=0&amp;InstanciasSeleccionadas=6,1,2,50,7&amp;ID=2000988&amp;Hit=1&amp;IDs=2000988&amp;tipoTesis=&amp;Semanario=0&amp;tabla=&amp;Referencia=&amp;Tema=</w:t>
        </w:r>
      </w:hyperlink>
    </w:p>
  </w:footnote>
  <w:footnote w:id="6">
    <w:p w14:paraId="1C493D36" w14:textId="2FAABF0C" w:rsidR="00AB0DE7" w:rsidRPr="008E4FAB" w:rsidRDefault="00AB0DE7">
      <w:pPr>
        <w:pStyle w:val="Textonotapie"/>
        <w:rPr>
          <w:rFonts w:ascii="Century Gothic" w:hAnsi="Century Gothic"/>
          <w:lang w:val="es-MX"/>
        </w:rPr>
      </w:pPr>
      <w:r>
        <w:rPr>
          <w:rStyle w:val="Refdenotaalpie"/>
        </w:rPr>
        <w:footnoteRef/>
      </w:r>
      <w:r>
        <w:t xml:space="preserve"> </w:t>
      </w:r>
      <w:hyperlink r:id="rId6" w:history="1">
        <w:r w:rsidRPr="00AB0DE7">
          <w:rPr>
            <w:rStyle w:val="Hipervnculo"/>
            <w:rFonts w:ascii="Century Gothic" w:hAnsi="Century Gothic"/>
          </w:rPr>
          <w:t>https://www.who.int/topics/child_abuse/es/</w:t>
        </w:r>
      </w:hyperlink>
      <w:r w:rsidRPr="00AB0DE7">
        <w:rPr>
          <w:rFonts w:ascii="Century Gothic" w:hAnsi="Century Gothic"/>
        </w:rPr>
        <w:t xml:space="preserve"> </w:t>
      </w:r>
      <w:r w:rsidRPr="008E4FAB">
        <w:rPr>
          <w:rFonts w:ascii="Century Gothic" w:hAnsi="Century Gothic"/>
        </w:rPr>
        <w:t>Fecha y hora de consulta:</w:t>
      </w:r>
      <w:r w:rsidRPr="008E4FAB">
        <w:t xml:space="preserve"> </w:t>
      </w:r>
      <w:r w:rsidR="008E4FAB">
        <w:rPr>
          <w:rFonts w:ascii="Century Gothic" w:hAnsi="Century Gothic"/>
        </w:rPr>
        <w:t>08 de julio de 2020 a las 12:30 horas</w:t>
      </w:r>
    </w:p>
  </w:footnote>
  <w:footnote w:id="7">
    <w:p w14:paraId="5BF54D85" w14:textId="44C09372" w:rsidR="008E4FAB" w:rsidRPr="008E4FAB" w:rsidRDefault="007258AF" w:rsidP="008E4FAB">
      <w:pPr>
        <w:pStyle w:val="Textonotapie"/>
        <w:rPr>
          <w:rFonts w:ascii="Century Gothic" w:hAnsi="Century Gothic"/>
          <w:lang w:val="es-MX"/>
        </w:rPr>
      </w:pPr>
      <w:r>
        <w:rPr>
          <w:rStyle w:val="Refdenotaalpie"/>
        </w:rPr>
        <w:footnoteRef/>
      </w:r>
      <w:r>
        <w:t xml:space="preserve"> </w:t>
      </w:r>
      <w:hyperlink r:id="rId7" w:history="1">
        <w:r w:rsidRPr="007258AF">
          <w:rPr>
            <w:rStyle w:val="Hipervnculo"/>
            <w:rFonts w:ascii="Century Gothic" w:hAnsi="Century Gothic"/>
          </w:rPr>
          <w:t>https://www.uam.mx/cdi/pdf/seminario_chw/01_2.pdf</w:t>
        </w:r>
      </w:hyperlink>
      <w:r>
        <w:rPr>
          <w:rFonts w:ascii="Century Gothic" w:hAnsi="Century Gothic"/>
        </w:rPr>
        <w:t xml:space="preserve"> </w:t>
      </w:r>
      <w:r w:rsidR="008E4FAB" w:rsidRPr="008E4FAB">
        <w:rPr>
          <w:rFonts w:ascii="Century Gothic" w:hAnsi="Century Gothic"/>
        </w:rPr>
        <w:t>Fecha y hora de consulta:</w:t>
      </w:r>
      <w:r w:rsidR="008E4FAB" w:rsidRPr="008E4FAB">
        <w:t xml:space="preserve"> </w:t>
      </w:r>
      <w:r w:rsidR="008E4FAB">
        <w:rPr>
          <w:rFonts w:ascii="Century Gothic" w:hAnsi="Century Gothic"/>
        </w:rPr>
        <w:t>08 de julio de 2020 a las 14:30 horas</w:t>
      </w:r>
    </w:p>
    <w:p w14:paraId="40BE14B0" w14:textId="6CABDDED" w:rsidR="007258AF" w:rsidRPr="007258AF" w:rsidRDefault="007258AF">
      <w:pPr>
        <w:pStyle w:val="Textonotapie"/>
        <w:rPr>
          <w:lang w:val="es-MX"/>
        </w:rPr>
      </w:pPr>
    </w:p>
  </w:footnote>
  <w:footnote w:id="8">
    <w:p w14:paraId="572C7622" w14:textId="2B35759D" w:rsidR="00F76D60" w:rsidRPr="00F76D60" w:rsidRDefault="00F76D60">
      <w:pPr>
        <w:pStyle w:val="Textonotapie"/>
        <w:rPr>
          <w:color w:val="FF0000"/>
          <w:lang w:val="es-MX"/>
        </w:rPr>
      </w:pPr>
      <w:r>
        <w:rPr>
          <w:rStyle w:val="Refdenotaalpie"/>
        </w:rPr>
        <w:footnoteRef/>
      </w:r>
      <w:r>
        <w:t xml:space="preserve"> </w:t>
      </w:r>
      <w:hyperlink r:id="rId8" w:history="1">
        <w:r w:rsidRPr="00F76D60">
          <w:rPr>
            <w:rStyle w:val="Hipervnculo"/>
            <w:rFonts w:ascii="Century Gothic" w:hAnsi="Century Gothic"/>
          </w:rPr>
          <w:t>https://www.senado.gob.mx/comisiones/derechos_humanos/eventos/docs/encuesta_270617.pdf</w:t>
        </w:r>
      </w:hyperlink>
      <w:r w:rsidRPr="00F76D60">
        <w:rPr>
          <w:rFonts w:ascii="Century Gothic" w:hAnsi="Century Gothic"/>
        </w:rPr>
        <w:t xml:space="preserve"> </w:t>
      </w:r>
      <w:r w:rsidRPr="008E4FAB">
        <w:rPr>
          <w:rFonts w:ascii="Century Gothic" w:hAnsi="Century Gothic"/>
        </w:rPr>
        <w:t>Fecha y hora de consulta:</w:t>
      </w:r>
      <w:r w:rsidR="008E4FAB">
        <w:rPr>
          <w:rFonts w:ascii="Century Gothic" w:hAnsi="Century Gothic"/>
        </w:rPr>
        <w:t xml:space="preserve"> 08 de julio de 2020 a las 12:00 horas</w:t>
      </w:r>
    </w:p>
  </w:footnote>
  <w:footnote w:id="9">
    <w:p w14:paraId="5FBCDA28" w14:textId="1D97D5E9" w:rsidR="001A2393" w:rsidRPr="008E4FAB" w:rsidRDefault="001A2393">
      <w:pPr>
        <w:pStyle w:val="Textonotapie"/>
        <w:rPr>
          <w:rFonts w:ascii="Century Gothic" w:hAnsi="Century Gothic"/>
          <w:lang w:val="es-MX"/>
        </w:rPr>
      </w:pPr>
      <w:r w:rsidRPr="001A2393">
        <w:rPr>
          <w:rStyle w:val="Refdenotaalpie"/>
          <w:rFonts w:ascii="Century Gothic" w:hAnsi="Century Gothic"/>
        </w:rPr>
        <w:footnoteRef/>
      </w:r>
      <w:r w:rsidRPr="001A2393">
        <w:rPr>
          <w:rFonts w:ascii="Century Gothic" w:hAnsi="Century Gothic"/>
        </w:rPr>
        <w:t xml:space="preserve"> </w:t>
      </w:r>
      <w:hyperlink r:id="rId9" w:history="1">
        <w:r w:rsidRPr="001A2393">
          <w:rPr>
            <w:rStyle w:val="Hipervnculo"/>
            <w:rFonts w:ascii="Century Gothic" w:hAnsi="Century Gothic"/>
          </w:rPr>
          <w:t>https://www.unicef.org/mexico/protecci%C3%B3n-la-ni%C3%B1ez-y-adolescencia</w:t>
        </w:r>
      </w:hyperlink>
      <w:r w:rsidRPr="001A2393">
        <w:rPr>
          <w:rFonts w:ascii="Century Gothic" w:hAnsi="Century Gothic"/>
        </w:rPr>
        <w:t xml:space="preserve"> </w:t>
      </w:r>
      <w:r w:rsidRPr="008E4FAB">
        <w:rPr>
          <w:rFonts w:ascii="Century Gothic" w:hAnsi="Century Gothic"/>
        </w:rPr>
        <w:t xml:space="preserve">Fecha y hora de consulta: </w:t>
      </w:r>
      <w:r w:rsidR="008E4FAB">
        <w:rPr>
          <w:rFonts w:ascii="Century Gothic" w:hAnsi="Century Gothic"/>
        </w:rPr>
        <w:t>08 de julio de 2020 a las 15:00 horas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430A" w14:textId="77777777" w:rsidR="002700A0" w:rsidRDefault="002700A0" w:rsidP="007F4638">
    <w:pPr>
      <w:pStyle w:val="Encabezado"/>
      <w:jc w:val="right"/>
      <w:rPr>
        <w:rFonts w:ascii="Wingdings 3" w:hAnsi="Wingdings 3" w:cs="Wingdings"/>
        <w:b/>
        <w:sz w:val="18"/>
        <w:szCs w:val="18"/>
      </w:rPr>
    </w:pPr>
  </w:p>
  <w:p w14:paraId="6FE3B93C" w14:textId="77777777" w:rsidR="002700A0" w:rsidRPr="00616270" w:rsidRDefault="002700A0" w:rsidP="002700A0">
    <w:pPr>
      <w:shd w:val="clear" w:color="auto" w:fill="FFFFFF"/>
      <w:jc w:val="right"/>
      <w:rPr>
        <w:rFonts w:ascii="Century Gothic" w:hAnsi="Century Gothic"/>
        <w:color w:val="000000"/>
        <w:sz w:val="36"/>
        <w:szCs w:val="36"/>
        <w:lang w:eastAsia="es-MX"/>
      </w:rPr>
    </w:pPr>
    <w:r w:rsidRPr="00616270">
      <w:rPr>
        <w:rFonts w:ascii="Century Gothic" w:hAnsi="Century Gothic"/>
        <w:bCs/>
        <w:color w:val="000000"/>
        <w:lang w:eastAsia="es-MX"/>
      </w:rPr>
      <w:t>“2020, Por un Nuevo Federalismo Fiscal, Justo y Equitativo”</w:t>
    </w:r>
  </w:p>
  <w:p w14:paraId="0E463480" w14:textId="77777777" w:rsidR="002700A0" w:rsidRPr="00C6562B" w:rsidRDefault="002700A0" w:rsidP="002700A0">
    <w:pPr>
      <w:pStyle w:val="Encabezado"/>
      <w:jc w:val="right"/>
      <w:rPr>
        <w:rFonts w:ascii="Century Gothic" w:hAnsi="Century Gothic"/>
        <w:b/>
        <w:sz w:val="18"/>
        <w:szCs w:val="18"/>
      </w:rPr>
    </w:pPr>
    <w:r w:rsidRPr="00616270">
      <w:rPr>
        <w:rFonts w:ascii="Century Gothic" w:hAnsi="Century Gothic"/>
        <w:bCs/>
        <w:color w:val="000000"/>
        <w:lang w:eastAsia="es-MX"/>
      </w:rPr>
      <w:t>“2020, Año de la Sanidad Vegetal”</w:t>
    </w:r>
  </w:p>
  <w:p w14:paraId="3658D629" w14:textId="77777777" w:rsidR="002700A0" w:rsidRPr="00C6562B" w:rsidRDefault="002700A0" w:rsidP="00450450">
    <w:pPr>
      <w:pStyle w:val="Encabezado"/>
      <w:jc w:val="center"/>
      <w:rPr>
        <w:rFonts w:ascii="Century Gothic" w:hAnsi="Century Gothic" w:cs="Cambria"/>
        <w:b/>
        <w:bCs/>
        <w:color w:val="444444"/>
        <w:sz w:val="18"/>
        <w:szCs w:val="18"/>
        <w:shd w:val="clear" w:color="auto" w:fill="FFFFFF"/>
      </w:rPr>
    </w:pPr>
  </w:p>
  <w:p w14:paraId="091CBD90" w14:textId="77777777" w:rsidR="002700A0" w:rsidRPr="00C6562B" w:rsidRDefault="002700A0" w:rsidP="004478B6">
    <w:pPr>
      <w:pStyle w:val="Encabezado"/>
      <w:jc w:val="right"/>
      <w:rPr>
        <w:rFonts w:ascii="Century Gothic" w:hAnsi="Century Gothic"/>
        <w:b/>
        <w:sz w:val="28"/>
        <w:szCs w:val="28"/>
      </w:rPr>
    </w:pPr>
    <w:r w:rsidRPr="00C6562B">
      <w:rPr>
        <w:rFonts w:ascii="Century Gothic" w:hAnsi="Century Gothic"/>
        <w:b/>
        <w:sz w:val="28"/>
        <w:szCs w:val="28"/>
      </w:rPr>
      <w:t xml:space="preserve">COMISIÓN DE </w:t>
    </w:r>
    <w:r w:rsidR="00834597">
      <w:rPr>
        <w:rFonts w:ascii="Century Gothic" w:hAnsi="Century Gothic"/>
        <w:b/>
        <w:sz w:val="28"/>
        <w:szCs w:val="28"/>
      </w:rPr>
      <w:t>JUVENTUD Y NIÑEZ</w:t>
    </w:r>
  </w:p>
  <w:p w14:paraId="2EA0E88C" w14:textId="77777777" w:rsidR="002700A0" w:rsidRPr="00C6562B" w:rsidRDefault="002700A0" w:rsidP="00D82FAE">
    <w:pPr>
      <w:pStyle w:val="Encabezado"/>
      <w:jc w:val="right"/>
      <w:rPr>
        <w:rFonts w:ascii="Century Gothic" w:hAnsi="Century Gothic"/>
        <w:b/>
        <w:sz w:val="28"/>
        <w:szCs w:val="28"/>
      </w:rPr>
    </w:pPr>
    <w:r w:rsidRPr="00C6562B">
      <w:rPr>
        <w:rFonts w:ascii="Century Gothic" w:hAnsi="Century Gothic"/>
        <w:b/>
        <w:sz w:val="28"/>
        <w:szCs w:val="28"/>
      </w:rPr>
      <w:t>LXVI LEGISLATURA</w:t>
    </w:r>
  </w:p>
  <w:p w14:paraId="6E061547" w14:textId="77777777" w:rsidR="002700A0" w:rsidRPr="00C6562B" w:rsidRDefault="002700A0" w:rsidP="00D82FAE">
    <w:pPr>
      <w:pStyle w:val="Encabezado"/>
      <w:jc w:val="right"/>
      <w:rPr>
        <w:rFonts w:ascii="Century Gothic" w:hAnsi="Century Gothic"/>
        <w:b/>
        <w:sz w:val="28"/>
        <w:szCs w:val="28"/>
      </w:rPr>
    </w:pPr>
  </w:p>
  <w:p w14:paraId="7A6B3D80" w14:textId="77777777" w:rsidR="002700A0" w:rsidRPr="00C6562B" w:rsidRDefault="002700A0" w:rsidP="00D82FAE">
    <w:pPr>
      <w:pStyle w:val="Encabezado"/>
      <w:jc w:val="right"/>
      <w:rPr>
        <w:rFonts w:ascii="Century Gothic" w:hAnsi="Century Gothic"/>
        <w:b/>
      </w:rPr>
    </w:pPr>
    <w:r w:rsidRPr="00C6562B">
      <w:rPr>
        <w:rFonts w:ascii="Century Gothic" w:hAnsi="Century Gothic"/>
        <w:b/>
      </w:rPr>
      <w:t>DC</w:t>
    </w:r>
    <w:r w:rsidR="00834597">
      <w:rPr>
        <w:rFonts w:ascii="Century Gothic" w:hAnsi="Century Gothic"/>
        <w:b/>
      </w:rPr>
      <w:t>JN</w:t>
    </w:r>
    <w:r w:rsidRPr="00C6562B">
      <w:rPr>
        <w:rFonts w:ascii="Century Gothic" w:hAnsi="Century Gothic"/>
        <w:b/>
      </w:rPr>
      <w:t>/</w:t>
    </w:r>
    <w:r w:rsidR="00B323BA">
      <w:rPr>
        <w:rFonts w:ascii="Century Gothic" w:hAnsi="Century Gothic"/>
        <w:b/>
      </w:rPr>
      <w:t>11</w:t>
    </w:r>
    <w:r w:rsidRPr="00C6562B">
      <w:rPr>
        <w:rFonts w:ascii="Century Gothic" w:hAnsi="Century Gothic"/>
        <w:b/>
      </w:rPr>
      <w:t>/20</w:t>
    </w:r>
    <w:r>
      <w:rPr>
        <w:rFonts w:ascii="Century Gothic" w:hAnsi="Century Gothic"/>
        <w:b/>
      </w:rPr>
      <w:t>20</w:t>
    </w:r>
  </w:p>
  <w:p w14:paraId="7F234950" w14:textId="77777777" w:rsidR="002700A0" w:rsidRPr="00C6562B" w:rsidRDefault="002700A0" w:rsidP="007F4638">
    <w:pPr>
      <w:pStyle w:val="Encabezado"/>
      <w:jc w:val="center"/>
      <w:rPr>
        <w:rFonts w:ascii="Century Gothic" w:hAnsi="Century Gothic"/>
        <w:b/>
        <w:sz w:val="28"/>
        <w:szCs w:val="28"/>
      </w:rPr>
    </w:pPr>
  </w:p>
  <w:p w14:paraId="07C07EF9" w14:textId="77777777" w:rsidR="002700A0" w:rsidRDefault="002700A0" w:rsidP="007F4638">
    <w:pPr>
      <w:pStyle w:val="Encabezado"/>
      <w:jc w:val="center"/>
      <w:rPr>
        <w:rFonts w:ascii="Tahoma" w:hAnsi="Tahom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74A"/>
    <w:multiLevelType w:val="hybridMultilevel"/>
    <w:tmpl w:val="B3263AC8"/>
    <w:lvl w:ilvl="0" w:tplc="1C4CEE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A6BAF"/>
    <w:multiLevelType w:val="hybridMultilevel"/>
    <w:tmpl w:val="D0721EBE"/>
    <w:lvl w:ilvl="0" w:tplc="61CA0C9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FE14CA0"/>
    <w:multiLevelType w:val="hybridMultilevel"/>
    <w:tmpl w:val="D5DC03D4"/>
    <w:lvl w:ilvl="0" w:tplc="A5FA1702">
      <w:start w:val="1"/>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578"/>
    <w:multiLevelType w:val="hybridMultilevel"/>
    <w:tmpl w:val="62560A90"/>
    <w:lvl w:ilvl="0" w:tplc="08FE6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A1F64"/>
    <w:multiLevelType w:val="hybridMultilevel"/>
    <w:tmpl w:val="316EBCFE"/>
    <w:lvl w:ilvl="0" w:tplc="8E56F42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935437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B61A13"/>
    <w:multiLevelType w:val="hybridMultilevel"/>
    <w:tmpl w:val="24D2D74C"/>
    <w:lvl w:ilvl="0" w:tplc="EE9A0D9A">
      <w:start w:val="2"/>
      <w:numFmt w:val="decimal"/>
      <w:lvlText w:val="%1."/>
      <w:lvlJc w:val="left"/>
      <w:pPr>
        <w:ind w:left="360" w:hanging="360"/>
      </w:pPr>
      <w:rPr>
        <w:rFonts w:hint="default"/>
      </w:rPr>
    </w:lvl>
    <w:lvl w:ilvl="1" w:tplc="B7F0FE20">
      <w:start w:val="1"/>
      <w:numFmt w:val="upperRoman"/>
      <w:lvlText w:val="%2."/>
      <w:lvlJc w:val="left"/>
      <w:pPr>
        <w:ind w:left="861" w:hanging="7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B47266D"/>
    <w:multiLevelType w:val="hybridMultilevel"/>
    <w:tmpl w:val="33D02E40"/>
    <w:lvl w:ilvl="0" w:tplc="BB007552">
      <w:start w:val="6"/>
      <w:numFmt w:val="upperRoman"/>
      <w:lvlText w:val="%1."/>
      <w:lvlJc w:val="left"/>
      <w:pPr>
        <w:tabs>
          <w:tab w:val="num" w:pos="2409"/>
        </w:tabs>
        <w:ind w:left="2409" w:hanging="720"/>
      </w:pPr>
      <w:rPr>
        <w:rFonts w:hint="default"/>
        <w:b w:val="0"/>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8" w15:restartNumberingAfterBreak="0">
    <w:nsid w:val="1E5C60F1"/>
    <w:multiLevelType w:val="hybridMultilevel"/>
    <w:tmpl w:val="1BEC7C12"/>
    <w:lvl w:ilvl="0" w:tplc="BA1A10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EB3517"/>
    <w:multiLevelType w:val="hybridMultilevel"/>
    <w:tmpl w:val="AB60FA6E"/>
    <w:lvl w:ilvl="0" w:tplc="DC507096">
      <w:start w:val="1"/>
      <w:numFmt w:val="upperRoman"/>
      <w:lvlText w:val="%1."/>
      <w:lvlJc w:val="left"/>
      <w:pPr>
        <w:tabs>
          <w:tab w:val="num" w:pos="2320"/>
        </w:tabs>
        <w:ind w:left="2320" w:hanging="720"/>
      </w:pPr>
      <w:rPr>
        <w:rFonts w:hint="default"/>
        <w:b w:val="0"/>
      </w:rPr>
    </w:lvl>
    <w:lvl w:ilvl="1" w:tplc="0C0A0019">
      <w:start w:val="1"/>
      <w:numFmt w:val="lowerLetter"/>
      <w:lvlText w:val="%2."/>
      <w:lvlJc w:val="left"/>
      <w:pPr>
        <w:tabs>
          <w:tab w:val="num" w:pos="2084"/>
        </w:tabs>
        <w:ind w:left="2084" w:hanging="360"/>
      </w:pPr>
    </w:lvl>
    <w:lvl w:ilvl="2" w:tplc="0C0A001B" w:tentative="1">
      <w:start w:val="1"/>
      <w:numFmt w:val="lowerRoman"/>
      <w:lvlText w:val="%3."/>
      <w:lvlJc w:val="right"/>
      <w:pPr>
        <w:tabs>
          <w:tab w:val="num" w:pos="2804"/>
        </w:tabs>
        <w:ind w:left="2804" w:hanging="180"/>
      </w:pPr>
    </w:lvl>
    <w:lvl w:ilvl="3" w:tplc="0C0A000F" w:tentative="1">
      <w:start w:val="1"/>
      <w:numFmt w:val="decimal"/>
      <w:lvlText w:val="%4."/>
      <w:lvlJc w:val="left"/>
      <w:pPr>
        <w:tabs>
          <w:tab w:val="num" w:pos="3524"/>
        </w:tabs>
        <w:ind w:left="3524" w:hanging="360"/>
      </w:pPr>
    </w:lvl>
    <w:lvl w:ilvl="4" w:tplc="0C0A0019" w:tentative="1">
      <w:start w:val="1"/>
      <w:numFmt w:val="lowerLetter"/>
      <w:lvlText w:val="%5."/>
      <w:lvlJc w:val="left"/>
      <w:pPr>
        <w:tabs>
          <w:tab w:val="num" w:pos="4244"/>
        </w:tabs>
        <w:ind w:left="4244" w:hanging="360"/>
      </w:pPr>
    </w:lvl>
    <w:lvl w:ilvl="5" w:tplc="0C0A001B" w:tentative="1">
      <w:start w:val="1"/>
      <w:numFmt w:val="lowerRoman"/>
      <w:lvlText w:val="%6."/>
      <w:lvlJc w:val="right"/>
      <w:pPr>
        <w:tabs>
          <w:tab w:val="num" w:pos="4964"/>
        </w:tabs>
        <w:ind w:left="4964" w:hanging="180"/>
      </w:pPr>
    </w:lvl>
    <w:lvl w:ilvl="6" w:tplc="0C0A000F" w:tentative="1">
      <w:start w:val="1"/>
      <w:numFmt w:val="decimal"/>
      <w:lvlText w:val="%7."/>
      <w:lvlJc w:val="left"/>
      <w:pPr>
        <w:tabs>
          <w:tab w:val="num" w:pos="5684"/>
        </w:tabs>
        <w:ind w:left="5684" w:hanging="360"/>
      </w:pPr>
    </w:lvl>
    <w:lvl w:ilvl="7" w:tplc="0C0A0019" w:tentative="1">
      <w:start w:val="1"/>
      <w:numFmt w:val="lowerLetter"/>
      <w:lvlText w:val="%8."/>
      <w:lvlJc w:val="left"/>
      <w:pPr>
        <w:tabs>
          <w:tab w:val="num" w:pos="6404"/>
        </w:tabs>
        <w:ind w:left="6404" w:hanging="360"/>
      </w:pPr>
    </w:lvl>
    <w:lvl w:ilvl="8" w:tplc="0C0A001B" w:tentative="1">
      <w:start w:val="1"/>
      <w:numFmt w:val="lowerRoman"/>
      <w:lvlText w:val="%9."/>
      <w:lvlJc w:val="right"/>
      <w:pPr>
        <w:tabs>
          <w:tab w:val="num" w:pos="7124"/>
        </w:tabs>
        <w:ind w:left="7124" w:hanging="180"/>
      </w:pPr>
    </w:lvl>
  </w:abstractNum>
  <w:abstractNum w:abstractNumId="10" w15:restartNumberingAfterBreak="0">
    <w:nsid w:val="27680542"/>
    <w:multiLevelType w:val="hybridMultilevel"/>
    <w:tmpl w:val="EACE9E14"/>
    <w:lvl w:ilvl="0" w:tplc="162CDB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D35F96"/>
    <w:multiLevelType w:val="hybridMultilevel"/>
    <w:tmpl w:val="383240D6"/>
    <w:lvl w:ilvl="0" w:tplc="5980F674">
      <w:start w:val="5"/>
      <w:numFmt w:val="upperRoman"/>
      <w:lvlText w:val="%1."/>
      <w:lvlJc w:val="left"/>
      <w:pPr>
        <w:tabs>
          <w:tab w:val="num" w:pos="2320"/>
        </w:tabs>
        <w:ind w:left="23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F72F3C"/>
    <w:multiLevelType w:val="hybridMultilevel"/>
    <w:tmpl w:val="ED30F7E0"/>
    <w:lvl w:ilvl="0" w:tplc="D098DE9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50E84"/>
    <w:multiLevelType w:val="hybridMultilevel"/>
    <w:tmpl w:val="CFD6B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C7C50"/>
    <w:multiLevelType w:val="hybridMultilevel"/>
    <w:tmpl w:val="B894ADAC"/>
    <w:lvl w:ilvl="0" w:tplc="C8E23FD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446859"/>
    <w:multiLevelType w:val="hybridMultilevel"/>
    <w:tmpl w:val="CAE65C9A"/>
    <w:lvl w:ilvl="0" w:tplc="E7204752">
      <w:start w:val="1"/>
      <w:numFmt w:val="upperRoman"/>
      <w:lvlText w:val="%1."/>
      <w:lvlJc w:val="left"/>
      <w:pPr>
        <w:tabs>
          <w:tab w:val="num" w:pos="2280"/>
        </w:tabs>
        <w:ind w:left="2280" w:hanging="720"/>
      </w:pPr>
      <w:rPr>
        <w:rFonts w:hint="default"/>
        <w:b w:val="0"/>
      </w:rPr>
    </w:lvl>
    <w:lvl w:ilvl="1" w:tplc="0C0A0019" w:tentative="1">
      <w:start w:val="1"/>
      <w:numFmt w:val="lowerLetter"/>
      <w:lvlText w:val="%2."/>
      <w:lvlJc w:val="left"/>
      <w:pPr>
        <w:tabs>
          <w:tab w:val="num" w:pos="1300"/>
        </w:tabs>
        <w:ind w:left="1300" w:hanging="360"/>
      </w:pPr>
    </w:lvl>
    <w:lvl w:ilvl="2" w:tplc="0C0A001B" w:tentative="1">
      <w:start w:val="1"/>
      <w:numFmt w:val="lowerRoman"/>
      <w:lvlText w:val="%3."/>
      <w:lvlJc w:val="right"/>
      <w:pPr>
        <w:tabs>
          <w:tab w:val="num" w:pos="2020"/>
        </w:tabs>
        <w:ind w:left="2020" w:hanging="180"/>
      </w:pPr>
    </w:lvl>
    <w:lvl w:ilvl="3" w:tplc="0C0A000F" w:tentative="1">
      <w:start w:val="1"/>
      <w:numFmt w:val="decimal"/>
      <w:lvlText w:val="%4."/>
      <w:lvlJc w:val="left"/>
      <w:pPr>
        <w:tabs>
          <w:tab w:val="num" w:pos="2740"/>
        </w:tabs>
        <w:ind w:left="2740" w:hanging="360"/>
      </w:pPr>
    </w:lvl>
    <w:lvl w:ilvl="4" w:tplc="0C0A0019" w:tentative="1">
      <w:start w:val="1"/>
      <w:numFmt w:val="lowerLetter"/>
      <w:lvlText w:val="%5."/>
      <w:lvlJc w:val="left"/>
      <w:pPr>
        <w:tabs>
          <w:tab w:val="num" w:pos="3460"/>
        </w:tabs>
        <w:ind w:left="3460" w:hanging="360"/>
      </w:pPr>
    </w:lvl>
    <w:lvl w:ilvl="5" w:tplc="0C0A001B" w:tentative="1">
      <w:start w:val="1"/>
      <w:numFmt w:val="lowerRoman"/>
      <w:lvlText w:val="%6."/>
      <w:lvlJc w:val="right"/>
      <w:pPr>
        <w:tabs>
          <w:tab w:val="num" w:pos="4180"/>
        </w:tabs>
        <w:ind w:left="4180" w:hanging="180"/>
      </w:pPr>
    </w:lvl>
    <w:lvl w:ilvl="6" w:tplc="0C0A000F" w:tentative="1">
      <w:start w:val="1"/>
      <w:numFmt w:val="decimal"/>
      <w:lvlText w:val="%7."/>
      <w:lvlJc w:val="left"/>
      <w:pPr>
        <w:tabs>
          <w:tab w:val="num" w:pos="4900"/>
        </w:tabs>
        <w:ind w:left="4900" w:hanging="360"/>
      </w:pPr>
    </w:lvl>
    <w:lvl w:ilvl="7" w:tplc="0C0A0019" w:tentative="1">
      <w:start w:val="1"/>
      <w:numFmt w:val="lowerLetter"/>
      <w:lvlText w:val="%8."/>
      <w:lvlJc w:val="left"/>
      <w:pPr>
        <w:tabs>
          <w:tab w:val="num" w:pos="5620"/>
        </w:tabs>
        <w:ind w:left="5620" w:hanging="360"/>
      </w:pPr>
    </w:lvl>
    <w:lvl w:ilvl="8" w:tplc="0C0A001B" w:tentative="1">
      <w:start w:val="1"/>
      <w:numFmt w:val="lowerRoman"/>
      <w:lvlText w:val="%9."/>
      <w:lvlJc w:val="right"/>
      <w:pPr>
        <w:tabs>
          <w:tab w:val="num" w:pos="6340"/>
        </w:tabs>
        <w:ind w:left="6340" w:hanging="180"/>
      </w:pPr>
    </w:lvl>
  </w:abstractNum>
  <w:abstractNum w:abstractNumId="16" w15:restartNumberingAfterBreak="0">
    <w:nsid w:val="361B6262"/>
    <w:multiLevelType w:val="hybridMultilevel"/>
    <w:tmpl w:val="6B064DBE"/>
    <w:lvl w:ilvl="0" w:tplc="C8E23FD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A36E0"/>
    <w:multiLevelType w:val="hybridMultilevel"/>
    <w:tmpl w:val="B3900BC4"/>
    <w:lvl w:ilvl="0" w:tplc="A1A818F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A10795"/>
    <w:multiLevelType w:val="hybridMultilevel"/>
    <w:tmpl w:val="CA9AEDDC"/>
    <w:lvl w:ilvl="0" w:tplc="FAC61960">
      <w:start w:val="1"/>
      <w:numFmt w:val="upperRoman"/>
      <w:lvlText w:val="%1."/>
      <w:lvlJc w:val="left"/>
      <w:pPr>
        <w:ind w:left="3556" w:hanging="72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9" w15:restartNumberingAfterBreak="0">
    <w:nsid w:val="3ACD78C7"/>
    <w:multiLevelType w:val="hybridMultilevel"/>
    <w:tmpl w:val="01AEC2EE"/>
    <w:lvl w:ilvl="0" w:tplc="66DA5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4F79C6"/>
    <w:multiLevelType w:val="hybridMultilevel"/>
    <w:tmpl w:val="8430A1A8"/>
    <w:lvl w:ilvl="0" w:tplc="585405E8">
      <w:start w:val="1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E77604"/>
    <w:multiLevelType w:val="hybridMultilevel"/>
    <w:tmpl w:val="44EA4A76"/>
    <w:lvl w:ilvl="0" w:tplc="06344C36">
      <w:start w:val="1"/>
      <w:numFmt w:val="upperRoman"/>
      <w:lvlText w:val="%1."/>
      <w:lvlJc w:val="left"/>
      <w:pPr>
        <w:ind w:left="1080" w:hanging="720"/>
      </w:pPr>
      <w:rPr>
        <w:rFonts w:ascii="Arial" w:eastAsia="Arial"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411066"/>
    <w:multiLevelType w:val="hybridMultilevel"/>
    <w:tmpl w:val="7924DD74"/>
    <w:lvl w:ilvl="0" w:tplc="09D0CE6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BD096B"/>
    <w:multiLevelType w:val="hybridMultilevel"/>
    <w:tmpl w:val="9D7881AC"/>
    <w:lvl w:ilvl="0" w:tplc="848209DC">
      <w:start w:val="14"/>
      <w:numFmt w:val="upperRoman"/>
      <w:lvlText w:val="%1."/>
      <w:lvlJc w:val="left"/>
      <w:pPr>
        <w:ind w:left="2409"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24" w15:restartNumberingAfterBreak="0">
    <w:nsid w:val="4CC30C73"/>
    <w:multiLevelType w:val="hybridMultilevel"/>
    <w:tmpl w:val="6124390A"/>
    <w:lvl w:ilvl="0" w:tplc="E780A6AA">
      <w:start w:val="2"/>
      <w:numFmt w:val="bullet"/>
      <w:lvlText w:val="-"/>
      <w:lvlJc w:val="left"/>
      <w:pPr>
        <w:ind w:left="720" w:hanging="360"/>
      </w:pPr>
      <w:rPr>
        <w:rFonts w:ascii="Century Gothic" w:eastAsia="Helvetica" w:hAnsi="Century Gothic"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6E406C"/>
    <w:multiLevelType w:val="hybridMultilevel"/>
    <w:tmpl w:val="9A400EF8"/>
    <w:lvl w:ilvl="0" w:tplc="7B12F848">
      <w:start w:val="1"/>
      <w:numFmt w:val="upperRoman"/>
      <w:lvlText w:val="%1."/>
      <w:lvlJc w:val="left"/>
      <w:pPr>
        <w:tabs>
          <w:tab w:val="num" w:pos="2409"/>
        </w:tabs>
        <w:ind w:left="2409" w:hanging="720"/>
      </w:pPr>
      <w:rPr>
        <w:rFonts w:hint="default"/>
        <w:b w:val="0"/>
      </w:rPr>
    </w:lvl>
    <w:lvl w:ilvl="1" w:tplc="0C0A0019">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26" w15:restartNumberingAfterBreak="0">
    <w:nsid w:val="4FC74F7C"/>
    <w:multiLevelType w:val="hybridMultilevel"/>
    <w:tmpl w:val="7200C48A"/>
    <w:lvl w:ilvl="0" w:tplc="63ECCD6C">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37DF9"/>
    <w:multiLevelType w:val="hybridMultilevel"/>
    <w:tmpl w:val="2564B672"/>
    <w:lvl w:ilvl="0" w:tplc="24A8B35E">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FD3D39"/>
    <w:multiLevelType w:val="hybridMultilevel"/>
    <w:tmpl w:val="28AA50E4"/>
    <w:lvl w:ilvl="0" w:tplc="B26EAD70">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922D1F"/>
    <w:multiLevelType w:val="hybridMultilevel"/>
    <w:tmpl w:val="EB2224B2"/>
    <w:lvl w:ilvl="0" w:tplc="7326DD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432427"/>
    <w:multiLevelType w:val="hybridMultilevel"/>
    <w:tmpl w:val="3AD44324"/>
    <w:lvl w:ilvl="0" w:tplc="E1C00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BD649A"/>
    <w:multiLevelType w:val="hybridMultilevel"/>
    <w:tmpl w:val="07B4D4EC"/>
    <w:lvl w:ilvl="0" w:tplc="0520E4E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0E59EC"/>
    <w:multiLevelType w:val="hybridMultilevel"/>
    <w:tmpl w:val="E3443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54278B"/>
    <w:multiLevelType w:val="hybridMultilevel"/>
    <w:tmpl w:val="90A0CF5E"/>
    <w:lvl w:ilvl="0" w:tplc="DF3A3698">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1B1595"/>
    <w:multiLevelType w:val="hybridMultilevel"/>
    <w:tmpl w:val="30767E80"/>
    <w:lvl w:ilvl="0" w:tplc="68E0BB44">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705F4D25"/>
    <w:multiLevelType w:val="hybridMultilevel"/>
    <w:tmpl w:val="2C9815B8"/>
    <w:lvl w:ilvl="0" w:tplc="7E0628B8">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6" w15:restartNumberingAfterBreak="0">
    <w:nsid w:val="72C3676C"/>
    <w:multiLevelType w:val="hybridMultilevel"/>
    <w:tmpl w:val="92927BFA"/>
    <w:lvl w:ilvl="0" w:tplc="359AACC6">
      <w:start w:val="1"/>
      <w:numFmt w:val="upperRoman"/>
      <w:lvlText w:val="%1."/>
      <w:lvlJc w:val="left"/>
      <w:pPr>
        <w:ind w:left="1347" w:hanging="72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37" w15:restartNumberingAfterBreak="0">
    <w:nsid w:val="76700819"/>
    <w:multiLevelType w:val="hybridMultilevel"/>
    <w:tmpl w:val="C2F00CFC"/>
    <w:lvl w:ilvl="0" w:tplc="D2686206">
      <w:start w:val="1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987016"/>
    <w:multiLevelType w:val="hybridMultilevel"/>
    <w:tmpl w:val="E4C86D88"/>
    <w:lvl w:ilvl="0" w:tplc="7D7A3096">
      <w:start w:val="1"/>
      <w:numFmt w:val="upperRoman"/>
      <w:lvlText w:val="%1."/>
      <w:lvlJc w:val="left"/>
      <w:pPr>
        <w:tabs>
          <w:tab w:val="num" w:pos="3125"/>
        </w:tabs>
        <w:ind w:left="3125" w:hanging="720"/>
      </w:pPr>
      <w:rPr>
        <w:rFonts w:hint="default"/>
        <w:b w:val="0"/>
      </w:rPr>
    </w:lvl>
    <w:lvl w:ilvl="1" w:tplc="0C0A0019">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9" w15:restartNumberingAfterBreak="0">
    <w:nsid w:val="7D7C4159"/>
    <w:multiLevelType w:val="hybridMultilevel"/>
    <w:tmpl w:val="94CCF51C"/>
    <w:lvl w:ilvl="0" w:tplc="C2FA8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5A18DA"/>
    <w:multiLevelType w:val="hybridMultilevel"/>
    <w:tmpl w:val="3DC638EE"/>
    <w:lvl w:ilvl="0" w:tplc="7D828AAA">
      <w:start w:val="7"/>
      <w:numFmt w:val="upperRoman"/>
      <w:lvlText w:val="%1."/>
      <w:lvlJc w:val="left"/>
      <w:pPr>
        <w:tabs>
          <w:tab w:val="num" w:pos="2124"/>
        </w:tabs>
        <w:ind w:left="2124" w:hanging="720"/>
      </w:pPr>
      <w:rPr>
        <w:rFonts w:hint="default"/>
        <w:b w:val="0"/>
      </w:rPr>
    </w:lvl>
    <w:lvl w:ilvl="1" w:tplc="0C0A0019" w:tentative="1">
      <w:start w:val="1"/>
      <w:numFmt w:val="lowerLetter"/>
      <w:lvlText w:val="%2."/>
      <w:lvlJc w:val="left"/>
      <w:pPr>
        <w:tabs>
          <w:tab w:val="num" w:pos="2484"/>
        </w:tabs>
        <w:ind w:left="2484" w:hanging="360"/>
      </w:pPr>
    </w:lvl>
    <w:lvl w:ilvl="2" w:tplc="0C0A001B" w:tentative="1">
      <w:start w:val="1"/>
      <w:numFmt w:val="lowerRoman"/>
      <w:lvlText w:val="%3."/>
      <w:lvlJc w:val="right"/>
      <w:pPr>
        <w:tabs>
          <w:tab w:val="num" w:pos="3204"/>
        </w:tabs>
        <w:ind w:left="3204" w:hanging="180"/>
      </w:pPr>
    </w:lvl>
    <w:lvl w:ilvl="3" w:tplc="0C0A000F" w:tentative="1">
      <w:start w:val="1"/>
      <w:numFmt w:val="decimal"/>
      <w:lvlText w:val="%4."/>
      <w:lvlJc w:val="left"/>
      <w:pPr>
        <w:tabs>
          <w:tab w:val="num" w:pos="3924"/>
        </w:tabs>
        <w:ind w:left="3924" w:hanging="360"/>
      </w:pPr>
    </w:lvl>
    <w:lvl w:ilvl="4" w:tplc="0C0A0019" w:tentative="1">
      <w:start w:val="1"/>
      <w:numFmt w:val="lowerLetter"/>
      <w:lvlText w:val="%5."/>
      <w:lvlJc w:val="left"/>
      <w:pPr>
        <w:tabs>
          <w:tab w:val="num" w:pos="4644"/>
        </w:tabs>
        <w:ind w:left="4644" w:hanging="360"/>
      </w:pPr>
    </w:lvl>
    <w:lvl w:ilvl="5" w:tplc="0C0A001B" w:tentative="1">
      <w:start w:val="1"/>
      <w:numFmt w:val="lowerRoman"/>
      <w:lvlText w:val="%6."/>
      <w:lvlJc w:val="right"/>
      <w:pPr>
        <w:tabs>
          <w:tab w:val="num" w:pos="5364"/>
        </w:tabs>
        <w:ind w:left="5364" w:hanging="180"/>
      </w:pPr>
    </w:lvl>
    <w:lvl w:ilvl="6" w:tplc="0C0A000F" w:tentative="1">
      <w:start w:val="1"/>
      <w:numFmt w:val="decimal"/>
      <w:lvlText w:val="%7."/>
      <w:lvlJc w:val="left"/>
      <w:pPr>
        <w:tabs>
          <w:tab w:val="num" w:pos="6084"/>
        </w:tabs>
        <w:ind w:left="6084" w:hanging="360"/>
      </w:pPr>
    </w:lvl>
    <w:lvl w:ilvl="7" w:tplc="0C0A0019" w:tentative="1">
      <w:start w:val="1"/>
      <w:numFmt w:val="lowerLetter"/>
      <w:lvlText w:val="%8."/>
      <w:lvlJc w:val="left"/>
      <w:pPr>
        <w:tabs>
          <w:tab w:val="num" w:pos="6804"/>
        </w:tabs>
        <w:ind w:left="6804" w:hanging="360"/>
      </w:pPr>
    </w:lvl>
    <w:lvl w:ilvl="8" w:tplc="0C0A001B" w:tentative="1">
      <w:start w:val="1"/>
      <w:numFmt w:val="lowerRoman"/>
      <w:lvlText w:val="%9."/>
      <w:lvlJc w:val="right"/>
      <w:pPr>
        <w:tabs>
          <w:tab w:val="num" w:pos="7524"/>
        </w:tabs>
        <w:ind w:left="7524" w:hanging="180"/>
      </w:pPr>
    </w:lvl>
  </w:abstractNum>
  <w:abstractNum w:abstractNumId="41" w15:restartNumberingAfterBreak="0">
    <w:nsid w:val="7EF303F9"/>
    <w:multiLevelType w:val="multilevel"/>
    <w:tmpl w:val="1362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41A52"/>
    <w:multiLevelType w:val="multilevel"/>
    <w:tmpl w:val="F0A8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1"/>
  </w:num>
  <w:num w:numId="4">
    <w:abstractNumId w:val="10"/>
  </w:num>
  <w:num w:numId="5">
    <w:abstractNumId w:val="28"/>
  </w:num>
  <w:num w:numId="6">
    <w:abstractNumId w:val="6"/>
  </w:num>
  <w:num w:numId="7">
    <w:abstractNumId w:val="21"/>
  </w:num>
  <w:num w:numId="8">
    <w:abstractNumId w:val="14"/>
  </w:num>
  <w:num w:numId="9">
    <w:abstractNumId w:val="33"/>
  </w:num>
  <w:num w:numId="10">
    <w:abstractNumId w:val="25"/>
  </w:num>
  <w:num w:numId="11">
    <w:abstractNumId w:val="22"/>
  </w:num>
  <w:num w:numId="12">
    <w:abstractNumId w:val="16"/>
  </w:num>
  <w:num w:numId="13">
    <w:abstractNumId w:val="27"/>
  </w:num>
  <w:num w:numId="14">
    <w:abstractNumId w:val="19"/>
  </w:num>
  <w:num w:numId="15">
    <w:abstractNumId w:val="17"/>
  </w:num>
  <w:num w:numId="16">
    <w:abstractNumId w:val="1"/>
  </w:num>
  <w:num w:numId="17">
    <w:abstractNumId w:val="30"/>
  </w:num>
  <w:num w:numId="18">
    <w:abstractNumId w:val="29"/>
  </w:num>
  <w:num w:numId="19">
    <w:abstractNumId w:val="7"/>
  </w:num>
  <w:num w:numId="20">
    <w:abstractNumId w:val="40"/>
  </w:num>
  <w:num w:numId="21">
    <w:abstractNumId w:val="23"/>
  </w:num>
  <w:num w:numId="22">
    <w:abstractNumId w:val="35"/>
  </w:num>
  <w:num w:numId="23">
    <w:abstractNumId w:val="26"/>
  </w:num>
  <w:num w:numId="24">
    <w:abstractNumId w:val="39"/>
  </w:num>
  <w:num w:numId="25">
    <w:abstractNumId w:val="3"/>
  </w:num>
  <w:num w:numId="26">
    <w:abstractNumId w:val="12"/>
  </w:num>
  <w:num w:numId="27">
    <w:abstractNumId w:val="8"/>
  </w:num>
  <w:num w:numId="28">
    <w:abstractNumId w:val="34"/>
  </w:num>
  <w:num w:numId="29">
    <w:abstractNumId w:val="37"/>
  </w:num>
  <w:num w:numId="30">
    <w:abstractNumId w:val="18"/>
  </w:num>
  <w:num w:numId="31">
    <w:abstractNumId w:val="15"/>
  </w:num>
  <w:num w:numId="32">
    <w:abstractNumId w:val="38"/>
  </w:num>
  <w:num w:numId="33">
    <w:abstractNumId w:val="0"/>
  </w:num>
  <w:num w:numId="34">
    <w:abstractNumId w:val="36"/>
  </w:num>
  <w:num w:numId="35">
    <w:abstractNumId w:val="31"/>
  </w:num>
  <w:num w:numId="36">
    <w:abstractNumId w:val="32"/>
  </w:num>
  <w:num w:numId="37">
    <w:abstractNumId w:val="41"/>
  </w:num>
  <w:num w:numId="38">
    <w:abstractNumId w:val="42"/>
  </w:num>
  <w:num w:numId="39">
    <w:abstractNumId w:val="13"/>
  </w:num>
  <w:num w:numId="40">
    <w:abstractNumId w:val="5"/>
  </w:num>
  <w:num w:numId="41">
    <w:abstractNumId w:val="24"/>
  </w:num>
  <w:num w:numId="42">
    <w:abstractNumId w:val="4"/>
  </w:num>
  <w:num w:numId="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43"/>
    <w:rsid w:val="00000515"/>
    <w:rsid w:val="00000CFE"/>
    <w:rsid w:val="0000129E"/>
    <w:rsid w:val="00002DB6"/>
    <w:rsid w:val="000039E2"/>
    <w:rsid w:val="00003AFF"/>
    <w:rsid w:val="00003DF1"/>
    <w:rsid w:val="000050CE"/>
    <w:rsid w:val="00006997"/>
    <w:rsid w:val="00006ADD"/>
    <w:rsid w:val="00006B39"/>
    <w:rsid w:val="00007048"/>
    <w:rsid w:val="000071C6"/>
    <w:rsid w:val="00007488"/>
    <w:rsid w:val="00007D44"/>
    <w:rsid w:val="00010243"/>
    <w:rsid w:val="000113FE"/>
    <w:rsid w:val="00011EBC"/>
    <w:rsid w:val="00011F7F"/>
    <w:rsid w:val="000126B9"/>
    <w:rsid w:val="00012F10"/>
    <w:rsid w:val="0001372F"/>
    <w:rsid w:val="00013E7A"/>
    <w:rsid w:val="00014632"/>
    <w:rsid w:val="00014C93"/>
    <w:rsid w:val="00016B53"/>
    <w:rsid w:val="00017412"/>
    <w:rsid w:val="000174B0"/>
    <w:rsid w:val="000203D6"/>
    <w:rsid w:val="000207F3"/>
    <w:rsid w:val="00021442"/>
    <w:rsid w:val="00021F70"/>
    <w:rsid w:val="00022250"/>
    <w:rsid w:val="00022C79"/>
    <w:rsid w:val="00023108"/>
    <w:rsid w:val="000232B8"/>
    <w:rsid w:val="0002394B"/>
    <w:rsid w:val="00023D22"/>
    <w:rsid w:val="00024154"/>
    <w:rsid w:val="000245E1"/>
    <w:rsid w:val="000248F3"/>
    <w:rsid w:val="00025B9A"/>
    <w:rsid w:val="00026138"/>
    <w:rsid w:val="000261BA"/>
    <w:rsid w:val="000264FE"/>
    <w:rsid w:val="00026588"/>
    <w:rsid w:val="000267FB"/>
    <w:rsid w:val="000272D0"/>
    <w:rsid w:val="000321C9"/>
    <w:rsid w:val="000330C5"/>
    <w:rsid w:val="00034B9D"/>
    <w:rsid w:val="00034CB7"/>
    <w:rsid w:val="00034F5A"/>
    <w:rsid w:val="00037B27"/>
    <w:rsid w:val="00042388"/>
    <w:rsid w:val="00043050"/>
    <w:rsid w:val="0004337B"/>
    <w:rsid w:val="00044A0D"/>
    <w:rsid w:val="000455FB"/>
    <w:rsid w:val="00046F98"/>
    <w:rsid w:val="00047398"/>
    <w:rsid w:val="00047EF6"/>
    <w:rsid w:val="00050125"/>
    <w:rsid w:val="00050644"/>
    <w:rsid w:val="0005064E"/>
    <w:rsid w:val="000506CD"/>
    <w:rsid w:val="00051E1A"/>
    <w:rsid w:val="0005280F"/>
    <w:rsid w:val="0005309F"/>
    <w:rsid w:val="000532FC"/>
    <w:rsid w:val="000539B3"/>
    <w:rsid w:val="00054319"/>
    <w:rsid w:val="000545A6"/>
    <w:rsid w:val="00054C9C"/>
    <w:rsid w:val="000555D9"/>
    <w:rsid w:val="0005626E"/>
    <w:rsid w:val="0005630A"/>
    <w:rsid w:val="000563CF"/>
    <w:rsid w:val="00057D68"/>
    <w:rsid w:val="00060EE8"/>
    <w:rsid w:val="00061355"/>
    <w:rsid w:val="000633B8"/>
    <w:rsid w:val="00063DFF"/>
    <w:rsid w:val="00063F78"/>
    <w:rsid w:val="00064C08"/>
    <w:rsid w:val="00066080"/>
    <w:rsid w:val="000669D3"/>
    <w:rsid w:val="00067054"/>
    <w:rsid w:val="000673BC"/>
    <w:rsid w:val="00067795"/>
    <w:rsid w:val="00067F8E"/>
    <w:rsid w:val="000701B0"/>
    <w:rsid w:val="00070967"/>
    <w:rsid w:val="00071537"/>
    <w:rsid w:val="00072AE8"/>
    <w:rsid w:val="00074961"/>
    <w:rsid w:val="000756C8"/>
    <w:rsid w:val="000768CC"/>
    <w:rsid w:val="00076EBA"/>
    <w:rsid w:val="00077D6D"/>
    <w:rsid w:val="000812E8"/>
    <w:rsid w:val="000815ED"/>
    <w:rsid w:val="000817FB"/>
    <w:rsid w:val="00081825"/>
    <w:rsid w:val="0008212C"/>
    <w:rsid w:val="00082546"/>
    <w:rsid w:val="000839F4"/>
    <w:rsid w:val="00085B22"/>
    <w:rsid w:val="00090201"/>
    <w:rsid w:val="00090717"/>
    <w:rsid w:val="0009090C"/>
    <w:rsid w:val="0009103A"/>
    <w:rsid w:val="0009106B"/>
    <w:rsid w:val="0009159C"/>
    <w:rsid w:val="00091AFA"/>
    <w:rsid w:val="00091F8A"/>
    <w:rsid w:val="00092379"/>
    <w:rsid w:val="0009304C"/>
    <w:rsid w:val="00093973"/>
    <w:rsid w:val="00094538"/>
    <w:rsid w:val="000947DD"/>
    <w:rsid w:val="00094C08"/>
    <w:rsid w:val="00095550"/>
    <w:rsid w:val="000959C7"/>
    <w:rsid w:val="00095FD9"/>
    <w:rsid w:val="00096807"/>
    <w:rsid w:val="00097EAD"/>
    <w:rsid w:val="000A075B"/>
    <w:rsid w:val="000A1619"/>
    <w:rsid w:val="000A2D6F"/>
    <w:rsid w:val="000A40DF"/>
    <w:rsid w:val="000A4773"/>
    <w:rsid w:val="000A4905"/>
    <w:rsid w:val="000A4990"/>
    <w:rsid w:val="000A5940"/>
    <w:rsid w:val="000A5995"/>
    <w:rsid w:val="000A59B4"/>
    <w:rsid w:val="000A6072"/>
    <w:rsid w:val="000A6197"/>
    <w:rsid w:val="000A6283"/>
    <w:rsid w:val="000A6744"/>
    <w:rsid w:val="000A68DB"/>
    <w:rsid w:val="000A6D2A"/>
    <w:rsid w:val="000A701A"/>
    <w:rsid w:val="000B0B79"/>
    <w:rsid w:val="000B1627"/>
    <w:rsid w:val="000B240B"/>
    <w:rsid w:val="000B2AA7"/>
    <w:rsid w:val="000B2CAF"/>
    <w:rsid w:val="000B31B9"/>
    <w:rsid w:val="000B36E3"/>
    <w:rsid w:val="000B3878"/>
    <w:rsid w:val="000B3AEE"/>
    <w:rsid w:val="000B3AFF"/>
    <w:rsid w:val="000B42CF"/>
    <w:rsid w:val="000B43C0"/>
    <w:rsid w:val="000B44D9"/>
    <w:rsid w:val="000B458B"/>
    <w:rsid w:val="000B583F"/>
    <w:rsid w:val="000B5C4A"/>
    <w:rsid w:val="000B6CA8"/>
    <w:rsid w:val="000B7D93"/>
    <w:rsid w:val="000B7F6F"/>
    <w:rsid w:val="000C1DB5"/>
    <w:rsid w:val="000C26A1"/>
    <w:rsid w:val="000C348C"/>
    <w:rsid w:val="000C3528"/>
    <w:rsid w:val="000C5A5E"/>
    <w:rsid w:val="000C5E9F"/>
    <w:rsid w:val="000C5F7B"/>
    <w:rsid w:val="000C68F9"/>
    <w:rsid w:val="000C744A"/>
    <w:rsid w:val="000C7B53"/>
    <w:rsid w:val="000D0143"/>
    <w:rsid w:val="000D06BC"/>
    <w:rsid w:val="000D1BC5"/>
    <w:rsid w:val="000D1F02"/>
    <w:rsid w:val="000D20C6"/>
    <w:rsid w:val="000D245A"/>
    <w:rsid w:val="000D326D"/>
    <w:rsid w:val="000D33D7"/>
    <w:rsid w:val="000D3931"/>
    <w:rsid w:val="000D3B23"/>
    <w:rsid w:val="000D3C98"/>
    <w:rsid w:val="000D4DEA"/>
    <w:rsid w:val="000D51A8"/>
    <w:rsid w:val="000D649D"/>
    <w:rsid w:val="000E0B57"/>
    <w:rsid w:val="000E0BE1"/>
    <w:rsid w:val="000E19CF"/>
    <w:rsid w:val="000E1AE3"/>
    <w:rsid w:val="000E2895"/>
    <w:rsid w:val="000E42EC"/>
    <w:rsid w:val="000E45A6"/>
    <w:rsid w:val="000E4DBB"/>
    <w:rsid w:val="000E52F8"/>
    <w:rsid w:val="000E553E"/>
    <w:rsid w:val="000E582D"/>
    <w:rsid w:val="000E5EEA"/>
    <w:rsid w:val="000E603B"/>
    <w:rsid w:val="000E61E2"/>
    <w:rsid w:val="000E7071"/>
    <w:rsid w:val="000E7370"/>
    <w:rsid w:val="000E7790"/>
    <w:rsid w:val="000E7EBE"/>
    <w:rsid w:val="000F052B"/>
    <w:rsid w:val="000F0A97"/>
    <w:rsid w:val="000F10F1"/>
    <w:rsid w:val="000F1F17"/>
    <w:rsid w:val="000F2818"/>
    <w:rsid w:val="000F3FAE"/>
    <w:rsid w:val="000F4403"/>
    <w:rsid w:val="000F4E46"/>
    <w:rsid w:val="000F53E8"/>
    <w:rsid w:val="000F59AE"/>
    <w:rsid w:val="000F5A98"/>
    <w:rsid w:val="000F5AC3"/>
    <w:rsid w:val="000F5DBE"/>
    <w:rsid w:val="000F6449"/>
    <w:rsid w:val="000F68CA"/>
    <w:rsid w:val="000F6971"/>
    <w:rsid w:val="000F7896"/>
    <w:rsid w:val="0010141D"/>
    <w:rsid w:val="00101480"/>
    <w:rsid w:val="001017B4"/>
    <w:rsid w:val="00101DFD"/>
    <w:rsid w:val="00102CEA"/>
    <w:rsid w:val="00103939"/>
    <w:rsid w:val="00104B9F"/>
    <w:rsid w:val="00104CDD"/>
    <w:rsid w:val="00105862"/>
    <w:rsid w:val="00105A34"/>
    <w:rsid w:val="00105A6B"/>
    <w:rsid w:val="0010632C"/>
    <w:rsid w:val="00106336"/>
    <w:rsid w:val="00106446"/>
    <w:rsid w:val="001071A2"/>
    <w:rsid w:val="0010731D"/>
    <w:rsid w:val="00107469"/>
    <w:rsid w:val="0010782D"/>
    <w:rsid w:val="00110F38"/>
    <w:rsid w:val="0011104C"/>
    <w:rsid w:val="001116C4"/>
    <w:rsid w:val="001127AE"/>
    <w:rsid w:val="001134D4"/>
    <w:rsid w:val="0011577B"/>
    <w:rsid w:val="00115A0E"/>
    <w:rsid w:val="00115A23"/>
    <w:rsid w:val="00115E95"/>
    <w:rsid w:val="0011648E"/>
    <w:rsid w:val="00116F6E"/>
    <w:rsid w:val="00117875"/>
    <w:rsid w:val="00117B06"/>
    <w:rsid w:val="0012083C"/>
    <w:rsid w:val="00121E76"/>
    <w:rsid w:val="001222B7"/>
    <w:rsid w:val="001223F0"/>
    <w:rsid w:val="00125228"/>
    <w:rsid w:val="00125D84"/>
    <w:rsid w:val="001263B7"/>
    <w:rsid w:val="001263D6"/>
    <w:rsid w:val="001266E1"/>
    <w:rsid w:val="001271E0"/>
    <w:rsid w:val="0013062B"/>
    <w:rsid w:val="001308C8"/>
    <w:rsid w:val="001309FD"/>
    <w:rsid w:val="00131B73"/>
    <w:rsid w:val="00132189"/>
    <w:rsid w:val="00132836"/>
    <w:rsid w:val="00132B43"/>
    <w:rsid w:val="00132ED8"/>
    <w:rsid w:val="00134163"/>
    <w:rsid w:val="001349F7"/>
    <w:rsid w:val="00134C38"/>
    <w:rsid w:val="00135A8F"/>
    <w:rsid w:val="0013629B"/>
    <w:rsid w:val="001368F3"/>
    <w:rsid w:val="00136C95"/>
    <w:rsid w:val="001379AA"/>
    <w:rsid w:val="00137AF1"/>
    <w:rsid w:val="00140EC2"/>
    <w:rsid w:val="00142023"/>
    <w:rsid w:val="00142769"/>
    <w:rsid w:val="00142966"/>
    <w:rsid w:val="00142F5C"/>
    <w:rsid w:val="0014349C"/>
    <w:rsid w:val="00143759"/>
    <w:rsid w:val="001448AC"/>
    <w:rsid w:val="00145362"/>
    <w:rsid w:val="00145DD0"/>
    <w:rsid w:val="00147185"/>
    <w:rsid w:val="0014765A"/>
    <w:rsid w:val="001476A8"/>
    <w:rsid w:val="00147711"/>
    <w:rsid w:val="00150372"/>
    <w:rsid w:val="0015049E"/>
    <w:rsid w:val="001511FD"/>
    <w:rsid w:val="0015126C"/>
    <w:rsid w:val="00152DC2"/>
    <w:rsid w:val="00153157"/>
    <w:rsid w:val="00153AC8"/>
    <w:rsid w:val="00153D62"/>
    <w:rsid w:val="00155E91"/>
    <w:rsid w:val="00155F78"/>
    <w:rsid w:val="00156B64"/>
    <w:rsid w:val="001570B9"/>
    <w:rsid w:val="001570C9"/>
    <w:rsid w:val="0015793B"/>
    <w:rsid w:val="00160400"/>
    <w:rsid w:val="00160537"/>
    <w:rsid w:val="00160F0B"/>
    <w:rsid w:val="00161422"/>
    <w:rsid w:val="00161FEC"/>
    <w:rsid w:val="00162D93"/>
    <w:rsid w:val="00163B15"/>
    <w:rsid w:val="00163E98"/>
    <w:rsid w:val="00164B31"/>
    <w:rsid w:val="00164B92"/>
    <w:rsid w:val="0016594B"/>
    <w:rsid w:val="0016623A"/>
    <w:rsid w:val="00166D6A"/>
    <w:rsid w:val="00166FC6"/>
    <w:rsid w:val="0016752C"/>
    <w:rsid w:val="00167ADD"/>
    <w:rsid w:val="001700EA"/>
    <w:rsid w:val="0017075D"/>
    <w:rsid w:val="00170B87"/>
    <w:rsid w:val="00170BCB"/>
    <w:rsid w:val="00171ACE"/>
    <w:rsid w:val="001728E7"/>
    <w:rsid w:val="00172C86"/>
    <w:rsid w:val="00173271"/>
    <w:rsid w:val="001733C3"/>
    <w:rsid w:val="0017343B"/>
    <w:rsid w:val="00173BAA"/>
    <w:rsid w:val="0017434B"/>
    <w:rsid w:val="00174B81"/>
    <w:rsid w:val="001752F3"/>
    <w:rsid w:val="001766A6"/>
    <w:rsid w:val="0017688E"/>
    <w:rsid w:val="00177A5D"/>
    <w:rsid w:val="00182556"/>
    <w:rsid w:val="0018301B"/>
    <w:rsid w:val="001831F7"/>
    <w:rsid w:val="00183C1D"/>
    <w:rsid w:val="00183DE3"/>
    <w:rsid w:val="00183E55"/>
    <w:rsid w:val="001848FF"/>
    <w:rsid w:val="00185D69"/>
    <w:rsid w:val="00186B52"/>
    <w:rsid w:val="00187807"/>
    <w:rsid w:val="00187C1F"/>
    <w:rsid w:val="00187FC2"/>
    <w:rsid w:val="00190AA4"/>
    <w:rsid w:val="00190D26"/>
    <w:rsid w:val="0019128E"/>
    <w:rsid w:val="00191716"/>
    <w:rsid w:val="001918EE"/>
    <w:rsid w:val="00191A68"/>
    <w:rsid w:val="00191F88"/>
    <w:rsid w:val="00192A6D"/>
    <w:rsid w:val="00192ED6"/>
    <w:rsid w:val="0019379C"/>
    <w:rsid w:val="001938E8"/>
    <w:rsid w:val="0019393D"/>
    <w:rsid w:val="0019397B"/>
    <w:rsid w:val="00193E0E"/>
    <w:rsid w:val="001945C7"/>
    <w:rsid w:val="001945FD"/>
    <w:rsid w:val="00195CE3"/>
    <w:rsid w:val="00196C31"/>
    <w:rsid w:val="00197CAE"/>
    <w:rsid w:val="001A0ABF"/>
    <w:rsid w:val="001A1233"/>
    <w:rsid w:val="001A19B5"/>
    <w:rsid w:val="001A1ADD"/>
    <w:rsid w:val="001A1AF8"/>
    <w:rsid w:val="001A22B3"/>
    <w:rsid w:val="001A2393"/>
    <w:rsid w:val="001A3852"/>
    <w:rsid w:val="001A48C9"/>
    <w:rsid w:val="001A6F1A"/>
    <w:rsid w:val="001A7E34"/>
    <w:rsid w:val="001B0480"/>
    <w:rsid w:val="001B1003"/>
    <w:rsid w:val="001B1207"/>
    <w:rsid w:val="001B23A1"/>
    <w:rsid w:val="001B2D75"/>
    <w:rsid w:val="001B32A2"/>
    <w:rsid w:val="001B3611"/>
    <w:rsid w:val="001B4A65"/>
    <w:rsid w:val="001B6C74"/>
    <w:rsid w:val="001B7BB0"/>
    <w:rsid w:val="001C0738"/>
    <w:rsid w:val="001C0FA5"/>
    <w:rsid w:val="001C1964"/>
    <w:rsid w:val="001C1995"/>
    <w:rsid w:val="001C1BE9"/>
    <w:rsid w:val="001C2205"/>
    <w:rsid w:val="001C24BD"/>
    <w:rsid w:val="001C3964"/>
    <w:rsid w:val="001C3A52"/>
    <w:rsid w:val="001C3C03"/>
    <w:rsid w:val="001C4C62"/>
    <w:rsid w:val="001C5412"/>
    <w:rsid w:val="001C6141"/>
    <w:rsid w:val="001C62DF"/>
    <w:rsid w:val="001C6C7B"/>
    <w:rsid w:val="001D0918"/>
    <w:rsid w:val="001D3A48"/>
    <w:rsid w:val="001D3C60"/>
    <w:rsid w:val="001D3C7C"/>
    <w:rsid w:val="001D46A2"/>
    <w:rsid w:val="001D5035"/>
    <w:rsid w:val="001D58AA"/>
    <w:rsid w:val="001D5A08"/>
    <w:rsid w:val="001D697E"/>
    <w:rsid w:val="001D6E8E"/>
    <w:rsid w:val="001D7435"/>
    <w:rsid w:val="001D7577"/>
    <w:rsid w:val="001D75F1"/>
    <w:rsid w:val="001D7996"/>
    <w:rsid w:val="001E013E"/>
    <w:rsid w:val="001E03B2"/>
    <w:rsid w:val="001E0AE2"/>
    <w:rsid w:val="001E1028"/>
    <w:rsid w:val="001E1A0E"/>
    <w:rsid w:val="001E1E6C"/>
    <w:rsid w:val="001E211F"/>
    <w:rsid w:val="001E24CA"/>
    <w:rsid w:val="001E2A0B"/>
    <w:rsid w:val="001E2A2D"/>
    <w:rsid w:val="001E3300"/>
    <w:rsid w:val="001E3744"/>
    <w:rsid w:val="001E46A3"/>
    <w:rsid w:val="001E4A04"/>
    <w:rsid w:val="001E53A2"/>
    <w:rsid w:val="001E5880"/>
    <w:rsid w:val="001E6011"/>
    <w:rsid w:val="001E6653"/>
    <w:rsid w:val="001E7089"/>
    <w:rsid w:val="001E7246"/>
    <w:rsid w:val="001E7937"/>
    <w:rsid w:val="001E79E1"/>
    <w:rsid w:val="001F02B5"/>
    <w:rsid w:val="001F0439"/>
    <w:rsid w:val="001F189F"/>
    <w:rsid w:val="001F2B8D"/>
    <w:rsid w:val="001F35D7"/>
    <w:rsid w:val="001F3791"/>
    <w:rsid w:val="001F3FD8"/>
    <w:rsid w:val="001F44DF"/>
    <w:rsid w:val="001F4870"/>
    <w:rsid w:val="001F4D2B"/>
    <w:rsid w:val="001F675B"/>
    <w:rsid w:val="001F6A26"/>
    <w:rsid w:val="001F7728"/>
    <w:rsid w:val="001F7B8F"/>
    <w:rsid w:val="00200EFD"/>
    <w:rsid w:val="002012FE"/>
    <w:rsid w:val="00201312"/>
    <w:rsid w:val="00201BD3"/>
    <w:rsid w:val="0020268B"/>
    <w:rsid w:val="0020272C"/>
    <w:rsid w:val="00202A48"/>
    <w:rsid w:val="00202D97"/>
    <w:rsid w:val="00203D79"/>
    <w:rsid w:val="00203FC3"/>
    <w:rsid w:val="002046D0"/>
    <w:rsid w:val="00204C54"/>
    <w:rsid w:val="00205111"/>
    <w:rsid w:val="002055BB"/>
    <w:rsid w:val="00205864"/>
    <w:rsid w:val="00205BF4"/>
    <w:rsid w:val="00205E47"/>
    <w:rsid w:val="002068A1"/>
    <w:rsid w:val="00206B35"/>
    <w:rsid w:val="002100BB"/>
    <w:rsid w:val="00210F6C"/>
    <w:rsid w:val="002114E4"/>
    <w:rsid w:val="00211F58"/>
    <w:rsid w:val="002124F1"/>
    <w:rsid w:val="00212502"/>
    <w:rsid w:val="00213224"/>
    <w:rsid w:val="0021406C"/>
    <w:rsid w:val="00215ADC"/>
    <w:rsid w:val="00215DAB"/>
    <w:rsid w:val="002170CA"/>
    <w:rsid w:val="00220A53"/>
    <w:rsid w:val="0022116A"/>
    <w:rsid w:val="00221996"/>
    <w:rsid w:val="00223FBB"/>
    <w:rsid w:val="00224796"/>
    <w:rsid w:val="002256D0"/>
    <w:rsid w:val="00226CC6"/>
    <w:rsid w:val="00226F05"/>
    <w:rsid w:val="002270FE"/>
    <w:rsid w:val="00227DA2"/>
    <w:rsid w:val="002310C8"/>
    <w:rsid w:val="00231E74"/>
    <w:rsid w:val="00233F5C"/>
    <w:rsid w:val="00234CB5"/>
    <w:rsid w:val="002352DC"/>
    <w:rsid w:val="002359B0"/>
    <w:rsid w:val="00235C57"/>
    <w:rsid w:val="00236793"/>
    <w:rsid w:val="00236C2C"/>
    <w:rsid w:val="002371FF"/>
    <w:rsid w:val="002405B6"/>
    <w:rsid w:val="00240E5C"/>
    <w:rsid w:val="00241037"/>
    <w:rsid w:val="00241FC9"/>
    <w:rsid w:val="0024285B"/>
    <w:rsid w:val="0024297C"/>
    <w:rsid w:val="002430E6"/>
    <w:rsid w:val="00243613"/>
    <w:rsid w:val="00245479"/>
    <w:rsid w:val="002459B1"/>
    <w:rsid w:val="002461A0"/>
    <w:rsid w:val="00246B7E"/>
    <w:rsid w:val="00247636"/>
    <w:rsid w:val="00247B0C"/>
    <w:rsid w:val="002511F9"/>
    <w:rsid w:val="002519DF"/>
    <w:rsid w:val="00251D28"/>
    <w:rsid w:val="00252CF8"/>
    <w:rsid w:val="00253BC1"/>
    <w:rsid w:val="0025432F"/>
    <w:rsid w:val="00254B93"/>
    <w:rsid w:val="002551B4"/>
    <w:rsid w:val="00256274"/>
    <w:rsid w:val="00256CA2"/>
    <w:rsid w:val="00257686"/>
    <w:rsid w:val="002576C1"/>
    <w:rsid w:val="00257C83"/>
    <w:rsid w:val="0026057B"/>
    <w:rsid w:val="0026089F"/>
    <w:rsid w:val="00260BE4"/>
    <w:rsid w:val="00261823"/>
    <w:rsid w:val="002622A6"/>
    <w:rsid w:val="00262D5A"/>
    <w:rsid w:val="00262FF6"/>
    <w:rsid w:val="00263D7E"/>
    <w:rsid w:val="00263FB9"/>
    <w:rsid w:val="002649A6"/>
    <w:rsid w:val="00266558"/>
    <w:rsid w:val="00266831"/>
    <w:rsid w:val="00267B2C"/>
    <w:rsid w:val="002700A0"/>
    <w:rsid w:val="0027011E"/>
    <w:rsid w:val="002703E5"/>
    <w:rsid w:val="002706F5"/>
    <w:rsid w:val="00270AEF"/>
    <w:rsid w:val="00271926"/>
    <w:rsid w:val="00273191"/>
    <w:rsid w:val="002738BD"/>
    <w:rsid w:val="00273C55"/>
    <w:rsid w:val="00273E7B"/>
    <w:rsid w:val="00274508"/>
    <w:rsid w:val="00274886"/>
    <w:rsid w:val="00274DF7"/>
    <w:rsid w:val="00275B4A"/>
    <w:rsid w:val="00277903"/>
    <w:rsid w:val="00277A3D"/>
    <w:rsid w:val="002801B7"/>
    <w:rsid w:val="00280B16"/>
    <w:rsid w:val="00280D22"/>
    <w:rsid w:val="00281022"/>
    <w:rsid w:val="0028143D"/>
    <w:rsid w:val="0028178A"/>
    <w:rsid w:val="00281E09"/>
    <w:rsid w:val="0028246F"/>
    <w:rsid w:val="0028280E"/>
    <w:rsid w:val="00282858"/>
    <w:rsid w:val="00283860"/>
    <w:rsid w:val="00284216"/>
    <w:rsid w:val="00285AF0"/>
    <w:rsid w:val="00285EFC"/>
    <w:rsid w:val="0028637E"/>
    <w:rsid w:val="00286815"/>
    <w:rsid w:val="00286D11"/>
    <w:rsid w:val="00286E9D"/>
    <w:rsid w:val="00287250"/>
    <w:rsid w:val="002873CD"/>
    <w:rsid w:val="0028741D"/>
    <w:rsid w:val="002879C8"/>
    <w:rsid w:val="002903DA"/>
    <w:rsid w:val="00290931"/>
    <w:rsid w:val="00291029"/>
    <w:rsid w:val="00291211"/>
    <w:rsid w:val="002918AE"/>
    <w:rsid w:val="00291E79"/>
    <w:rsid w:val="00291F61"/>
    <w:rsid w:val="0029225E"/>
    <w:rsid w:val="00293A92"/>
    <w:rsid w:val="00293AC3"/>
    <w:rsid w:val="0029416E"/>
    <w:rsid w:val="0029497C"/>
    <w:rsid w:val="0029549A"/>
    <w:rsid w:val="0029598C"/>
    <w:rsid w:val="00295FF2"/>
    <w:rsid w:val="00296CF9"/>
    <w:rsid w:val="002A0129"/>
    <w:rsid w:val="002A01D3"/>
    <w:rsid w:val="002A03D5"/>
    <w:rsid w:val="002A04D7"/>
    <w:rsid w:val="002A0953"/>
    <w:rsid w:val="002A12B1"/>
    <w:rsid w:val="002A15ED"/>
    <w:rsid w:val="002A1870"/>
    <w:rsid w:val="002A1C38"/>
    <w:rsid w:val="002A1DEF"/>
    <w:rsid w:val="002A3503"/>
    <w:rsid w:val="002A45B1"/>
    <w:rsid w:val="002A4D55"/>
    <w:rsid w:val="002A5298"/>
    <w:rsid w:val="002A55EB"/>
    <w:rsid w:val="002A57B2"/>
    <w:rsid w:val="002A58B2"/>
    <w:rsid w:val="002A5BCA"/>
    <w:rsid w:val="002A5E30"/>
    <w:rsid w:val="002A6435"/>
    <w:rsid w:val="002A6665"/>
    <w:rsid w:val="002A6A97"/>
    <w:rsid w:val="002A710D"/>
    <w:rsid w:val="002A7F32"/>
    <w:rsid w:val="002B11B0"/>
    <w:rsid w:val="002B1A0C"/>
    <w:rsid w:val="002B1C8A"/>
    <w:rsid w:val="002B1EA3"/>
    <w:rsid w:val="002B1F3F"/>
    <w:rsid w:val="002B222B"/>
    <w:rsid w:val="002B2551"/>
    <w:rsid w:val="002B26B5"/>
    <w:rsid w:val="002B26F3"/>
    <w:rsid w:val="002B2F98"/>
    <w:rsid w:val="002B3808"/>
    <w:rsid w:val="002B4667"/>
    <w:rsid w:val="002B669A"/>
    <w:rsid w:val="002B6E17"/>
    <w:rsid w:val="002B7424"/>
    <w:rsid w:val="002B74A4"/>
    <w:rsid w:val="002C0A6F"/>
    <w:rsid w:val="002C1C9D"/>
    <w:rsid w:val="002C1F52"/>
    <w:rsid w:val="002C2418"/>
    <w:rsid w:val="002C3E15"/>
    <w:rsid w:val="002C4026"/>
    <w:rsid w:val="002C42D9"/>
    <w:rsid w:val="002C4A4D"/>
    <w:rsid w:val="002C5698"/>
    <w:rsid w:val="002C65EC"/>
    <w:rsid w:val="002C6A39"/>
    <w:rsid w:val="002C6C19"/>
    <w:rsid w:val="002C72E2"/>
    <w:rsid w:val="002D054B"/>
    <w:rsid w:val="002D0B95"/>
    <w:rsid w:val="002D1631"/>
    <w:rsid w:val="002D253D"/>
    <w:rsid w:val="002D3616"/>
    <w:rsid w:val="002D3F41"/>
    <w:rsid w:val="002D40B6"/>
    <w:rsid w:val="002D46F4"/>
    <w:rsid w:val="002D58AC"/>
    <w:rsid w:val="002D68EB"/>
    <w:rsid w:val="002D7347"/>
    <w:rsid w:val="002D73B0"/>
    <w:rsid w:val="002D73E9"/>
    <w:rsid w:val="002D79F5"/>
    <w:rsid w:val="002D7EEF"/>
    <w:rsid w:val="002D7FAB"/>
    <w:rsid w:val="002E0998"/>
    <w:rsid w:val="002E09BE"/>
    <w:rsid w:val="002E119E"/>
    <w:rsid w:val="002E1807"/>
    <w:rsid w:val="002E217B"/>
    <w:rsid w:val="002E30DA"/>
    <w:rsid w:val="002E36EF"/>
    <w:rsid w:val="002E3B1B"/>
    <w:rsid w:val="002E3DBA"/>
    <w:rsid w:val="002E4491"/>
    <w:rsid w:val="002E5788"/>
    <w:rsid w:val="002E5B46"/>
    <w:rsid w:val="002E7020"/>
    <w:rsid w:val="002E7462"/>
    <w:rsid w:val="002E7A23"/>
    <w:rsid w:val="002F0276"/>
    <w:rsid w:val="002F0B7F"/>
    <w:rsid w:val="002F0C54"/>
    <w:rsid w:val="002F1232"/>
    <w:rsid w:val="002F2C0B"/>
    <w:rsid w:val="002F3BD1"/>
    <w:rsid w:val="002F4368"/>
    <w:rsid w:val="002F4461"/>
    <w:rsid w:val="002F51C4"/>
    <w:rsid w:val="002F5E4E"/>
    <w:rsid w:val="002F6F85"/>
    <w:rsid w:val="002F78FB"/>
    <w:rsid w:val="002F7B7F"/>
    <w:rsid w:val="002F7E09"/>
    <w:rsid w:val="0030009F"/>
    <w:rsid w:val="003000C1"/>
    <w:rsid w:val="0030058B"/>
    <w:rsid w:val="0030136D"/>
    <w:rsid w:val="00301523"/>
    <w:rsid w:val="003015CB"/>
    <w:rsid w:val="00301B2A"/>
    <w:rsid w:val="003024CD"/>
    <w:rsid w:val="00302C1C"/>
    <w:rsid w:val="0030361C"/>
    <w:rsid w:val="0030401B"/>
    <w:rsid w:val="00304187"/>
    <w:rsid w:val="00304A51"/>
    <w:rsid w:val="00306195"/>
    <w:rsid w:val="00306BA3"/>
    <w:rsid w:val="003074BF"/>
    <w:rsid w:val="0031083B"/>
    <w:rsid w:val="003109F2"/>
    <w:rsid w:val="00311BF4"/>
    <w:rsid w:val="00312A81"/>
    <w:rsid w:val="00312DF0"/>
    <w:rsid w:val="00312EEF"/>
    <w:rsid w:val="003134B0"/>
    <w:rsid w:val="003144D2"/>
    <w:rsid w:val="0031459A"/>
    <w:rsid w:val="003166B2"/>
    <w:rsid w:val="00316953"/>
    <w:rsid w:val="00316AFC"/>
    <w:rsid w:val="003205B9"/>
    <w:rsid w:val="00320BDF"/>
    <w:rsid w:val="003213BF"/>
    <w:rsid w:val="00321A81"/>
    <w:rsid w:val="003227B7"/>
    <w:rsid w:val="0032313A"/>
    <w:rsid w:val="0032343B"/>
    <w:rsid w:val="00323544"/>
    <w:rsid w:val="00323AD2"/>
    <w:rsid w:val="00323B46"/>
    <w:rsid w:val="00324041"/>
    <w:rsid w:val="003240C2"/>
    <w:rsid w:val="00325F50"/>
    <w:rsid w:val="00325FFB"/>
    <w:rsid w:val="00327CF2"/>
    <w:rsid w:val="00327E33"/>
    <w:rsid w:val="003300DC"/>
    <w:rsid w:val="003301E0"/>
    <w:rsid w:val="00330479"/>
    <w:rsid w:val="003319F7"/>
    <w:rsid w:val="00332904"/>
    <w:rsid w:val="00333785"/>
    <w:rsid w:val="00333BAE"/>
    <w:rsid w:val="003341E8"/>
    <w:rsid w:val="00336033"/>
    <w:rsid w:val="003360D6"/>
    <w:rsid w:val="00336477"/>
    <w:rsid w:val="003367C5"/>
    <w:rsid w:val="00336834"/>
    <w:rsid w:val="00336E43"/>
    <w:rsid w:val="00337972"/>
    <w:rsid w:val="00337D2F"/>
    <w:rsid w:val="00340749"/>
    <w:rsid w:val="00340826"/>
    <w:rsid w:val="00341C2B"/>
    <w:rsid w:val="0034276E"/>
    <w:rsid w:val="003438C0"/>
    <w:rsid w:val="00344126"/>
    <w:rsid w:val="00344593"/>
    <w:rsid w:val="00344606"/>
    <w:rsid w:val="00344A21"/>
    <w:rsid w:val="00344E7C"/>
    <w:rsid w:val="00345B12"/>
    <w:rsid w:val="00347A7D"/>
    <w:rsid w:val="00350D8B"/>
    <w:rsid w:val="003519A9"/>
    <w:rsid w:val="00351B90"/>
    <w:rsid w:val="00351DA5"/>
    <w:rsid w:val="0035219D"/>
    <w:rsid w:val="003528A5"/>
    <w:rsid w:val="00353291"/>
    <w:rsid w:val="00353891"/>
    <w:rsid w:val="00353920"/>
    <w:rsid w:val="00353A1C"/>
    <w:rsid w:val="00353F10"/>
    <w:rsid w:val="003542B9"/>
    <w:rsid w:val="003549E1"/>
    <w:rsid w:val="003555BD"/>
    <w:rsid w:val="00355706"/>
    <w:rsid w:val="00355776"/>
    <w:rsid w:val="0035582A"/>
    <w:rsid w:val="00356746"/>
    <w:rsid w:val="00356B6D"/>
    <w:rsid w:val="003570E8"/>
    <w:rsid w:val="003578F9"/>
    <w:rsid w:val="00357F26"/>
    <w:rsid w:val="0036070B"/>
    <w:rsid w:val="00360B66"/>
    <w:rsid w:val="003616BB"/>
    <w:rsid w:val="00361967"/>
    <w:rsid w:val="00362119"/>
    <w:rsid w:val="00362AEF"/>
    <w:rsid w:val="00362F88"/>
    <w:rsid w:val="003630F6"/>
    <w:rsid w:val="00363CB5"/>
    <w:rsid w:val="00364020"/>
    <w:rsid w:val="00364044"/>
    <w:rsid w:val="003656C8"/>
    <w:rsid w:val="00365807"/>
    <w:rsid w:val="00365918"/>
    <w:rsid w:val="00365935"/>
    <w:rsid w:val="00366291"/>
    <w:rsid w:val="00366654"/>
    <w:rsid w:val="003705CB"/>
    <w:rsid w:val="00370A94"/>
    <w:rsid w:val="00371143"/>
    <w:rsid w:val="00371148"/>
    <w:rsid w:val="00371DBF"/>
    <w:rsid w:val="00372882"/>
    <w:rsid w:val="00373538"/>
    <w:rsid w:val="00373563"/>
    <w:rsid w:val="00373569"/>
    <w:rsid w:val="00373E5D"/>
    <w:rsid w:val="0037404C"/>
    <w:rsid w:val="00374527"/>
    <w:rsid w:val="00375083"/>
    <w:rsid w:val="00376918"/>
    <w:rsid w:val="00376B33"/>
    <w:rsid w:val="00376CAB"/>
    <w:rsid w:val="003770B4"/>
    <w:rsid w:val="0037723F"/>
    <w:rsid w:val="003778B5"/>
    <w:rsid w:val="00382366"/>
    <w:rsid w:val="00382A0E"/>
    <w:rsid w:val="00383077"/>
    <w:rsid w:val="00383D1E"/>
    <w:rsid w:val="00383E59"/>
    <w:rsid w:val="00384152"/>
    <w:rsid w:val="003855E6"/>
    <w:rsid w:val="003860DF"/>
    <w:rsid w:val="003865F9"/>
    <w:rsid w:val="0038748D"/>
    <w:rsid w:val="003879FA"/>
    <w:rsid w:val="00391406"/>
    <w:rsid w:val="003914AD"/>
    <w:rsid w:val="00392BFC"/>
    <w:rsid w:val="00393212"/>
    <w:rsid w:val="00396520"/>
    <w:rsid w:val="00397146"/>
    <w:rsid w:val="00397167"/>
    <w:rsid w:val="00397432"/>
    <w:rsid w:val="003A0556"/>
    <w:rsid w:val="003A0841"/>
    <w:rsid w:val="003A0BE9"/>
    <w:rsid w:val="003A1B0D"/>
    <w:rsid w:val="003A1DE7"/>
    <w:rsid w:val="003A2482"/>
    <w:rsid w:val="003A26C3"/>
    <w:rsid w:val="003A2E36"/>
    <w:rsid w:val="003A34D4"/>
    <w:rsid w:val="003A3BF4"/>
    <w:rsid w:val="003A3E74"/>
    <w:rsid w:val="003A42B2"/>
    <w:rsid w:val="003A4B90"/>
    <w:rsid w:val="003A561A"/>
    <w:rsid w:val="003A5821"/>
    <w:rsid w:val="003A5E65"/>
    <w:rsid w:val="003A63BD"/>
    <w:rsid w:val="003A773D"/>
    <w:rsid w:val="003B0435"/>
    <w:rsid w:val="003B0757"/>
    <w:rsid w:val="003B0A64"/>
    <w:rsid w:val="003B0DA3"/>
    <w:rsid w:val="003B0EEC"/>
    <w:rsid w:val="003B1094"/>
    <w:rsid w:val="003B1180"/>
    <w:rsid w:val="003B1DDC"/>
    <w:rsid w:val="003B272C"/>
    <w:rsid w:val="003B2C9F"/>
    <w:rsid w:val="003B2F4A"/>
    <w:rsid w:val="003B3437"/>
    <w:rsid w:val="003B3FC3"/>
    <w:rsid w:val="003B414D"/>
    <w:rsid w:val="003B49DE"/>
    <w:rsid w:val="003B515A"/>
    <w:rsid w:val="003B595D"/>
    <w:rsid w:val="003B5F26"/>
    <w:rsid w:val="003C0302"/>
    <w:rsid w:val="003C06A4"/>
    <w:rsid w:val="003C1131"/>
    <w:rsid w:val="003C12E1"/>
    <w:rsid w:val="003C16CB"/>
    <w:rsid w:val="003C2630"/>
    <w:rsid w:val="003C3C30"/>
    <w:rsid w:val="003C4901"/>
    <w:rsid w:val="003C5600"/>
    <w:rsid w:val="003C57F5"/>
    <w:rsid w:val="003C593E"/>
    <w:rsid w:val="003C5C5F"/>
    <w:rsid w:val="003C73A9"/>
    <w:rsid w:val="003D0332"/>
    <w:rsid w:val="003D053B"/>
    <w:rsid w:val="003D0694"/>
    <w:rsid w:val="003D1014"/>
    <w:rsid w:val="003D29EA"/>
    <w:rsid w:val="003D415A"/>
    <w:rsid w:val="003D4A46"/>
    <w:rsid w:val="003D4D29"/>
    <w:rsid w:val="003D55A5"/>
    <w:rsid w:val="003D5626"/>
    <w:rsid w:val="003D681A"/>
    <w:rsid w:val="003D6AEB"/>
    <w:rsid w:val="003D6E78"/>
    <w:rsid w:val="003D710F"/>
    <w:rsid w:val="003D72B6"/>
    <w:rsid w:val="003E0295"/>
    <w:rsid w:val="003E0813"/>
    <w:rsid w:val="003E083F"/>
    <w:rsid w:val="003E14F9"/>
    <w:rsid w:val="003E284C"/>
    <w:rsid w:val="003E35B2"/>
    <w:rsid w:val="003E53C4"/>
    <w:rsid w:val="003E5A23"/>
    <w:rsid w:val="003E5CA0"/>
    <w:rsid w:val="003E7375"/>
    <w:rsid w:val="003E78E1"/>
    <w:rsid w:val="003E7E05"/>
    <w:rsid w:val="003F2557"/>
    <w:rsid w:val="003F289E"/>
    <w:rsid w:val="003F449B"/>
    <w:rsid w:val="003F5028"/>
    <w:rsid w:val="003F55B8"/>
    <w:rsid w:val="003F5BAC"/>
    <w:rsid w:val="003F5E2F"/>
    <w:rsid w:val="003F62D7"/>
    <w:rsid w:val="003F7368"/>
    <w:rsid w:val="003F7F46"/>
    <w:rsid w:val="00400561"/>
    <w:rsid w:val="00400A3E"/>
    <w:rsid w:val="00400D90"/>
    <w:rsid w:val="00400D94"/>
    <w:rsid w:val="004011D8"/>
    <w:rsid w:val="0040139E"/>
    <w:rsid w:val="00401C2C"/>
    <w:rsid w:val="00401D0D"/>
    <w:rsid w:val="00402E04"/>
    <w:rsid w:val="00402F57"/>
    <w:rsid w:val="00403C45"/>
    <w:rsid w:val="0040421F"/>
    <w:rsid w:val="00404E39"/>
    <w:rsid w:val="004055E6"/>
    <w:rsid w:val="004076D8"/>
    <w:rsid w:val="00407EFA"/>
    <w:rsid w:val="004106BC"/>
    <w:rsid w:val="00410BD9"/>
    <w:rsid w:val="00410E77"/>
    <w:rsid w:val="00411076"/>
    <w:rsid w:val="00412C0F"/>
    <w:rsid w:val="0041380B"/>
    <w:rsid w:val="0041397F"/>
    <w:rsid w:val="004150C5"/>
    <w:rsid w:val="0041616A"/>
    <w:rsid w:val="004172F6"/>
    <w:rsid w:val="00420000"/>
    <w:rsid w:val="0042007B"/>
    <w:rsid w:val="00420219"/>
    <w:rsid w:val="004207D1"/>
    <w:rsid w:val="00420B76"/>
    <w:rsid w:val="00420C10"/>
    <w:rsid w:val="0042189D"/>
    <w:rsid w:val="00421C48"/>
    <w:rsid w:val="0042220A"/>
    <w:rsid w:val="00422631"/>
    <w:rsid w:val="0042263B"/>
    <w:rsid w:val="00422ACE"/>
    <w:rsid w:val="00423D2C"/>
    <w:rsid w:val="00423ECC"/>
    <w:rsid w:val="00423F84"/>
    <w:rsid w:val="004244C3"/>
    <w:rsid w:val="00424B4C"/>
    <w:rsid w:val="00426A9B"/>
    <w:rsid w:val="0042763D"/>
    <w:rsid w:val="00430326"/>
    <w:rsid w:val="00430469"/>
    <w:rsid w:val="00430B1F"/>
    <w:rsid w:val="00430E8A"/>
    <w:rsid w:val="00431C7F"/>
    <w:rsid w:val="00431E31"/>
    <w:rsid w:val="00434005"/>
    <w:rsid w:val="0043472F"/>
    <w:rsid w:val="004360C8"/>
    <w:rsid w:val="0043680D"/>
    <w:rsid w:val="00440036"/>
    <w:rsid w:val="00440DC3"/>
    <w:rsid w:val="00441F2A"/>
    <w:rsid w:val="004420CF"/>
    <w:rsid w:val="004426FB"/>
    <w:rsid w:val="004435CD"/>
    <w:rsid w:val="00443ADA"/>
    <w:rsid w:val="00443B63"/>
    <w:rsid w:val="00443FD7"/>
    <w:rsid w:val="0044434D"/>
    <w:rsid w:val="004444EF"/>
    <w:rsid w:val="0044461F"/>
    <w:rsid w:val="00444756"/>
    <w:rsid w:val="00444C42"/>
    <w:rsid w:val="00445636"/>
    <w:rsid w:val="00445B35"/>
    <w:rsid w:val="00445D6F"/>
    <w:rsid w:val="0044672C"/>
    <w:rsid w:val="0044673E"/>
    <w:rsid w:val="00446EE3"/>
    <w:rsid w:val="00447275"/>
    <w:rsid w:val="004478B6"/>
    <w:rsid w:val="00447AF8"/>
    <w:rsid w:val="00450382"/>
    <w:rsid w:val="00450450"/>
    <w:rsid w:val="004509C5"/>
    <w:rsid w:val="00451436"/>
    <w:rsid w:val="004529E6"/>
    <w:rsid w:val="00452C84"/>
    <w:rsid w:val="00452E03"/>
    <w:rsid w:val="0045339E"/>
    <w:rsid w:val="0045374B"/>
    <w:rsid w:val="004544F7"/>
    <w:rsid w:val="00455010"/>
    <w:rsid w:val="00456FC3"/>
    <w:rsid w:val="00457A5B"/>
    <w:rsid w:val="00457FB6"/>
    <w:rsid w:val="004604C2"/>
    <w:rsid w:val="004619B8"/>
    <w:rsid w:val="00461A63"/>
    <w:rsid w:val="004620C8"/>
    <w:rsid w:val="00462199"/>
    <w:rsid w:val="004623C8"/>
    <w:rsid w:val="0046321C"/>
    <w:rsid w:val="0046398E"/>
    <w:rsid w:val="004640FE"/>
    <w:rsid w:val="00465648"/>
    <w:rsid w:val="00466A8F"/>
    <w:rsid w:val="00467ED8"/>
    <w:rsid w:val="00470B99"/>
    <w:rsid w:val="00470D2F"/>
    <w:rsid w:val="004722B9"/>
    <w:rsid w:val="00472406"/>
    <w:rsid w:val="00473E30"/>
    <w:rsid w:val="00474DA9"/>
    <w:rsid w:val="00475279"/>
    <w:rsid w:val="00475846"/>
    <w:rsid w:val="00475A72"/>
    <w:rsid w:val="00476291"/>
    <w:rsid w:val="0047694A"/>
    <w:rsid w:val="004769A8"/>
    <w:rsid w:val="00477475"/>
    <w:rsid w:val="0048069A"/>
    <w:rsid w:val="00480DC9"/>
    <w:rsid w:val="00481728"/>
    <w:rsid w:val="00481900"/>
    <w:rsid w:val="004820B5"/>
    <w:rsid w:val="0048225E"/>
    <w:rsid w:val="00482F1E"/>
    <w:rsid w:val="0048360B"/>
    <w:rsid w:val="00483F1F"/>
    <w:rsid w:val="00485D4E"/>
    <w:rsid w:val="004866B9"/>
    <w:rsid w:val="0048734A"/>
    <w:rsid w:val="004873F6"/>
    <w:rsid w:val="00487E22"/>
    <w:rsid w:val="00490D0C"/>
    <w:rsid w:val="004929CD"/>
    <w:rsid w:val="00492EC3"/>
    <w:rsid w:val="00493982"/>
    <w:rsid w:val="00493C45"/>
    <w:rsid w:val="00493F39"/>
    <w:rsid w:val="004943B4"/>
    <w:rsid w:val="004947F4"/>
    <w:rsid w:val="00494B2E"/>
    <w:rsid w:val="00495576"/>
    <w:rsid w:val="00496609"/>
    <w:rsid w:val="004968E3"/>
    <w:rsid w:val="00497112"/>
    <w:rsid w:val="004A143C"/>
    <w:rsid w:val="004A16E4"/>
    <w:rsid w:val="004A1A29"/>
    <w:rsid w:val="004A23FA"/>
    <w:rsid w:val="004A27D3"/>
    <w:rsid w:val="004A2918"/>
    <w:rsid w:val="004A299F"/>
    <w:rsid w:val="004A2FD4"/>
    <w:rsid w:val="004A3E18"/>
    <w:rsid w:val="004A42E6"/>
    <w:rsid w:val="004A4901"/>
    <w:rsid w:val="004A4C16"/>
    <w:rsid w:val="004A600A"/>
    <w:rsid w:val="004A6DE9"/>
    <w:rsid w:val="004A7B98"/>
    <w:rsid w:val="004B14BE"/>
    <w:rsid w:val="004B2484"/>
    <w:rsid w:val="004B260C"/>
    <w:rsid w:val="004B295E"/>
    <w:rsid w:val="004B297D"/>
    <w:rsid w:val="004B3D89"/>
    <w:rsid w:val="004B4984"/>
    <w:rsid w:val="004B4C4A"/>
    <w:rsid w:val="004B58AB"/>
    <w:rsid w:val="004B6514"/>
    <w:rsid w:val="004B6636"/>
    <w:rsid w:val="004B6A4A"/>
    <w:rsid w:val="004B7BA2"/>
    <w:rsid w:val="004C0339"/>
    <w:rsid w:val="004C067C"/>
    <w:rsid w:val="004C0976"/>
    <w:rsid w:val="004C09DB"/>
    <w:rsid w:val="004C1483"/>
    <w:rsid w:val="004C1A40"/>
    <w:rsid w:val="004C1EBF"/>
    <w:rsid w:val="004C23BE"/>
    <w:rsid w:val="004C321A"/>
    <w:rsid w:val="004C3416"/>
    <w:rsid w:val="004C3CF5"/>
    <w:rsid w:val="004C4175"/>
    <w:rsid w:val="004C5067"/>
    <w:rsid w:val="004C547D"/>
    <w:rsid w:val="004C5923"/>
    <w:rsid w:val="004C59B0"/>
    <w:rsid w:val="004C5FD4"/>
    <w:rsid w:val="004D13B5"/>
    <w:rsid w:val="004D14C6"/>
    <w:rsid w:val="004D1748"/>
    <w:rsid w:val="004D19A4"/>
    <w:rsid w:val="004D1AB1"/>
    <w:rsid w:val="004D22E8"/>
    <w:rsid w:val="004D2EF0"/>
    <w:rsid w:val="004D3B71"/>
    <w:rsid w:val="004D4217"/>
    <w:rsid w:val="004D53E6"/>
    <w:rsid w:val="004D618B"/>
    <w:rsid w:val="004D7554"/>
    <w:rsid w:val="004E08C7"/>
    <w:rsid w:val="004E10F2"/>
    <w:rsid w:val="004E1266"/>
    <w:rsid w:val="004E1B7E"/>
    <w:rsid w:val="004E2435"/>
    <w:rsid w:val="004E2D5E"/>
    <w:rsid w:val="004E38E4"/>
    <w:rsid w:val="004E45AE"/>
    <w:rsid w:val="004E5FB2"/>
    <w:rsid w:val="004E6929"/>
    <w:rsid w:val="004E715D"/>
    <w:rsid w:val="004E71BC"/>
    <w:rsid w:val="004F059F"/>
    <w:rsid w:val="004F071D"/>
    <w:rsid w:val="004F0C0A"/>
    <w:rsid w:val="004F0E17"/>
    <w:rsid w:val="004F141F"/>
    <w:rsid w:val="004F1706"/>
    <w:rsid w:val="004F19F3"/>
    <w:rsid w:val="004F23E0"/>
    <w:rsid w:val="004F2F26"/>
    <w:rsid w:val="004F3059"/>
    <w:rsid w:val="004F3B08"/>
    <w:rsid w:val="004F3E50"/>
    <w:rsid w:val="004F46DD"/>
    <w:rsid w:val="004F4CFE"/>
    <w:rsid w:val="004F4E58"/>
    <w:rsid w:val="004F53F1"/>
    <w:rsid w:val="004F5ED3"/>
    <w:rsid w:val="004F6160"/>
    <w:rsid w:val="004F64C7"/>
    <w:rsid w:val="005000D5"/>
    <w:rsid w:val="00500D7A"/>
    <w:rsid w:val="005019F2"/>
    <w:rsid w:val="00502227"/>
    <w:rsid w:val="00502D49"/>
    <w:rsid w:val="00502F09"/>
    <w:rsid w:val="00503652"/>
    <w:rsid w:val="0050479D"/>
    <w:rsid w:val="00504B76"/>
    <w:rsid w:val="00504D9C"/>
    <w:rsid w:val="00505991"/>
    <w:rsid w:val="00506881"/>
    <w:rsid w:val="00506C0F"/>
    <w:rsid w:val="00506D84"/>
    <w:rsid w:val="00506ED8"/>
    <w:rsid w:val="00507282"/>
    <w:rsid w:val="005074D1"/>
    <w:rsid w:val="00507610"/>
    <w:rsid w:val="005109C9"/>
    <w:rsid w:val="00510F0E"/>
    <w:rsid w:val="005121D6"/>
    <w:rsid w:val="00512865"/>
    <w:rsid w:val="00513BCA"/>
    <w:rsid w:val="005146A8"/>
    <w:rsid w:val="00514BA0"/>
    <w:rsid w:val="00514BD0"/>
    <w:rsid w:val="00515372"/>
    <w:rsid w:val="005158F1"/>
    <w:rsid w:val="00516578"/>
    <w:rsid w:val="005166BF"/>
    <w:rsid w:val="00516E5F"/>
    <w:rsid w:val="00517BBB"/>
    <w:rsid w:val="005205A0"/>
    <w:rsid w:val="00520713"/>
    <w:rsid w:val="00521E64"/>
    <w:rsid w:val="00523CDB"/>
    <w:rsid w:val="0052439A"/>
    <w:rsid w:val="00525D70"/>
    <w:rsid w:val="0052664B"/>
    <w:rsid w:val="00526727"/>
    <w:rsid w:val="0052721B"/>
    <w:rsid w:val="00527604"/>
    <w:rsid w:val="00527ABF"/>
    <w:rsid w:val="00530212"/>
    <w:rsid w:val="005304DD"/>
    <w:rsid w:val="00530A6A"/>
    <w:rsid w:val="005322D0"/>
    <w:rsid w:val="00533899"/>
    <w:rsid w:val="005338BA"/>
    <w:rsid w:val="00533916"/>
    <w:rsid w:val="005352F7"/>
    <w:rsid w:val="005358E7"/>
    <w:rsid w:val="00537094"/>
    <w:rsid w:val="0053750B"/>
    <w:rsid w:val="00537E42"/>
    <w:rsid w:val="00540759"/>
    <w:rsid w:val="00540C55"/>
    <w:rsid w:val="005426CA"/>
    <w:rsid w:val="005429DB"/>
    <w:rsid w:val="0054317B"/>
    <w:rsid w:val="00543719"/>
    <w:rsid w:val="00544AEA"/>
    <w:rsid w:val="00544EFA"/>
    <w:rsid w:val="0054508A"/>
    <w:rsid w:val="005455EE"/>
    <w:rsid w:val="00545F44"/>
    <w:rsid w:val="0055032D"/>
    <w:rsid w:val="00551C5B"/>
    <w:rsid w:val="005525CB"/>
    <w:rsid w:val="00552D72"/>
    <w:rsid w:val="00552F29"/>
    <w:rsid w:val="0055315B"/>
    <w:rsid w:val="005532F5"/>
    <w:rsid w:val="00553D6D"/>
    <w:rsid w:val="0055434B"/>
    <w:rsid w:val="005556B4"/>
    <w:rsid w:val="00555705"/>
    <w:rsid w:val="00555DD8"/>
    <w:rsid w:val="005565AE"/>
    <w:rsid w:val="00556953"/>
    <w:rsid w:val="00556ADE"/>
    <w:rsid w:val="00560032"/>
    <w:rsid w:val="005604AD"/>
    <w:rsid w:val="00560D63"/>
    <w:rsid w:val="00561E26"/>
    <w:rsid w:val="00562424"/>
    <w:rsid w:val="00563959"/>
    <w:rsid w:val="00563B4D"/>
    <w:rsid w:val="0056458A"/>
    <w:rsid w:val="00565F60"/>
    <w:rsid w:val="00566AA8"/>
    <w:rsid w:val="00567F7E"/>
    <w:rsid w:val="0057027F"/>
    <w:rsid w:val="005712B9"/>
    <w:rsid w:val="00572CAC"/>
    <w:rsid w:val="005745E5"/>
    <w:rsid w:val="005748C0"/>
    <w:rsid w:val="00574C7A"/>
    <w:rsid w:val="00574E13"/>
    <w:rsid w:val="00575837"/>
    <w:rsid w:val="00575C35"/>
    <w:rsid w:val="005767FA"/>
    <w:rsid w:val="00576F22"/>
    <w:rsid w:val="00577240"/>
    <w:rsid w:val="00580AA9"/>
    <w:rsid w:val="00580B79"/>
    <w:rsid w:val="00580E03"/>
    <w:rsid w:val="0058186E"/>
    <w:rsid w:val="005819CC"/>
    <w:rsid w:val="00581FCF"/>
    <w:rsid w:val="00582179"/>
    <w:rsid w:val="00583C59"/>
    <w:rsid w:val="00584DA2"/>
    <w:rsid w:val="00585425"/>
    <w:rsid w:val="005859D4"/>
    <w:rsid w:val="005860B1"/>
    <w:rsid w:val="005863BB"/>
    <w:rsid w:val="005879C9"/>
    <w:rsid w:val="00587A22"/>
    <w:rsid w:val="00590F06"/>
    <w:rsid w:val="00591568"/>
    <w:rsid w:val="00591E1F"/>
    <w:rsid w:val="00592A9F"/>
    <w:rsid w:val="0059427C"/>
    <w:rsid w:val="00596ABF"/>
    <w:rsid w:val="00597341"/>
    <w:rsid w:val="00597376"/>
    <w:rsid w:val="00597C45"/>
    <w:rsid w:val="00597E75"/>
    <w:rsid w:val="005A1710"/>
    <w:rsid w:val="005A1D7A"/>
    <w:rsid w:val="005A1FFA"/>
    <w:rsid w:val="005A311B"/>
    <w:rsid w:val="005A33C7"/>
    <w:rsid w:val="005A4154"/>
    <w:rsid w:val="005A5754"/>
    <w:rsid w:val="005A6A60"/>
    <w:rsid w:val="005A6EAC"/>
    <w:rsid w:val="005A6FB0"/>
    <w:rsid w:val="005A76EF"/>
    <w:rsid w:val="005A794C"/>
    <w:rsid w:val="005B033A"/>
    <w:rsid w:val="005B2424"/>
    <w:rsid w:val="005B3C91"/>
    <w:rsid w:val="005B44AB"/>
    <w:rsid w:val="005B5882"/>
    <w:rsid w:val="005B630F"/>
    <w:rsid w:val="005B64A6"/>
    <w:rsid w:val="005B75CC"/>
    <w:rsid w:val="005C12D3"/>
    <w:rsid w:val="005C17A8"/>
    <w:rsid w:val="005C181B"/>
    <w:rsid w:val="005C1D88"/>
    <w:rsid w:val="005C1EC1"/>
    <w:rsid w:val="005C1F73"/>
    <w:rsid w:val="005C2A67"/>
    <w:rsid w:val="005C2D90"/>
    <w:rsid w:val="005C2DCB"/>
    <w:rsid w:val="005C351E"/>
    <w:rsid w:val="005C38C1"/>
    <w:rsid w:val="005C426F"/>
    <w:rsid w:val="005C4DDF"/>
    <w:rsid w:val="005C55DB"/>
    <w:rsid w:val="005C69A1"/>
    <w:rsid w:val="005C762E"/>
    <w:rsid w:val="005D00ED"/>
    <w:rsid w:val="005D13DF"/>
    <w:rsid w:val="005D18AD"/>
    <w:rsid w:val="005D19D9"/>
    <w:rsid w:val="005D2206"/>
    <w:rsid w:val="005D251C"/>
    <w:rsid w:val="005D25E2"/>
    <w:rsid w:val="005D2B31"/>
    <w:rsid w:val="005D4172"/>
    <w:rsid w:val="005D49A8"/>
    <w:rsid w:val="005D4DA8"/>
    <w:rsid w:val="005D5565"/>
    <w:rsid w:val="005D56EF"/>
    <w:rsid w:val="005D5CAD"/>
    <w:rsid w:val="005D6D35"/>
    <w:rsid w:val="005D6E42"/>
    <w:rsid w:val="005D6EE6"/>
    <w:rsid w:val="005D7A17"/>
    <w:rsid w:val="005E03ED"/>
    <w:rsid w:val="005E0648"/>
    <w:rsid w:val="005E0F39"/>
    <w:rsid w:val="005E1A00"/>
    <w:rsid w:val="005E2116"/>
    <w:rsid w:val="005E21F0"/>
    <w:rsid w:val="005E24F2"/>
    <w:rsid w:val="005E268D"/>
    <w:rsid w:val="005E397B"/>
    <w:rsid w:val="005E3BED"/>
    <w:rsid w:val="005E4186"/>
    <w:rsid w:val="005E4572"/>
    <w:rsid w:val="005E4F1D"/>
    <w:rsid w:val="005E5734"/>
    <w:rsid w:val="005E5853"/>
    <w:rsid w:val="005E58D8"/>
    <w:rsid w:val="005E7EC6"/>
    <w:rsid w:val="005E7F94"/>
    <w:rsid w:val="005F0EA6"/>
    <w:rsid w:val="005F0F28"/>
    <w:rsid w:val="005F212D"/>
    <w:rsid w:val="005F2564"/>
    <w:rsid w:val="005F30A4"/>
    <w:rsid w:val="005F3419"/>
    <w:rsid w:val="005F396C"/>
    <w:rsid w:val="005F3D4D"/>
    <w:rsid w:val="005F56F4"/>
    <w:rsid w:val="005F6178"/>
    <w:rsid w:val="005F62D7"/>
    <w:rsid w:val="005F6EA7"/>
    <w:rsid w:val="005F7B36"/>
    <w:rsid w:val="005F7F1B"/>
    <w:rsid w:val="00600416"/>
    <w:rsid w:val="00601B13"/>
    <w:rsid w:val="00606E15"/>
    <w:rsid w:val="006072C4"/>
    <w:rsid w:val="00610034"/>
    <w:rsid w:val="00610AF4"/>
    <w:rsid w:val="00610E04"/>
    <w:rsid w:val="00611DBD"/>
    <w:rsid w:val="00612807"/>
    <w:rsid w:val="0061327D"/>
    <w:rsid w:val="006133C7"/>
    <w:rsid w:val="006133CE"/>
    <w:rsid w:val="00613E15"/>
    <w:rsid w:val="006144AD"/>
    <w:rsid w:val="0061490B"/>
    <w:rsid w:val="006149CF"/>
    <w:rsid w:val="00614D0E"/>
    <w:rsid w:val="00615659"/>
    <w:rsid w:val="00616BE8"/>
    <w:rsid w:val="00617DC8"/>
    <w:rsid w:val="00620C5F"/>
    <w:rsid w:val="006222D2"/>
    <w:rsid w:val="00622351"/>
    <w:rsid w:val="00622FDE"/>
    <w:rsid w:val="00623AB7"/>
    <w:rsid w:val="00624529"/>
    <w:rsid w:val="00624A56"/>
    <w:rsid w:val="00624CB2"/>
    <w:rsid w:val="006256DD"/>
    <w:rsid w:val="006257DE"/>
    <w:rsid w:val="006259CA"/>
    <w:rsid w:val="0062622D"/>
    <w:rsid w:val="006268BD"/>
    <w:rsid w:val="00626F95"/>
    <w:rsid w:val="006272DA"/>
    <w:rsid w:val="00630163"/>
    <w:rsid w:val="00630423"/>
    <w:rsid w:val="00630C6B"/>
    <w:rsid w:val="006312B7"/>
    <w:rsid w:val="00631650"/>
    <w:rsid w:val="00632700"/>
    <w:rsid w:val="006339A6"/>
    <w:rsid w:val="00633DF4"/>
    <w:rsid w:val="00634D9A"/>
    <w:rsid w:val="00634F61"/>
    <w:rsid w:val="00635A13"/>
    <w:rsid w:val="00635C6B"/>
    <w:rsid w:val="00635C91"/>
    <w:rsid w:val="00636686"/>
    <w:rsid w:val="00636EF6"/>
    <w:rsid w:val="0063733C"/>
    <w:rsid w:val="00637471"/>
    <w:rsid w:val="006374CD"/>
    <w:rsid w:val="00640488"/>
    <w:rsid w:val="0064062A"/>
    <w:rsid w:val="006413D4"/>
    <w:rsid w:val="00641595"/>
    <w:rsid w:val="006418F6"/>
    <w:rsid w:val="006427CC"/>
    <w:rsid w:val="006431BF"/>
    <w:rsid w:val="00643785"/>
    <w:rsid w:val="00644420"/>
    <w:rsid w:val="00645AFD"/>
    <w:rsid w:val="00645B7E"/>
    <w:rsid w:val="00646174"/>
    <w:rsid w:val="006463BD"/>
    <w:rsid w:val="006469E7"/>
    <w:rsid w:val="006472BA"/>
    <w:rsid w:val="00647826"/>
    <w:rsid w:val="00647B9C"/>
    <w:rsid w:val="00647FBD"/>
    <w:rsid w:val="006502CF"/>
    <w:rsid w:val="00650959"/>
    <w:rsid w:val="00650A10"/>
    <w:rsid w:val="0065127D"/>
    <w:rsid w:val="0065298C"/>
    <w:rsid w:val="00652E37"/>
    <w:rsid w:val="006531B7"/>
    <w:rsid w:val="006537F3"/>
    <w:rsid w:val="006551FD"/>
    <w:rsid w:val="006555BF"/>
    <w:rsid w:val="00655BDD"/>
    <w:rsid w:val="00655D83"/>
    <w:rsid w:val="0065600A"/>
    <w:rsid w:val="00656186"/>
    <w:rsid w:val="00656B3C"/>
    <w:rsid w:val="00657638"/>
    <w:rsid w:val="00657982"/>
    <w:rsid w:val="006600E8"/>
    <w:rsid w:val="00660D08"/>
    <w:rsid w:val="006613CD"/>
    <w:rsid w:val="006615ED"/>
    <w:rsid w:val="00661620"/>
    <w:rsid w:val="00662159"/>
    <w:rsid w:val="00663DCE"/>
    <w:rsid w:val="00664697"/>
    <w:rsid w:val="0066481B"/>
    <w:rsid w:val="00665609"/>
    <w:rsid w:val="00665D0B"/>
    <w:rsid w:val="00665E1C"/>
    <w:rsid w:val="00665E7E"/>
    <w:rsid w:val="0066654F"/>
    <w:rsid w:val="00666CF6"/>
    <w:rsid w:val="0066704E"/>
    <w:rsid w:val="006706EC"/>
    <w:rsid w:val="0067106E"/>
    <w:rsid w:val="006712CB"/>
    <w:rsid w:val="00671D55"/>
    <w:rsid w:val="00671FEE"/>
    <w:rsid w:val="00672785"/>
    <w:rsid w:val="0067295E"/>
    <w:rsid w:val="00672AE0"/>
    <w:rsid w:val="00672DD7"/>
    <w:rsid w:val="0067362B"/>
    <w:rsid w:val="0067369E"/>
    <w:rsid w:val="00673B8E"/>
    <w:rsid w:val="00673BA0"/>
    <w:rsid w:val="0067405C"/>
    <w:rsid w:val="0067427F"/>
    <w:rsid w:val="0067540B"/>
    <w:rsid w:val="00675ED0"/>
    <w:rsid w:val="00676DAA"/>
    <w:rsid w:val="00677B54"/>
    <w:rsid w:val="00677FA9"/>
    <w:rsid w:val="0068018F"/>
    <w:rsid w:val="0068077A"/>
    <w:rsid w:val="0068231D"/>
    <w:rsid w:val="00682D69"/>
    <w:rsid w:val="006838B2"/>
    <w:rsid w:val="00683C12"/>
    <w:rsid w:val="00683DB0"/>
    <w:rsid w:val="00684F09"/>
    <w:rsid w:val="006854A3"/>
    <w:rsid w:val="00685C23"/>
    <w:rsid w:val="00685CF8"/>
    <w:rsid w:val="00685EA9"/>
    <w:rsid w:val="00685EAF"/>
    <w:rsid w:val="00686A77"/>
    <w:rsid w:val="006876DF"/>
    <w:rsid w:val="00687733"/>
    <w:rsid w:val="0069057A"/>
    <w:rsid w:val="00690BC3"/>
    <w:rsid w:val="00690C11"/>
    <w:rsid w:val="00690F65"/>
    <w:rsid w:val="00691028"/>
    <w:rsid w:val="006917A6"/>
    <w:rsid w:val="00691A2C"/>
    <w:rsid w:val="00691C1F"/>
    <w:rsid w:val="00693421"/>
    <w:rsid w:val="00693AF6"/>
    <w:rsid w:val="00694334"/>
    <w:rsid w:val="006948D2"/>
    <w:rsid w:val="00694E48"/>
    <w:rsid w:val="0069575A"/>
    <w:rsid w:val="00695B8B"/>
    <w:rsid w:val="00696D0A"/>
    <w:rsid w:val="00696DCB"/>
    <w:rsid w:val="00697C4A"/>
    <w:rsid w:val="00697FE1"/>
    <w:rsid w:val="006A13A8"/>
    <w:rsid w:val="006A152F"/>
    <w:rsid w:val="006A16E0"/>
    <w:rsid w:val="006A3CE9"/>
    <w:rsid w:val="006A4927"/>
    <w:rsid w:val="006A4E70"/>
    <w:rsid w:val="006A501D"/>
    <w:rsid w:val="006A5058"/>
    <w:rsid w:val="006A5064"/>
    <w:rsid w:val="006A5177"/>
    <w:rsid w:val="006A540A"/>
    <w:rsid w:val="006A5F91"/>
    <w:rsid w:val="006A6570"/>
    <w:rsid w:val="006A6638"/>
    <w:rsid w:val="006A6B05"/>
    <w:rsid w:val="006A7A11"/>
    <w:rsid w:val="006A7E61"/>
    <w:rsid w:val="006B09E5"/>
    <w:rsid w:val="006B0B6D"/>
    <w:rsid w:val="006B0E13"/>
    <w:rsid w:val="006B1D66"/>
    <w:rsid w:val="006B2E7D"/>
    <w:rsid w:val="006B3665"/>
    <w:rsid w:val="006B470C"/>
    <w:rsid w:val="006B50F1"/>
    <w:rsid w:val="006B5979"/>
    <w:rsid w:val="006B5B36"/>
    <w:rsid w:val="006B6076"/>
    <w:rsid w:val="006B65CA"/>
    <w:rsid w:val="006B69BC"/>
    <w:rsid w:val="006B6CA5"/>
    <w:rsid w:val="006B71B2"/>
    <w:rsid w:val="006B7A60"/>
    <w:rsid w:val="006C1338"/>
    <w:rsid w:val="006C2B2F"/>
    <w:rsid w:val="006C2D0B"/>
    <w:rsid w:val="006C3443"/>
    <w:rsid w:val="006C400A"/>
    <w:rsid w:val="006C4538"/>
    <w:rsid w:val="006C4DDB"/>
    <w:rsid w:val="006C54ED"/>
    <w:rsid w:val="006C5572"/>
    <w:rsid w:val="006C57A6"/>
    <w:rsid w:val="006C64B5"/>
    <w:rsid w:val="006C683D"/>
    <w:rsid w:val="006C6E86"/>
    <w:rsid w:val="006C7D8B"/>
    <w:rsid w:val="006C7FAB"/>
    <w:rsid w:val="006D198B"/>
    <w:rsid w:val="006D1DE4"/>
    <w:rsid w:val="006D2453"/>
    <w:rsid w:val="006D3491"/>
    <w:rsid w:val="006D485D"/>
    <w:rsid w:val="006D53C1"/>
    <w:rsid w:val="006D5821"/>
    <w:rsid w:val="006D59F3"/>
    <w:rsid w:val="006D70DD"/>
    <w:rsid w:val="006D7C73"/>
    <w:rsid w:val="006E2289"/>
    <w:rsid w:val="006E2355"/>
    <w:rsid w:val="006E27A7"/>
    <w:rsid w:val="006E2D0A"/>
    <w:rsid w:val="006E2DBA"/>
    <w:rsid w:val="006E2FC6"/>
    <w:rsid w:val="006E3023"/>
    <w:rsid w:val="006E3406"/>
    <w:rsid w:val="006E4A9C"/>
    <w:rsid w:val="006E4F75"/>
    <w:rsid w:val="006E51BA"/>
    <w:rsid w:val="006E53F2"/>
    <w:rsid w:val="006E6062"/>
    <w:rsid w:val="006E6078"/>
    <w:rsid w:val="006E6EAF"/>
    <w:rsid w:val="006F08D6"/>
    <w:rsid w:val="006F1563"/>
    <w:rsid w:val="006F21B6"/>
    <w:rsid w:val="006F2E29"/>
    <w:rsid w:val="006F411A"/>
    <w:rsid w:val="006F6721"/>
    <w:rsid w:val="006F67FD"/>
    <w:rsid w:val="006F6E1C"/>
    <w:rsid w:val="006F6E84"/>
    <w:rsid w:val="006F7343"/>
    <w:rsid w:val="00700065"/>
    <w:rsid w:val="00700077"/>
    <w:rsid w:val="00700E78"/>
    <w:rsid w:val="007029DD"/>
    <w:rsid w:val="00702ECE"/>
    <w:rsid w:val="00703640"/>
    <w:rsid w:val="0070542C"/>
    <w:rsid w:val="00705BE0"/>
    <w:rsid w:val="0070739A"/>
    <w:rsid w:val="007073CB"/>
    <w:rsid w:val="0071161D"/>
    <w:rsid w:val="007117F0"/>
    <w:rsid w:val="00711DAF"/>
    <w:rsid w:val="00712536"/>
    <w:rsid w:val="00712579"/>
    <w:rsid w:val="00712DDF"/>
    <w:rsid w:val="00713285"/>
    <w:rsid w:val="00713D41"/>
    <w:rsid w:val="00714DD4"/>
    <w:rsid w:val="0071513F"/>
    <w:rsid w:val="0071535E"/>
    <w:rsid w:val="0071589E"/>
    <w:rsid w:val="00715A15"/>
    <w:rsid w:val="00716466"/>
    <w:rsid w:val="00716A81"/>
    <w:rsid w:val="00716FA2"/>
    <w:rsid w:val="0071713F"/>
    <w:rsid w:val="00717578"/>
    <w:rsid w:val="00720D22"/>
    <w:rsid w:val="0072142F"/>
    <w:rsid w:val="0072187D"/>
    <w:rsid w:val="00721F1A"/>
    <w:rsid w:val="007221C0"/>
    <w:rsid w:val="0072476B"/>
    <w:rsid w:val="00724C95"/>
    <w:rsid w:val="00725239"/>
    <w:rsid w:val="007258AF"/>
    <w:rsid w:val="00726D7F"/>
    <w:rsid w:val="0072761C"/>
    <w:rsid w:val="0073074C"/>
    <w:rsid w:val="00731091"/>
    <w:rsid w:val="00731220"/>
    <w:rsid w:val="00731643"/>
    <w:rsid w:val="0073178E"/>
    <w:rsid w:val="007329D0"/>
    <w:rsid w:val="00732AE9"/>
    <w:rsid w:val="007331AE"/>
    <w:rsid w:val="007336A0"/>
    <w:rsid w:val="007340B1"/>
    <w:rsid w:val="00734A49"/>
    <w:rsid w:val="007350F3"/>
    <w:rsid w:val="007355E6"/>
    <w:rsid w:val="00735689"/>
    <w:rsid w:val="00735A40"/>
    <w:rsid w:val="00735C76"/>
    <w:rsid w:val="00735D89"/>
    <w:rsid w:val="00735E84"/>
    <w:rsid w:val="007360E2"/>
    <w:rsid w:val="00736D47"/>
    <w:rsid w:val="00737771"/>
    <w:rsid w:val="007378F0"/>
    <w:rsid w:val="0073791A"/>
    <w:rsid w:val="00740FC8"/>
    <w:rsid w:val="007416AF"/>
    <w:rsid w:val="00741D12"/>
    <w:rsid w:val="00741FB7"/>
    <w:rsid w:val="00742007"/>
    <w:rsid w:val="00742B8A"/>
    <w:rsid w:val="00742C01"/>
    <w:rsid w:val="00742D0A"/>
    <w:rsid w:val="007433B1"/>
    <w:rsid w:val="00743B12"/>
    <w:rsid w:val="0074489C"/>
    <w:rsid w:val="00744FF5"/>
    <w:rsid w:val="00745BAA"/>
    <w:rsid w:val="00746071"/>
    <w:rsid w:val="007466A8"/>
    <w:rsid w:val="007473A5"/>
    <w:rsid w:val="00751552"/>
    <w:rsid w:val="007521FF"/>
    <w:rsid w:val="0075275D"/>
    <w:rsid w:val="007537C6"/>
    <w:rsid w:val="00753999"/>
    <w:rsid w:val="0075438D"/>
    <w:rsid w:val="00754C86"/>
    <w:rsid w:val="00755204"/>
    <w:rsid w:val="0075520D"/>
    <w:rsid w:val="0075646D"/>
    <w:rsid w:val="007569AF"/>
    <w:rsid w:val="00757288"/>
    <w:rsid w:val="00757741"/>
    <w:rsid w:val="007636B8"/>
    <w:rsid w:val="0076382E"/>
    <w:rsid w:val="00763D82"/>
    <w:rsid w:val="0076431A"/>
    <w:rsid w:val="00765404"/>
    <w:rsid w:val="00765765"/>
    <w:rsid w:val="0076599A"/>
    <w:rsid w:val="00766577"/>
    <w:rsid w:val="00766FE0"/>
    <w:rsid w:val="0076737B"/>
    <w:rsid w:val="00767EF6"/>
    <w:rsid w:val="007700BA"/>
    <w:rsid w:val="007723D4"/>
    <w:rsid w:val="00773027"/>
    <w:rsid w:val="00773222"/>
    <w:rsid w:val="007735C1"/>
    <w:rsid w:val="0077399F"/>
    <w:rsid w:val="00773A12"/>
    <w:rsid w:val="00775027"/>
    <w:rsid w:val="007754B6"/>
    <w:rsid w:val="007754DA"/>
    <w:rsid w:val="00775CC5"/>
    <w:rsid w:val="007765A2"/>
    <w:rsid w:val="0077672A"/>
    <w:rsid w:val="00776B8E"/>
    <w:rsid w:val="0077731A"/>
    <w:rsid w:val="0078013D"/>
    <w:rsid w:val="0078034D"/>
    <w:rsid w:val="007805D4"/>
    <w:rsid w:val="00781FD8"/>
    <w:rsid w:val="0078222E"/>
    <w:rsid w:val="0078270D"/>
    <w:rsid w:val="007832F7"/>
    <w:rsid w:val="00784075"/>
    <w:rsid w:val="00784C18"/>
    <w:rsid w:val="00784DC8"/>
    <w:rsid w:val="007851A7"/>
    <w:rsid w:val="0078584A"/>
    <w:rsid w:val="00785B39"/>
    <w:rsid w:val="007873BC"/>
    <w:rsid w:val="007873D9"/>
    <w:rsid w:val="00787CC4"/>
    <w:rsid w:val="00790276"/>
    <w:rsid w:val="007917E0"/>
    <w:rsid w:val="007920B1"/>
    <w:rsid w:val="007927CA"/>
    <w:rsid w:val="00792E1D"/>
    <w:rsid w:val="00793932"/>
    <w:rsid w:val="00793BC0"/>
    <w:rsid w:val="0079485E"/>
    <w:rsid w:val="00794BC0"/>
    <w:rsid w:val="00794E1C"/>
    <w:rsid w:val="0079551F"/>
    <w:rsid w:val="007957B3"/>
    <w:rsid w:val="00795A4B"/>
    <w:rsid w:val="00795D45"/>
    <w:rsid w:val="00796005"/>
    <w:rsid w:val="007960C1"/>
    <w:rsid w:val="00796370"/>
    <w:rsid w:val="0079660A"/>
    <w:rsid w:val="00796C88"/>
    <w:rsid w:val="00797F8B"/>
    <w:rsid w:val="007A09DE"/>
    <w:rsid w:val="007A1EB2"/>
    <w:rsid w:val="007A1EF9"/>
    <w:rsid w:val="007A2197"/>
    <w:rsid w:val="007A25F9"/>
    <w:rsid w:val="007A3DF8"/>
    <w:rsid w:val="007A4374"/>
    <w:rsid w:val="007A5E9A"/>
    <w:rsid w:val="007A67BD"/>
    <w:rsid w:val="007A6CF3"/>
    <w:rsid w:val="007A7219"/>
    <w:rsid w:val="007A76A6"/>
    <w:rsid w:val="007A7C9C"/>
    <w:rsid w:val="007B02E6"/>
    <w:rsid w:val="007B092D"/>
    <w:rsid w:val="007B0F48"/>
    <w:rsid w:val="007B104A"/>
    <w:rsid w:val="007B1BBC"/>
    <w:rsid w:val="007B1CA1"/>
    <w:rsid w:val="007B1DD0"/>
    <w:rsid w:val="007B21A9"/>
    <w:rsid w:val="007B2A94"/>
    <w:rsid w:val="007B2E28"/>
    <w:rsid w:val="007B2EDE"/>
    <w:rsid w:val="007B4461"/>
    <w:rsid w:val="007B58EB"/>
    <w:rsid w:val="007B6DAA"/>
    <w:rsid w:val="007B7130"/>
    <w:rsid w:val="007B79B8"/>
    <w:rsid w:val="007B7A55"/>
    <w:rsid w:val="007B7A75"/>
    <w:rsid w:val="007B7D43"/>
    <w:rsid w:val="007C05EC"/>
    <w:rsid w:val="007C0AE2"/>
    <w:rsid w:val="007C0EB1"/>
    <w:rsid w:val="007C1108"/>
    <w:rsid w:val="007C1D3C"/>
    <w:rsid w:val="007C1DAE"/>
    <w:rsid w:val="007C353C"/>
    <w:rsid w:val="007C372F"/>
    <w:rsid w:val="007C3C27"/>
    <w:rsid w:val="007C3EC6"/>
    <w:rsid w:val="007C3FC8"/>
    <w:rsid w:val="007C5146"/>
    <w:rsid w:val="007C5642"/>
    <w:rsid w:val="007C5B11"/>
    <w:rsid w:val="007C5E65"/>
    <w:rsid w:val="007C6854"/>
    <w:rsid w:val="007C71FE"/>
    <w:rsid w:val="007C7270"/>
    <w:rsid w:val="007D0021"/>
    <w:rsid w:val="007D012B"/>
    <w:rsid w:val="007D12F6"/>
    <w:rsid w:val="007D1539"/>
    <w:rsid w:val="007D19CB"/>
    <w:rsid w:val="007D1F16"/>
    <w:rsid w:val="007D20B5"/>
    <w:rsid w:val="007D3A5C"/>
    <w:rsid w:val="007D3A80"/>
    <w:rsid w:val="007D4B48"/>
    <w:rsid w:val="007D4CC4"/>
    <w:rsid w:val="007D6022"/>
    <w:rsid w:val="007D7E80"/>
    <w:rsid w:val="007E0406"/>
    <w:rsid w:val="007E054E"/>
    <w:rsid w:val="007E08FD"/>
    <w:rsid w:val="007E0BCF"/>
    <w:rsid w:val="007E13F2"/>
    <w:rsid w:val="007E1FE9"/>
    <w:rsid w:val="007E281B"/>
    <w:rsid w:val="007E4359"/>
    <w:rsid w:val="007E5294"/>
    <w:rsid w:val="007E5932"/>
    <w:rsid w:val="007E5EC4"/>
    <w:rsid w:val="007E6C90"/>
    <w:rsid w:val="007E7CA3"/>
    <w:rsid w:val="007F0C2D"/>
    <w:rsid w:val="007F16A8"/>
    <w:rsid w:val="007F191F"/>
    <w:rsid w:val="007F21DA"/>
    <w:rsid w:val="007F392D"/>
    <w:rsid w:val="007F3B37"/>
    <w:rsid w:val="007F44F2"/>
    <w:rsid w:val="007F4638"/>
    <w:rsid w:val="007F475C"/>
    <w:rsid w:val="007F4C75"/>
    <w:rsid w:val="007F59A4"/>
    <w:rsid w:val="007F59EA"/>
    <w:rsid w:val="007F6334"/>
    <w:rsid w:val="007F6DB2"/>
    <w:rsid w:val="007F7090"/>
    <w:rsid w:val="007F71C8"/>
    <w:rsid w:val="007F73B9"/>
    <w:rsid w:val="007F7505"/>
    <w:rsid w:val="007F7C03"/>
    <w:rsid w:val="00800BA1"/>
    <w:rsid w:val="008013CD"/>
    <w:rsid w:val="00801DFE"/>
    <w:rsid w:val="00802D2F"/>
    <w:rsid w:val="0080345E"/>
    <w:rsid w:val="0080378F"/>
    <w:rsid w:val="00803A28"/>
    <w:rsid w:val="00803EA9"/>
    <w:rsid w:val="0080408A"/>
    <w:rsid w:val="0080444C"/>
    <w:rsid w:val="00804649"/>
    <w:rsid w:val="00805C39"/>
    <w:rsid w:val="00806380"/>
    <w:rsid w:val="00806758"/>
    <w:rsid w:val="008068BC"/>
    <w:rsid w:val="0080763D"/>
    <w:rsid w:val="00807AA9"/>
    <w:rsid w:val="00807D0D"/>
    <w:rsid w:val="00810264"/>
    <w:rsid w:val="00810CA9"/>
    <w:rsid w:val="008118D9"/>
    <w:rsid w:val="0081359C"/>
    <w:rsid w:val="00813A21"/>
    <w:rsid w:val="008152EE"/>
    <w:rsid w:val="00817C30"/>
    <w:rsid w:val="00817D7F"/>
    <w:rsid w:val="008203DD"/>
    <w:rsid w:val="00820F12"/>
    <w:rsid w:val="00821439"/>
    <w:rsid w:val="00821770"/>
    <w:rsid w:val="00823000"/>
    <w:rsid w:val="00823629"/>
    <w:rsid w:val="008241B7"/>
    <w:rsid w:val="00824233"/>
    <w:rsid w:val="00824D0D"/>
    <w:rsid w:val="00824FC5"/>
    <w:rsid w:val="00824FF8"/>
    <w:rsid w:val="0082658B"/>
    <w:rsid w:val="00826831"/>
    <w:rsid w:val="0083064D"/>
    <w:rsid w:val="008309E1"/>
    <w:rsid w:val="008319A0"/>
    <w:rsid w:val="00832B1F"/>
    <w:rsid w:val="00833AE8"/>
    <w:rsid w:val="0083418F"/>
    <w:rsid w:val="008343C2"/>
    <w:rsid w:val="00834597"/>
    <w:rsid w:val="008349F1"/>
    <w:rsid w:val="00835681"/>
    <w:rsid w:val="00835864"/>
    <w:rsid w:val="00835903"/>
    <w:rsid w:val="00835EBB"/>
    <w:rsid w:val="008366AB"/>
    <w:rsid w:val="0083690A"/>
    <w:rsid w:val="00836C2F"/>
    <w:rsid w:val="008376C5"/>
    <w:rsid w:val="00837C43"/>
    <w:rsid w:val="008401E6"/>
    <w:rsid w:val="00841505"/>
    <w:rsid w:val="008418DE"/>
    <w:rsid w:val="00841FFE"/>
    <w:rsid w:val="008422B2"/>
    <w:rsid w:val="00842EE5"/>
    <w:rsid w:val="0084488E"/>
    <w:rsid w:val="008455F6"/>
    <w:rsid w:val="00846140"/>
    <w:rsid w:val="00850351"/>
    <w:rsid w:val="00850C52"/>
    <w:rsid w:val="00850CCF"/>
    <w:rsid w:val="00850FF5"/>
    <w:rsid w:val="00851074"/>
    <w:rsid w:val="00851401"/>
    <w:rsid w:val="00852CD1"/>
    <w:rsid w:val="0085343D"/>
    <w:rsid w:val="00853D1E"/>
    <w:rsid w:val="008551CA"/>
    <w:rsid w:val="008560F8"/>
    <w:rsid w:val="00857BA9"/>
    <w:rsid w:val="00857F03"/>
    <w:rsid w:val="00857F9B"/>
    <w:rsid w:val="00860D07"/>
    <w:rsid w:val="00860D46"/>
    <w:rsid w:val="00860F15"/>
    <w:rsid w:val="00860F91"/>
    <w:rsid w:val="0086524E"/>
    <w:rsid w:val="0086645F"/>
    <w:rsid w:val="00866C8C"/>
    <w:rsid w:val="00867E7E"/>
    <w:rsid w:val="00871374"/>
    <w:rsid w:val="008714F1"/>
    <w:rsid w:val="0087204E"/>
    <w:rsid w:val="008720D2"/>
    <w:rsid w:val="00872429"/>
    <w:rsid w:val="008738E9"/>
    <w:rsid w:val="00873A2C"/>
    <w:rsid w:val="00873E72"/>
    <w:rsid w:val="008742B3"/>
    <w:rsid w:val="008756CB"/>
    <w:rsid w:val="00875B20"/>
    <w:rsid w:val="00876154"/>
    <w:rsid w:val="00876215"/>
    <w:rsid w:val="00876370"/>
    <w:rsid w:val="00876795"/>
    <w:rsid w:val="00876FCF"/>
    <w:rsid w:val="00880031"/>
    <w:rsid w:val="00880BD7"/>
    <w:rsid w:val="00880C55"/>
    <w:rsid w:val="00880D46"/>
    <w:rsid w:val="00881E63"/>
    <w:rsid w:val="00881F9D"/>
    <w:rsid w:val="008838DE"/>
    <w:rsid w:val="00883BC2"/>
    <w:rsid w:val="00884778"/>
    <w:rsid w:val="0088555D"/>
    <w:rsid w:val="008859E2"/>
    <w:rsid w:val="00886246"/>
    <w:rsid w:val="00886792"/>
    <w:rsid w:val="00886CAC"/>
    <w:rsid w:val="00886CD4"/>
    <w:rsid w:val="008874C3"/>
    <w:rsid w:val="00893976"/>
    <w:rsid w:val="008941CC"/>
    <w:rsid w:val="00894ACA"/>
    <w:rsid w:val="008952F5"/>
    <w:rsid w:val="008954A5"/>
    <w:rsid w:val="00896AD6"/>
    <w:rsid w:val="00896DB9"/>
    <w:rsid w:val="00896DDA"/>
    <w:rsid w:val="00896DE4"/>
    <w:rsid w:val="008971C1"/>
    <w:rsid w:val="00897657"/>
    <w:rsid w:val="008A0FC4"/>
    <w:rsid w:val="008A152D"/>
    <w:rsid w:val="008A23F4"/>
    <w:rsid w:val="008A2893"/>
    <w:rsid w:val="008A2E5A"/>
    <w:rsid w:val="008A401E"/>
    <w:rsid w:val="008A4FA5"/>
    <w:rsid w:val="008A50A1"/>
    <w:rsid w:val="008A53A2"/>
    <w:rsid w:val="008A53F2"/>
    <w:rsid w:val="008A586F"/>
    <w:rsid w:val="008A5977"/>
    <w:rsid w:val="008A5AC4"/>
    <w:rsid w:val="008B03ED"/>
    <w:rsid w:val="008B0B7E"/>
    <w:rsid w:val="008B0BBC"/>
    <w:rsid w:val="008B2416"/>
    <w:rsid w:val="008B27B7"/>
    <w:rsid w:val="008B38A5"/>
    <w:rsid w:val="008B43C9"/>
    <w:rsid w:val="008B5D1D"/>
    <w:rsid w:val="008B6659"/>
    <w:rsid w:val="008B6EA2"/>
    <w:rsid w:val="008B739B"/>
    <w:rsid w:val="008B752C"/>
    <w:rsid w:val="008B7A7B"/>
    <w:rsid w:val="008B7B47"/>
    <w:rsid w:val="008B7BA8"/>
    <w:rsid w:val="008C0D7F"/>
    <w:rsid w:val="008C0FE9"/>
    <w:rsid w:val="008C1353"/>
    <w:rsid w:val="008C258B"/>
    <w:rsid w:val="008C2E90"/>
    <w:rsid w:val="008C34A1"/>
    <w:rsid w:val="008C36B5"/>
    <w:rsid w:val="008C4799"/>
    <w:rsid w:val="008C4C2E"/>
    <w:rsid w:val="008C4E72"/>
    <w:rsid w:val="008C5AF3"/>
    <w:rsid w:val="008C5CAE"/>
    <w:rsid w:val="008C647B"/>
    <w:rsid w:val="008C661D"/>
    <w:rsid w:val="008C6F4B"/>
    <w:rsid w:val="008C7243"/>
    <w:rsid w:val="008C76A3"/>
    <w:rsid w:val="008C78E9"/>
    <w:rsid w:val="008D0991"/>
    <w:rsid w:val="008D32E1"/>
    <w:rsid w:val="008D4233"/>
    <w:rsid w:val="008D4CC5"/>
    <w:rsid w:val="008D6427"/>
    <w:rsid w:val="008D6678"/>
    <w:rsid w:val="008D7D90"/>
    <w:rsid w:val="008E0549"/>
    <w:rsid w:val="008E0C22"/>
    <w:rsid w:val="008E1D84"/>
    <w:rsid w:val="008E2FC5"/>
    <w:rsid w:val="008E397A"/>
    <w:rsid w:val="008E3B57"/>
    <w:rsid w:val="008E3B7E"/>
    <w:rsid w:val="008E3F74"/>
    <w:rsid w:val="008E4285"/>
    <w:rsid w:val="008E4FAB"/>
    <w:rsid w:val="008E543D"/>
    <w:rsid w:val="008E5DE9"/>
    <w:rsid w:val="008E61A7"/>
    <w:rsid w:val="008E6BA7"/>
    <w:rsid w:val="008E6F0C"/>
    <w:rsid w:val="008E779A"/>
    <w:rsid w:val="008E7C80"/>
    <w:rsid w:val="008F0035"/>
    <w:rsid w:val="008F003B"/>
    <w:rsid w:val="008F003E"/>
    <w:rsid w:val="008F03C9"/>
    <w:rsid w:val="008F1047"/>
    <w:rsid w:val="008F1182"/>
    <w:rsid w:val="008F14C1"/>
    <w:rsid w:val="008F18BB"/>
    <w:rsid w:val="008F1F04"/>
    <w:rsid w:val="008F1F50"/>
    <w:rsid w:val="008F20F0"/>
    <w:rsid w:val="008F2591"/>
    <w:rsid w:val="008F26EC"/>
    <w:rsid w:val="008F295B"/>
    <w:rsid w:val="008F36C0"/>
    <w:rsid w:val="008F4084"/>
    <w:rsid w:val="008F434C"/>
    <w:rsid w:val="008F4EC3"/>
    <w:rsid w:val="008F6175"/>
    <w:rsid w:val="008F6447"/>
    <w:rsid w:val="008F6658"/>
    <w:rsid w:val="008F74F8"/>
    <w:rsid w:val="009000CD"/>
    <w:rsid w:val="0090033B"/>
    <w:rsid w:val="00900E6B"/>
    <w:rsid w:val="00901B89"/>
    <w:rsid w:val="0090349D"/>
    <w:rsid w:val="00903E07"/>
    <w:rsid w:val="00904F3C"/>
    <w:rsid w:val="009050DE"/>
    <w:rsid w:val="009053D9"/>
    <w:rsid w:val="00905834"/>
    <w:rsid w:val="00905D97"/>
    <w:rsid w:val="00905E4F"/>
    <w:rsid w:val="009063B3"/>
    <w:rsid w:val="00906820"/>
    <w:rsid w:val="00906E3D"/>
    <w:rsid w:val="00910687"/>
    <w:rsid w:val="00910690"/>
    <w:rsid w:val="0091158F"/>
    <w:rsid w:val="00911ECC"/>
    <w:rsid w:val="009127EC"/>
    <w:rsid w:val="009139F0"/>
    <w:rsid w:val="00914331"/>
    <w:rsid w:val="009146D9"/>
    <w:rsid w:val="00914739"/>
    <w:rsid w:val="00914F8D"/>
    <w:rsid w:val="00915073"/>
    <w:rsid w:val="009166DB"/>
    <w:rsid w:val="0091688E"/>
    <w:rsid w:val="00916EEC"/>
    <w:rsid w:val="00917661"/>
    <w:rsid w:val="009205CA"/>
    <w:rsid w:val="009222F8"/>
    <w:rsid w:val="009231C1"/>
    <w:rsid w:val="00923707"/>
    <w:rsid w:val="00924032"/>
    <w:rsid w:val="009250DC"/>
    <w:rsid w:val="00925EBB"/>
    <w:rsid w:val="00926423"/>
    <w:rsid w:val="0092787A"/>
    <w:rsid w:val="00930748"/>
    <w:rsid w:val="0093276F"/>
    <w:rsid w:val="00932BE1"/>
    <w:rsid w:val="009336F3"/>
    <w:rsid w:val="00933706"/>
    <w:rsid w:val="0093393F"/>
    <w:rsid w:val="00934578"/>
    <w:rsid w:val="0093469B"/>
    <w:rsid w:val="00936115"/>
    <w:rsid w:val="00936361"/>
    <w:rsid w:val="0093776E"/>
    <w:rsid w:val="0094047A"/>
    <w:rsid w:val="009407AA"/>
    <w:rsid w:val="00940AFF"/>
    <w:rsid w:val="00940EB6"/>
    <w:rsid w:val="00940F02"/>
    <w:rsid w:val="00941670"/>
    <w:rsid w:val="009419E1"/>
    <w:rsid w:val="00941A57"/>
    <w:rsid w:val="00942FEB"/>
    <w:rsid w:val="00943139"/>
    <w:rsid w:val="009439F9"/>
    <w:rsid w:val="0094401E"/>
    <w:rsid w:val="00944174"/>
    <w:rsid w:val="00946149"/>
    <w:rsid w:val="0094729A"/>
    <w:rsid w:val="00947319"/>
    <w:rsid w:val="00947515"/>
    <w:rsid w:val="00947A4B"/>
    <w:rsid w:val="00950178"/>
    <w:rsid w:val="00950502"/>
    <w:rsid w:val="00950A80"/>
    <w:rsid w:val="0095111A"/>
    <w:rsid w:val="009513D4"/>
    <w:rsid w:val="0095226B"/>
    <w:rsid w:val="009528AD"/>
    <w:rsid w:val="00953268"/>
    <w:rsid w:val="009539E0"/>
    <w:rsid w:val="00954485"/>
    <w:rsid w:val="009559CA"/>
    <w:rsid w:val="00955CF5"/>
    <w:rsid w:val="00955EAF"/>
    <w:rsid w:val="009568FB"/>
    <w:rsid w:val="00960342"/>
    <w:rsid w:val="00960A7C"/>
    <w:rsid w:val="00960C6F"/>
    <w:rsid w:val="00960CE1"/>
    <w:rsid w:val="0096122F"/>
    <w:rsid w:val="00962E82"/>
    <w:rsid w:val="009644F0"/>
    <w:rsid w:val="00964B4F"/>
    <w:rsid w:val="00966023"/>
    <w:rsid w:val="00966390"/>
    <w:rsid w:val="0096643E"/>
    <w:rsid w:val="00967C53"/>
    <w:rsid w:val="00967E2B"/>
    <w:rsid w:val="009701D5"/>
    <w:rsid w:val="009701EC"/>
    <w:rsid w:val="009718F1"/>
    <w:rsid w:val="0097292A"/>
    <w:rsid w:val="009729C3"/>
    <w:rsid w:val="00972C74"/>
    <w:rsid w:val="009733CB"/>
    <w:rsid w:val="00975032"/>
    <w:rsid w:val="00975390"/>
    <w:rsid w:val="009757F6"/>
    <w:rsid w:val="00975CD4"/>
    <w:rsid w:val="00976B97"/>
    <w:rsid w:val="00976F0F"/>
    <w:rsid w:val="009777E3"/>
    <w:rsid w:val="00977BEF"/>
    <w:rsid w:val="00980BEC"/>
    <w:rsid w:val="00981520"/>
    <w:rsid w:val="0098253B"/>
    <w:rsid w:val="0098332D"/>
    <w:rsid w:val="00984174"/>
    <w:rsid w:val="00984C90"/>
    <w:rsid w:val="00985364"/>
    <w:rsid w:val="00985434"/>
    <w:rsid w:val="00985740"/>
    <w:rsid w:val="00985994"/>
    <w:rsid w:val="0098609D"/>
    <w:rsid w:val="00987049"/>
    <w:rsid w:val="00987526"/>
    <w:rsid w:val="009879CC"/>
    <w:rsid w:val="00987C1B"/>
    <w:rsid w:val="00990149"/>
    <w:rsid w:val="009912C0"/>
    <w:rsid w:val="009913EE"/>
    <w:rsid w:val="00991748"/>
    <w:rsid w:val="009928C6"/>
    <w:rsid w:val="0099318A"/>
    <w:rsid w:val="009933D4"/>
    <w:rsid w:val="00993591"/>
    <w:rsid w:val="0099394E"/>
    <w:rsid w:val="00995767"/>
    <w:rsid w:val="00995784"/>
    <w:rsid w:val="009961C2"/>
    <w:rsid w:val="00996263"/>
    <w:rsid w:val="00997512"/>
    <w:rsid w:val="009976EC"/>
    <w:rsid w:val="0099788E"/>
    <w:rsid w:val="00997A3A"/>
    <w:rsid w:val="00997D94"/>
    <w:rsid w:val="009A06A4"/>
    <w:rsid w:val="009A0979"/>
    <w:rsid w:val="009A0ED5"/>
    <w:rsid w:val="009A2B52"/>
    <w:rsid w:val="009A2B9E"/>
    <w:rsid w:val="009A3360"/>
    <w:rsid w:val="009A365B"/>
    <w:rsid w:val="009A38A8"/>
    <w:rsid w:val="009A3A53"/>
    <w:rsid w:val="009A3E59"/>
    <w:rsid w:val="009A54B5"/>
    <w:rsid w:val="009A5C32"/>
    <w:rsid w:val="009A5CA5"/>
    <w:rsid w:val="009A5EE9"/>
    <w:rsid w:val="009A5EF3"/>
    <w:rsid w:val="009A6C67"/>
    <w:rsid w:val="009A740A"/>
    <w:rsid w:val="009A77D1"/>
    <w:rsid w:val="009B0738"/>
    <w:rsid w:val="009B0942"/>
    <w:rsid w:val="009B0978"/>
    <w:rsid w:val="009B16B5"/>
    <w:rsid w:val="009B185C"/>
    <w:rsid w:val="009B1BAC"/>
    <w:rsid w:val="009B2459"/>
    <w:rsid w:val="009B294D"/>
    <w:rsid w:val="009B2B75"/>
    <w:rsid w:val="009B330F"/>
    <w:rsid w:val="009B353C"/>
    <w:rsid w:val="009B3CAD"/>
    <w:rsid w:val="009B3F4E"/>
    <w:rsid w:val="009B438B"/>
    <w:rsid w:val="009B4672"/>
    <w:rsid w:val="009B4C94"/>
    <w:rsid w:val="009B56BE"/>
    <w:rsid w:val="009B5C28"/>
    <w:rsid w:val="009B6A94"/>
    <w:rsid w:val="009B6DB7"/>
    <w:rsid w:val="009C0192"/>
    <w:rsid w:val="009C09D6"/>
    <w:rsid w:val="009C0CB9"/>
    <w:rsid w:val="009C11B4"/>
    <w:rsid w:val="009C1746"/>
    <w:rsid w:val="009C3073"/>
    <w:rsid w:val="009C3340"/>
    <w:rsid w:val="009C3E02"/>
    <w:rsid w:val="009C3F16"/>
    <w:rsid w:val="009C409F"/>
    <w:rsid w:val="009C55B4"/>
    <w:rsid w:val="009C5F6A"/>
    <w:rsid w:val="009C6A2F"/>
    <w:rsid w:val="009C6BA7"/>
    <w:rsid w:val="009C7429"/>
    <w:rsid w:val="009C762F"/>
    <w:rsid w:val="009C7653"/>
    <w:rsid w:val="009D02B8"/>
    <w:rsid w:val="009D0388"/>
    <w:rsid w:val="009D05C1"/>
    <w:rsid w:val="009D0F31"/>
    <w:rsid w:val="009D0FDE"/>
    <w:rsid w:val="009D1765"/>
    <w:rsid w:val="009D1C5A"/>
    <w:rsid w:val="009D2079"/>
    <w:rsid w:val="009D21C2"/>
    <w:rsid w:val="009D2264"/>
    <w:rsid w:val="009D2286"/>
    <w:rsid w:val="009D2735"/>
    <w:rsid w:val="009D32D6"/>
    <w:rsid w:val="009D3794"/>
    <w:rsid w:val="009D390F"/>
    <w:rsid w:val="009D3B83"/>
    <w:rsid w:val="009D402F"/>
    <w:rsid w:val="009D6145"/>
    <w:rsid w:val="009D6438"/>
    <w:rsid w:val="009D7303"/>
    <w:rsid w:val="009E1BB2"/>
    <w:rsid w:val="009E2093"/>
    <w:rsid w:val="009E433D"/>
    <w:rsid w:val="009E47C5"/>
    <w:rsid w:val="009E47FA"/>
    <w:rsid w:val="009E483E"/>
    <w:rsid w:val="009E4F28"/>
    <w:rsid w:val="009E5BEA"/>
    <w:rsid w:val="009E6935"/>
    <w:rsid w:val="009E7349"/>
    <w:rsid w:val="009F0570"/>
    <w:rsid w:val="009F18E8"/>
    <w:rsid w:val="009F1FE4"/>
    <w:rsid w:val="009F20F8"/>
    <w:rsid w:val="009F2150"/>
    <w:rsid w:val="009F23C2"/>
    <w:rsid w:val="009F2A75"/>
    <w:rsid w:val="009F2AAC"/>
    <w:rsid w:val="009F2DAC"/>
    <w:rsid w:val="009F35B1"/>
    <w:rsid w:val="009F41F2"/>
    <w:rsid w:val="009F4B4D"/>
    <w:rsid w:val="009F4FC0"/>
    <w:rsid w:val="009F5171"/>
    <w:rsid w:val="009F63ED"/>
    <w:rsid w:val="009F6F52"/>
    <w:rsid w:val="009F717D"/>
    <w:rsid w:val="00A01079"/>
    <w:rsid w:val="00A01D14"/>
    <w:rsid w:val="00A01D7D"/>
    <w:rsid w:val="00A01D9C"/>
    <w:rsid w:val="00A022F6"/>
    <w:rsid w:val="00A02B15"/>
    <w:rsid w:val="00A03613"/>
    <w:rsid w:val="00A04235"/>
    <w:rsid w:val="00A04EA5"/>
    <w:rsid w:val="00A074A0"/>
    <w:rsid w:val="00A078A4"/>
    <w:rsid w:val="00A0792D"/>
    <w:rsid w:val="00A07CB7"/>
    <w:rsid w:val="00A10BA5"/>
    <w:rsid w:val="00A123AF"/>
    <w:rsid w:val="00A12603"/>
    <w:rsid w:val="00A1270F"/>
    <w:rsid w:val="00A128B8"/>
    <w:rsid w:val="00A13036"/>
    <w:rsid w:val="00A132B0"/>
    <w:rsid w:val="00A13B37"/>
    <w:rsid w:val="00A1475E"/>
    <w:rsid w:val="00A150D3"/>
    <w:rsid w:val="00A1585D"/>
    <w:rsid w:val="00A15BF3"/>
    <w:rsid w:val="00A15F86"/>
    <w:rsid w:val="00A168D8"/>
    <w:rsid w:val="00A16D2B"/>
    <w:rsid w:val="00A1783B"/>
    <w:rsid w:val="00A20CCD"/>
    <w:rsid w:val="00A2164D"/>
    <w:rsid w:val="00A2183B"/>
    <w:rsid w:val="00A21A31"/>
    <w:rsid w:val="00A21F49"/>
    <w:rsid w:val="00A2298E"/>
    <w:rsid w:val="00A23095"/>
    <w:rsid w:val="00A23697"/>
    <w:rsid w:val="00A23988"/>
    <w:rsid w:val="00A250E0"/>
    <w:rsid w:val="00A2511A"/>
    <w:rsid w:val="00A26CE5"/>
    <w:rsid w:val="00A27884"/>
    <w:rsid w:val="00A27CFC"/>
    <w:rsid w:val="00A3040D"/>
    <w:rsid w:val="00A31786"/>
    <w:rsid w:val="00A31B54"/>
    <w:rsid w:val="00A33941"/>
    <w:rsid w:val="00A34742"/>
    <w:rsid w:val="00A35100"/>
    <w:rsid w:val="00A36418"/>
    <w:rsid w:val="00A3731A"/>
    <w:rsid w:val="00A41E98"/>
    <w:rsid w:val="00A42884"/>
    <w:rsid w:val="00A4311F"/>
    <w:rsid w:val="00A43386"/>
    <w:rsid w:val="00A43F21"/>
    <w:rsid w:val="00A44C04"/>
    <w:rsid w:val="00A44E23"/>
    <w:rsid w:val="00A455F0"/>
    <w:rsid w:val="00A46621"/>
    <w:rsid w:val="00A46EAE"/>
    <w:rsid w:val="00A47227"/>
    <w:rsid w:val="00A4765F"/>
    <w:rsid w:val="00A47676"/>
    <w:rsid w:val="00A47AE8"/>
    <w:rsid w:val="00A502AF"/>
    <w:rsid w:val="00A51FD8"/>
    <w:rsid w:val="00A52DD9"/>
    <w:rsid w:val="00A52F0B"/>
    <w:rsid w:val="00A53027"/>
    <w:rsid w:val="00A54742"/>
    <w:rsid w:val="00A549F7"/>
    <w:rsid w:val="00A54FA0"/>
    <w:rsid w:val="00A55A9F"/>
    <w:rsid w:val="00A55C79"/>
    <w:rsid w:val="00A5606D"/>
    <w:rsid w:val="00A5645A"/>
    <w:rsid w:val="00A5651C"/>
    <w:rsid w:val="00A57A13"/>
    <w:rsid w:val="00A57D43"/>
    <w:rsid w:val="00A602CD"/>
    <w:rsid w:val="00A61716"/>
    <w:rsid w:val="00A61976"/>
    <w:rsid w:val="00A62064"/>
    <w:rsid w:val="00A624EC"/>
    <w:rsid w:val="00A62618"/>
    <w:rsid w:val="00A635C2"/>
    <w:rsid w:val="00A65D56"/>
    <w:rsid w:val="00A65F65"/>
    <w:rsid w:val="00A663AE"/>
    <w:rsid w:val="00A67AF9"/>
    <w:rsid w:val="00A71AB7"/>
    <w:rsid w:val="00A71BED"/>
    <w:rsid w:val="00A7322B"/>
    <w:rsid w:val="00A74587"/>
    <w:rsid w:val="00A7473F"/>
    <w:rsid w:val="00A75816"/>
    <w:rsid w:val="00A75AE3"/>
    <w:rsid w:val="00A761B2"/>
    <w:rsid w:val="00A76C82"/>
    <w:rsid w:val="00A770F3"/>
    <w:rsid w:val="00A7715C"/>
    <w:rsid w:val="00A77E6F"/>
    <w:rsid w:val="00A80247"/>
    <w:rsid w:val="00A80B97"/>
    <w:rsid w:val="00A80D1B"/>
    <w:rsid w:val="00A815B2"/>
    <w:rsid w:val="00A8173F"/>
    <w:rsid w:val="00A81782"/>
    <w:rsid w:val="00A8227B"/>
    <w:rsid w:val="00A82592"/>
    <w:rsid w:val="00A83B3B"/>
    <w:rsid w:val="00A83F2A"/>
    <w:rsid w:val="00A8407E"/>
    <w:rsid w:val="00A84318"/>
    <w:rsid w:val="00A84584"/>
    <w:rsid w:val="00A847FD"/>
    <w:rsid w:val="00A84E89"/>
    <w:rsid w:val="00A857AF"/>
    <w:rsid w:val="00A8598E"/>
    <w:rsid w:val="00A8601E"/>
    <w:rsid w:val="00A86855"/>
    <w:rsid w:val="00A900B8"/>
    <w:rsid w:val="00A914A6"/>
    <w:rsid w:val="00A91C67"/>
    <w:rsid w:val="00A9222F"/>
    <w:rsid w:val="00A92A9B"/>
    <w:rsid w:val="00A94510"/>
    <w:rsid w:val="00A9513B"/>
    <w:rsid w:val="00A95F5B"/>
    <w:rsid w:val="00A963AB"/>
    <w:rsid w:val="00A97066"/>
    <w:rsid w:val="00A97FD4"/>
    <w:rsid w:val="00AA01E3"/>
    <w:rsid w:val="00AA1529"/>
    <w:rsid w:val="00AA20BA"/>
    <w:rsid w:val="00AA2E1F"/>
    <w:rsid w:val="00AA362F"/>
    <w:rsid w:val="00AA3D98"/>
    <w:rsid w:val="00AA40FC"/>
    <w:rsid w:val="00AA4279"/>
    <w:rsid w:val="00AA4289"/>
    <w:rsid w:val="00AA43D5"/>
    <w:rsid w:val="00AA4F3C"/>
    <w:rsid w:val="00AA54EE"/>
    <w:rsid w:val="00AA64CD"/>
    <w:rsid w:val="00AA65B5"/>
    <w:rsid w:val="00AA70ED"/>
    <w:rsid w:val="00AA75DA"/>
    <w:rsid w:val="00AB0024"/>
    <w:rsid w:val="00AB0463"/>
    <w:rsid w:val="00AB0DE7"/>
    <w:rsid w:val="00AB0FB4"/>
    <w:rsid w:val="00AB3909"/>
    <w:rsid w:val="00AB5A3B"/>
    <w:rsid w:val="00AB6FF5"/>
    <w:rsid w:val="00AB7053"/>
    <w:rsid w:val="00AB782D"/>
    <w:rsid w:val="00AC0467"/>
    <w:rsid w:val="00AC15B9"/>
    <w:rsid w:val="00AC1660"/>
    <w:rsid w:val="00AC2DE3"/>
    <w:rsid w:val="00AC4838"/>
    <w:rsid w:val="00AC65F4"/>
    <w:rsid w:val="00AC6AF0"/>
    <w:rsid w:val="00AC72B4"/>
    <w:rsid w:val="00AC75BC"/>
    <w:rsid w:val="00AC7C7E"/>
    <w:rsid w:val="00AD19F8"/>
    <w:rsid w:val="00AD1C45"/>
    <w:rsid w:val="00AD1D18"/>
    <w:rsid w:val="00AD2035"/>
    <w:rsid w:val="00AD2E95"/>
    <w:rsid w:val="00AD4793"/>
    <w:rsid w:val="00AD5DF8"/>
    <w:rsid w:val="00AD5E69"/>
    <w:rsid w:val="00AD5EB2"/>
    <w:rsid w:val="00AD6308"/>
    <w:rsid w:val="00AD6AE5"/>
    <w:rsid w:val="00AD73A7"/>
    <w:rsid w:val="00AD7DE1"/>
    <w:rsid w:val="00AE0313"/>
    <w:rsid w:val="00AE0D0E"/>
    <w:rsid w:val="00AE1339"/>
    <w:rsid w:val="00AE164A"/>
    <w:rsid w:val="00AE18BE"/>
    <w:rsid w:val="00AE203A"/>
    <w:rsid w:val="00AE2BD6"/>
    <w:rsid w:val="00AE3319"/>
    <w:rsid w:val="00AE34EB"/>
    <w:rsid w:val="00AE34F7"/>
    <w:rsid w:val="00AE44B6"/>
    <w:rsid w:val="00AE4530"/>
    <w:rsid w:val="00AE480C"/>
    <w:rsid w:val="00AE52A3"/>
    <w:rsid w:val="00AE533A"/>
    <w:rsid w:val="00AE6121"/>
    <w:rsid w:val="00AE75F3"/>
    <w:rsid w:val="00AF0354"/>
    <w:rsid w:val="00AF05C0"/>
    <w:rsid w:val="00AF0ABB"/>
    <w:rsid w:val="00AF2A92"/>
    <w:rsid w:val="00AF2D86"/>
    <w:rsid w:val="00AF351E"/>
    <w:rsid w:val="00AF3EAB"/>
    <w:rsid w:val="00AF41BC"/>
    <w:rsid w:val="00AF46D0"/>
    <w:rsid w:val="00AF4D76"/>
    <w:rsid w:val="00AF513C"/>
    <w:rsid w:val="00AF6683"/>
    <w:rsid w:val="00AF6B0A"/>
    <w:rsid w:val="00AF6CE2"/>
    <w:rsid w:val="00AF708F"/>
    <w:rsid w:val="00AF70A8"/>
    <w:rsid w:val="00AF7677"/>
    <w:rsid w:val="00AF792A"/>
    <w:rsid w:val="00AF7C29"/>
    <w:rsid w:val="00AF7C3B"/>
    <w:rsid w:val="00B00018"/>
    <w:rsid w:val="00B00B6E"/>
    <w:rsid w:val="00B00C19"/>
    <w:rsid w:val="00B010B7"/>
    <w:rsid w:val="00B01FCA"/>
    <w:rsid w:val="00B0285E"/>
    <w:rsid w:val="00B02CDD"/>
    <w:rsid w:val="00B0375F"/>
    <w:rsid w:val="00B03A56"/>
    <w:rsid w:val="00B04559"/>
    <w:rsid w:val="00B048AD"/>
    <w:rsid w:val="00B04B6B"/>
    <w:rsid w:val="00B04F3A"/>
    <w:rsid w:val="00B06B50"/>
    <w:rsid w:val="00B0788C"/>
    <w:rsid w:val="00B07BA9"/>
    <w:rsid w:val="00B07D24"/>
    <w:rsid w:val="00B07DF4"/>
    <w:rsid w:val="00B10B58"/>
    <w:rsid w:val="00B10ED6"/>
    <w:rsid w:val="00B11CF4"/>
    <w:rsid w:val="00B131CC"/>
    <w:rsid w:val="00B13874"/>
    <w:rsid w:val="00B13927"/>
    <w:rsid w:val="00B14A37"/>
    <w:rsid w:val="00B16219"/>
    <w:rsid w:val="00B16E09"/>
    <w:rsid w:val="00B178A7"/>
    <w:rsid w:val="00B17E14"/>
    <w:rsid w:val="00B206DB"/>
    <w:rsid w:val="00B20BC2"/>
    <w:rsid w:val="00B214D2"/>
    <w:rsid w:val="00B2155F"/>
    <w:rsid w:val="00B2209B"/>
    <w:rsid w:val="00B2228A"/>
    <w:rsid w:val="00B22D22"/>
    <w:rsid w:val="00B22E87"/>
    <w:rsid w:val="00B233B0"/>
    <w:rsid w:val="00B235E4"/>
    <w:rsid w:val="00B238C2"/>
    <w:rsid w:val="00B240FA"/>
    <w:rsid w:val="00B24A19"/>
    <w:rsid w:val="00B25479"/>
    <w:rsid w:val="00B270BF"/>
    <w:rsid w:val="00B27FB0"/>
    <w:rsid w:val="00B31E4A"/>
    <w:rsid w:val="00B3207F"/>
    <w:rsid w:val="00B323BA"/>
    <w:rsid w:val="00B32AE3"/>
    <w:rsid w:val="00B32DB7"/>
    <w:rsid w:val="00B33A7C"/>
    <w:rsid w:val="00B33C99"/>
    <w:rsid w:val="00B3447E"/>
    <w:rsid w:val="00B350E9"/>
    <w:rsid w:val="00B35366"/>
    <w:rsid w:val="00B353AA"/>
    <w:rsid w:val="00B355B4"/>
    <w:rsid w:val="00B35C2B"/>
    <w:rsid w:val="00B360B7"/>
    <w:rsid w:val="00B37539"/>
    <w:rsid w:val="00B375DC"/>
    <w:rsid w:val="00B37A6B"/>
    <w:rsid w:val="00B40051"/>
    <w:rsid w:val="00B40E84"/>
    <w:rsid w:val="00B40FDD"/>
    <w:rsid w:val="00B41043"/>
    <w:rsid w:val="00B411FC"/>
    <w:rsid w:val="00B425D1"/>
    <w:rsid w:val="00B42771"/>
    <w:rsid w:val="00B432C5"/>
    <w:rsid w:val="00B43396"/>
    <w:rsid w:val="00B433C9"/>
    <w:rsid w:val="00B44125"/>
    <w:rsid w:val="00B457FA"/>
    <w:rsid w:val="00B465CB"/>
    <w:rsid w:val="00B467FE"/>
    <w:rsid w:val="00B46DC2"/>
    <w:rsid w:val="00B47375"/>
    <w:rsid w:val="00B475FC"/>
    <w:rsid w:val="00B50379"/>
    <w:rsid w:val="00B50B02"/>
    <w:rsid w:val="00B51515"/>
    <w:rsid w:val="00B51E51"/>
    <w:rsid w:val="00B52931"/>
    <w:rsid w:val="00B54D67"/>
    <w:rsid w:val="00B55099"/>
    <w:rsid w:val="00B557B8"/>
    <w:rsid w:val="00B55837"/>
    <w:rsid w:val="00B55E82"/>
    <w:rsid w:val="00B55E9F"/>
    <w:rsid w:val="00B56E87"/>
    <w:rsid w:val="00B5721F"/>
    <w:rsid w:val="00B57766"/>
    <w:rsid w:val="00B60237"/>
    <w:rsid w:val="00B6041D"/>
    <w:rsid w:val="00B629EA"/>
    <w:rsid w:val="00B62DB5"/>
    <w:rsid w:val="00B647C4"/>
    <w:rsid w:val="00B64F35"/>
    <w:rsid w:val="00B650CD"/>
    <w:rsid w:val="00B65AE4"/>
    <w:rsid w:val="00B65B78"/>
    <w:rsid w:val="00B6645D"/>
    <w:rsid w:val="00B667DD"/>
    <w:rsid w:val="00B66E3D"/>
    <w:rsid w:val="00B70908"/>
    <w:rsid w:val="00B70BC3"/>
    <w:rsid w:val="00B71025"/>
    <w:rsid w:val="00B71420"/>
    <w:rsid w:val="00B71528"/>
    <w:rsid w:val="00B71A6B"/>
    <w:rsid w:val="00B71CFC"/>
    <w:rsid w:val="00B724C9"/>
    <w:rsid w:val="00B7265D"/>
    <w:rsid w:val="00B72B57"/>
    <w:rsid w:val="00B7328B"/>
    <w:rsid w:val="00B73FE5"/>
    <w:rsid w:val="00B752FA"/>
    <w:rsid w:val="00B75756"/>
    <w:rsid w:val="00B75F17"/>
    <w:rsid w:val="00B76240"/>
    <w:rsid w:val="00B765B7"/>
    <w:rsid w:val="00B80F7D"/>
    <w:rsid w:val="00B81525"/>
    <w:rsid w:val="00B8163F"/>
    <w:rsid w:val="00B81F0B"/>
    <w:rsid w:val="00B82509"/>
    <w:rsid w:val="00B83C37"/>
    <w:rsid w:val="00B83EB0"/>
    <w:rsid w:val="00B84112"/>
    <w:rsid w:val="00B84C7A"/>
    <w:rsid w:val="00B852B6"/>
    <w:rsid w:val="00B8572F"/>
    <w:rsid w:val="00B85900"/>
    <w:rsid w:val="00B87162"/>
    <w:rsid w:val="00B876CE"/>
    <w:rsid w:val="00B9075C"/>
    <w:rsid w:val="00B90EFE"/>
    <w:rsid w:val="00B90FF3"/>
    <w:rsid w:val="00B911AB"/>
    <w:rsid w:val="00B918A0"/>
    <w:rsid w:val="00B91E4B"/>
    <w:rsid w:val="00B934BF"/>
    <w:rsid w:val="00B93AC0"/>
    <w:rsid w:val="00B9536F"/>
    <w:rsid w:val="00B96256"/>
    <w:rsid w:val="00B974FF"/>
    <w:rsid w:val="00BA0516"/>
    <w:rsid w:val="00BA05FD"/>
    <w:rsid w:val="00BA08EA"/>
    <w:rsid w:val="00BA115A"/>
    <w:rsid w:val="00BA1525"/>
    <w:rsid w:val="00BA2A25"/>
    <w:rsid w:val="00BA2C76"/>
    <w:rsid w:val="00BA3548"/>
    <w:rsid w:val="00BA3FF3"/>
    <w:rsid w:val="00BA3FFD"/>
    <w:rsid w:val="00BA400F"/>
    <w:rsid w:val="00BA487B"/>
    <w:rsid w:val="00BA48EF"/>
    <w:rsid w:val="00BA5DBA"/>
    <w:rsid w:val="00BA6B5C"/>
    <w:rsid w:val="00BA7074"/>
    <w:rsid w:val="00BB0A57"/>
    <w:rsid w:val="00BB0D15"/>
    <w:rsid w:val="00BB1022"/>
    <w:rsid w:val="00BB247D"/>
    <w:rsid w:val="00BB2BF3"/>
    <w:rsid w:val="00BB30F6"/>
    <w:rsid w:val="00BB4255"/>
    <w:rsid w:val="00BB4BAD"/>
    <w:rsid w:val="00BB509A"/>
    <w:rsid w:val="00BB509E"/>
    <w:rsid w:val="00BB6FC3"/>
    <w:rsid w:val="00BB728D"/>
    <w:rsid w:val="00BB732C"/>
    <w:rsid w:val="00BB7BCC"/>
    <w:rsid w:val="00BB7C0B"/>
    <w:rsid w:val="00BC0037"/>
    <w:rsid w:val="00BC0687"/>
    <w:rsid w:val="00BC14DE"/>
    <w:rsid w:val="00BC2C59"/>
    <w:rsid w:val="00BC2F47"/>
    <w:rsid w:val="00BC3198"/>
    <w:rsid w:val="00BC3237"/>
    <w:rsid w:val="00BC4498"/>
    <w:rsid w:val="00BC4A06"/>
    <w:rsid w:val="00BC4D08"/>
    <w:rsid w:val="00BC5E7E"/>
    <w:rsid w:val="00BC6848"/>
    <w:rsid w:val="00BC7494"/>
    <w:rsid w:val="00BD00A7"/>
    <w:rsid w:val="00BD12C1"/>
    <w:rsid w:val="00BD1388"/>
    <w:rsid w:val="00BD19AE"/>
    <w:rsid w:val="00BD21C4"/>
    <w:rsid w:val="00BD26FA"/>
    <w:rsid w:val="00BD313B"/>
    <w:rsid w:val="00BD38B5"/>
    <w:rsid w:val="00BD429C"/>
    <w:rsid w:val="00BD4B79"/>
    <w:rsid w:val="00BD4D89"/>
    <w:rsid w:val="00BD4D8F"/>
    <w:rsid w:val="00BD4E46"/>
    <w:rsid w:val="00BD5174"/>
    <w:rsid w:val="00BD5BF5"/>
    <w:rsid w:val="00BD5C2E"/>
    <w:rsid w:val="00BD634B"/>
    <w:rsid w:val="00BD7668"/>
    <w:rsid w:val="00BD7693"/>
    <w:rsid w:val="00BD7807"/>
    <w:rsid w:val="00BD7916"/>
    <w:rsid w:val="00BE0766"/>
    <w:rsid w:val="00BE0AAC"/>
    <w:rsid w:val="00BE0BE2"/>
    <w:rsid w:val="00BE1935"/>
    <w:rsid w:val="00BE1C9D"/>
    <w:rsid w:val="00BE25AF"/>
    <w:rsid w:val="00BE33C1"/>
    <w:rsid w:val="00BE3706"/>
    <w:rsid w:val="00BE39E2"/>
    <w:rsid w:val="00BE3C1C"/>
    <w:rsid w:val="00BE41D6"/>
    <w:rsid w:val="00BE4214"/>
    <w:rsid w:val="00BE5B70"/>
    <w:rsid w:val="00BE61DC"/>
    <w:rsid w:val="00BE70F0"/>
    <w:rsid w:val="00BF0255"/>
    <w:rsid w:val="00BF029F"/>
    <w:rsid w:val="00BF0CE7"/>
    <w:rsid w:val="00BF0DA5"/>
    <w:rsid w:val="00BF0E14"/>
    <w:rsid w:val="00BF13F4"/>
    <w:rsid w:val="00BF2AE1"/>
    <w:rsid w:val="00BF2C7C"/>
    <w:rsid w:val="00BF2D9D"/>
    <w:rsid w:val="00BF351C"/>
    <w:rsid w:val="00BF38FF"/>
    <w:rsid w:val="00BF3A1B"/>
    <w:rsid w:val="00BF4113"/>
    <w:rsid w:val="00BF45B8"/>
    <w:rsid w:val="00BF48B7"/>
    <w:rsid w:val="00BF4A78"/>
    <w:rsid w:val="00BF5376"/>
    <w:rsid w:val="00BF5B27"/>
    <w:rsid w:val="00BF672D"/>
    <w:rsid w:val="00BF7305"/>
    <w:rsid w:val="00BF78DE"/>
    <w:rsid w:val="00C0226B"/>
    <w:rsid w:val="00C02E9E"/>
    <w:rsid w:val="00C02FC3"/>
    <w:rsid w:val="00C02FDF"/>
    <w:rsid w:val="00C050A1"/>
    <w:rsid w:val="00C055C1"/>
    <w:rsid w:val="00C06206"/>
    <w:rsid w:val="00C065D1"/>
    <w:rsid w:val="00C069C4"/>
    <w:rsid w:val="00C076ED"/>
    <w:rsid w:val="00C07B71"/>
    <w:rsid w:val="00C07E5F"/>
    <w:rsid w:val="00C07FA0"/>
    <w:rsid w:val="00C100A5"/>
    <w:rsid w:val="00C10AC0"/>
    <w:rsid w:val="00C10EDC"/>
    <w:rsid w:val="00C12C08"/>
    <w:rsid w:val="00C12F88"/>
    <w:rsid w:val="00C12F96"/>
    <w:rsid w:val="00C12F9F"/>
    <w:rsid w:val="00C13186"/>
    <w:rsid w:val="00C13B2D"/>
    <w:rsid w:val="00C14185"/>
    <w:rsid w:val="00C15541"/>
    <w:rsid w:val="00C166EC"/>
    <w:rsid w:val="00C16A3E"/>
    <w:rsid w:val="00C20548"/>
    <w:rsid w:val="00C20E17"/>
    <w:rsid w:val="00C20EAD"/>
    <w:rsid w:val="00C21113"/>
    <w:rsid w:val="00C23D01"/>
    <w:rsid w:val="00C2487D"/>
    <w:rsid w:val="00C25AE4"/>
    <w:rsid w:val="00C25B3D"/>
    <w:rsid w:val="00C260D8"/>
    <w:rsid w:val="00C26458"/>
    <w:rsid w:val="00C30AF4"/>
    <w:rsid w:val="00C31213"/>
    <w:rsid w:val="00C3191D"/>
    <w:rsid w:val="00C34AD4"/>
    <w:rsid w:val="00C35209"/>
    <w:rsid w:val="00C35445"/>
    <w:rsid w:val="00C35545"/>
    <w:rsid w:val="00C35586"/>
    <w:rsid w:val="00C35DC8"/>
    <w:rsid w:val="00C367D7"/>
    <w:rsid w:val="00C36D87"/>
    <w:rsid w:val="00C372E3"/>
    <w:rsid w:val="00C3761A"/>
    <w:rsid w:val="00C40308"/>
    <w:rsid w:val="00C4127F"/>
    <w:rsid w:val="00C42B41"/>
    <w:rsid w:val="00C43538"/>
    <w:rsid w:val="00C436DD"/>
    <w:rsid w:val="00C4407B"/>
    <w:rsid w:val="00C443DF"/>
    <w:rsid w:val="00C45118"/>
    <w:rsid w:val="00C466BC"/>
    <w:rsid w:val="00C47201"/>
    <w:rsid w:val="00C506B9"/>
    <w:rsid w:val="00C50BCF"/>
    <w:rsid w:val="00C50E61"/>
    <w:rsid w:val="00C50FEA"/>
    <w:rsid w:val="00C51232"/>
    <w:rsid w:val="00C51EB7"/>
    <w:rsid w:val="00C51FFE"/>
    <w:rsid w:val="00C52206"/>
    <w:rsid w:val="00C523EE"/>
    <w:rsid w:val="00C53B24"/>
    <w:rsid w:val="00C54064"/>
    <w:rsid w:val="00C545D5"/>
    <w:rsid w:val="00C547FE"/>
    <w:rsid w:val="00C5526F"/>
    <w:rsid w:val="00C5534D"/>
    <w:rsid w:val="00C5603E"/>
    <w:rsid w:val="00C56529"/>
    <w:rsid w:val="00C565B6"/>
    <w:rsid w:val="00C56694"/>
    <w:rsid w:val="00C601A1"/>
    <w:rsid w:val="00C6108C"/>
    <w:rsid w:val="00C616EF"/>
    <w:rsid w:val="00C61D24"/>
    <w:rsid w:val="00C62758"/>
    <w:rsid w:val="00C62AEF"/>
    <w:rsid w:val="00C630B8"/>
    <w:rsid w:val="00C635B3"/>
    <w:rsid w:val="00C6431A"/>
    <w:rsid w:val="00C64514"/>
    <w:rsid w:val="00C6562B"/>
    <w:rsid w:val="00C657F3"/>
    <w:rsid w:val="00C66248"/>
    <w:rsid w:val="00C66332"/>
    <w:rsid w:val="00C67A1C"/>
    <w:rsid w:val="00C7077A"/>
    <w:rsid w:val="00C70A47"/>
    <w:rsid w:val="00C70BBB"/>
    <w:rsid w:val="00C7106A"/>
    <w:rsid w:val="00C71E61"/>
    <w:rsid w:val="00C72B1F"/>
    <w:rsid w:val="00C74BA5"/>
    <w:rsid w:val="00C76482"/>
    <w:rsid w:val="00C76CDF"/>
    <w:rsid w:val="00C77B75"/>
    <w:rsid w:val="00C80021"/>
    <w:rsid w:val="00C8019D"/>
    <w:rsid w:val="00C8032B"/>
    <w:rsid w:val="00C80B26"/>
    <w:rsid w:val="00C82227"/>
    <w:rsid w:val="00C82D69"/>
    <w:rsid w:val="00C841EA"/>
    <w:rsid w:val="00C8592E"/>
    <w:rsid w:val="00C85F8A"/>
    <w:rsid w:val="00C8683C"/>
    <w:rsid w:val="00C87245"/>
    <w:rsid w:val="00C90F95"/>
    <w:rsid w:val="00C91A4A"/>
    <w:rsid w:val="00C92532"/>
    <w:rsid w:val="00C93248"/>
    <w:rsid w:val="00C946F3"/>
    <w:rsid w:val="00C94AEB"/>
    <w:rsid w:val="00C95377"/>
    <w:rsid w:val="00C9576A"/>
    <w:rsid w:val="00C95A36"/>
    <w:rsid w:val="00C960AC"/>
    <w:rsid w:val="00C9697B"/>
    <w:rsid w:val="00C96BB5"/>
    <w:rsid w:val="00CA0A25"/>
    <w:rsid w:val="00CA1798"/>
    <w:rsid w:val="00CA1A2B"/>
    <w:rsid w:val="00CA2023"/>
    <w:rsid w:val="00CA2335"/>
    <w:rsid w:val="00CA2349"/>
    <w:rsid w:val="00CA2563"/>
    <w:rsid w:val="00CA396F"/>
    <w:rsid w:val="00CA4BF5"/>
    <w:rsid w:val="00CA53EE"/>
    <w:rsid w:val="00CA57BB"/>
    <w:rsid w:val="00CA694F"/>
    <w:rsid w:val="00CA6C20"/>
    <w:rsid w:val="00CA6DBB"/>
    <w:rsid w:val="00CB02ED"/>
    <w:rsid w:val="00CB04A7"/>
    <w:rsid w:val="00CB1A08"/>
    <w:rsid w:val="00CB27FC"/>
    <w:rsid w:val="00CB2EB7"/>
    <w:rsid w:val="00CB2EDE"/>
    <w:rsid w:val="00CB37A7"/>
    <w:rsid w:val="00CB38E3"/>
    <w:rsid w:val="00CB4307"/>
    <w:rsid w:val="00CB4D75"/>
    <w:rsid w:val="00CB5415"/>
    <w:rsid w:val="00CB578F"/>
    <w:rsid w:val="00CB5C2E"/>
    <w:rsid w:val="00CB6023"/>
    <w:rsid w:val="00CB647B"/>
    <w:rsid w:val="00CB64F7"/>
    <w:rsid w:val="00CB75E1"/>
    <w:rsid w:val="00CB7D05"/>
    <w:rsid w:val="00CC03EF"/>
    <w:rsid w:val="00CC0F1D"/>
    <w:rsid w:val="00CC19FE"/>
    <w:rsid w:val="00CC1BE0"/>
    <w:rsid w:val="00CC3272"/>
    <w:rsid w:val="00CC3C70"/>
    <w:rsid w:val="00CC41EB"/>
    <w:rsid w:val="00CC4240"/>
    <w:rsid w:val="00CC43E8"/>
    <w:rsid w:val="00CC44E6"/>
    <w:rsid w:val="00CC4DB8"/>
    <w:rsid w:val="00CC7BE9"/>
    <w:rsid w:val="00CD0E4A"/>
    <w:rsid w:val="00CD1B17"/>
    <w:rsid w:val="00CD266F"/>
    <w:rsid w:val="00CD2C12"/>
    <w:rsid w:val="00CD36EE"/>
    <w:rsid w:val="00CD3818"/>
    <w:rsid w:val="00CD45FE"/>
    <w:rsid w:val="00CD4BB0"/>
    <w:rsid w:val="00CD5D9C"/>
    <w:rsid w:val="00CD6F32"/>
    <w:rsid w:val="00CD759C"/>
    <w:rsid w:val="00CE115C"/>
    <w:rsid w:val="00CE1345"/>
    <w:rsid w:val="00CE17FD"/>
    <w:rsid w:val="00CE3356"/>
    <w:rsid w:val="00CE3FF0"/>
    <w:rsid w:val="00CE4322"/>
    <w:rsid w:val="00CE4579"/>
    <w:rsid w:val="00CE4CEB"/>
    <w:rsid w:val="00CE5364"/>
    <w:rsid w:val="00CE5943"/>
    <w:rsid w:val="00CE6A35"/>
    <w:rsid w:val="00CE71F8"/>
    <w:rsid w:val="00CE724B"/>
    <w:rsid w:val="00CF0ABD"/>
    <w:rsid w:val="00CF13F7"/>
    <w:rsid w:val="00CF157A"/>
    <w:rsid w:val="00CF2CDC"/>
    <w:rsid w:val="00CF2E70"/>
    <w:rsid w:val="00CF3452"/>
    <w:rsid w:val="00CF3CB1"/>
    <w:rsid w:val="00CF59DF"/>
    <w:rsid w:val="00CF5A44"/>
    <w:rsid w:val="00CF5F5F"/>
    <w:rsid w:val="00CF68A0"/>
    <w:rsid w:val="00CF7D6E"/>
    <w:rsid w:val="00D007D1"/>
    <w:rsid w:val="00D00E43"/>
    <w:rsid w:val="00D02552"/>
    <w:rsid w:val="00D0335E"/>
    <w:rsid w:val="00D044DE"/>
    <w:rsid w:val="00D04661"/>
    <w:rsid w:val="00D04C38"/>
    <w:rsid w:val="00D05226"/>
    <w:rsid w:val="00D0605C"/>
    <w:rsid w:val="00D0704A"/>
    <w:rsid w:val="00D103A2"/>
    <w:rsid w:val="00D10635"/>
    <w:rsid w:val="00D10A67"/>
    <w:rsid w:val="00D10E68"/>
    <w:rsid w:val="00D112A1"/>
    <w:rsid w:val="00D11788"/>
    <w:rsid w:val="00D11B32"/>
    <w:rsid w:val="00D11BDA"/>
    <w:rsid w:val="00D11D2F"/>
    <w:rsid w:val="00D12C86"/>
    <w:rsid w:val="00D13765"/>
    <w:rsid w:val="00D13B3F"/>
    <w:rsid w:val="00D1448F"/>
    <w:rsid w:val="00D149B3"/>
    <w:rsid w:val="00D14E6D"/>
    <w:rsid w:val="00D15FC7"/>
    <w:rsid w:val="00D16061"/>
    <w:rsid w:val="00D16C80"/>
    <w:rsid w:val="00D17133"/>
    <w:rsid w:val="00D17811"/>
    <w:rsid w:val="00D215C2"/>
    <w:rsid w:val="00D219E1"/>
    <w:rsid w:val="00D223EC"/>
    <w:rsid w:val="00D227B9"/>
    <w:rsid w:val="00D23835"/>
    <w:rsid w:val="00D241A0"/>
    <w:rsid w:val="00D2431F"/>
    <w:rsid w:val="00D24701"/>
    <w:rsid w:val="00D2537F"/>
    <w:rsid w:val="00D25B35"/>
    <w:rsid w:val="00D25CE0"/>
    <w:rsid w:val="00D2611A"/>
    <w:rsid w:val="00D26896"/>
    <w:rsid w:val="00D26980"/>
    <w:rsid w:val="00D3099F"/>
    <w:rsid w:val="00D30D02"/>
    <w:rsid w:val="00D311AC"/>
    <w:rsid w:val="00D32550"/>
    <w:rsid w:val="00D33021"/>
    <w:rsid w:val="00D3332D"/>
    <w:rsid w:val="00D34419"/>
    <w:rsid w:val="00D345C8"/>
    <w:rsid w:val="00D34B5F"/>
    <w:rsid w:val="00D3515A"/>
    <w:rsid w:val="00D354BF"/>
    <w:rsid w:val="00D3659D"/>
    <w:rsid w:val="00D406EF"/>
    <w:rsid w:val="00D4073B"/>
    <w:rsid w:val="00D4099E"/>
    <w:rsid w:val="00D414EA"/>
    <w:rsid w:val="00D4171F"/>
    <w:rsid w:val="00D42D9F"/>
    <w:rsid w:val="00D42E6B"/>
    <w:rsid w:val="00D43780"/>
    <w:rsid w:val="00D4443F"/>
    <w:rsid w:val="00D445DB"/>
    <w:rsid w:val="00D44785"/>
    <w:rsid w:val="00D45289"/>
    <w:rsid w:val="00D454BC"/>
    <w:rsid w:val="00D45654"/>
    <w:rsid w:val="00D4585E"/>
    <w:rsid w:val="00D45C3A"/>
    <w:rsid w:val="00D46C88"/>
    <w:rsid w:val="00D46CD1"/>
    <w:rsid w:val="00D47C17"/>
    <w:rsid w:val="00D502D3"/>
    <w:rsid w:val="00D50414"/>
    <w:rsid w:val="00D509B3"/>
    <w:rsid w:val="00D51615"/>
    <w:rsid w:val="00D51C18"/>
    <w:rsid w:val="00D52913"/>
    <w:rsid w:val="00D53052"/>
    <w:rsid w:val="00D533C0"/>
    <w:rsid w:val="00D53B9A"/>
    <w:rsid w:val="00D5452A"/>
    <w:rsid w:val="00D553EF"/>
    <w:rsid w:val="00D55B85"/>
    <w:rsid w:val="00D5629B"/>
    <w:rsid w:val="00D56397"/>
    <w:rsid w:val="00D563AE"/>
    <w:rsid w:val="00D56C1C"/>
    <w:rsid w:val="00D57B2C"/>
    <w:rsid w:val="00D57F88"/>
    <w:rsid w:val="00D60014"/>
    <w:rsid w:val="00D6065D"/>
    <w:rsid w:val="00D60928"/>
    <w:rsid w:val="00D60C0A"/>
    <w:rsid w:val="00D61A5A"/>
    <w:rsid w:val="00D61B9F"/>
    <w:rsid w:val="00D624DC"/>
    <w:rsid w:val="00D62A82"/>
    <w:rsid w:val="00D62B4D"/>
    <w:rsid w:val="00D62D32"/>
    <w:rsid w:val="00D63DF9"/>
    <w:rsid w:val="00D647AA"/>
    <w:rsid w:val="00D64E2A"/>
    <w:rsid w:val="00D650DE"/>
    <w:rsid w:val="00D65989"/>
    <w:rsid w:val="00D66A2B"/>
    <w:rsid w:val="00D66F7D"/>
    <w:rsid w:val="00D679FA"/>
    <w:rsid w:val="00D7028D"/>
    <w:rsid w:val="00D70485"/>
    <w:rsid w:val="00D7141F"/>
    <w:rsid w:val="00D73223"/>
    <w:rsid w:val="00D743EB"/>
    <w:rsid w:val="00D746BF"/>
    <w:rsid w:val="00D75161"/>
    <w:rsid w:val="00D752F3"/>
    <w:rsid w:val="00D75560"/>
    <w:rsid w:val="00D75577"/>
    <w:rsid w:val="00D75823"/>
    <w:rsid w:val="00D7654F"/>
    <w:rsid w:val="00D77E27"/>
    <w:rsid w:val="00D80953"/>
    <w:rsid w:val="00D80DC6"/>
    <w:rsid w:val="00D815C0"/>
    <w:rsid w:val="00D815E7"/>
    <w:rsid w:val="00D819E4"/>
    <w:rsid w:val="00D82FAE"/>
    <w:rsid w:val="00D834CE"/>
    <w:rsid w:val="00D835E9"/>
    <w:rsid w:val="00D83E42"/>
    <w:rsid w:val="00D85103"/>
    <w:rsid w:val="00D85716"/>
    <w:rsid w:val="00D858EE"/>
    <w:rsid w:val="00D85B1E"/>
    <w:rsid w:val="00D85C9A"/>
    <w:rsid w:val="00D8659B"/>
    <w:rsid w:val="00D87701"/>
    <w:rsid w:val="00D9099F"/>
    <w:rsid w:val="00D91175"/>
    <w:rsid w:val="00D919B4"/>
    <w:rsid w:val="00D92812"/>
    <w:rsid w:val="00D93030"/>
    <w:rsid w:val="00D93380"/>
    <w:rsid w:val="00D9361E"/>
    <w:rsid w:val="00D94A0F"/>
    <w:rsid w:val="00D95447"/>
    <w:rsid w:val="00D95A4A"/>
    <w:rsid w:val="00D9786D"/>
    <w:rsid w:val="00D97B68"/>
    <w:rsid w:val="00D97CBE"/>
    <w:rsid w:val="00D97D5C"/>
    <w:rsid w:val="00D97EE8"/>
    <w:rsid w:val="00DA002A"/>
    <w:rsid w:val="00DA0A57"/>
    <w:rsid w:val="00DA12EF"/>
    <w:rsid w:val="00DA2695"/>
    <w:rsid w:val="00DA2885"/>
    <w:rsid w:val="00DA2973"/>
    <w:rsid w:val="00DA31B6"/>
    <w:rsid w:val="00DA33BA"/>
    <w:rsid w:val="00DA4947"/>
    <w:rsid w:val="00DA4C1F"/>
    <w:rsid w:val="00DA5489"/>
    <w:rsid w:val="00DA5586"/>
    <w:rsid w:val="00DA5612"/>
    <w:rsid w:val="00DA7677"/>
    <w:rsid w:val="00DB0365"/>
    <w:rsid w:val="00DB0A5A"/>
    <w:rsid w:val="00DB18A2"/>
    <w:rsid w:val="00DB1D25"/>
    <w:rsid w:val="00DB2022"/>
    <w:rsid w:val="00DB20DC"/>
    <w:rsid w:val="00DB32B1"/>
    <w:rsid w:val="00DB4727"/>
    <w:rsid w:val="00DB4788"/>
    <w:rsid w:val="00DB606D"/>
    <w:rsid w:val="00DB74D1"/>
    <w:rsid w:val="00DB7796"/>
    <w:rsid w:val="00DB788B"/>
    <w:rsid w:val="00DC02A9"/>
    <w:rsid w:val="00DC16C1"/>
    <w:rsid w:val="00DC1940"/>
    <w:rsid w:val="00DC1AA4"/>
    <w:rsid w:val="00DC23A4"/>
    <w:rsid w:val="00DC2F51"/>
    <w:rsid w:val="00DC358B"/>
    <w:rsid w:val="00DC419E"/>
    <w:rsid w:val="00DC4223"/>
    <w:rsid w:val="00DC4941"/>
    <w:rsid w:val="00DC5162"/>
    <w:rsid w:val="00DC6BF9"/>
    <w:rsid w:val="00DD14B2"/>
    <w:rsid w:val="00DD14BE"/>
    <w:rsid w:val="00DD15C7"/>
    <w:rsid w:val="00DD17D7"/>
    <w:rsid w:val="00DD1A66"/>
    <w:rsid w:val="00DD2347"/>
    <w:rsid w:val="00DD286B"/>
    <w:rsid w:val="00DD28CE"/>
    <w:rsid w:val="00DD3071"/>
    <w:rsid w:val="00DD3179"/>
    <w:rsid w:val="00DD3228"/>
    <w:rsid w:val="00DD340B"/>
    <w:rsid w:val="00DD49F9"/>
    <w:rsid w:val="00DD51F1"/>
    <w:rsid w:val="00DD52AE"/>
    <w:rsid w:val="00DD53AB"/>
    <w:rsid w:val="00DD6140"/>
    <w:rsid w:val="00DD628F"/>
    <w:rsid w:val="00DD6338"/>
    <w:rsid w:val="00DD6D32"/>
    <w:rsid w:val="00DD7667"/>
    <w:rsid w:val="00DE044C"/>
    <w:rsid w:val="00DE08FD"/>
    <w:rsid w:val="00DE0921"/>
    <w:rsid w:val="00DE0C67"/>
    <w:rsid w:val="00DE18B4"/>
    <w:rsid w:val="00DE20C5"/>
    <w:rsid w:val="00DE36DA"/>
    <w:rsid w:val="00DE3886"/>
    <w:rsid w:val="00DE395E"/>
    <w:rsid w:val="00DE3DA8"/>
    <w:rsid w:val="00DE47A8"/>
    <w:rsid w:val="00DE496E"/>
    <w:rsid w:val="00DE7994"/>
    <w:rsid w:val="00DF0230"/>
    <w:rsid w:val="00DF0D09"/>
    <w:rsid w:val="00DF265B"/>
    <w:rsid w:val="00DF3B05"/>
    <w:rsid w:val="00DF4361"/>
    <w:rsid w:val="00DF5484"/>
    <w:rsid w:val="00DF783E"/>
    <w:rsid w:val="00E00E9C"/>
    <w:rsid w:val="00E00EF6"/>
    <w:rsid w:val="00E01688"/>
    <w:rsid w:val="00E03130"/>
    <w:rsid w:val="00E03768"/>
    <w:rsid w:val="00E050FD"/>
    <w:rsid w:val="00E05F4C"/>
    <w:rsid w:val="00E065C8"/>
    <w:rsid w:val="00E06733"/>
    <w:rsid w:val="00E07242"/>
    <w:rsid w:val="00E07C1C"/>
    <w:rsid w:val="00E07D6C"/>
    <w:rsid w:val="00E10FBD"/>
    <w:rsid w:val="00E1155F"/>
    <w:rsid w:val="00E11AF8"/>
    <w:rsid w:val="00E11E3E"/>
    <w:rsid w:val="00E12296"/>
    <w:rsid w:val="00E128D1"/>
    <w:rsid w:val="00E134CB"/>
    <w:rsid w:val="00E13C58"/>
    <w:rsid w:val="00E14600"/>
    <w:rsid w:val="00E14A86"/>
    <w:rsid w:val="00E14C28"/>
    <w:rsid w:val="00E1514D"/>
    <w:rsid w:val="00E15C71"/>
    <w:rsid w:val="00E17C53"/>
    <w:rsid w:val="00E17E51"/>
    <w:rsid w:val="00E21E80"/>
    <w:rsid w:val="00E21F41"/>
    <w:rsid w:val="00E229FA"/>
    <w:rsid w:val="00E235D0"/>
    <w:rsid w:val="00E24D27"/>
    <w:rsid w:val="00E24FAA"/>
    <w:rsid w:val="00E25388"/>
    <w:rsid w:val="00E25696"/>
    <w:rsid w:val="00E259CB"/>
    <w:rsid w:val="00E2655D"/>
    <w:rsid w:val="00E26BC2"/>
    <w:rsid w:val="00E27403"/>
    <w:rsid w:val="00E30169"/>
    <w:rsid w:val="00E30A62"/>
    <w:rsid w:val="00E30D20"/>
    <w:rsid w:val="00E31457"/>
    <w:rsid w:val="00E31EBB"/>
    <w:rsid w:val="00E3247A"/>
    <w:rsid w:val="00E331ED"/>
    <w:rsid w:val="00E335D1"/>
    <w:rsid w:val="00E34F5C"/>
    <w:rsid w:val="00E354EB"/>
    <w:rsid w:val="00E35666"/>
    <w:rsid w:val="00E35E6E"/>
    <w:rsid w:val="00E36F0B"/>
    <w:rsid w:val="00E3708F"/>
    <w:rsid w:val="00E37324"/>
    <w:rsid w:val="00E37962"/>
    <w:rsid w:val="00E37BFB"/>
    <w:rsid w:val="00E410EB"/>
    <w:rsid w:val="00E4216E"/>
    <w:rsid w:val="00E4368E"/>
    <w:rsid w:val="00E4465C"/>
    <w:rsid w:val="00E44C6E"/>
    <w:rsid w:val="00E44D08"/>
    <w:rsid w:val="00E45009"/>
    <w:rsid w:val="00E45147"/>
    <w:rsid w:val="00E45DD7"/>
    <w:rsid w:val="00E46754"/>
    <w:rsid w:val="00E467C7"/>
    <w:rsid w:val="00E46C3B"/>
    <w:rsid w:val="00E47D6F"/>
    <w:rsid w:val="00E50ABF"/>
    <w:rsid w:val="00E51065"/>
    <w:rsid w:val="00E51095"/>
    <w:rsid w:val="00E510C1"/>
    <w:rsid w:val="00E51737"/>
    <w:rsid w:val="00E51774"/>
    <w:rsid w:val="00E51B0A"/>
    <w:rsid w:val="00E53BA8"/>
    <w:rsid w:val="00E54570"/>
    <w:rsid w:val="00E54B06"/>
    <w:rsid w:val="00E55387"/>
    <w:rsid w:val="00E55453"/>
    <w:rsid w:val="00E55F93"/>
    <w:rsid w:val="00E564BC"/>
    <w:rsid w:val="00E56F8A"/>
    <w:rsid w:val="00E5705D"/>
    <w:rsid w:val="00E5778F"/>
    <w:rsid w:val="00E57CDB"/>
    <w:rsid w:val="00E602FF"/>
    <w:rsid w:val="00E60D92"/>
    <w:rsid w:val="00E60E43"/>
    <w:rsid w:val="00E62AE4"/>
    <w:rsid w:val="00E62C3C"/>
    <w:rsid w:val="00E62F56"/>
    <w:rsid w:val="00E6441C"/>
    <w:rsid w:val="00E65402"/>
    <w:rsid w:val="00E6618D"/>
    <w:rsid w:val="00E665D6"/>
    <w:rsid w:val="00E66836"/>
    <w:rsid w:val="00E66D03"/>
    <w:rsid w:val="00E67CA3"/>
    <w:rsid w:val="00E70A4A"/>
    <w:rsid w:val="00E70EBC"/>
    <w:rsid w:val="00E71933"/>
    <w:rsid w:val="00E71D16"/>
    <w:rsid w:val="00E72E73"/>
    <w:rsid w:val="00E74375"/>
    <w:rsid w:val="00E7524E"/>
    <w:rsid w:val="00E75B17"/>
    <w:rsid w:val="00E771E8"/>
    <w:rsid w:val="00E77792"/>
    <w:rsid w:val="00E778B1"/>
    <w:rsid w:val="00E80394"/>
    <w:rsid w:val="00E817F3"/>
    <w:rsid w:val="00E8221F"/>
    <w:rsid w:val="00E823E9"/>
    <w:rsid w:val="00E823EE"/>
    <w:rsid w:val="00E824CB"/>
    <w:rsid w:val="00E83220"/>
    <w:rsid w:val="00E83D21"/>
    <w:rsid w:val="00E83F95"/>
    <w:rsid w:val="00E84CCD"/>
    <w:rsid w:val="00E85BDD"/>
    <w:rsid w:val="00E861AA"/>
    <w:rsid w:val="00E8656F"/>
    <w:rsid w:val="00E86DCB"/>
    <w:rsid w:val="00E90833"/>
    <w:rsid w:val="00E9138C"/>
    <w:rsid w:val="00E92194"/>
    <w:rsid w:val="00E932A9"/>
    <w:rsid w:val="00E932F5"/>
    <w:rsid w:val="00E954E3"/>
    <w:rsid w:val="00E95FD8"/>
    <w:rsid w:val="00E96471"/>
    <w:rsid w:val="00E971CC"/>
    <w:rsid w:val="00E97AD8"/>
    <w:rsid w:val="00EA0A6E"/>
    <w:rsid w:val="00EA0E9E"/>
    <w:rsid w:val="00EA0FB5"/>
    <w:rsid w:val="00EA21FA"/>
    <w:rsid w:val="00EA2779"/>
    <w:rsid w:val="00EA301B"/>
    <w:rsid w:val="00EA319C"/>
    <w:rsid w:val="00EA3EB9"/>
    <w:rsid w:val="00EA43FD"/>
    <w:rsid w:val="00EA4C07"/>
    <w:rsid w:val="00EA4EE1"/>
    <w:rsid w:val="00EA5C8E"/>
    <w:rsid w:val="00EA5DDA"/>
    <w:rsid w:val="00EA6082"/>
    <w:rsid w:val="00EA6788"/>
    <w:rsid w:val="00EA68A3"/>
    <w:rsid w:val="00EA73AF"/>
    <w:rsid w:val="00EB0781"/>
    <w:rsid w:val="00EB2CB1"/>
    <w:rsid w:val="00EB2D63"/>
    <w:rsid w:val="00EB2E14"/>
    <w:rsid w:val="00EB4578"/>
    <w:rsid w:val="00EB4B0A"/>
    <w:rsid w:val="00EB4D9A"/>
    <w:rsid w:val="00EB52F3"/>
    <w:rsid w:val="00EB676F"/>
    <w:rsid w:val="00EC0510"/>
    <w:rsid w:val="00EC1173"/>
    <w:rsid w:val="00EC1F8A"/>
    <w:rsid w:val="00EC2295"/>
    <w:rsid w:val="00EC30DE"/>
    <w:rsid w:val="00EC3E36"/>
    <w:rsid w:val="00EC481D"/>
    <w:rsid w:val="00EC5002"/>
    <w:rsid w:val="00EC528A"/>
    <w:rsid w:val="00EC5412"/>
    <w:rsid w:val="00EC5D99"/>
    <w:rsid w:val="00EC6E76"/>
    <w:rsid w:val="00EC743B"/>
    <w:rsid w:val="00EC753B"/>
    <w:rsid w:val="00EC771F"/>
    <w:rsid w:val="00EC785E"/>
    <w:rsid w:val="00EC7D25"/>
    <w:rsid w:val="00EC7F77"/>
    <w:rsid w:val="00EC7FCE"/>
    <w:rsid w:val="00ED136D"/>
    <w:rsid w:val="00ED2670"/>
    <w:rsid w:val="00ED2AA1"/>
    <w:rsid w:val="00ED2F77"/>
    <w:rsid w:val="00ED38A6"/>
    <w:rsid w:val="00ED3C6E"/>
    <w:rsid w:val="00ED475A"/>
    <w:rsid w:val="00ED49CC"/>
    <w:rsid w:val="00ED4B3A"/>
    <w:rsid w:val="00ED5302"/>
    <w:rsid w:val="00ED6598"/>
    <w:rsid w:val="00ED7730"/>
    <w:rsid w:val="00ED7BB5"/>
    <w:rsid w:val="00ED7FDD"/>
    <w:rsid w:val="00EE005E"/>
    <w:rsid w:val="00EE0C07"/>
    <w:rsid w:val="00EE0FD6"/>
    <w:rsid w:val="00EE11AB"/>
    <w:rsid w:val="00EE12B2"/>
    <w:rsid w:val="00EE1842"/>
    <w:rsid w:val="00EE21F8"/>
    <w:rsid w:val="00EE40B7"/>
    <w:rsid w:val="00EE440C"/>
    <w:rsid w:val="00EE5066"/>
    <w:rsid w:val="00EE6F9F"/>
    <w:rsid w:val="00EE7984"/>
    <w:rsid w:val="00EE7CA3"/>
    <w:rsid w:val="00EF2127"/>
    <w:rsid w:val="00EF243F"/>
    <w:rsid w:val="00EF28A5"/>
    <w:rsid w:val="00EF2CC7"/>
    <w:rsid w:val="00EF2D2C"/>
    <w:rsid w:val="00EF3011"/>
    <w:rsid w:val="00EF3A9F"/>
    <w:rsid w:val="00EF3F87"/>
    <w:rsid w:val="00EF4ECE"/>
    <w:rsid w:val="00EF4FDA"/>
    <w:rsid w:val="00EF554B"/>
    <w:rsid w:val="00EF582A"/>
    <w:rsid w:val="00EF5964"/>
    <w:rsid w:val="00EF68A7"/>
    <w:rsid w:val="00EF6E5B"/>
    <w:rsid w:val="00F0040C"/>
    <w:rsid w:val="00F00466"/>
    <w:rsid w:val="00F00E40"/>
    <w:rsid w:val="00F01009"/>
    <w:rsid w:val="00F01841"/>
    <w:rsid w:val="00F021CD"/>
    <w:rsid w:val="00F02483"/>
    <w:rsid w:val="00F02493"/>
    <w:rsid w:val="00F02525"/>
    <w:rsid w:val="00F030BF"/>
    <w:rsid w:val="00F03405"/>
    <w:rsid w:val="00F0357F"/>
    <w:rsid w:val="00F03ED4"/>
    <w:rsid w:val="00F04003"/>
    <w:rsid w:val="00F04466"/>
    <w:rsid w:val="00F04757"/>
    <w:rsid w:val="00F04854"/>
    <w:rsid w:val="00F058B3"/>
    <w:rsid w:val="00F06597"/>
    <w:rsid w:val="00F06751"/>
    <w:rsid w:val="00F06BF6"/>
    <w:rsid w:val="00F070DD"/>
    <w:rsid w:val="00F07FBA"/>
    <w:rsid w:val="00F10119"/>
    <w:rsid w:val="00F103A4"/>
    <w:rsid w:val="00F10541"/>
    <w:rsid w:val="00F11251"/>
    <w:rsid w:val="00F123C9"/>
    <w:rsid w:val="00F12405"/>
    <w:rsid w:val="00F12D3D"/>
    <w:rsid w:val="00F133D6"/>
    <w:rsid w:val="00F13778"/>
    <w:rsid w:val="00F13C6D"/>
    <w:rsid w:val="00F13FA0"/>
    <w:rsid w:val="00F1553B"/>
    <w:rsid w:val="00F1646B"/>
    <w:rsid w:val="00F17195"/>
    <w:rsid w:val="00F20556"/>
    <w:rsid w:val="00F2093E"/>
    <w:rsid w:val="00F20AF6"/>
    <w:rsid w:val="00F20D98"/>
    <w:rsid w:val="00F20ED1"/>
    <w:rsid w:val="00F21219"/>
    <w:rsid w:val="00F212FC"/>
    <w:rsid w:val="00F2167C"/>
    <w:rsid w:val="00F2235E"/>
    <w:rsid w:val="00F23782"/>
    <w:rsid w:val="00F24092"/>
    <w:rsid w:val="00F2460E"/>
    <w:rsid w:val="00F26448"/>
    <w:rsid w:val="00F2675F"/>
    <w:rsid w:val="00F26BDA"/>
    <w:rsid w:val="00F26BDF"/>
    <w:rsid w:val="00F27278"/>
    <w:rsid w:val="00F2741A"/>
    <w:rsid w:val="00F30AAF"/>
    <w:rsid w:val="00F31121"/>
    <w:rsid w:val="00F31B19"/>
    <w:rsid w:val="00F31C67"/>
    <w:rsid w:val="00F320C3"/>
    <w:rsid w:val="00F3226E"/>
    <w:rsid w:val="00F33079"/>
    <w:rsid w:val="00F33CD0"/>
    <w:rsid w:val="00F33F4C"/>
    <w:rsid w:val="00F34106"/>
    <w:rsid w:val="00F347CA"/>
    <w:rsid w:val="00F352F8"/>
    <w:rsid w:val="00F35958"/>
    <w:rsid w:val="00F35D09"/>
    <w:rsid w:val="00F35DC3"/>
    <w:rsid w:val="00F36896"/>
    <w:rsid w:val="00F36B2D"/>
    <w:rsid w:val="00F376C1"/>
    <w:rsid w:val="00F3785E"/>
    <w:rsid w:val="00F37A05"/>
    <w:rsid w:val="00F37DBA"/>
    <w:rsid w:val="00F407A8"/>
    <w:rsid w:val="00F41512"/>
    <w:rsid w:val="00F419DD"/>
    <w:rsid w:val="00F41D40"/>
    <w:rsid w:val="00F41F0C"/>
    <w:rsid w:val="00F4393A"/>
    <w:rsid w:val="00F4465B"/>
    <w:rsid w:val="00F44A64"/>
    <w:rsid w:val="00F45ED8"/>
    <w:rsid w:val="00F45FD1"/>
    <w:rsid w:val="00F475D7"/>
    <w:rsid w:val="00F47674"/>
    <w:rsid w:val="00F5053D"/>
    <w:rsid w:val="00F50673"/>
    <w:rsid w:val="00F511FD"/>
    <w:rsid w:val="00F515F0"/>
    <w:rsid w:val="00F51C17"/>
    <w:rsid w:val="00F52D64"/>
    <w:rsid w:val="00F53FB8"/>
    <w:rsid w:val="00F55E9F"/>
    <w:rsid w:val="00F562E8"/>
    <w:rsid w:val="00F56DAF"/>
    <w:rsid w:val="00F60A8C"/>
    <w:rsid w:val="00F60BC4"/>
    <w:rsid w:val="00F6205A"/>
    <w:rsid w:val="00F62A5B"/>
    <w:rsid w:val="00F639A9"/>
    <w:rsid w:val="00F63B37"/>
    <w:rsid w:val="00F63C55"/>
    <w:rsid w:val="00F64154"/>
    <w:rsid w:val="00F65DD4"/>
    <w:rsid w:val="00F65DDF"/>
    <w:rsid w:val="00F66178"/>
    <w:rsid w:val="00F6689B"/>
    <w:rsid w:val="00F66E5C"/>
    <w:rsid w:val="00F71692"/>
    <w:rsid w:val="00F72476"/>
    <w:rsid w:val="00F72B43"/>
    <w:rsid w:val="00F72C47"/>
    <w:rsid w:val="00F72CD0"/>
    <w:rsid w:val="00F72F52"/>
    <w:rsid w:val="00F7355E"/>
    <w:rsid w:val="00F74AF4"/>
    <w:rsid w:val="00F76045"/>
    <w:rsid w:val="00F76219"/>
    <w:rsid w:val="00F76CEB"/>
    <w:rsid w:val="00F76D60"/>
    <w:rsid w:val="00F76D7B"/>
    <w:rsid w:val="00F77409"/>
    <w:rsid w:val="00F776D8"/>
    <w:rsid w:val="00F77D64"/>
    <w:rsid w:val="00F81799"/>
    <w:rsid w:val="00F82025"/>
    <w:rsid w:val="00F8228D"/>
    <w:rsid w:val="00F82772"/>
    <w:rsid w:val="00F82E1C"/>
    <w:rsid w:val="00F83177"/>
    <w:rsid w:val="00F8453C"/>
    <w:rsid w:val="00F84F41"/>
    <w:rsid w:val="00F84FC2"/>
    <w:rsid w:val="00F8559D"/>
    <w:rsid w:val="00F8604C"/>
    <w:rsid w:val="00F876E9"/>
    <w:rsid w:val="00F9167E"/>
    <w:rsid w:val="00F91A97"/>
    <w:rsid w:val="00F92236"/>
    <w:rsid w:val="00F93C9F"/>
    <w:rsid w:val="00F93EDB"/>
    <w:rsid w:val="00F93FA6"/>
    <w:rsid w:val="00F9475B"/>
    <w:rsid w:val="00F94A7E"/>
    <w:rsid w:val="00F953ED"/>
    <w:rsid w:val="00F9561D"/>
    <w:rsid w:val="00F95AB8"/>
    <w:rsid w:val="00F9609C"/>
    <w:rsid w:val="00F971F9"/>
    <w:rsid w:val="00F97F22"/>
    <w:rsid w:val="00FA0849"/>
    <w:rsid w:val="00FA0D5B"/>
    <w:rsid w:val="00FA1267"/>
    <w:rsid w:val="00FA138E"/>
    <w:rsid w:val="00FA1EE0"/>
    <w:rsid w:val="00FA3F91"/>
    <w:rsid w:val="00FA511E"/>
    <w:rsid w:val="00FA51F4"/>
    <w:rsid w:val="00FA5FFA"/>
    <w:rsid w:val="00FA6681"/>
    <w:rsid w:val="00FA75AD"/>
    <w:rsid w:val="00FB0212"/>
    <w:rsid w:val="00FB081E"/>
    <w:rsid w:val="00FB12B9"/>
    <w:rsid w:val="00FB1343"/>
    <w:rsid w:val="00FB173F"/>
    <w:rsid w:val="00FB25C9"/>
    <w:rsid w:val="00FB2606"/>
    <w:rsid w:val="00FB2663"/>
    <w:rsid w:val="00FB3736"/>
    <w:rsid w:val="00FB39F4"/>
    <w:rsid w:val="00FB3B97"/>
    <w:rsid w:val="00FB3DD6"/>
    <w:rsid w:val="00FB3FDC"/>
    <w:rsid w:val="00FB423E"/>
    <w:rsid w:val="00FB441F"/>
    <w:rsid w:val="00FB48A6"/>
    <w:rsid w:val="00FB48FB"/>
    <w:rsid w:val="00FB4BD0"/>
    <w:rsid w:val="00FB4E7A"/>
    <w:rsid w:val="00FB6882"/>
    <w:rsid w:val="00FB6A92"/>
    <w:rsid w:val="00FB6AB3"/>
    <w:rsid w:val="00FB7514"/>
    <w:rsid w:val="00FC07E2"/>
    <w:rsid w:val="00FC0DA1"/>
    <w:rsid w:val="00FC0F15"/>
    <w:rsid w:val="00FC2E5F"/>
    <w:rsid w:val="00FC36CD"/>
    <w:rsid w:val="00FC3734"/>
    <w:rsid w:val="00FC42BF"/>
    <w:rsid w:val="00FC46EE"/>
    <w:rsid w:val="00FC52A2"/>
    <w:rsid w:val="00FC5A85"/>
    <w:rsid w:val="00FC5EB8"/>
    <w:rsid w:val="00FC60C2"/>
    <w:rsid w:val="00FC633D"/>
    <w:rsid w:val="00FC6459"/>
    <w:rsid w:val="00FC670F"/>
    <w:rsid w:val="00FC6A77"/>
    <w:rsid w:val="00FC6F53"/>
    <w:rsid w:val="00FC7F0D"/>
    <w:rsid w:val="00FD0371"/>
    <w:rsid w:val="00FD0B35"/>
    <w:rsid w:val="00FD1159"/>
    <w:rsid w:val="00FD24D9"/>
    <w:rsid w:val="00FD2B0E"/>
    <w:rsid w:val="00FD37D7"/>
    <w:rsid w:val="00FD4464"/>
    <w:rsid w:val="00FD48B5"/>
    <w:rsid w:val="00FD490C"/>
    <w:rsid w:val="00FD5157"/>
    <w:rsid w:val="00FD5202"/>
    <w:rsid w:val="00FD52C2"/>
    <w:rsid w:val="00FD5EDD"/>
    <w:rsid w:val="00FD693B"/>
    <w:rsid w:val="00FD7B14"/>
    <w:rsid w:val="00FE07F7"/>
    <w:rsid w:val="00FE1012"/>
    <w:rsid w:val="00FE1238"/>
    <w:rsid w:val="00FE130F"/>
    <w:rsid w:val="00FE1A8C"/>
    <w:rsid w:val="00FE1F3A"/>
    <w:rsid w:val="00FE1FA9"/>
    <w:rsid w:val="00FE2C07"/>
    <w:rsid w:val="00FE3345"/>
    <w:rsid w:val="00FE3665"/>
    <w:rsid w:val="00FE3973"/>
    <w:rsid w:val="00FE3FF2"/>
    <w:rsid w:val="00FE545A"/>
    <w:rsid w:val="00FE6313"/>
    <w:rsid w:val="00FE65C2"/>
    <w:rsid w:val="00FE7233"/>
    <w:rsid w:val="00FE74AA"/>
    <w:rsid w:val="00FE7599"/>
    <w:rsid w:val="00FE76D7"/>
    <w:rsid w:val="00FF1803"/>
    <w:rsid w:val="00FF2E23"/>
    <w:rsid w:val="00FF38F8"/>
    <w:rsid w:val="00FF49FC"/>
    <w:rsid w:val="00FF4BD7"/>
    <w:rsid w:val="00FF54EA"/>
    <w:rsid w:val="00FF6197"/>
    <w:rsid w:val="00FF696A"/>
    <w:rsid w:val="00FF6B70"/>
    <w:rsid w:val="00FF6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C3FAD"/>
  <w15:docId w15:val="{5D2A6BEC-2F24-45DD-A885-7F20DD02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Helvetica"/>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B1"/>
    <w:rPr>
      <w:sz w:val="24"/>
      <w:szCs w:val="24"/>
      <w:lang w:val="es-ES" w:eastAsia="es-ES"/>
    </w:rPr>
  </w:style>
  <w:style w:type="paragraph" w:styleId="Ttulo1">
    <w:name w:val="heading 1"/>
    <w:basedOn w:val="Normal"/>
    <w:next w:val="Normal"/>
    <w:link w:val="Ttulo1Car"/>
    <w:qFormat/>
    <w:rsid w:val="00F72B43"/>
    <w:pPr>
      <w:keepNext/>
      <w:jc w:val="both"/>
      <w:outlineLvl w:val="0"/>
    </w:pPr>
    <w:rPr>
      <w:rFonts w:ascii="Wingdings" w:hAnsi="Wingdings" w:cs="Wingdings"/>
      <w:b/>
      <w:bCs/>
    </w:rPr>
  </w:style>
  <w:style w:type="paragraph" w:styleId="Ttulo2">
    <w:name w:val="heading 2"/>
    <w:basedOn w:val="Normal"/>
    <w:next w:val="Normal"/>
    <w:link w:val="Ttulo2Car"/>
    <w:qFormat/>
    <w:rsid w:val="00F72B43"/>
    <w:pPr>
      <w:keepNext/>
      <w:jc w:val="center"/>
      <w:outlineLvl w:val="1"/>
    </w:pPr>
    <w:rPr>
      <w:rFonts w:ascii="Courier New" w:hAnsi="Courier New"/>
      <w:b/>
      <w:bCs/>
    </w:rPr>
  </w:style>
  <w:style w:type="paragraph" w:styleId="Ttulo3">
    <w:name w:val="heading 3"/>
    <w:basedOn w:val="Normal"/>
    <w:next w:val="Normal"/>
    <w:link w:val="Ttulo3Car"/>
    <w:qFormat/>
    <w:rsid w:val="00BF5B27"/>
    <w:pPr>
      <w:keepNext/>
      <w:ind w:left="1440" w:right="904"/>
      <w:jc w:val="center"/>
      <w:outlineLvl w:val="2"/>
    </w:pPr>
    <w:rPr>
      <w:rFonts w:ascii="Wingdings" w:hAnsi="Wingdings"/>
      <w:b/>
      <w:szCs w:val="20"/>
    </w:rPr>
  </w:style>
  <w:style w:type="paragraph" w:styleId="Ttulo4">
    <w:name w:val="heading 4"/>
    <w:basedOn w:val="Normal"/>
    <w:next w:val="Normal"/>
    <w:link w:val="Ttulo4Car"/>
    <w:unhideWhenUsed/>
    <w:qFormat/>
    <w:rsid w:val="00BF5B27"/>
    <w:pPr>
      <w:keepNext/>
      <w:overflowPunct w:val="0"/>
      <w:autoSpaceDE w:val="0"/>
      <w:autoSpaceDN w:val="0"/>
      <w:adjustRightInd w:val="0"/>
      <w:spacing w:before="240" w:after="60"/>
      <w:textAlignment w:val="baseline"/>
      <w:outlineLvl w:val="3"/>
    </w:pPr>
    <w:rPr>
      <w:rFonts w:ascii="Book Antiqua" w:hAnsi="Book Antiqua"/>
      <w:b/>
      <w:bCs/>
      <w:sz w:val="28"/>
      <w:szCs w:val="28"/>
      <w:lang w:val="x-none"/>
    </w:rPr>
  </w:style>
  <w:style w:type="paragraph" w:styleId="Ttulo5">
    <w:name w:val="heading 5"/>
    <w:basedOn w:val="Normal"/>
    <w:next w:val="Normal"/>
    <w:link w:val="Ttulo5Car"/>
    <w:unhideWhenUsed/>
    <w:qFormat/>
    <w:rsid w:val="002A15ED"/>
    <w:pPr>
      <w:spacing w:before="240" w:after="60"/>
      <w:outlineLvl w:val="4"/>
    </w:pPr>
    <w:rPr>
      <w:rFonts w:ascii="Book Antiqua" w:hAnsi="Book Antiqua"/>
      <w:b/>
      <w:bCs/>
      <w:i/>
      <w:iCs/>
      <w:sz w:val="26"/>
      <w:szCs w:val="26"/>
    </w:rPr>
  </w:style>
  <w:style w:type="paragraph" w:styleId="Ttulo7">
    <w:name w:val="heading 7"/>
    <w:basedOn w:val="Normal"/>
    <w:next w:val="Normal"/>
    <w:link w:val="Ttulo7Car"/>
    <w:qFormat/>
    <w:rsid w:val="00BF5B27"/>
    <w:pPr>
      <w:spacing w:before="240" w:after="60"/>
      <w:outlineLvl w:val="6"/>
    </w:pPr>
    <w:rPr>
      <w:rFonts w:ascii="Wingdings 3" w:hAnsi="Wingdings 3"/>
      <w:i/>
      <w:color w:val="000000"/>
      <w:sz w:val="20"/>
      <w:szCs w:val="20"/>
      <w:lang w:val="es-ES_tradnl" w:eastAsia="x-none"/>
    </w:rPr>
  </w:style>
  <w:style w:type="paragraph" w:styleId="Ttulo9">
    <w:name w:val="heading 9"/>
    <w:basedOn w:val="Normal"/>
    <w:next w:val="Normal"/>
    <w:link w:val="Ttulo9Car"/>
    <w:qFormat/>
    <w:rsid w:val="00BF5B27"/>
    <w:pPr>
      <w:spacing w:before="240" w:after="60"/>
      <w:outlineLvl w:val="8"/>
    </w:pPr>
    <w:rPr>
      <w:rFonts w:ascii="Wingdings" w:hAnsi="Wingding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72B43"/>
    <w:rPr>
      <w:rFonts w:ascii="Wingdings" w:hAnsi="Wingdings" w:cs="Wingdings"/>
      <w:b/>
      <w:bCs/>
      <w:sz w:val="24"/>
      <w:szCs w:val="24"/>
      <w:lang w:val="es-ES" w:eastAsia="es-ES" w:bidi="ar-SA"/>
    </w:rPr>
  </w:style>
  <w:style w:type="character" w:customStyle="1" w:styleId="Ttulo2Car">
    <w:name w:val="Título 2 Car"/>
    <w:link w:val="Ttulo2"/>
    <w:rsid w:val="00F72B43"/>
    <w:rPr>
      <w:rFonts w:ascii="Courier New" w:hAnsi="Courier New"/>
      <w:b/>
      <w:bCs/>
      <w:sz w:val="24"/>
      <w:szCs w:val="24"/>
      <w:lang w:val="es-ES" w:eastAsia="es-ES" w:bidi="ar-SA"/>
    </w:rPr>
  </w:style>
  <w:style w:type="paragraph" w:styleId="Encabezado">
    <w:name w:val="header"/>
    <w:basedOn w:val="Normal"/>
    <w:link w:val="EncabezadoCar"/>
    <w:uiPriority w:val="99"/>
    <w:rsid w:val="00F72B43"/>
    <w:pPr>
      <w:tabs>
        <w:tab w:val="center" w:pos="4419"/>
        <w:tab w:val="right" w:pos="8838"/>
      </w:tabs>
    </w:pPr>
  </w:style>
  <w:style w:type="character" w:customStyle="1" w:styleId="EncabezadoCar">
    <w:name w:val="Encabezado Car"/>
    <w:link w:val="Encabezado"/>
    <w:uiPriority w:val="99"/>
    <w:rsid w:val="00F72B43"/>
    <w:rPr>
      <w:sz w:val="24"/>
      <w:szCs w:val="24"/>
      <w:lang w:val="es-ES" w:eastAsia="es-ES" w:bidi="ar-SA"/>
    </w:rPr>
  </w:style>
  <w:style w:type="paragraph" w:styleId="Piedepgina">
    <w:name w:val="footer"/>
    <w:basedOn w:val="Normal"/>
    <w:link w:val="PiedepginaCar"/>
    <w:uiPriority w:val="99"/>
    <w:rsid w:val="00F72B43"/>
    <w:pPr>
      <w:tabs>
        <w:tab w:val="center" w:pos="4419"/>
        <w:tab w:val="right" w:pos="8838"/>
      </w:tabs>
    </w:pPr>
  </w:style>
  <w:style w:type="character" w:customStyle="1" w:styleId="PiedepginaCar">
    <w:name w:val="Pie de página Car"/>
    <w:link w:val="Piedepgina"/>
    <w:uiPriority w:val="99"/>
    <w:rsid w:val="00F72B43"/>
    <w:rPr>
      <w:sz w:val="24"/>
      <w:szCs w:val="24"/>
      <w:lang w:val="es-ES" w:eastAsia="es-ES" w:bidi="ar-SA"/>
    </w:rPr>
  </w:style>
  <w:style w:type="paragraph" w:styleId="Textoindependiente">
    <w:name w:val="Body Text"/>
    <w:basedOn w:val="Normal"/>
    <w:link w:val="TextoindependienteCar"/>
    <w:rsid w:val="00F72B43"/>
    <w:pPr>
      <w:jc w:val="both"/>
    </w:pPr>
    <w:rPr>
      <w:rFonts w:ascii="Courier New" w:hAnsi="Courier New"/>
    </w:rPr>
  </w:style>
  <w:style w:type="character" w:customStyle="1" w:styleId="TextoindependienteCar">
    <w:name w:val="Texto independiente Car"/>
    <w:link w:val="Textoindependiente"/>
    <w:rsid w:val="00F72B43"/>
    <w:rPr>
      <w:rFonts w:ascii="Courier New" w:hAnsi="Courier New"/>
      <w:sz w:val="24"/>
      <w:szCs w:val="24"/>
      <w:lang w:val="es-ES" w:eastAsia="es-ES" w:bidi="ar-SA"/>
    </w:rPr>
  </w:style>
  <w:style w:type="character" w:styleId="Nmerodepgina">
    <w:name w:val="page number"/>
    <w:basedOn w:val="Fuentedeprrafopredeter"/>
    <w:rsid w:val="00F72B43"/>
  </w:style>
  <w:style w:type="paragraph" w:styleId="NormalWeb">
    <w:name w:val="Normal (Web)"/>
    <w:basedOn w:val="Normal"/>
    <w:uiPriority w:val="99"/>
    <w:rsid w:val="006502CF"/>
    <w:pPr>
      <w:spacing w:before="100" w:beforeAutospacing="1" w:after="100" w:afterAutospacing="1"/>
    </w:pPr>
    <w:rPr>
      <w:color w:val="400080"/>
      <w:lang w:val="es-ES_tradnl" w:eastAsia="es-ES_tradnl"/>
    </w:rPr>
  </w:style>
  <w:style w:type="table" w:styleId="Tablaconcuadrcula">
    <w:name w:val="Table Grid"/>
    <w:basedOn w:val="Tablanormal"/>
    <w:uiPriority w:val="39"/>
    <w:rsid w:val="002B22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71">
    <w:name w:val="estilo71"/>
    <w:uiPriority w:val="99"/>
    <w:rsid w:val="00997D94"/>
    <w:rPr>
      <w:rFonts w:cs="Helvetica"/>
    </w:rPr>
  </w:style>
  <w:style w:type="character" w:styleId="nfasis">
    <w:name w:val="Emphasis"/>
    <w:uiPriority w:val="20"/>
    <w:qFormat/>
    <w:rsid w:val="00401C2C"/>
    <w:rPr>
      <w:i/>
      <w:iCs/>
    </w:rPr>
  </w:style>
  <w:style w:type="paragraph" w:styleId="Prrafodelista">
    <w:name w:val="List Paragraph"/>
    <w:basedOn w:val="Normal"/>
    <w:uiPriority w:val="34"/>
    <w:qFormat/>
    <w:rsid w:val="00F35D09"/>
    <w:pPr>
      <w:spacing w:after="200" w:line="276" w:lineRule="auto"/>
      <w:ind w:left="720"/>
      <w:contextualSpacing/>
      <w:jc w:val="both"/>
    </w:pPr>
    <w:rPr>
      <w:rFonts w:ascii="Wingdings" w:hAnsi="Wingdings"/>
      <w:sz w:val="22"/>
      <w:szCs w:val="22"/>
      <w:lang w:val="es-MX" w:eastAsia="en-US"/>
    </w:rPr>
  </w:style>
  <w:style w:type="paragraph" w:customStyle="1" w:styleId="ecxmsonormal">
    <w:name w:val="ecxmsonormal"/>
    <w:basedOn w:val="Normal"/>
    <w:rsid w:val="00F35D09"/>
    <w:pPr>
      <w:spacing w:before="100" w:beforeAutospacing="1" w:after="100" w:afterAutospacing="1"/>
      <w:jc w:val="both"/>
    </w:pPr>
  </w:style>
  <w:style w:type="character" w:customStyle="1" w:styleId="ecxapple-style-span">
    <w:name w:val="ecxapple-style-span"/>
    <w:basedOn w:val="Fuentedeprrafopredeter"/>
    <w:rsid w:val="00F35D09"/>
  </w:style>
  <w:style w:type="character" w:styleId="Refdecomentario">
    <w:name w:val="annotation reference"/>
    <w:rsid w:val="00F35D09"/>
    <w:rPr>
      <w:sz w:val="16"/>
      <w:szCs w:val="16"/>
    </w:rPr>
  </w:style>
  <w:style w:type="paragraph" w:styleId="Textocomentario">
    <w:name w:val="annotation text"/>
    <w:basedOn w:val="Normal"/>
    <w:link w:val="TextocomentarioCar"/>
    <w:rsid w:val="00F35D09"/>
    <w:pPr>
      <w:spacing w:after="200"/>
      <w:jc w:val="both"/>
    </w:pPr>
    <w:rPr>
      <w:rFonts w:ascii="Wingdings" w:hAnsi="Wingdings"/>
      <w:sz w:val="20"/>
      <w:szCs w:val="20"/>
      <w:lang w:val="x-none" w:eastAsia="en-US"/>
    </w:rPr>
  </w:style>
  <w:style w:type="character" w:customStyle="1" w:styleId="TextocomentarioCar">
    <w:name w:val="Texto comentario Car"/>
    <w:link w:val="Textocomentario"/>
    <w:rsid w:val="00F35D09"/>
    <w:rPr>
      <w:rFonts w:ascii="Wingdings" w:hAnsi="Wingdings"/>
      <w:lang w:eastAsia="en-US"/>
    </w:rPr>
  </w:style>
  <w:style w:type="paragraph" w:styleId="Asuntodelcomentario">
    <w:name w:val="annotation subject"/>
    <w:basedOn w:val="Textocomentario"/>
    <w:next w:val="Textocomentario"/>
    <w:link w:val="AsuntodelcomentarioCar"/>
    <w:rsid w:val="00F35D09"/>
    <w:rPr>
      <w:b/>
      <w:bCs/>
    </w:rPr>
  </w:style>
  <w:style w:type="character" w:customStyle="1" w:styleId="AsuntodelcomentarioCar">
    <w:name w:val="Asunto del comentario Car"/>
    <w:link w:val="Asuntodelcomentario"/>
    <w:rsid w:val="00F35D09"/>
    <w:rPr>
      <w:rFonts w:ascii="Wingdings" w:hAnsi="Wingdings"/>
      <w:b/>
      <w:bCs/>
      <w:lang w:eastAsia="en-US"/>
    </w:rPr>
  </w:style>
  <w:style w:type="paragraph" w:styleId="Textodeglobo">
    <w:name w:val="Balloon Text"/>
    <w:basedOn w:val="Normal"/>
    <w:link w:val="TextodegloboCar"/>
    <w:rsid w:val="00F35D09"/>
    <w:pPr>
      <w:jc w:val="both"/>
    </w:pPr>
    <w:rPr>
      <w:rFonts w:ascii="Wingdings" w:hAnsi="Wingdings"/>
      <w:sz w:val="16"/>
      <w:szCs w:val="16"/>
      <w:lang w:val="x-none" w:eastAsia="en-US"/>
    </w:rPr>
  </w:style>
  <w:style w:type="character" w:customStyle="1" w:styleId="TextodegloboCar">
    <w:name w:val="Texto de globo Car"/>
    <w:link w:val="Textodeglobo"/>
    <w:rsid w:val="00F35D09"/>
    <w:rPr>
      <w:rFonts w:ascii="Wingdings" w:hAnsi="Wingdings" w:cs="Wingdings"/>
      <w:sz w:val="16"/>
      <w:szCs w:val="16"/>
      <w:lang w:eastAsia="en-US"/>
    </w:rPr>
  </w:style>
  <w:style w:type="paragraph" w:styleId="Lista2">
    <w:name w:val="List 2"/>
    <w:basedOn w:val="Normal"/>
    <w:rsid w:val="00F35D09"/>
    <w:pPr>
      <w:autoSpaceDE w:val="0"/>
      <w:autoSpaceDN w:val="0"/>
      <w:adjustRightInd w:val="0"/>
      <w:ind w:left="566" w:hanging="283"/>
    </w:pPr>
    <w:rPr>
      <w:rFonts w:ascii="Wingdings" w:hAnsi="Wingdings" w:cs="Wingdings"/>
      <w:lang w:val="es-MX" w:eastAsia="es-MX"/>
    </w:rPr>
  </w:style>
  <w:style w:type="paragraph" w:styleId="Revisin">
    <w:name w:val="Revision"/>
    <w:hidden/>
    <w:uiPriority w:val="99"/>
    <w:semiHidden/>
    <w:rsid w:val="00F35D09"/>
    <w:rPr>
      <w:rFonts w:ascii="Wingdings" w:hAnsi="Wingdings"/>
      <w:sz w:val="22"/>
      <w:szCs w:val="22"/>
      <w:lang w:eastAsia="en-US"/>
    </w:rPr>
  </w:style>
  <w:style w:type="paragraph" w:styleId="Sinespaciado">
    <w:name w:val="No Spacing"/>
    <w:link w:val="SinespaciadoCar"/>
    <w:uiPriority w:val="1"/>
    <w:qFormat/>
    <w:rsid w:val="00F35D09"/>
    <w:rPr>
      <w:rFonts w:ascii="Book Antiqua" w:eastAsia="Book Antiqua" w:hAnsi="Book Antiqua"/>
      <w:sz w:val="22"/>
      <w:szCs w:val="22"/>
      <w:lang w:eastAsia="en-US"/>
    </w:rPr>
  </w:style>
  <w:style w:type="paragraph" w:styleId="Textoindependiente2">
    <w:name w:val="Body Text 2"/>
    <w:basedOn w:val="Normal"/>
    <w:link w:val="Textoindependiente2Car"/>
    <w:rsid w:val="00F35D09"/>
    <w:pPr>
      <w:jc w:val="both"/>
    </w:pPr>
    <w:rPr>
      <w:rFonts w:ascii="Wingdings" w:hAnsi="Wingdings"/>
      <w:sz w:val="20"/>
      <w:szCs w:val="20"/>
      <w:lang w:val="es-ES_tradnl"/>
    </w:rPr>
  </w:style>
  <w:style w:type="character" w:customStyle="1" w:styleId="Textoindependiente2Car">
    <w:name w:val="Texto independiente 2 Car"/>
    <w:link w:val="Textoindependiente2"/>
    <w:rsid w:val="00F35D09"/>
    <w:rPr>
      <w:rFonts w:ascii="Wingdings" w:hAnsi="Wingdings"/>
      <w:lang w:val="es-ES_tradnl" w:eastAsia="es-ES"/>
    </w:rPr>
  </w:style>
  <w:style w:type="character" w:customStyle="1" w:styleId="Estilo2">
    <w:name w:val="Estilo2"/>
    <w:uiPriority w:val="1"/>
    <w:rsid w:val="005B5882"/>
    <w:rPr>
      <w:rFonts w:ascii="Wingdings" w:hAnsi="Wingdings"/>
      <w:b/>
      <w:caps/>
      <w:sz w:val="24"/>
    </w:rPr>
  </w:style>
  <w:style w:type="character" w:customStyle="1" w:styleId="NOMBRES">
    <w:name w:val="NOMBRES"/>
    <w:uiPriority w:val="1"/>
    <w:rsid w:val="005B5882"/>
    <w:rPr>
      <w:rFonts w:ascii="Wingdings" w:hAnsi="Wingdings"/>
      <w:b/>
      <w:sz w:val="24"/>
    </w:rPr>
  </w:style>
  <w:style w:type="character" w:customStyle="1" w:styleId="apple-converted-space">
    <w:name w:val="apple-converted-space"/>
    <w:basedOn w:val="Fuentedeprrafopredeter"/>
    <w:rsid w:val="001263B7"/>
  </w:style>
  <w:style w:type="table" w:styleId="Tablabsica3">
    <w:name w:val="Table Simple 3"/>
    <w:basedOn w:val="Tablanormal"/>
    <w:rsid w:val="00A431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43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rnegro13">
    <w:name w:val="arnegro13"/>
    <w:basedOn w:val="Fuentedeprrafopredeter"/>
    <w:rsid w:val="008E3F74"/>
  </w:style>
  <w:style w:type="paragraph" w:styleId="Textonotapie">
    <w:name w:val="footnote text"/>
    <w:basedOn w:val="Normal"/>
    <w:link w:val="TextonotapieCar"/>
    <w:uiPriority w:val="99"/>
    <w:unhideWhenUsed/>
    <w:rsid w:val="008E3F74"/>
    <w:rPr>
      <w:sz w:val="20"/>
      <w:szCs w:val="20"/>
    </w:rPr>
  </w:style>
  <w:style w:type="character" w:customStyle="1" w:styleId="TextonotapieCar">
    <w:name w:val="Texto nota pie Car"/>
    <w:link w:val="Textonotapie"/>
    <w:uiPriority w:val="99"/>
    <w:rsid w:val="008E3F74"/>
    <w:rPr>
      <w:lang w:val="es-ES" w:eastAsia="es-ES"/>
    </w:rPr>
  </w:style>
  <w:style w:type="character" w:styleId="Refdenotaalpie">
    <w:name w:val="footnote reference"/>
    <w:uiPriority w:val="99"/>
    <w:unhideWhenUsed/>
    <w:rsid w:val="008E3F74"/>
    <w:rPr>
      <w:vertAlign w:val="superscript"/>
    </w:rPr>
  </w:style>
  <w:style w:type="paragraph" w:customStyle="1" w:styleId="Normal1">
    <w:name w:val="Normal1"/>
    <w:rsid w:val="00A1475E"/>
    <w:rPr>
      <w:color w:val="000000"/>
      <w:sz w:val="24"/>
      <w:szCs w:val="24"/>
    </w:rPr>
  </w:style>
  <w:style w:type="character" w:customStyle="1" w:styleId="Ttulo3Car">
    <w:name w:val="Título 3 Car"/>
    <w:link w:val="Ttulo3"/>
    <w:rsid w:val="00BF5B27"/>
    <w:rPr>
      <w:rFonts w:ascii="Wingdings" w:hAnsi="Wingdings"/>
      <w:b/>
      <w:sz w:val="24"/>
      <w:lang w:val="es-ES" w:eastAsia="es-ES"/>
    </w:rPr>
  </w:style>
  <w:style w:type="character" w:customStyle="1" w:styleId="Ttulo4Car">
    <w:name w:val="Título 4 Car"/>
    <w:link w:val="Ttulo4"/>
    <w:rsid w:val="00BF5B27"/>
    <w:rPr>
      <w:rFonts w:ascii="Book Antiqua" w:hAnsi="Book Antiqua"/>
      <w:b/>
      <w:bCs/>
      <w:sz w:val="28"/>
      <w:szCs w:val="28"/>
      <w:lang w:eastAsia="es-ES"/>
    </w:rPr>
  </w:style>
  <w:style w:type="character" w:customStyle="1" w:styleId="Ttulo7Car">
    <w:name w:val="Título 7 Car"/>
    <w:link w:val="Ttulo7"/>
    <w:rsid w:val="00BF5B27"/>
    <w:rPr>
      <w:rFonts w:ascii="Wingdings 3" w:hAnsi="Wingdings 3"/>
      <w:i/>
      <w:color w:val="000000"/>
      <w:lang w:val="es-ES_tradnl" w:eastAsia="x-none"/>
    </w:rPr>
  </w:style>
  <w:style w:type="character" w:customStyle="1" w:styleId="Ttulo9Car">
    <w:name w:val="Título 9 Car"/>
    <w:link w:val="Ttulo9"/>
    <w:rsid w:val="00BF5B27"/>
    <w:rPr>
      <w:rFonts w:ascii="Wingdings" w:hAnsi="Wingdings"/>
      <w:sz w:val="22"/>
      <w:szCs w:val="22"/>
      <w:lang w:val="es-ES" w:eastAsia="en-US"/>
    </w:rPr>
  </w:style>
  <w:style w:type="paragraph" w:customStyle="1" w:styleId="Textoindependiente21">
    <w:name w:val="Texto independiente 21"/>
    <w:basedOn w:val="Normal"/>
    <w:rsid w:val="00BF5B27"/>
    <w:pPr>
      <w:overflowPunct w:val="0"/>
      <w:autoSpaceDE w:val="0"/>
      <w:autoSpaceDN w:val="0"/>
      <w:adjustRightInd w:val="0"/>
      <w:ind w:left="1134" w:hanging="567"/>
      <w:jc w:val="both"/>
      <w:textAlignment w:val="baseline"/>
    </w:pPr>
    <w:rPr>
      <w:rFonts w:ascii="Wingdings" w:hAnsi="Wingdings"/>
      <w:sz w:val="20"/>
      <w:szCs w:val="20"/>
      <w:lang w:val="es-MX"/>
    </w:rPr>
  </w:style>
  <w:style w:type="character" w:styleId="Hipervnculo">
    <w:name w:val="Hyperlink"/>
    <w:uiPriority w:val="99"/>
    <w:rsid w:val="00BF5B27"/>
    <w:rPr>
      <w:color w:val="0000FF"/>
      <w:u w:val="single"/>
    </w:rPr>
  </w:style>
  <w:style w:type="paragraph" w:styleId="Textoindependiente3">
    <w:name w:val="Body Text 3"/>
    <w:basedOn w:val="Normal"/>
    <w:link w:val="Textoindependiente3Car"/>
    <w:rsid w:val="00BF5B27"/>
    <w:pPr>
      <w:ind w:right="284"/>
      <w:jc w:val="both"/>
    </w:pPr>
    <w:rPr>
      <w:rFonts w:ascii="Wingdings" w:hAnsi="Wingdings"/>
      <w:b/>
      <w:szCs w:val="20"/>
      <w:lang w:val="x-none" w:eastAsia="x-none"/>
    </w:rPr>
  </w:style>
  <w:style w:type="character" w:customStyle="1" w:styleId="Textoindependiente3Car">
    <w:name w:val="Texto independiente 3 Car"/>
    <w:link w:val="Textoindependiente3"/>
    <w:rsid w:val="00BF5B27"/>
    <w:rPr>
      <w:rFonts w:ascii="Wingdings" w:hAnsi="Wingdings"/>
      <w:b/>
      <w:sz w:val="24"/>
      <w:lang w:val="x-none" w:eastAsia="x-none"/>
    </w:rPr>
  </w:style>
  <w:style w:type="paragraph" w:styleId="Sangradetextonormal">
    <w:name w:val="Body Text Indent"/>
    <w:basedOn w:val="Normal"/>
    <w:link w:val="SangradetextonormalCar"/>
    <w:rsid w:val="00BF5B27"/>
    <w:pPr>
      <w:ind w:left="-142"/>
      <w:jc w:val="both"/>
    </w:pPr>
    <w:rPr>
      <w:rFonts w:ascii="Wingdings" w:hAnsi="Wingdings"/>
      <w:szCs w:val="20"/>
    </w:rPr>
  </w:style>
  <w:style w:type="character" w:customStyle="1" w:styleId="SangradetextonormalCar">
    <w:name w:val="Sangría de texto normal Car"/>
    <w:link w:val="Sangradetextonormal"/>
    <w:rsid w:val="00BF5B27"/>
    <w:rPr>
      <w:rFonts w:ascii="Wingdings" w:hAnsi="Wingdings"/>
      <w:sz w:val="24"/>
      <w:lang w:val="es-ES" w:eastAsia="es-ES"/>
    </w:rPr>
  </w:style>
  <w:style w:type="paragraph" w:customStyle="1" w:styleId="Default">
    <w:name w:val="Default"/>
    <w:rsid w:val="00BF5B27"/>
    <w:pPr>
      <w:autoSpaceDE w:val="0"/>
      <w:autoSpaceDN w:val="0"/>
      <w:adjustRightInd w:val="0"/>
    </w:pPr>
    <w:rPr>
      <w:rFonts w:ascii="Wingdings" w:hAnsi="Wingdings" w:cs="Wingdings"/>
      <w:color w:val="000000"/>
      <w:sz w:val="24"/>
      <w:szCs w:val="24"/>
      <w:lang w:val="es-ES" w:eastAsia="es-ES"/>
    </w:rPr>
  </w:style>
  <w:style w:type="paragraph" w:styleId="Textodebloque">
    <w:name w:val="Block Text"/>
    <w:basedOn w:val="Default"/>
    <w:next w:val="Default"/>
    <w:rsid w:val="00BF5B27"/>
    <w:rPr>
      <w:rFonts w:cs="Helvetica"/>
      <w:color w:val="auto"/>
    </w:rPr>
  </w:style>
  <w:style w:type="character" w:customStyle="1" w:styleId="SinespaciadoCar">
    <w:name w:val="Sin espaciado Car"/>
    <w:link w:val="Sinespaciado"/>
    <w:uiPriority w:val="1"/>
    <w:rsid w:val="00BF5B27"/>
    <w:rPr>
      <w:rFonts w:ascii="Book Antiqua" w:eastAsia="Book Antiqua" w:hAnsi="Book Antiqua"/>
      <w:sz w:val="22"/>
      <w:szCs w:val="22"/>
      <w:lang w:val="es-MX" w:eastAsia="en-US" w:bidi="ar-SA"/>
    </w:rPr>
  </w:style>
  <w:style w:type="paragraph" w:customStyle="1" w:styleId="Body1">
    <w:name w:val="Body 1"/>
    <w:rsid w:val="00BF5B27"/>
    <w:pPr>
      <w:spacing w:after="200" w:line="276" w:lineRule="auto"/>
      <w:outlineLvl w:val="0"/>
    </w:pPr>
    <w:rPr>
      <w:rFonts w:ascii="Cambria Math" w:eastAsia="Cambria Math" w:hAnsi="Cambria Math"/>
      <w:color w:val="000000"/>
      <w:sz w:val="22"/>
      <w:u w:color="000000"/>
    </w:rPr>
  </w:style>
  <w:style w:type="paragraph" w:customStyle="1" w:styleId="Texto">
    <w:name w:val="Texto"/>
    <w:basedOn w:val="Normal"/>
    <w:link w:val="TextoCar"/>
    <w:rsid w:val="00BF5B27"/>
    <w:pPr>
      <w:spacing w:after="101" w:line="216" w:lineRule="exact"/>
      <w:ind w:firstLine="288"/>
      <w:jc w:val="both"/>
    </w:pPr>
    <w:rPr>
      <w:rFonts w:ascii="Wingdings" w:hAnsi="Wingdings"/>
      <w:sz w:val="18"/>
      <w:szCs w:val="20"/>
    </w:rPr>
  </w:style>
  <w:style w:type="character" w:customStyle="1" w:styleId="TextoCar">
    <w:name w:val="Texto Car"/>
    <w:link w:val="Texto"/>
    <w:locked/>
    <w:rsid w:val="00BF5B27"/>
    <w:rPr>
      <w:rFonts w:ascii="Wingdings" w:hAnsi="Wingdings"/>
      <w:sz w:val="18"/>
      <w:lang w:val="es-ES" w:eastAsia="es-ES"/>
    </w:rPr>
  </w:style>
  <w:style w:type="paragraph" w:customStyle="1" w:styleId="CABEZA">
    <w:name w:val="CABEZA"/>
    <w:basedOn w:val="Normal"/>
    <w:rsid w:val="00BF5B27"/>
    <w:pPr>
      <w:jc w:val="center"/>
    </w:pPr>
    <w:rPr>
      <w:rFonts w:eastAsia="Book Antiqua" w:cs="Wingdings"/>
      <w:b/>
      <w:sz w:val="28"/>
      <w:szCs w:val="28"/>
      <w:lang w:val="es-ES_tradnl" w:eastAsia="es-MX"/>
    </w:rPr>
  </w:style>
  <w:style w:type="paragraph" w:customStyle="1" w:styleId="ROMANOS">
    <w:name w:val="ROMANOS"/>
    <w:basedOn w:val="Normal"/>
    <w:link w:val="ROMANOSCar"/>
    <w:rsid w:val="00BF5B27"/>
    <w:pPr>
      <w:tabs>
        <w:tab w:val="left" w:pos="720"/>
      </w:tabs>
      <w:spacing w:after="101" w:line="216" w:lineRule="exact"/>
      <w:ind w:left="720" w:hanging="432"/>
      <w:jc w:val="both"/>
    </w:pPr>
    <w:rPr>
      <w:rFonts w:ascii="Wingdings" w:hAnsi="Wingdings"/>
      <w:sz w:val="18"/>
      <w:szCs w:val="18"/>
    </w:rPr>
  </w:style>
  <w:style w:type="paragraph" w:customStyle="1" w:styleId="INCISO">
    <w:name w:val="INCISO"/>
    <w:basedOn w:val="Normal"/>
    <w:rsid w:val="00BF5B27"/>
    <w:pPr>
      <w:spacing w:after="101" w:line="216" w:lineRule="exact"/>
      <w:ind w:left="1080" w:hanging="360"/>
      <w:jc w:val="both"/>
    </w:pPr>
    <w:rPr>
      <w:rFonts w:ascii="Wingdings" w:hAnsi="Wingdings" w:cs="Wingdings"/>
      <w:sz w:val="18"/>
      <w:szCs w:val="18"/>
    </w:rPr>
  </w:style>
  <w:style w:type="paragraph" w:customStyle="1" w:styleId="Fechas">
    <w:name w:val="Fechas"/>
    <w:basedOn w:val="Texto"/>
    <w:autoRedefine/>
    <w:rsid w:val="00BF5B27"/>
    <w:pPr>
      <w:widowControl w:val="0"/>
      <w:pBdr>
        <w:bottom w:val="double" w:sz="6" w:space="1" w:color="auto"/>
      </w:pBdr>
      <w:tabs>
        <w:tab w:val="center" w:pos="4464"/>
        <w:tab w:val="right" w:pos="8582"/>
      </w:tabs>
      <w:spacing w:after="0" w:line="240" w:lineRule="auto"/>
      <w:ind w:left="288" w:right="288" w:firstLine="0"/>
    </w:pPr>
    <w:rPr>
      <w:rFonts w:ascii="Helvetica" w:hAnsi="Helvetica" w:cs="Wingdings"/>
      <w:snapToGrid w:val="0"/>
      <w:lang w:val="es-MX" w:eastAsia="es-MX"/>
    </w:rPr>
  </w:style>
  <w:style w:type="paragraph" w:customStyle="1" w:styleId="ANOTACION">
    <w:name w:val="ANOTACION"/>
    <w:basedOn w:val="Normal"/>
    <w:link w:val="ANOTACIONCar"/>
    <w:rsid w:val="00BF5B27"/>
    <w:pPr>
      <w:spacing w:before="101" w:after="101" w:line="216" w:lineRule="atLeast"/>
      <w:jc w:val="center"/>
    </w:pPr>
    <w:rPr>
      <w:b/>
      <w:sz w:val="18"/>
      <w:szCs w:val="20"/>
      <w:lang w:val="es-ES_tradnl"/>
    </w:rPr>
  </w:style>
  <w:style w:type="paragraph" w:customStyle="1" w:styleId="SUBIN">
    <w:name w:val="SUBIN"/>
    <w:basedOn w:val="Texto"/>
    <w:rsid w:val="00BF5B27"/>
    <w:pPr>
      <w:ind w:left="1987" w:hanging="720"/>
    </w:pPr>
    <w:rPr>
      <w:rFonts w:cs="Wingdings"/>
      <w:lang w:val="es-MX"/>
    </w:rPr>
  </w:style>
  <w:style w:type="paragraph" w:customStyle="1" w:styleId="Titulo1">
    <w:name w:val="Titulo 1"/>
    <w:basedOn w:val="Texto"/>
    <w:rsid w:val="00BF5B27"/>
    <w:pPr>
      <w:pBdr>
        <w:bottom w:val="single" w:sz="12" w:space="1" w:color="auto"/>
      </w:pBdr>
      <w:spacing w:before="120" w:after="0" w:line="240" w:lineRule="auto"/>
      <w:ind w:firstLine="0"/>
      <w:outlineLvl w:val="0"/>
    </w:pPr>
    <w:rPr>
      <w:rFonts w:ascii="Helvetica" w:hAnsi="Helvetica" w:cs="Wingdings"/>
      <w:b/>
      <w:szCs w:val="18"/>
      <w:lang w:val="es-MX" w:eastAsia="es-MX"/>
    </w:rPr>
  </w:style>
  <w:style w:type="paragraph" w:customStyle="1" w:styleId="Titulo2">
    <w:name w:val="Titulo 2"/>
    <w:basedOn w:val="Texto"/>
    <w:rsid w:val="00BF5B27"/>
    <w:pPr>
      <w:pBdr>
        <w:top w:val="double" w:sz="6" w:space="1" w:color="auto"/>
      </w:pBdr>
      <w:spacing w:line="240" w:lineRule="auto"/>
      <w:ind w:firstLine="0"/>
      <w:outlineLvl w:val="1"/>
    </w:pPr>
    <w:rPr>
      <w:rFonts w:cs="Wingdings"/>
      <w:lang w:val="es-MX"/>
    </w:rPr>
  </w:style>
  <w:style w:type="paragraph" w:customStyle="1" w:styleId="tt">
    <w:name w:val="tt"/>
    <w:basedOn w:val="Texto"/>
    <w:rsid w:val="00BF5B27"/>
    <w:pPr>
      <w:tabs>
        <w:tab w:val="left" w:pos="1320"/>
        <w:tab w:val="left" w:pos="1629"/>
      </w:tabs>
      <w:ind w:left="1647" w:hanging="1440"/>
    </w:pPr>
    <w:rPr>
      <w:rFonts w:cs="Wingdings"/>
      <w:lang w:val="es-ES_tradnl"/>
    </w:rPr>
  </w:style>
  <w:style w:type="paragraph" w:customStyle="1" w:styleId="sum">
    <w:name w:val="sum"/>
    <w:basedOn w:val="Texto"/>
    <w:rsid w:val="00BF5B27"/>
    <w:pPr>
      <w:tabs>
        <w:tab w:val="right" w:leader="dot" w:pos="8100"/>
        <w:tab w:val="right" w:pos="8640"/>
      </w:tabs>
      <w:spacing w:after="0" w:line="266" w:lineRule="exact"/>
      <w:ind w:left="274" w:right="749" w:firstLine="0"/>
    </w:pPr>
    <w:rPr>
      <w:rFonts w:ascii="Helvetica" w:hAnsi="Helvetica" w:cs="Wingdings"/>
      <w:b/>
      <w:sz w:val="20"/>
      <w:u w:val="single"/>
      <w:lang w:val="es-ES_tradnl"/>
    </w:rPr>
  </w:style>
  <w:style w:type="paragraph" w:customStyle="1" w:styleId="EstilotextoPrimeralnea0">
    <w:name w:val="Estilo texto + Primera línea:  0&quot;"/>
    <w:basedOn w:val="Normal"/>
    <w:rsid w:val="00BF5B27"/>
    <w:pPr>
      <w:spacing w:after="101" w:line="216" w:lineRule="exact"/>
      <w:jc w:val="both"/>
    </w:pPr>
    <w:rPr>
      <w:rFonts w:ascii="Wingdings" w:hAnsi="Wingdings"/>
      <w:sz w:val="18"/>
      <w:szCs w:val="20"/>
      <w:lang w:val="es-MX" w:eastAsia="es-MX"/>
    </w:rPr>
  </w:style>
  <w:style w:type="character" w:customStyle="1" w:styleId="ROMANOSCar">
    <w:name w:val="ROMANOS Car"/>
    <w:link w:val="ROMANOS"/>
    <w:locked/>
    <w:rsid w:val="00BF5B27"/>
    <w:rPr>
      <w:rFonts w:ascii="Wingdings" w:hAnsi="Wingdings"/>
      <w:sz w:val="18"/>
      <w:szCs w:val="18"/>
      <w:lang w:val="es-ES" w:eastAsia="es-ES"/>
    </w:rPr>
  </w:style>
  <w:style w:type="character" w:customStyle="1" w:styleId="ANOTACIONCar">
    <w:name w:val="ANOTACION Car"/>
    <w:link w:val="ANOTACION"/>
    <w:locked/>
    <w:rsid w:val="00BF5B27"/>
    <w:rPr>
      <w:b/>
      <w:sz w:val="18"/>
      <w:lang w:val="es-ES_tradnl" w:eastAsia="es-ES"/>
    </w:rPr>
  </w:style>
  <w:style w:type="paragraph" w:customStyle="1" w:styleId="texto0">
    <w:name w:val="texto"/>
    <w:basedOn w:val="Normal"/>
    <w:rsid w:val="00BF5B27"/>
    <w:pPr>
      <w:snapToGrid w:val="0"/>
      <w:spacing w:after="101" w:line="216" w:lineRule="exact"/>
      <w:ind w:firstLine="288"/>
      <w:jc w:val="both"/>
    </w:pPr>
    <w:rPr>
      <w:rFonts w:ascii="Wingdings" w:hAnsi="Wingdings" w:cs="Wingdings"/>
      <w:sz w:val="18"/>
      <w:szCs w:val="18"/>
      <w:lang w:val="es-MX"/>
    </w:rPr>
  </w:style>
  <w:style w:type="paragraph" w:customStyle="1" w:styleId="Estilosinnombre">
    <w:name w:val="Estilo sin nombre"/>
    <w:basedOn w:val="Normal"/>
    <w:rsid w:val="00BF5B27"/>
    <w:pPr>
      <w:spacing w:after="160" w:line="240" w:lineRule="exact"/>
    </w:pPr>
    <w:rPr>
      <w:rFonts w:ascii="Wingdings" w:hAnsi="Wingdings" w:cs="Wingdings"/>
      <w:sz w:val="20"/>
      <w:szCs w:val="20"/>
      <w:lang w:eastAsia="es-MX"/>
    </w:rPr>
  </w:style>
  <w:style w:type="paragraph" w:customStyle="1" w:styleId="Textodeglobo1">
    <w:name w:val="Texto de globo1"/>
    <w:basedOn w:val="Normal"/>
    <w:rsid w:val="00BF5B27"/>
    <w:rPr>
      <w:rFonts w:ascii="Wingdings" w:hAnsi="Wingdings" w:cs="Wingdings"/>
      <w:sz w:val="16"/>
      <w:szCs w:val="20"/>
      <w:lang w:eastAsia="es-MX"/>
    </w:rPr>
  </w:style>
  <w:style w:type="paragraph" w:customStyle="1" w:styleId="centrar">
    <w:name w:val="centrar"/>
    <w:basedOn w:val="Normal"/>
    <w:rsid w:val="00BF5B27"/>
    <w:pPr>
      <w:spacing w:before="100" w:after="100"/>
    </w:pPr>
    <w:rPr>
      <w:b/>
      <w:szCs w:val="20"/>
      <w:lang w:eastAsia="es-MX"/>
    </w:rPr>
  </w:style>
  <w:style w:type="paragraph" w:customStyle="1" w:styleId="sangria">
    <w:name w:val="sangria"/>
    <w:basedOn w:val="Normal"/>
    <w:rsid w:val="00BF5B27"/>
    <w:pPr>
      <w:spacing w:before="100" w:after="100"/>
      <w:ind w:left="240"/>
      <w:jc w:val="both"/>
    </w:pPr>
    <w:rPr>
      <w:szCs w:val="20"/>
      <w:lang w:eastAsia="es-MX"/>
    </w:rPr>
  </w:style>
  <w:style w:type="paragraph" w:customStyle="1" w:styleId="sangrota">
    <w:name w:val="sangrota"/>
    <w:basedOn w:val="Normal"/>
    <w:rsid w:val="00BF5B27"/>
    <w:pPr>
      <w:spacing w:before="100" w:after="100"/>
      <w:ind w:left="360"/>
      <w:jc w:val="both"/>
    </w:pPr>
    <w:rPr>
      <w:szCs w:val="20"/>
      <w:lang w:eastAsia="es-MX"/>
    </w:rPr>
  </w:style>
  <w:style w:type="paragraph" w:customStyle="1" w:styleId="sangrona">
    <w:name w:val="sangrona"/>
    <w:basedOn w:val="Normal"/>
    <w:rsid w:val="00BF5B27"/>
    <w:pPr>
      <w:spacing w:before="100" w:after="100"/>
      <w:ind w:left="360"/>
      <w:jc w:val="both"/>
    </w:pPr>
    <w:rPr>
      <w:szCs w:val="20"/>
      <w:lang w:eastAsia="es-MX"/>
    </w:rPr>
  </w:style>
  <w:style w:type="paragraph" w:customStyle="1" w:styleId="Textonormal">
    <w:name w:val="Texto normal"/>
    <w:basedOn w:val="Normal"/>
    <w:rsid w:val="00BF5B27"/>
    <w:pPr>
      <w:jc w:val="both"/>
    </w:pPr>
    <w:rPr>
      <w:rFonts w:ascii="Wingdings" w:hAnsi="Wingdings" w:cs="Wingdings"/>
      <w:sz w:val="22"/>
      <w:szCs w:val="20"/>
      <w:lang w:val="es-MX" w:eastAsia="es-MX"/>
    </w:rPr>
  </w:style>
  <w:style w:type="paragraph" w:customStyle="1" w:styleId="Textoindependiente31">
    <w:name w:val="Texto independiente 31"/>
    <w:basedOn w:val="Normal"/>
    <w:rsid w:val="00BF5B27"/>
    <w:pPr>
      <w:jc w:val="center"/>
    </w:pPr>
    <w:rPr>
      <w:rFonts w:ascii="Wingdings" w:hAnsi="Wingdings" w:cs="Wingdings"/>
      <w:b/>
      <w:i/>
      <w:sz w:val="22"/>
      <w:szCs w:val="20"/>
      <w:lang w:val="es-MX" w:eastAsia="es-MX"/>
    </w:rPr>
  </w:style>
  <w:style w:type="paragraph" w:customStyle="1" w:styleId="Ttulo31">
    <w:name w:val="Título 31"/>
    <w:basedOn w:val="Normal"/>
    <w:next w:val="Normal"/>
    <w:rsid w:val="00BF5B27"/>
    <w:pPr>
      <w:keepNext/>
      <w:keepLines/>
      <w:spacing w:before="200" w:line="276" w:lineRule="atLeast"/>
    </w:pPr>
    <w:rPr>
      <w:rFonts w:ascii="Wingdings 3" w:hAnsi="Wingdings 3" w:cs="Wingdings 3"/>
      <w:b/>
      <w:color w:val="C0C0C0"/>
      <w:sz w:val="22"/>
      <w:szCs w:val="20"/>
      <w:lang w:val="es-ES_tradnl" w:eastAsia="es-MX"/>
    </w:rPr>
  </w:style>
  <w:style w:type="paragraph" w:customStyle="1" w:styleId="Ttulo71">
    <w:name w:val="Título 71"/>
    <w:basedOn w:val="Normal"/>
    <w:next w:val="Normal"/>
    <w:rsid w:val="00BF5B27"/>
    <w:pPr>
      <w:keepNext/>
      <w:keepLines/>
      <w:spacing w:before="200" w:line="276" w:lineRule="atLeast"/>
    </w:pPr>
    <w:rPr>
      <w:rFonts w:ascii="Wingdings 3" w:hAnsi="Wingdings 3" w:cs="Wingdings 3"/>
      <w:i/>
      <w:color w:val="000000"/>
      <w:sz w:val="22"/>
      <w:szCs w:val="20"/>
      <w:lang w:val="es-ES_tradnl" w:eastAsia="es-MX"/>
    </w:rPr>
  </w:style>
  <w:style w:type="paragraph" w:customStyle="1" w:styleId="Ttulo91">
    <w:name w:val="Título 91"/>
    <w:basedOn w:val="Normal"/>
    <w:next w:val="Normal"/>
    <w:rsid w:val="00BF5B27"/>
    <w:pPr>
      <w:keepNext/>
      <w:keepLines/>
      <w:spacing w:before="200" w:line="276" w:lineRule="atLeast"/>
    </w:pPr>
    <w:rPr>
      <w:rFonts w:ascii="Wingdings 3" w:hAnsi="Wingdings 3" w:cs="Wingdings 3"/>
      <w:i/>
      <w:color w:val="000000"/>
      <w:sz w:val="20"/>
      <w:szCs w:val="20"/>
      <w:lang w:val="es-ES_tradnl" w:eastAsia="es-MX"/>
    </w:rPr>
  </w:style>
  <w:style w:type="paragraph" w:customStyle="1" w:styleId="Sangra3detindependiente1">
    <w:name w:val="Sangría 3 de t. independiente1"/>
    <w:basedOn w:val="Normal"/>
    <w:rsid w:val="00BF5B27"/>
    <w:pPr>
      <w:ind w:hanging="1418"/>
      <w:jc w:val="both"/>
    </w:pPr>
    <w:rPr>
      <w:rFonts w:ascii="Wingdings" w:hAnsi="Wingdings" w:cs="Wingdings"/>
      <w:szCs w:val="20"/>
      <w:lang w:val="es-MX" w:eastAsia="es-MX"/>
    </w:rPr>
  </w:style>
  <w:style w:type="paragraph" w:customStyle="1" w:styleId="TableParagraph">
    <w:name w:val="Table Paragraph"/>
    <w:basedOn w:val="Normal"/>
    <w:rsid w:val="00BF5B27"/>
    <w:rPr>
      <w:rFonts w:ascii="Book Antiqua" w:hAnsi="Book Antiqua" w:cs="Book Antiqua"/>
      <w:sz w:val="22"/>
      <w:szCs w:val="20"/>
      <w:lang w:val="es-MX" w:eastAsia="es-MX"/>
    </w:rPr>
  </w:style>
  <w:style w:type="paragraph" w:customStyle="1" w:styleId="Mapadeldocumento1">
    <w:name w:val="Mapa del documento1"/>
    <w:basedOn w:val="Normal"/>
    <w:rsid w:val="00BF5B27"/>
    <w:pPr>
      <w:shd w:val="clear" w:color="auto" w:fill="000080"/>
    </w:pPr>
    <w:rPr>
      <w:rFonts w:ascii="Wingdings" w:hAnsi="Wingdings" w:cs="Wingdings"/>
      <w:szCs w:val="20"/>
      <w:lang w:eastAsia="es-MX"/>
    </w:rPr>
  </w:style>
  <w:style w:type="paragraph" w:styleId="Textosinformato">
    <w:name w:val="Plain Text"/>
    <w:basedOn w:val="Normal"/>
    <w:link w:val="TextosinformatoCar"/>
    <w:rsid w:val="00BF5B27"/>
    <w:rPr>
      <w:rFonts w:ascii="Kartika" w:hAnsi="Kartika"/>
      <w:sz w:val="20"/>
      <w:szCs w:val="20"/>
    </w:rPr>
  </w:style>
  <w:style w:type="character" w:customStyle="1" w:styleId="TextosinformatoCar">
    <w:name w:val="Texto sin formato Car"/>
    <w:link w:val="Textosinformato"/>
    <w:rsid w:val="00BF5B27"/>
    <w:rPr>
      <w:rFonts w:ascii="Kartika" w:hAnsi="Kartika"/>
      <w:lang w:val="es-ES" w:eastAsia="es-ES"/>
    </w:rPr>
  </w:style>
  <w:style w:type="paragraph" w:customStyle="1" w:styleId="wls-paragraph">
    <w:name w:val="wls-paragraph"/>
    <w:basedOn w:val="Normal"/>
    <w:rsid w:val="00BF5B27"/>
    <w:pPr>
      <w:spacing w:before="100" w:beforeAutospacing="1" w:after="100" w:afterAutospacing="1"/>
    </w:pPr>
    <w:rPr>
      <w:lang w:val="es-MX" w:eastAsia="es-MX"/>
    </w:rPr>
  </w:style>
  <w:style w:type="character" w:styleId="Hipervnculovisitado">
    <w:name w:val="FollowedHyperlink"/>
    <w:rsid w:val="001C62DF"/>
    <w:rPr>
      <w:color w:val="800080"/>
      <w:u w:val="single"/>
    </w:rPr>
  </w:style>
  <w:style w:type="character" w:styleId="Textoennegrita">
    <w:name w:val="Strong"/>
    <w:uiPriority w:val="22"/>
    <w:qFormat/>
    <w:rsid w:val="00716466"/>
    <w:rPr>
      <w:b/>
      <w:bCs/>
    </w:rPr>
  </w:style>
  <w:style w:type="paragraph" w:styleId="Textonotaalfinal">
    <w:name w:val="endnote text"/>
    <w:basedOn w:val="Normal"/>
    <w:link w:val="TextonotaalfinalCar"/>
    <w:rsid w:val="002A5BCA"/>
    <w:rPr>
      <w:sz w:val="20"/>
      <w:szCs w:val="20"/>
    </w:rPr>
  </w:style>
  <w:style w:type="character" w:customStyle="1" w:styleId="TextonotaalfinalCar">
    <w:name w:val="Texto nota al final Car"/>
    <w:link w:val="Textonotaalfinal"/>
    <w:rsid w:val="002A5BCA"/>
    <w:rPr>
      <w:lang w:val="es-ES" w:eastAsia="es-ES"/>
    </w:rPr>
  </w:style>
  <w:style w:type="character" w:styleId="Refdenotaalfinal">
    <w:name w:val="endnote reference"/>
    <w:rsid w:val="002A5BCA"/>
    <w:rPr>
      <w:vertAlign w:val="superscript"/>
    </w:rPr>
  </w:style>
  <w:style w:type="character" w:customStyle="1" w:styleId="Estilo3">
    <w:name w:val="Estilo3"/>
    <w:uiPriority w:val="1"/>
    <w:rsid w:val="00D650DE"/>
    <w:rPr>
      <w:rFonts w:ascii="Wingdings" w:hAnsi="Wingdings" w:cs="Wingdings" w:hint="default"/>
      <w:b/>
      <w:bCs w:val="0"/>
      <w:caps/>
      <w:sz w:val="24"/>
    </w:rPr>
  </w:style>
  <w:style w:type="paragraph" w:customStyle="1" w:styleId="Normal10">
    <w:name w:val="Normal1"/>
    <w:rsid w:val="003367C5"/>
    <w:pPr>
      <w:pBdr>
        <w:top w:val="nil"/>
        <w:left w:val="nil"/>
        <w:bottom w:val="nil"/>
        <w:right w:val="nil"/>
        <w:between w:val="nil"/>
      </w:pBdr>
      <w:spacing w:after="200" w:line="276" w:lineRule="auto"/>
    </w:pPr>
    <w:rPr>
      <w:rFonts w:ascii="Book Antiqua" w:eastAsia="Book Antiqua" w:hAnsi="Book Antiqua" w:cs="Book Antiqua"/>
      <w:color w:val="000000"/>
      <w:sz w:val="22"/>
      <w:szCs w:val="22"/>
    </w:rPr>
  </w:style>
  <w:style w:type="paragraph" w:customStyle="1" w:styleId="francesa">
    <w:name w:val="francesa"/>
    <w:basedOn w:val="Normal"/>
    <w:rsid w:val="00D11BDA"/>
    <w:pPr>
      <w:spacing w:before="100" w:beforeAutospacing="1" w:after="100" w:afterAutospacing="1"/>
    </w:pPr>
    <w:rPr>
      <w:lang w:val="es-MX" w:eastAsia="es-MX"/>
    </w:rPr>
  </w:style>
  <w:style w:type="character" w:customStyle="1" w:styleId="red">
    <w:name w:val="red"/>
    <w:rsid w:val="00D11BDA"/>
  </w:style>
  <w:style w:type="paragraph" w:styleId="HTMLconformatoprevio">
    <w:name w:val="HTML Preformatted"/>
    <w:basedOn w:val="Normal"/>
    <w:link w:val="HTMLconformatoprevioCar"/>
    <w:uiPriority w:val="99"/>
    <w:unhideWhenUsed/>
    <w:rsid w:val="0094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Kartika" w:hAnsi="Kartika" w:cs="Kartika"/>
      <w:sz w:val="20"/>
      <w:szCs w:val="20"/>
      <w:lang w:val="es-MX" w:eastAsia="es-MX"/>
    </w:rPr>
  </w:style>
  <w:style w:type="character" w:customStyle="1" w:styleId="HTMLconformatoprevioCar">
    <w:name w:val="HTML con formato previo Car"/>
    <w:link w:val="HTMLconformatoprevio"/>
    <w:uiPriority w:val="99"/>
    <w:rsid w:val="009407AA"/>
    <w:rPr>
      <w:rFonts w:ascii="Kartika" w:hAnsi="Kartika" w:cs="Kartika"/>
    </w:rPr>
  </w:style>
  <w:style w:type="character" w:customStyle="1" w:styleId="Ttulo5Car">
    <w:name w:val="Título 5 Car"/>
    <w:link w:val="Ttulo5"/>
    <w:rsid w:val="002A15ED"/>
    <w:rPr>
      <w:rFonts w:ascii="Book Antiqua" w:eastAsia="Helvetica" w:hAnsi="Book Antiqua" w:cs="Helvetica"/>
      <w:b/>
      <w:bCs/>
      <w:i/>
      <w:iCs/>
      <w:sz w:val="26"/>
      <w:szCs w:val="26"/>
      <w:lang w:val="es-ES" w:eastAsia="es-ES"/>
    </w:rPr>
  </w:style>
  <w:style w:type="paragraph" w:customStyle="1" w:styleId="Body">
    <w:name w:val="Body"/>
    <w:rsid w:val="00C3544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xmsonormal">
    <w:name w:val="x_msonormal"/>
    <w:basedOn w:val="Normal"/>
    <w:rsid w:val="00B96256"/>
    <w:pPr>
      <w:spacing w:before="100" w:beforeAutospacing="1" w:after="100" w:afterAutospacing="1"/>
    </w:pPr>
    <w:rPr>
      <w:rFonts w:ascii="Times New Roman" w:eastAsia="Times New Roman" w:hAnsi="Times New Roman" w:cs="Times New Roman"/>
      <w:lang w:val="es-MX" w:eastAsia="es-MX"/>
    </w:rPr>
  </w:style>
  <w:style w:type="paragraph" w:customStyle="1" w:styleId="Normal2">
    <w:name w:val="Normal2"/>
    <w:rsid w:val="00834597"/>
    <w:rPr>
      <w:rFonts w:ascii="Times" w:eastAsia="Times" w:hAnsi="Times" w:cs="Times"/>
      <w:color w:val="000000"/>
      <w:sz w:val="24"/>
      <w:szCs w:val="24"/>
    </w:rPr>
  </w:style>
  <w:style w:type="character" w:customStyle="1" w:styleId="lbl-encabezado-negro">
    <w:name w:val="lbl-encabezado-negro"/>
    <w:rsid w:val="0023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688">
      <w:bodyDiv w:val="1"/>
      <w:marLeft w:val="0"/>
      <w:marRight w:val="0"/>
      <w:marTop w:val="0"/>
      <w:marBottom w:val="0"/>
      <w:divBdr>
        <w:top w:val="none" w:sz="0" w:space="0" w:color="auto"/>
        <w:left w:val="none" w:sz="0" w:space="0" w:color="auto"/>
        <w:bottom w:val="none" w:sz="0" w:space="0" w:color="auto"/>
        <w:right w:val="none" w:sz="0" w:space="0" w:color="auto"/>
      </w:divBdr>
    </w:div>
    <w:div w:id="150371277">
      <w:bodyDiv w:val="1"/>
      <w:marLeft w:val="0"/>
      <w:marRight w:val="0"/>
      <w:marTop w:val="0"/>
      <w:marBottom w:val="0"/>
      <w:divBdr>
        <w:top w:val="none" w:sz="0" w:space="0" w:color="auto"/>
        <w:left w:val="none" w:sz="0" w:space="0" w:color="auto"/>
        <w:bottom w:val="none" w:sz="0" w:space="0" w:color="auto"/>
        <w:right w:val="none" w:sz="0" w:space="0" w:color="auto"/>
      </w:divBdr>
      <w:divsChild>
        <w:div w:id="35588327">
          <w:marLeft w:val="0"/>
          <w:marRight w:val="0"/>
          <w:marTop w:val="0"/>
          <w:marBottom w:val="101"/>
          <w:divBdr>
            <w:top w:val="none" w:sz="0" w:space="0" w:color="auto"/>
            <w:left w:val="none" w:sz="0" w:space="0" w:color="auto"/>
            <w:bottom w:val="none" w:sz="0" w:space="0" w:color="auto"/>
            <w:right w:val="none" w:sz="0" w:space="0" w:color="auto"/>
          </w:divBdr>
        </w:div>
        <w:div w:id="130828005">
          <w:marLeft w:val="0"/>
          <w:marRight w:val="0"/>
          <w:marTop w:val="0"/>
          <w:marBottom w:val="101"/>
          <w:divBdr>
            <w:top w:val="none" w:sz="0" w:space="0" w:color="auto"/>
            <w:left w:val="none" w:sz="0" w:space="0" w:color="auto"/>
            <w:bottom w:val="none" w:sz="0" w:space="0" w:color="auto"/>
            <w:right w:val="none" w:sz="0" w:space="0" w:color="auto"/>
          </w:divBdr>
        </w:div>
        <w:div w:id="422267614">
          <w:marLeft w:val="1296"/>
          <w:marRight w:val="0"/>
          <w:marTop w:val="0"/>
          <w:marBottom w:val="101"/>
          <w:divBdr>
            <w:top w:val="none" w:sz="0" w:space="0" w:color="auto"/>
            <w:left w:val="none" w:sz="0" w:space="0" w:color="auto"/>
            <w:bottom w:val="none" w:sz="0" w:space="0" w:color="auto"/>
            <w:right w:val="none" w:sz="0" w:space="0" w:color="auto"/>
          </w:divBdr>
        </w:div>
        <w:div w:id="548615599">
          <w:marLeft w:val="0"/>
          <w:marRight w:val="0"/>
          <w:marTop w:val="0"/>
          <w:marBottom w:val="101"/>
          <w:divBdr>
            <w:top w:val="none" w:sz="0" w:space="0" w:color="auto"/>
            <w:left w:val="none" w:sz="0" w:space="0" w:color="auto"/>
            <w:bottom w:val="none" w:sz="0" w:space="0" w:color="auto"/>
            <w:right w:val="none" w:sz="0" w:space="0" w:color="auto"/>
          </w:divBdr>
        </w:div>
        <w:div w:id="616565405">
          <w:marLeft w:val="1728"/>
          <w:marRight w:val="0"/>
          <w:marTop w:val="0"/>
          <w:marBottom w:val="101"/>
          <w:divBdr>
            <w:top w:val="none" w:sz="0" w:space="0" w:color="auto"/>
            <w:left w:val="none" w:sz="0" w:space="0" w:color="auto"/>
            <w:bottom w:val="none" w:sz="0" w:space="0" w:color="auto"/>
            <w:right w:val="none" w:sz="0" w:space="0" w:color="auto"/>
          </w:divBdr>
        </w:div>
        <w:div w:id="822815557">
          <w:marLeft w:val="1728"/>
          <w:marRight w:val="0"/>
          <w:marTop w:val="0"/>
          <w:marBottom w:val="101"/>
          <w:divBdr>
            <w:top w:val="none" w:sz="0" w:space="0" w:color="auto"/>
            <w:left w:val="none" w:sz="0" w:space="0" w:color="auto"/>
            <w:bottom w:val="none" w:sz="0" w:space="0" w:color="auto"/>
            <w:right w:val="none" w:sz="0" w:space="0" w:color="auto"/>
          </w:divBdr>
        </w:div>
        <w:div w:id="1079130886">
          <w:marLeft w:val="1296"/>
          <w:marRight w:val="0"/>
          <w:marTop w:val="0"/>
          <w:marBottom w:val="101"/>
          <w:divBdr>
            <w:top w:val="none" w:sz="0" w:space="0" w:color="auto"/>
            <w:left w:val="none" w:sz="0" w:space="0" w:color="auto"/>
            <w:bottom w:val="none" w:sz="0" w:space="0" w:color="auto"/>
            <w:right w:val="none" w:sz="0" w:space="0" w:color="auto"/>
          </w:divBdr>
        </w:div>
        <w:div w:id="1104570916">
          <w:marLeft w:val="1296"/>
          <w:marRight w:val="0"/>
          <w:marTop w:val="0"/>
          <w:marBottom w:val="101"/>
          <w:divBdr>
            <w:top w:val="none" w:sz="0" w:space="0" w:color="auto"/>
            <w:left w:val="none" w:sz="0" w:space="0" w:color="auto"/>
            <w:bottom w:val="none" w:sz="0" w:space="0" w:color="auto"/>
            <w:right w:val="none" w:sz="0" w:space="0" w:color="auto"/>
          </w:divBdr>
        </w:div>
        <w:div w:id="1135298818">
          <w:marLeft w:val="0"/>
          <w:marRight w:val="0"/>
          <w:marTop w:val="0"/>
          <w:marBottom w:val="101"/>
          <w:divBdr>
            <w:top w:val="none" w:sz="0" w:space="0" w:color="auto"/>
            <w:left w:val="none" w:sz="0" w:space="0" w:color="auto"/>
            <w:bottom w:val="none" w:sz="0" w:space="0" w:color="auto"/>
            <w:right w:val="none" w:sz="0" w:space="0" w:color="auto"/>
          </w:divBdr>
        </w:div>
        <w:div w:id="1605840099">
          <w:marLeft w:val="1296"/>
          <w:marRight w:val="0"/>
          <w:marTop w:val="0"/>
          <w:marBottom w:val="101"/>
          <w:divBdr>
            <w:top w:val="none" w:sz="0" w:space="0" w:color="auto"/>
            <w:left w:val="none" w:sz="0" w:space="0" w:color="auto"/>
            <w:bottom w:val="none" w:sz="0" w:space="0" w:color="auto"/>
            <w:right w:val="none" w:sz="0" w:space="0" w:color="auto"/>
          </w:divBdr>
        </w:div>
        <w:div w:id="1714034096">
          <w:marLeft w:val="1728"/>
          <w:marRight w:val="0"/>
          <w:marTop w:val="0"/>
          <w:marBottom w:val="101"/>
          <w:divBdr>
            <w:top w:val="none" w:sz="0" w:space="0" w:color="auto"/>
            <w:left w:val="none" w:sz="0" w:space="0" w:color="auto"/>
            <w:bottom w:val="none" w:sz="0" w:space="0" w:color="auto"/>
            <w:right w:val="none" w:sz="0" w:space="0" w:color="auto"/>
          </w:divBdr>
        </w:div>
        <w:div w:id="1732383694">
          <w:marLeft w:val="1296"/>
          <w:marRight w:val="0"/>
          <w:marTop w:val="0"/>
          <w:marBottom w:val="101"/>
          <w:divBdr>
            <w:top w:val="none" w:sz="0" w:space="0" w:color="auto"/>
            <w:left w:val="none" w:sz="0" w:space="0" w:color="auto"/>
            <w:bottom w:val="none" w:sz="0" w:space="0" w:color="auto"/>
            <w:right w:val="none" w:sz="0" w:space="0" w:color="auto"/>
          </w:divBdr>
        </w:div>
        <w:div w:id="1778254630">
          <w:marLeft w:val="1296"/>
          <w:marRight w:val="0"/>
          <w:marTop w:val="0"/>
          <w:marBottom w:val="101"/>
          <w:divBdr>
            <w:top w:val="none" w:sz="0" w:space="0" w:color="auto"/>
            <w:left w:val="none" w:sz="0" w:space="0" w:color="auto"/>
            <w:bottom w:val="none" w:sz="0" w:space="0" w:color="auto"/>
            <w:right w:val="none" w:sz="0" w:space="0" w:color="auto"/>
          </w:divBdr>
        </w:div>
        <w:div w:id="2048677857">
          <w:marLeft w:val="1728"/>
          <w:marRight w:val="0"/>
          <w:marTop w:val="0"/>
          <w:marBottom w:val="101"/>
          <w:divBdr>
            <w:top w:val="none" w:sz="0" w:space="0" w:color="auto"/>
            <w:left w:val="none" w:sz="0" w:space="0" w:color="auto"/>
            <w:bottom w:val="none" w:sz="0" w:space="0" w:color="auto"/>
            <w:right w:val="none" w:sz="0" w:space="0" w:color="auto"/>
          </w:divBdr>
        </w:div>
      </w:divsChild>
    </w:div>
    <w:div w:id="199976785">
      <w:bodyDiv w:val="1"/>
      <w:marLeft w:val="0"/>
      <w:marRight w:val="0"/>
      <w:marTop w:val="0"/>
      <w:marBottom w:val="0"/>
      <w:divBdr>
        <w:top w:val="none" w:sz="0" w:space="0" w:color="auto"/>
        <w:left w:val="none" w:sz="0" w:space="0" w:color="auto"/>
        <w:bottom w:val="none" w:sz="0" w:space="0" w:color="auto"/>
        <w:right w:val="none" w:sz="0" w:space="0" w:color="auto"/>
      </w:divBdr>
    </w:div>
    <w:div w:id="214314353">
      <w:bodyDiv w:val="1"/>
      <w:marLeft w:val="0"/>
      <w:marRight w:val="0"/>
      <w:marTop w:val="0"/>
      <w:marBottom w:val="0"/>
      <w:divBdr>
        <w:top w:val="none" w:sz="0" w:space="0" w:color="auto"/>
        <w:left w:val="none" w:sz="0" w:space="0" w:color="auto"/>
        <w:bottom w:val="none" w:sz="0" w:space="0" w:color="auto"/>
        <w:right w:val="none" w:sz="0" w:space="0" w:color="auto"/>
      </w:divBdr>
    </w:div>
    <w:div w:id="357245524">
      <w:bodyDiv w:val="1"/>
      <w:marLeft w:val="0"/>
      <w:marRight w:val="0"/>
      <w:marTop w:val="0"/>
      <w:marBottom w:val="0"/>
      <w:divBdr>
        <w:top w:val="none" w:sz="0" w:space="0" w:color="auto"/>
        <w:left w:val="none" w:sz="0" w:space="0" w:color="auto"/>
        <w:bottom w:val="none" w:sz="0" w:space="0" w:color="auto"/>
        <w:right w:val="none" w:sz="0" w:space="0" w:color="auto"/>
      </w:divBdr>
    </w:div>
    <w:div w:id="377631748">
      <w:bodyDiv w:val="1"/>
      <w:marLeft w:val="0"/>
      <w:marRight w:val="0"/>
      <w:marTop w:val="0"/>
      <w:marBottom w:val="0"/>
      <w:divBdr>
        <w:top w:val="none" w:sz="0" w:space="0" w:color="auto"/>
        <w:left w:val="none" w:sz="0" w:space="0" w:color="auto"/>
        <w:bottom w:val="none" w:sz="0" w:space="0" w:color="auto"/>
        <w:right w:val="none" w:sz="0" w:space="0" w:color="auto"/>
      </w:divBdr>
      <w:divsChild>
        <w:div w:id="1115439986">
          <w:marLeft w:val="0"/>
          <w:marRight w:val="0"/>
          <w:marTop w:val="0"/>
          <w:marBottom w:val="0"/>
          <w:divBdr>
            <w:top w:val="none" w:sz="0" w:space="0" w:color="auto"/>
            <w:left w:val="none" w:sz="0" w:space="0" w:color="auto"/>
            <w:bottom w:val="none" w:sz="0" w:space="0" w:color="auto"/>
            <w:right w:val="none" w:sz="0" w:space="0" w:color="auto"/>
          </w:divBdr>
        </w:div>
      </w:divsChild>
    </w:div>
    <w:div w:id="432433339">
      <w:bodyDiv w:val="1"/>
      <w:marLeft w:val="0"/>
      <w:marRight w:val="0"/>
      <w:marTop w:val="0"/>
      <w:marBottom w:val="0"/>
      <w:divBdr>
        <w:top w:val="none" w:sz="0" w:space="0" w:color="auto"/>
        <w:left w:val="none" w:sz="0" w:space="0" w:color="auto"/>
        <w:bottom w:val="none" w:sz="0" w:space="0" w:color="auto"/>
        <w:right w:val="none" w:sz="0" w:space="0" w:color="auto"/>
      </w:divBdr>
    </w:div>
    <w:div w:id="576944828">
      <w:bodyDiv w:val="1"/>
      <w:marLeft w:val="0"/>
      <w:marRight w:val="0"/>
      <w:marTop w:val="0"/>
      <w:marBottom w:val="0"/>
      <w:divBdr>
        <w:top w:val="none" w:sz="0" w:space="0" w:color="auto"/>
        <w:left w:val="none" w:sz="0" w:space="0" w:color="auto"/>
        <w:bottom w:val="none" w:sz="0" w:space="0" w:color="auto"/>
        <w:right w:val="none" w:sz="0" w:space="0" w:color="auto"/>
      </w:divBdr>
      <w:divsChild>
        <w:div w:id="1251892655">
          <w:marLeft w:val="0"/>
          <w:marRight w:val="0"/>
          <w:marTop w:val="0"/>
          <w:marBottom w:val="0"/>
          <w:divBdr>
            <w:top w:val="none" w:sz="0" w:space="0" w:color="auto"/>
            <w:left w:val="none" w:sz="0" w:space="0" w:color="auto"/>
            <w:bottom w:val="none" w:sz="0" w:space="0" w:color="auto"/>
            <w:right w:val="none" w:sz="0" w:space="0" w:color="auto"/>
          </w:divBdr>
        </w:div>
      </w:divsChild>
    </w:div>
    <w:div w:id="687296269">
      <w:bodyDiv w:val="1"/>
      <w:marLeft w:val="0"/>
      <w:marRight w:val="0"/>
      <w:marTop w:val="0"/>
      <w:marBottom w:val="0"/>
      <w:divBdr>
        <w:top w:val="none" w:sz="0" w:space="0" w:color="auto"/>
        <w:left w:val="none" w:sz="0" w:space="0" w:color="auto"/>
        <w:bottom w:val="none" w:sz="0" w:space="0" w:color="auto"/>
        <w:right w:val="none" w:sz="0" w:space="0" w:color="auto"/>
      </w:divBdr>
    </w:div>
    <w:div w:id="706178655">
      <w:bodyDiv w:val="1"/>
      <w:marLeft w:val="0"/>
      <w:marRight w:val="0"/>
      <w:marTop w:val="0"/>
      <w:marBottom w:val="0"/>
      <w:divBdr>
        <w:top w:val="none" w:sz="0" w:space="0" w:color="auto"/>
        <w:left w:val="none" w:sz="0" w:space="0" w:color="auto"/>
        <w:bottom w:val="none" w:sz="0" w:space="0" w:color="auto"/>
        <w:right w:val="none" w:sz="0" w:space="0" w:color="auto"/>
      </w:divBdr>
    </w:div>
    <w:div w:id="857891795">
      <w:bodyDiv w:val="1"/>
      <w:marLeft w:val="0"/>
      <w:marRight w:val="0"/>
      <w:marTop w:val="0"/>
      <w:marBottom w:val="0"/>
      <w:divBdr>
        <w:top w:val="none" w:sz="0" w:space="0" w:color="auto"/>
        <w:left w:val="none" w:sz="0" w:space="0" w:color="auto"/>
        <w:bottom w:val="none" w:sz="0" w:space="0" w:color="auto"/>
        <w:right w:val="none" w:sz="0" w:space="0" w:color="auto"/>
      </w:divBdr>
      <w:divsChild>
        <w:div w:id="1489398519">
          <w:marLeft w:val="0"/>
          <w:marRight w:val="0"/>
          <w:marTop w:val="0"/>
          <w:marBottom w:val="0"/>
          <w:divBdr>
            <w:top w:val="none" w:sz="0" w:space="0" w:color="auto"/>
            <w:left w:val="none" w:sz="0" w:space="0" w:color="auto"/>
            <w:bottom w:val="none" w:sz="0" w:space="0" w:color="auto"/>
            <w:right w:val="none" w:sz="0" w:space="0" w:color="auto"/>
          </w:divBdr>
          <w:divsChild>
            <w:div w:id="203518236">
              <w:marLeft w:val="0"/>
              <w:marRight w:val="0"/>
              <w:marTop w:val="0"/>
              <w:marBottom w:val="360"/>
              <w:divBdr>
                <w:top w:val="none" w:sz="0" w:space="0" w:color="auto"/>
                <w:left w:val="none" w:sz="0" w:space="0" w:color="auto"/>
                <w:bottom w:val="none" w:sz="0" w:space="0" w:color="auto"/>
                <w:right w:val="none" w:sz="0" w:space="0" w:color="auto"/>
              </w:divBdr>
              <w:divsChild>
                <w:div w:id="209728789">
                  <w:marLeft w:val="0"/>
                  <w:marRight w:val="0"/>
                  <w:marTop w:val="0"/>
                  <w:marBottom w:val="0"/>
                  <w:divBdr>
                    <w:top w:val="none" w:sz="0" w:space="0" w:color="auto"/>
                    <w:left w:val="none" w:sz="0" w:space="0" w:color="auto"/>
                    <w:bottom w:val="none" w:sz="0" w:space="0" w:color="auto"/>
                    <w:right w:val="none" w:sz="0" w:space="0" w:color="auto"/>
                  </w:divBdr>
                  <w:divsChild>
                    <w:div w:id="2034912785">
                      <w:marLeft w:val="0"/>
                      <w:marRight w:val="0"/>
                      <w:marTop w:val="0"/>
                      <w:marBottom w:val="0"/>
                      <w:divBdr>
                        <w:top w:val="none" w:sz="0" w:space="0" w:color="auto"/>
                        <w:left w:val="none" w:sz="0" w:space="0" w:color="auto"/>
                        <w:bottom w:val="none" w:sz="0" w:space="0" w:color="auto"/>
                        <w:right w:val="none" w:sz="0" w:space="0" w:color="auto"/>
                      </w:divBdr>
                      <w:divsChild>
                        <w:div w:id="7965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98861">
      <w:bodyDiv w:val="1"/>
      <w:marLeft w:val="0"/>
      <w:marRight w:val="0"/>
      <w:marTop w:val="0"/>
      <w:marBottom w:val="0"/>
      <w:divBdr>
        <w:top w:val="none" w:sz="0" w:space="0" w:color="auto"/>
        <w:left w:val="none" w:sz="0" w:space="0" w:color="auto"/>
        <w:bottom w:val="none" w:sz="0" w:space="0" w:color="auto"/>
        <w:right w:val="none" w:sz="0" w:space="0" w:color="auto"/>
      </w:divBdr>
    </w:div>
    <w:div w:id="874318415">
      <w:bodyDiv w:val="1"/>
      <w:marLeft w:val="0"/>
      <w:marRight w:val="0"/>
      <w:marTop w:val="0"/>
      <w:marBottom w:val="0"/>
      <w:divBdr>
        <w:top w:val="none" w:sz="0" w:space="0" w:color="auto"/>
        <w:left w:val="none" w:sz="0" w:space="0" w:color="auto"/>
        <w:bottom w:val="none" w:sz="0" w:space="0" w:color="auto"/>
        <w:right w:val="none" w:sz="0" w:space="0" w:color="auto"/>
      </w:divBdr>
      <w:divsChild>
        <w:div w:id="789399275">
          <w:marLeft w:val="0"/>
          <w:marRight w:val="0"/>
          <w:marTop w:val="0"/>
          <w:marBottom w:val="0"/>
          <w:divBdr>
            <w:top w:val="none" w:sz="0" w:space="0" w:color="auto"/>
            <w:left w:val="none" w:sz="0" w:space="0" w:color="auto"/>
            <w:bottom w:val="none" w:sz="0" w:space="0" w:color="auto"/>
            <w:right w:val="none" w:sz="0" w:space="0" w:color="auto"/>
          </w:divBdr>
          <w:divsChild>
            <w:div w:id="1901164460">
              <w:marLeft w:val="0"/>
              <w:marRight w:val="0"/>
              <w:marTop w:val="0"/>
              <w:marBottom w:val="0"/>
              <w:divBdr>
                <w:top w:val="none" w:sz="0" w:space="0" w:color="auto"/>
                <w:left w:val="none" w:sz="0" w:space="0" w:color="auto"/>
                <w:bottom w:val="none" w:sz="0" w:space="0" w:color="auto"/>
                <w:right w:val="none" w:sz="0" w:space="0" w:color="auto"/>
              </w:divBdr>
              <w:divsChild>
                <w:div w:id="1865433656">
                  <w:marLeft w:val="0"/>
                  <w:marRight w:val="0"/>
                  <w:marTop w:val="0"/>
                  <w:marBottom w:val="0"/>
                  <w:divBdr>
                    <w:top w:val="none" w:sz="0" w:space="0" w:color="auto"/>
                    <w:left w:val="none" w:sz="0" w:space="0" w:color="auto"/>
                    <w:bottom w:val="none" w:sz="0" w:space="0" w:color="auto"/>
                    <w:right w:val="none" w:sz="0" w:space="0" w:color="auto"/>
                  </w:divBdr>
                  <w:divsChild>
                    <w:div w:id="154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374">
      <w:bodyDiv w:val="1"/>
      <w:marLeft w:val="0"/>
      <w:marRight w:val="0"/>
      <w:marTop w:val="0"/>
      <w:marBottom w:val="0"/>
      <w:divBdr>
        <w:top w:val="none" w:sz="0" w:space="0" w:color="auto"/>
        <w:left w:val="none" w:sz="0" w:space="0" w:color="auto"/>
        <w:bottom w:val="none" w:sz="0" w:space="0" w:color="auto"/>
        <w:right w:val="none" w:sz="0" w:space="0" w:color="auto"/>
      </w:divBdr>
      <w:divsChild>
        <w:div w:id="960300674">
          <w:marLeft w:val="-75"/>
          <w:marRight w:val="-225"/>
          <w:marTop w:val="0"/>
          <w:marBottom w:val="0"/>
          <w:divBdr>
            <w:top w:val="none" w:sz="0" w:space="0" w:color="auto"/>
            <w:left w:val="none" w:sz="0" w:space="0" w:color="auto"/>
            <w:bottom w:val="none" w:sz="0" w:space="0" w:color="auto"/>
            <w:right w:val="none" w:sz="0" w:space="0" w:color="auto"/>
          </w:divBdr>
          <w:divsChild>
            <w:div w:id="170072651">
              <w:marLeft w:val="0"/>
              <w:marRight w:val="0"/>
              <w:marTop w:val="0"/>
              <w:marBottom w:val="0"/>
              <w:divBdr>
                <w:top w:val="none" w:sz="0" w:space="0" w:color="auto"/>
                <w:left w:val="none" w:sz="0" w:space="0" w:color="auto"/>
                <w:bottom w:val="none" w:sz="0" w:space="0" w:color="auto"/>
                <w:right w:val="none" w:sz="0" w:space="0" w:color="auto"/>
              </w:divBdr>
              <w:divsChild>
                <w:div w:id="338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449">
          <w:marLeft w:val="-75"/>
          <w:marRight w:val="-225"/>
          <w:marTop w:val="0"/>
          <w:marBottom w:val="0"/>
          <w:divBdr>
            <w:top w:val="none" w:sz="0" w:space="0" w:color="auto"/>
            <w:left w:val="none" w:sz="0" w:space="0" w:color="auto"/>
            <w:bottom w:val="none" w:sz="0" w:space="0" w:color="auto"/>
            <w:right w:val="none" w:sz="0" w:space="0" w:color="auto"/>
          </w:divBdr>
          <w:divsChild>
            <w:div w:id="16968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285">
      <w:bodyDiv w:val="1"/>
      <w:marLeft w:val="0"/>
      <w:marRight w:val="0"/>
      <w:marTop w:val="0"/>
      <w:marBottom w:val="0"/>
      <w:divBdr>
        <w:top w:val="none" w:sz="0" w:space="0" w:color="auto"/>
        <w:left w:val="none" w:sz="0" w:space="0" w:color="auto"/>
        <w:bottom w:val="none" w:sz="0" w:space="0" w:color="auto"/>
        <w:right w:val="none" w:sz="0" w:space="0" w:color="auto"/>
      </w:divBdr>
    </w:div>
    <w:div w:id="1043793821">
      <w:bodyDiv w:val="1"/>
      <w:marLeft w:val="0"/>
      <w:marRight w:val="0"/>
      <w:marTop w:val="0"/>
      <w:marBottom w:val="0"/>
      <w:divBdr>
        <w:top w:val="none" w:sz="0" w:space="0" w:color="auto"/>
        <w:left w:val="none" w:sz="0" w:space="0" w:color="auto"/>
        <w:bottom w:val="none" w:sz="0" w:space="0" w:color="auto"/>
        <w:right w:val="none" w:sz="0" w:space="0" w:color="auto"/>
      </w:divBdr>
    </w:div>
    <w:div w:id="1087582541">
      <w:bodyDiv w:val="1"/>
      <w:marLeft w:val="0"/>
      <w:marRight w:val="0"/>
      <w:marTop w:val="0"/>
      <w:marBottom w:val="0"/>
      <w:divBdr>
        <w:top w:val="none" w:sz="0" w:space="0" w:color="auto"/>
        <w:left w:val="none" w:sz="0" w:space="0" w:color="auto"/>
        <w:bottom w:val="none" w:sz="0" w:space="0" w:color="auto"/>
        <w:right w:val="none" w:sz="0" w:space="0" w:color="auto"/>
      </w:divBdr>
    </w:div>
    <w:div w:id="1092624457">
      <w:bodyDiv w:val="1"/>
      <w:marLeft w:val="0"/>
      <w:marRight w:val="0"/>
      <w:marTop w:val="0"/>
      <w:marBottom w:val="0"/>
      <w:divBdr>
        <w:top w:val="none" w:sz="0" w:space="0" w:color="auto"/>
        <w:left w:val="none" w:sz="0" w:space="0" w:color="auto"/>
        <w:bottom w:val="none" w:sz="0" w:space="0" w:color="auto"/>
        <w:right w:val="none" w:sz="0" w:space="0" w:color="auto"/>
      </w:divBdr>
      <w:divsChild>
        <w:div w:id="704524039">
          <w:marLeft w:val="0"/>
          <w:marRight w:val="0"/>
          <w:marTop w:val="0"/>
          <w:marBottom w:val="0"/>
          <w:divBdr>
            <w:top w:val="none" w:sz="0" w:space="0" w:color="auto"/>
            <w:left w:val="none" w:sz="0" w:space="0" w:color="auto"/>
            <w:bottom w:val="none" w:sz="0" w:space="0" w:color="auto"/>
            <w:right w:val="none" w:sz="0" w:space="0" w:color="auto"/>
          </w:divBdr>
        </w:div>
      </w:divsChild>
    </w:div>
    <w:div w:id="1105922616">
      <w:bodyDiv w:val="1"/>
      <w:marLeft w:val="0"/>
      <w:marRight w:val="0"/>
      <w:marTop w:val="0"/>
      <w:marBottom w:val="0"/>
      <w:divBdr>
        <w:top w:val="none" w:sz="0" w:space="0" w:color="auto"/>
        <w:left w:val="none" w:sz="0" w:space="0" w:color="auto"/>
        <w:bottom w:val="none" w:sz="0" w:space="0" w:color="auto"/>
        <w:right w:val="none" w:sz="0" w:space="0" w:color="auto"/>
      </w:divBdr>
    </w:div>
    <w:div w:id="1142693119">
      <w:bodyDiv w:val="1"/>
      <w:marLeft w:val="0"/>
      <w:marRight w:val="0"/>
      <w:marTop w:val="0"/>
      <w:marBottom w:val="0"/>
      <w:divBdr>
        <w:top w:val="none" w:sz="0" w:space="0" w:color="auto"/>
        <w:left w:val="none" w:sz="0" w:space="0" w:color="auto"/>
        <w:bottom w:val="none" w:sz="0" w:space="0" w:color="auto"/>
        <w:right w:val="none" w:sz="0" w:space="0" w:color="auto"/>
      </w:divBdr>
    </w:div>
    <w:div w:id="1182937376">
      <w:bodyDiv w:val="1"/>
      <w:marLeft w:val="0"/>
      <w:marRight w:val="0"/>
      <w:marTop w:val="0"/>
      <w:marBottom w:val="0"/>
      <w:divBdr>
        <w:top w:val="none" w:sz="0" w:space="0" w:color="auto"/>
        <w:left w:val="none" w:sz="0" w:space="0" w:color="auto"/>
        <w:bottom w:val="none" w:sz="0" w:space="0" w:color="auto"/>
        <w:right w:val="none" w:sz="0" w:space="0" w:color="auto"/>
      </w:divBdr>
      <w:divsChild>
        <w:div w:id="313724253">
          <w:marLeft w:val="0"/>
          <w:marRight w:val="0"/>
          <w:marTop w:val="0"/>
          <w:marBottom w:val="0"/>
          <w:divBdr>
            <w:top w:val="none" w:sz="0" w:space="0" w:color="auto"/>
            <w:left w:val="none" w:sz="0" w:space="0" w:color="auto"/>
            <w:bottom w:val="none" w:sz="0" w:space="0" w:color="auto"/>
            <w:right w:val="none" w:sz="0" w:space="0" w:color="auto"/>
          </w:divBdr>
        </w:div>
      </w:divsChild>
    </w:div>
    <w:div w:id="1240479954">
      <w:bodyDiv w:val="1"/>
      <w:marLeft w:val="0"/>
      <w:marRight w:val="0"/>
      <w:marTop w:val="0"/>
      <w:marBottom w:val="0"/>
      <w:divBdr>
        <w:top w:val="none" w:sz="0" w:space="0" w:color="auto"/>
        <w:left w:val="none" w:sz="0" w:space="0" w:color="auto"/>
        <w:bottom w:val="none" w:sz="0" w:space="0" w:color="auto"/>
        <w:right w:val="none" w:sz="0" w:space="0" w:color="auto"/>
      </w:divBdr>
      <w:divsChild>
        <w:div w:id="694159599">
          <w:marLeft w:val="0"/>
          <w:marRight w:val="0"/>
          <w:marTop w:val="0"/>
          <w:marBottom w:val="0"/>
          <w:divBdr>
            <w:top w:val="none" w:sz="0" w:space="0" w:color="auto"/>
            <w:left w:val="none" w:sz="0" w:space="0" w:color="auto"/>
            <w:bottom w:val="none" w:sz="0" w:space="0" w:color="auto"/>
            <w:right w:val="none" w:sz="0" w:space="0" w:color="auto"/>
          </w:divBdr>
        </w:div>
      </w:divsChild>
    </w:div>
    <w:div w:id="1255014690">
      <w:bodyDiv w:val="1"/>
      <w:marLeft w:val="0"/>
      <w:marRight w:val="0"/>
      <w:marTop w:val="0"/>
      <w:marBottom w:val="0"/>
      <w:divBdr>
        <w:top w:val="none" w:sz="0" w:space="0" w:color="auto"/>
        <w:left w:val="none" w:sz="0" w:space="0" w:color="auto"/>
        <w:bottom w:val="none" w:sz="0" w:space="0" w:color="auto"/>
        <w:right w:val="none" w:sz="0" w:space="0" w:color="auto"/>
      </w:divBdr>
    </w:div>
    <w:div w:id="1289774717">
      <w:bodyDiv w:val="1"/>
      <w:marLeft w:val="0"/>
      <w:marRight w:val="0"/>
      <w:marTop w:val="0"/>
      <w:marBottom w:val="0"/>
      <w:divBdr>
        <w:top w:val="none" w:sz="0" w:space="0" w:color="auto"/>
        <w:left w:val="none" w:sz="0" w:space="0" w:color="auto"/>
        <w:bottom w:val="none" w:sz="0" w:space="0" w:color="auto"/>
        <w:right w:val="none" w:sz="0" w:space="0" w:color="auto"/>
      </w:divBdr>
      <w:divsChild>
        <w:div w:id="640811444">
          <w:marLeft w:val="0"/>
          <w:marRight w:val="0"/>
          <w:marTop w:val="0"/>
          <w:marBottom w:val="0"/>
          <w:divBdr>
            <w:top w:val="none" w:sz="0" w:space="0" w:color="auto"/>
            <w:left w:val="none" w:sz="0" w:space="0" w:color="auto"/>
            <w:bottom w:val="none" w:sz="0" w:space="0" w:color="auto"/>
            <w:right w:val="none" w:sz="0" w:space="0" w:color="auto"/>
          </w:divBdr>
        </w:div>
      </w:divsChild>
    </w:div>
    <w:div w:id="1297950504">
      <w:bodyDiv w:val="1"/>
      <w:marLeft w:val="0"/>
      <w:marRight w:val="0"/>
      <w:marTop w:val="0"/>
      <w:marBottom w:val="0"/>
      <w:divBdr>
        <w:top w:val="none" w:sz="0" w:space="0" w:color="auto"/>
        <w:left w:val="none" w:sz="0" w:space="0" w:color="auto"/>
        <w:bottom w:val="none" w:sz="0" w:space="0" w:color="auto"/>
        <w:right w:val="none" w:sz="0" w:space="0" w:color="auto"/>
      </w:divBdr>
    </w:div>
    <w:div w:id="1341002269">
      <w:bodyDiv w:val="1"/>
      <w:marLeft w:val="0"/>
      <w:marRight w:val="0"/>
      <w:marTop w:val="0"/>
      <w:marBottom w:val="0"/>
      <w:divBdr>
        <w:top w:val="none" w:sz="0" w:space="0" w:color="auto"/>
        <w:left w:val="none" w:sz="0" w:space="0" w:color="auto"/>
        <w:bottom w:val="none" w:sz="0" w:space="0" w:color="auto"/>
        <w:right w:val="none" w:sz="0" w:space="0" w:color="auto"/>
      </w:divBdr>
      <w:divsChild>
        <w:div w:id="344015355">
          <w:marLeft w:val="0"/>
          <w:marRight w:val="0"/>
          <w:marTop w:val="0"/>
          <w:marBottom w:val="0"/>
          <w:divBdr>
            <w:top w:val="none" w:sz="0" w:space="0" w:color="auto"/>
            <w:left w:val="none" w:sz="0" w:space="0" w:color="auto"/>
            <w:bottom w:val="none" w:sz="0" w:space="0" w:color="auto"/>
            <w:right w:val="none" w:sz="0" w:space="0" w:color="auto"/>
          </w:divBdr>
          <w:divsChild>
            <w:div w:id="268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423">
      <w:bodyDiv w:val="1"/>
      <w:marLeft w:val="0"/>
      <w:marRight w:val="0"/>
      <w:marTop w:val="0"/>
      <w:marBottom w:val="0"/>
      <w:divBdr>
        <w:top w:val="none" w:sz="0" w:space="0" w:color="auto"/>
        <w:left w:val="none" w:sz="0" w:space="0" w:color="auto"/>
        <w:bottom w:val="none" w:sz="0" w:space="0" w:color="auto"/>
        <w:right w:val="none" w:sz="0" w:space="0" w:color="auto"/>
      </w:divBdr>
    </w:div>
    <w:div w:id="1393579564">
      <w:bodyDiv w:val="1"/>
      <w:marLeft w:val="0"/>
      <w:marRight w:val="0"/>
      <w:marTop w:val="0"/>
      <w:marBottom w:val="0"/>
      <w:divBdr>
        <w:top w:val="none" w:sz="0" w:space="0" w:color="auto"/>
        <w:left w:val="none" w:sz="0" w:space="0" w:color="auto"/>
        <w:bottom w:val="none" w:sz="0" w:space="0" w:color="auto"/>
        <w:right w:val="none" w:sz="0" w:space="0" w:color="auto"/>
      </w:divBdr>
      <w:divsChild>
        <w:div w:id="1222181003">
          <w:marLeft w:val="0"/>
          <w:marRight w:val="0"/>
          <w:marTop w:val="0"/>
          <w:marBottom w:val="0"/>
          <w:divBdr>
            <w:top w:val="none" w:sz="0" w:space="0" w:color="auto"/>
            <w:left w:val="none" w:sz="0" w:space="0" w:color="auto"/>
            <w:bottom w:val="none" w:sz="0" w:space="0" w:color="auto"/>
            <w:right w:val="none" w:sz="0" w:space="0" w:color="auto"/>
          </w:divBdr>
        </w:div>
      </w:divsChild>
    </w:div>
    <w:div w:id="1476140938">
      <w:bodyDiv w:val="1"/>
      <w:marLeft w:val="0"/>
      <w:marRight w:val="0"/>
      <w:marTop w:val="0"/>
      <w:marBottom w:val="0"/>
      <w:divBdr>
        <w:top w:val="none" w:sz="0" w:space="0" w:color="auto"/>
        <w:left w:val="none" w:sz="0" w:space="0" w:color="auto"/>
        <w:bottom w:val="none" w:sz="0" w:space="0" w:color="auto"/>
        <w:right w:val="none" w:sz="0" w:space="0" w:color="auto"/>
      </w:divBdr>
    </w:div>
    <w:div w:id="1493567547">
      <w:bodyDiv w:val="1"/>
      <w:marLeft w:val="0"/>
      <w:marRight w:val="0"/>
      <w:marTop w:val="0"/>
      <w:marBottom w:val="0"/>
      <w:divBdr>
        <w:top w:val="none" w:sz="0" w:space="0" w:color="auto"/>
        <w:left w:val="none" w:sz="0" w:space="0" w:color="auto"/>
        <w:bottom w:val="none" w:sz="0" w:space="0" w:color="auto"/>
        <w:right w:val="none" w:sz="0" w:space="0" w:color="auto"/>
      </w:divBdr>
    </w:div>
    <w:div w:id="1596744949">
      <w:bodyDiv w:val="1"/>
      <w:marLeft w:val="0"/>
      <w:marRight w:val="0"/>
      <w:marTop w:val="0"/>
      <w:marBottom w:val="0"/>
      <w:divBdr>
        <w:top w:val="none" w:sz="0" w:space="0" w:color="auto"/>
        <w:left w:val="none" w:sz="0" w:space="0" w:color="auto"/>
        <w:bottom w:val="none" w:sz="0" w:space="0" w:color="auto"/>
        <w:right w:val="none" w:sz="0" w:space="0" w:color="auto"/>
      </w:divBdr>
    </w:div>
    <w:div w:id="1637056170">
      <w:bodyDiv w:val="1"/>
      <w:marLeft w:val="0"/>
      <w:marRight w:val="0"/>
      <w:marTop w:val="0"/>
      <w:marBottom w:val="0"/>
      <w:divBdr>
        <w:top w:val="none" w:sz="0" w:space="0" w:color="auto"/>
        <w:left w:val="none" w:sz="0" w:space="0" w:color="auto"/>
        <w:bottom w:val="none" w:sz="0" w:space="0" w:color="auto"/>
        <w:right w:val="none" w:sz="0" w:space="0" w:color="auto"/>
      </w:divBdr>
    </w:div>
    <w:div w:id="1702129518">
      <w:bodyDiv w:val="1"/>
      <w:marLeft w:val="0"/>
      <w:marRight w:val="0"/>
      <w:marTop w:val="0"/>
      <w:marBottom w:val="0"/>
      <w:divBdr>
        <w:top w:val="none" w:sz="0" w:space="0" w:color="auto"/>
        <w:left w:val="none" w:sz="0" w:space="0" w:color="auto"/>
        <w:bottom w:val="none" w:sz="0" w:space="0" w:color="auto"/>
        <w:right w:val="none" w:sz="0" w:space="0" w:color="auto"/>
      </w:divBdr>
      <w:divsChild>
        <w:div w:id="2074618722">
          <w:marLeft w:val="0"/>
          <w:marRight w:val="0"/>
          <w:marTop w:val="0"/>
          <w:marBottom w:val="0"/>
          <w:divBdr>
            <w:top w:val="none" w:sz="0" w:space="0" w:color="auto"/>
            <w:left w:val="none" w:sz="0" w:space="0" w:color="auto"/>
            <w:bottom w:val="none" w:sz="0" w:space="0" w:color="auto"/>
            <w:right w:val="none" w:sz="0" w:space="0" w:color="auto"/>
          </w:divBdr>
        </w:div>
      </w:divsChild>
    </w:div>
    <w:div w:id="1721393186">
      <w:bodyDiv w:val="1"/>
      <w:marLeft w:val="0"/>
      <w:marRight w:val="0"/>
      <w:marTop w:val="0"/>
      <w:marBottom w:val="0"/>
      <w:divBdr>
        <w:top w:val="none" w:sz="0" w:space="0" w:color="auto"/>
        <w:left w:val="none" w:sz="0" w:space="0" w:color="auto"/>
        <w:bottom w:val="none" w:sz="0" w:space="0" w:color="auto"/>
        <w:right w:val="none" w:sz="0" w:space="0" w:color="auto"/>
      </w:divBdr>
      <w:divsChild>
        <w:div w:id="1514878829">
          <w:marLeft w:val="0"/>
          <w:marRight w:val="0"/>
          <w:marTop w:val="0"/>
          <w:marBottom w:val="0"/>
          <w:divBdr>
            <w:top w:val="none" w:sz="0" w:space="0" w:color="auto"/>
            <w:left w:val="none" w:sz="0" w:space="0" w:color="auto"/>
            <w:bottom w:val="none" w:sz="0" w:space="0" w:color="auto"/>
            <w:right w:val="none" w:sz="0" w:space="0" w:color="auto"/>
          </w:divBdr>
        </w:div>
      </w:divsChild>
    </w:div>
    <w:div w:id="1863200231">
      <w:bodyDiv w:val="1"/>
      <w:marLeft w:val="0"/>
      <w:marRight w:val="0"/>
      <w:marTop w:val="0"/>
      <w:marBottom w:val="0"/>
      <w:divBdr>
        <w:top w:val="none" w:sz="0" w:space="0" w:color="auto"/>
        <w:left w:val="none" w:sz="0" w:space="0" w:color="auto"/>
        <w:bottom w:val="none" w:sz="0" w:space="0" w:color="auto"/>
        <w:right w:val="none" w:sz="0" w:space="0" w:color="auto"/>
      </w:divBdr>
      <w:divsChild>
        <w:div w:id="948196017">
          <w:marLeft w:val="0"/>
          <w:marRight w:val="0"/>
          <w:marTop w:val="0"/>
          <w:marBottom w:val="101"/>
          <w:divBdr>
            <w:top w:val="none" w:sz="0" w:space="0" w:color="auto"/>
            <w:left w:val="none" w:sz="0" w:space="0" w:color="auto"/>
            <w:bottom w:val="none" w:sz="0" w:space="0" w:color="auto"/>
            <w:right w:val="none" w:sz="0" w:space="0" w:color="auto"/>
          </w:divBdr>
        </w:div>
      </w:divsChild>
    </w:div>
    <w:div w:id="1882552046">
      <w:bodyDiv w:val="1"/>
      <w:marLeft w:val="0"/>
      <w:marRight w:val="0"/>
      <w:marTop w:val="0"/>
      <w:marBottom w:val="0"/>
      <w:divBdr>
        <w:top w:val="none" w:sz="0" w:space="0" w:color="auto"/>
        <w:left w:val="none" w:sz="0" w:space="0" w:color="auto"/>
        <w:bottom w:val="none" w:sz="0" w:space="0" w:color="auto"/>
        <w:right w:val="none" w:sz="0" w:space="0" w:color="auto"/>
      </w:divBdr>
    </w:div>
    <w:div w:id="1952205968">
      <w:bodyDiv w:val="1"/>
      <w:marLeft w:val="0"/>
      <w:marRight w:val="0"/>
      <w:marTop w:val="0"/>
      <w:marBottom w:val="0"/>
      <w:divBdr>
        <w:top w:val="none" w:sz="0" w:space="0" w:color="auto"/>
        <w:left w:val="none" w:sz="0" w:space="0" w:color="auto"/>
        <w:bottom w:val="none" w:sz="0" w:space="0" w:color="auto"/>
        <w:right w:val="none" w:sz="0" w:space="0" w:color="auto"/>
      </w:divBdr>
      <w:divsChild>
        <w:div w:id="437602499">
          <w:marLeft w:val="0"/>
          <w:marRight w:val="0"/>
          <w:marTop w:val="0"/>
          <w:marBottom w:val="0"/>
          <w:divBdr>
            <w:top w:val="none" w:sz="0" w:space="0" w:color="auto"/>
            <w:left w:val="none" w:sz="0" w:space="0" w:color="auto"/>
            <w:bottom w:val="none" w:sz="0" w:space="0" w:color="auto"/>
            <w:right w:val="none" w:sz="0" w:space="0" w:color="auto"/>
          </w:divBdr>
        </w:div>
      </w:divsChild>
    </w:div>
    <w:div w:id="2019576099">
      <w:bodyDiv w:val="1"/>
      <w:marLeft w:val="0"/>
      <w:marRight w:val="0"/>
      <w:marTop w:val="0"/>
      <w:marBottom w:val="0"/>
      <w:divBdr>
        <w:top w:val="none" w:sz="0" w:space="0" w:color="auto"/>
        <w:left w:val="none" w:sz="0" w:space="0" w:color="auto"/>
        <w:bottom w:val="none" w:sz="0" w:space="0" w:color="auto"/>
        <w:right w:val="none" w:sz="0" w:space="0" w:color="auto"/>
      </w:divBdr>
    </w:div>
    <w:div w:id="20790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nado.gob.mx/comisiones/derechos_humanos/eventos/docs/encuesta_270617.pdf" TargetMode="External"/><Relationship Id="rId3" Type="http://schemas.openxmlformats.org/officeDocument/2006/relationships/hyperlink" Target="https://www.elheraldodechihuahua.com.mx/local/sufren-maltrato-fisico-62-de-ninas-y-ninos-3740602.html" TargetMode="External"/><Relationship Id="rId7" Type="http://schemas.openxmlformats.org/officeDocument/2006/relationships/hyperlink" Target="https://www.uam.mx/cdi/pdf/seminario_chw/01_2.pdf" TargetMode="External"/><Relationship Id="rId2" Type="http://schemas.openxmlformats.org/officeDocument/2006/relationships/hyperlink" Target="https://www.excelsior.com.mx/nacional/unicef-alerta-sobre-violencia-contra-menores/1311602" TargetMode="External"/><Relationship Id="rId1" Type="http://schemas.openxmlformats.org/officeDocument/2006/relationships/hyperlink" Target="https://www.excelsior.com.mx/nacional/unicef-alerta-sobre-violencia-contra-menores/1311602" TargetMode="External"/><Relationship Id="rId6" Type="http://schemas.openxmlformats.org/officeDocument/2006/relationships/hyperlink" Target="https://www.who.int/topics/child_abuse/es/" TargetMode="External"/><Relationship Id="rId5" Type="http://schemas.openxmlformats.org/officeDocument/2006/relationships/hyperlink" Target="https://sjf.scjn.gob.mx/SJFSist/Paginas/DetalleGeneralV2.aspx?Epoca=1e3e10000000000&amp;Apendice=1000000000000&amp;Expresion=2000988&amp;Dominio=Rubro,Texto&amp;TA_TJ=2&amp;Orden=1&amp;Clase=DetalleTesisBL&amp;NumTE=1&amp;Epp=20&amp;Desde=-100&amp;Hasta=-100&amp;Index=0&amp;InstanciasSeleccionadas=6,1,2,50,7&amp;ID=2000988&amp;Hit=1&amp;IDs=2000988&amp;tipoTesis=&amp;Semanario=0&amp;tabla=&amp;Referencia=&amp;Tema=" TargetMode="External"/><Relationship Id="rId4" Type="http://schemas.openxmlformats.org/officeDocument/2006/relationships/hyperlink" Target="https://sjf.scjn.gob.mx/SJFSist/Paginas/DetalleGeneralV2.aspx?Epoca=1e3e10000000000&amp;Apendice=1000000000000&amp;Expresion=159897&amp;Dominio=Rubro,Texto&amp;TA_TJ=2&amp;Orden=1&amp;Clase=DetalleTesisBL&amp;NumTE=1&amp;Epp=20&amp;Desde=-100&amp;Hasta=-100&amp;Index=0&amp;InstanciasSeleccionadas=6,1,2,50,7&amp;ID=159897&amp;Hit=1&amp;IDs=159897&amp;tipoTesis=&amp;Semanario=0&amp;tabla=&amp;Referencia=&amp;Tema=" TargetMode="External"/><Relationship Id="rId9" Type="http://schemas.openxmlformats.org/officeDocument/2006/relationships/hyperlink" Target="https://www.unicef.org/mexico/protecci%C3%B3n-la-ni%C3%B1ez-y-adolesc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C97EA-2D65-4F06-ACC8-558C1B0B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3395</Words>
  <Characters>18675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H</vt:lpstr>
    </vt:vector>
  </TitlesOfParts>
  <Company>H. CONGRESO DEL EDO</Company>
  <LinksUpToDate>false</LinksUpToDate>
  <CharactersWithSpaces>22026</CharactersWithSpaces>
  <SharedDoc>false</SharedDoc>
  <HLinks>
    <vt:vector size="24" baseType="variant">
      <vt:variant>
        <vt:i4>3539022</vt:i4>
      </vt:variant>
      <vt:variant>
        <vt:i4>9</vt:i4>
      </vt:variant>
      <vt:variant>
        <vt:i4>0</vt:i4>
      </vt:variant>
      <vt:variant>
        <vt:i4>5</vt:i4>
      </vt:variant>
      <vt:variant>
        <vt:lpwstr>http://cedhj.org.mx/revista DF Debate/articulos/revista_No2/ARTICULO-5-2.pdf</vt:lpwstr>
      </vt:variant>
      <vt:variant>
        <vt:lpwstr/>
      </vt:variant>
      <vt:variant>
        <vt:i4>5636221</vt:i4>
      </vt:variant>
      <vt:variant>
        <vt:i4>6</vt:i4>
      </vt:variant>
      <vt:variant>
        <vt:i4>0</vt:i4>
      </vt:variant>
      <vt:variant>
        <vt:i4>5</vt:i4>
      </vt:variant>
      <vt:variant>
        <vt:lpwstr>https://www.scjn.gob.mx/sites/default/files/derechos_humanos/articulosdh/documentos/2016-12/PRINCIPIO DE PARIDAD.pdf</vt:lpwstr>
      </vt:variant>
      <vt:variant>
        <vt:lpwstr/>
      </vt:variant>
      <vt:variant>
        <vt:i4>5636221</vt:i4>
      </vt:variant>
      <vt:variant>
        <vt:i4>3</vt:i4>
      </vt:variant>
      <vt:variant>
        <vt:i4>0</vt:i4>
      </vt:variant>
      <vt:variant>
        <vt:i4>5</vt:i4>
      </vt:variant>
      <vt:variant>
        <vt:lpwstr>https://www.scjn.gob.mx/sites/default/files/derechos_humanos/articulosdh/documentos/2016-12/PRINCIPIO DE PARIDAD.pdf</vt:lpwstr>
      </vt:variant>
      <vt:variant>
        <vt:lpwstr/>
      </vt:variant>
      <vt:variant>
        <vt:i4>655387</vt:i4>
      </vt:variant>
      <vt:variant>
        <vt:i4>0</vt:i4>
      </vt:variant>
      <vt:variant>
        <vt:i4>0</vt:i4>
      </vt:variant>
      <vt:variant>
        <vt:i4>5</vt:i4>
      </vt:variant>
      <vt:variant>
        <vt:lpwstr>https://www.who.int/topics/gender/es/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glopez</dc:creator>
  <cp:lastModifiedBy>Usuario de Windows</cp:lastModifiedBy>
  <cp:revision>2</cp:revision>
  <cp:lastPrinted>2019-12-20T17:55:00Z</cp:lastPrinted>
  <dcterms:created xsi:type="dcterms:W3CDTF">2020-09-07T16:26:00Z</dcterms:created>
  <dcterms:modified xsi:type="dcterms:W3CDTF">2020-09-07T16:26:00Z</dcterms:modified>
</cp:coreProperties>
</file>